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7"/>
        <w:spacing w:before="0" w:beforeAutospacing="0" w:after="0" w:afterAutospacing="0"/>
        <w:jc w:val="right"/>
      </w:pPr>
      <w:r>
        <w:rPr>
          <w:rFonts w:hint="eastAsia" w:ascii="黑体" w:hAnsi="黑体" w:eastAsia="黑体"/>
          <w:color w:val="000000"/>
          <w:sz w:val="64"/>
          <w:szCs w:val="64"/>
        </w:rPr>
        <w:t>边坡无线监测预警系统需求说明书</w:t>
      </w:r>
    </w:p>
    <w:p>
      <w:pPr>
        <w:spacing w:line="360" w:lineRule="auto"/>
        <w:ind w:firstLine="2811" w:firstLineChars="1000"/>
        <w:jc w:val="right"/>
        <w:rPr>
          <w:rFonts w:hint="eastAsia" w:ascii="宋体" w:hAnsi="宋体"/>
          <w:b/>
          <w:sz w:val="28"/>
          <w:szCs w:val="28"/>
        </w:rPr>
      </w:pPr>
    </w:p>
    <w:p>
      <w:pPr>
        <w:spacing w:line="360" w:lineRule="auto"/>
        <w:ind w:firstLine="2811" w:firstLineChars="1000"/>
        <w:jc w:val="right"/>
        <w:rPr>
          <w:rFonts w:hint="eastAsia" w:ascii="宋体" w:hAnsi="宋体"/>
          <w:b/>
          <w:sz w:val="28"/>
          <w:szCs w:val="28"/>
        </w:rPr>
      </w:pPr>
    </w:p>
    <w:p>
      <w:pPr>
        <w:spacing w:line="360" w:lineRule="auto"/>
        <w:ind w:firstLine="2811" w:firstLineChars="1000"/>
        <w:jc w:val="right"/>
        <w:rPr>
          <w:rFonts w:hint="eastAsia" w:ascii="宋体" w:hAnsi="宋体"/>
          <w:b/>
          <w:sz w:val="28"/>
          <w:szCs w:val="28"/>
        </w:rPr>
      </w:pPr>
    </w:p>
    <w:p>
      <w:pPr>
        <w:spacing w:line="360" w:lineRule="auto"/>
        <w:ind w:firstLine="2811" w:firstLineChars="1000"/>
        <w:jc w:val="right"/>
        <w:rPr>
          <w:rFonts w:hint="eastAsia" w:ascii="宋体" w:hAnsi="宋体"/>
          <w:b/>
          <w:sz w:val="28"/>
          <w:szCs w:val="28"/>
        </w:rPr>
      </w:pPr>
    </w:p>
    <w:p>
      <w:pPr>
        <w:spacing w:line="360" w:lineRule="auto"/>
        <w:ind w:firstLine="2811" w:firstLineChars="1000"/>
        <w:jc w:val="right"/>
        <w:rPr>
          <w:rFonts w:hint="eastAsia" w:ascii="宋体" w:hAnsi="宋体"/>
          <w:b/>
          <w:sz w:val="28"/>
          <w:szCs w:val="28"/>
        </w:rPr>
      </w:pPr>
    </w:p>
    <w:p>
      <w:pPr>
        <w:spacing w:line="360" w:lineRule="auto"/>
        <w:ind w:firstLine="2811" w:firstLineChars="1000"/>
        <w:jc w:val="right"/>
        <w:rPr>
          <w:rFonts w:hint="eastAsia" w:ascii="宋体" w:hAnsi="宋体"/>
          <w:b/>
          <w:sz w:val="28"/>
          <w:szCs w:val="28"/>
        </w:rPr>
      </w:pPr>
    </w:p>
    <w:p>
      <w:pPr>
        <w:spacing w:line="360" w:lineRule="auto"/>
        <w:ind w:firstLine="2811" w:firstLineChars="1000"/>
        <w:jc w:val="right"/>
        <w:rPr>
          <w:rFonts w:hint="eastAsia" w:ascii="宋体" w:hAnsi="宋体"/>
          <w:b/>
          <w:sz w:val="28"/>
          <w:szCs w:val="28"/>
        </w:rPr>
      </w:pPr>
    </w:p>
    <w:p>
      <w:pPr>
        <w:spacing w:line="360" w:lineRule="auto"/>
        <w:ind w:firstLine="2811" w:firstLineChars="1000"/>
        <w:jc w:val="right"/>
        <w:rPr>
          <w:rFonts w:hint="eastAsia" w:ascii="宋体" w:hAnsi="宋体"/>
          <w:b/>
          <w:sz w:val="28"/>
          <w:szCs w:val="28"/>
        </w:rPr>
      </w:pPr>
    </w:p>
    <w:p>
      <w:pPr>
        <w:spacing w:line="360" w:lineRule="auto"/>
        <w:ind w:firstLine="2811" w:firstLineChars="1000"/>
        <w:jc w:val="right"/>
        <w:rPr>
          <w:rFonts w:hint="eastAsia" w:ascii="宋体" w:hAnsi="宋体"/>
          <w:b/>
          <w:sz w:val="28"/>
          <w:szCs w:val="28"/>
        </w:rPr>
      </w:pPr>
    </w:p>
    <w:p>
      <w:pPr>
        <w:spacing w:line="360" w:lineRule="auto"/>
        <w:ind w:firstLine="2811" w:firstLineChars="1000"/>
        <w:jc w:val="right"/>
        <w:rPr>
          <w:rFonts w:hint="eastAsia" w:ascii="宋体" w:hAnsi="宋体"/>
          <w:b/>
          <w:sz w:val="28"/>
          <w:szCs w:val="28"/>
        </w:rPr>
      </w:pPr>
    </w:p>
    <w:p>
      <w:pPr>
        <w:spacing w:line="360" w:lineRule="auto"/>
        <w:ind w:firstLine="2811" w:firstLineChars="1000"/>
        <w:jc w:val="right"/>
        <w:rPr>
          <w:rFonts w:hint="eastAsia" w:ascii="宋体" w:hAnsi="宋体"/>
          <w:b/>
          <w:sz w:val="28"/>
          <w:szCs w:val="28"/>
        </w:rPr>
      </w:pPr>
    </w:p>
    <w:p>
      <w:pPr>
        <w:spacing w:line="360" w:lineRule="auto"/>
        <w:ind w:firstLine="2811" w:firstLineChars="1000"/>
        <w:jc w:val="right"/>
        <w:rPr>
          <w:rFonts w:hint="eastAsia" w:ascii="宋体" w:hAnsi="宋体"/>
          <w:b/>
          <w:sz w:val="28"/>
          <w:szCs w:val="28"/>
        </w:rPr>
      </w:pPr>
    </w:p>
    <w:p>
      <w:pPr>
        <w:spacing w:line="360" w:lineRule="auto"/>
        <w:ind w:firstLine="2811" w:firstLineChars="1000"/>
        <w:jc w:val="right"/>
        <w:rPr>
          <w:rFonts w:hint="eastAsia" w:ascii="宋体" w:hAnsi="宋体"/>
          <w:b/>
          <w:sz w:val="28"/>
          <w:szCs w:val="28"/>
        </w:rPr>
      </w:pPr>
    </w:p>
    <w:p>
      <w:pPr>
        <w:spacing w:line="360" w:lineRule="auto"/>
        <w:ind w:firstLine="2811" w:firstLineChars="1000"/>
        <w:jc w:val="right"/>
        <w:rPr>
          <w:rFonts w:hint="eastAsia" w:ascii="宋体" w:hAnsi="宋体"/>
          <w:b/>
          <w:sz w:val="28"/>
          <w:szCs w:val="28"/>
        </w:rPr>
      </w:pPr>
    </w:p>
    <w:p>
      <w:pPr>
        <w:spacing w:line="360" w:lineRule="auto"/>
        <w:ind w:firstLine="2811" w:firstLineChars="1000"/>
        <w:jc w:val="right"/>
        <w:rPr>
          <w:rFonts w:hint="eastAsia" w:ascii="宋体" w:hAnsi="宋体"/>
          <w:b/>
          <w:sz w:val="28"/>
          <w:szCs w:val="28"/>
        </w:rPr>
      </w:pPr>
    </w:p>
    <w:p>
      <w:pPr>
        <w:spacing w:line="360" w:lineRule="auto"/>
        <w:jc w:val="righ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2018年07月</w:t>
      </w:r>
    </w:p>
    <w:p>
      <w:pPr>
        <w:spacing w:line="360" w:lineRule="auto"/>
        <w:jc w:val="righ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br w:type="page"/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tbl>
      <w:tblPr>
        <w:tblStyle w:val="11"/>
        <w:tblW w:w="83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446"/>
        <w:gridCol w:w="1003"/>
        <w:gridCol w:w="1026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41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项目版本历史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版本号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00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A/M/D</w:t>
            </w: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修订者</w:t>
            </w:r>
          </w:p>
        </w:tc>
        <w:tc>
          <w:tcPr>
            <w:tcW w:w="396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V1.0</w:t>
            </w:r>
          </w:p>
        </w:tc>
        <w:tc>
          <w:tcPr>
            <w:tcW w:w="1446" w:type="dxa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201</w:t>
            </w:r>
            <w:r>
              <w:rPr>
                <w:rFonts w:hint="eastAsia" w:ascii="宋体" w:hAnsi="宋体"/>
                <w:color w:val="000000"/>
                <w:szCs w:val="21"/>
              </w:rPr>
              <w:t>8</w:t>
            </w:r>
            <w:r>
              <w:rPr>
                <w:rFonts w:ascii="宋体" w:hAnsi="宋体"/>
                <w:color w:val="000000"/>
                <w:szCs w:val="21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</w:rPr>
              <w:t>07</w:t>
            </w:r>
            <w:r>
              <w:rPr>
                <w:rFonts w:ascii="宋体" w:hAnsi="宋体"/>
                <w:color w:val="000000"/>
                <w:szCs w:val="21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</w:rPr>
              <w:t>04</w:t>
            </w:r>
          </w:p>
        </w:tc>
        <w:tc>
          <w:tcPr>
            <w:tcW w:w="1003" w:type="dxa"/>
            <w:vAlign w:val="center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026" w:type="dxa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刘冬</w:t>
            </w:r>
          </w:p>
        </w:tc>
        <w:tc>
          <w:tcPr>
            <w:tcW w:w="3966" w:type="dxa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建立初始版本，用于需求分析与开发参考。</w:t>
            </w:r>
          </w:p>
        </w:tc>
      </w:tr>
    </w:tbl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A-增加  M-修改  D-删减</w:t>
      </w:r>
    </w:p>
    <w:p>
      <w:pPr>
        <w:spacing w:line="360" w:lineRule="auto"/>
        <w:jc w:val="lef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7026"/>
        <w:docPartObj>
          <w:docPartGallery w:val="Table of Contents"/>
          <w:docPartUnique/>
        </w:docPartObj>
      </w:sdtPr>
      <w:sdtEndPr>
        <w:rPr>
          <w:rFonts w:eastAsia="微软雅黑" w:asciiTheme="minorHAnsi" w:hAnsiTheme="minorHAnsi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1856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_Toc13956_WPSOffice_Level1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7026"/>
              <w:placeholder>
                <w:docPart w:val="{90a665ac-3245-43e3-bd6e-5aa6a5bd9786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Times New Roman"/>
                </w:rPr>
                <w:t xml:space="preserve">1. </w:t>
              </w:r>
              <w:r>
                <w:rPr>
                  <w:rFonts w:hint="eastAsia" w:ascii="宋体" w:hAnsi="宋体" w:eastAsia="宋体" w:cs="Times New Roman"/>
                </w:rPr>
                <w:t>简介</w:t>
              </w:r>
            </w:sdtContent>
          </w:sdt>
          <w:r>
            <w:tab/>
          </w:r>
          <w:bookmarkStart w:id="1" w:name="_Toc13956_WPSOffice_Level1Page"/>
          <w:r>
            <w:t>4</w:t>
          </w:r>
          <w:bookmarkEnd w:id="1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_Toc31856_WPSOffice_Level2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7026"/>
              <w:placeholder>
                <w:docPart w:val="{24434b47-b605-4200-a317-989dd83333a2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Times New Roman"/>
                </w:rPr>
                <w:t xml:space="preserve">1.1 </w:t>
              </w:r>
              <w:r>
                <w:rPr>
                  <w:rFonts w:hint="eastAsia" w:ascii="宋体" w:hAnsi="宋体" w:eastAsia="宋体" w:cs="Times New Roman"/>
                </w:rPr>
                <w:t>目的</w:t>
              </w:r>
            </w:sdtContent>
          </w:sdt>
          <w:r>
            <w:tab/>
          </w:r>
          <w:bookmarkStart w:id="2" w:name="_Toc31856_WPSOffice_Level2Page"/>
          <w:r>
            <w:t>4</w:t>
          </w:r>
          <w:bookmarkEnd w:id="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_Toc11406_WPSOffice_Level2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7026"/>
              <w:placeholder>
                <w:docPart w:val="{0d3f1898-9dc5-4624-bb16-4e4845d0f192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Times New Roman"/>
                </w:rPr>
                <w:t xml:space="preserve">1.2 </w:t>
              </w:r>
              <w:r>
                <w:rPr>
                  <w:rFonts w:hint="eastAsia" w:ascii="宋体" w:hAnsi="宋体" w:eastAsia="宋体" w:cs="Times New Roman"/>
                </w:rPr>
                <w:t>范围</w:t>
              </w:r>
            </w:sdtContent>
          </w:sdt>
          <w:r>
            <w:tab/>
          </w:r>
          <w:bookmarkStart w:id="3" w:name="_Toc11406_WPSOffice_Level2Page"/>
          <w:r>
            <w:t>4</w:t>
          </w:r>
          <w:bookmarkEnd w:id="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_Toc15136_WPSOffice_Level2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7026"/>
              <w:placeholder>
                <w:docPart w:val="{5d4aada9-82e6-4420-814a-d0fcb189bbde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Times New Roman"/>
                </w:rPr>
                <w:t xml:space="preserve">1.3 </w:t>
              </w:r>
              <w:r>
                <w:rPr>
                  <w:rFonts w:hint="eastAsia" w:ascii="宋体" w:hAnsi="宋体" w:eastAsia="宋体" w:cs="Times New Roman"/>
                </w:rPr>
                <w:t>定义、术语和缩略语</w:t>
              </w:r>
            </w:sdtContent>
          </w:sdt>
          <w:r>
            <w:tab/>
          </w:r>
          <w:bookmarkStart w:id="4" w:name="_Toc15136_WPSOffice_Level2Page"/>
          <w:r>
            <w:t>6</w:t>
          </w:r>
          <w:bookmarkEnd w:id="4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_Toc32601_WPSOffice_Level2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7026"/>
              <w:placeholder>
                <w:docPart w:val="{e5014449-7d80-4247-9aa7-c2062c0ca5ba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Times New Roman"/>
                </w:rPr>
                <w:t xml:space="preserve">1.4 </w:t>
              </w:r>
              <w:r>
                <w:rPr>
                  <w:rFonts w:hint="eastAsia" w:ascii="宋体" w:hAnsi="宋体" w:eastAsia="宋体" w:cs="Times New Roman"/>
                </w:rPr>
                <w:t>参考资料</w:t>
              </w:r>
            </w:sdtContent>
          </w:sdt>
          <w:r>
            <w:tab/>
          </w:r>
          <w:bookmarkStart w:id="5" w:name="_Toc32601_WPSOffice_Level2Page"/>
          <w:r>
            <w:t>7</w:t>
          </w:r>
          <w:bookmarkEnd w:id="5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_Toc15571_WPSOffice_Level2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7026"/>
              <w:placeholder>
                <w:docPart w:val="{4177b988-4130-4ecd-ae80-35e0f723560f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Times New Roman"/>
                </w:rPr>
                <w:t xml:space="preserve">1.5 </w:t>
              </w:r>
              <w:r>
                <w:rPr>
                  <w:rFonts w:hint="eastAsia" w:ascii="宋体" w:hAnsi="宋体" w:eastAsia="宋体" w:cs="Times New Roman"/>
                </w:rPr>
                <w:t>文档组织</w:t>
              </w:r>
            </w:sdtContent>
          </w:sdt>
          <w:r>
            <w:tab/>
          </w:r>
          <w:bookmarkStart w:id="6" w:name="_Toc15571_WPSOffice_Level2Page"/>
          <w:r>
            <w:t>7</w:t>
          </w:r>
          <w:bookmarkEnd w:id="6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_Toc31856_WPSOffice_Level1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7026"/>
              <w:placeholder>
                <w:docPart w:val="{fb55df80-fd7e-43af-ba44-93c5f8b92f99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Times New Roman"/>
                </w:rPr>
                <w:t xml:space="preserve">2. </w:t>
              </w:r>
              <w:r>
                <w:rPr>
                  <w:rFonts w:hint="eastAsia" w:ascii="宋体" w:hAnsi="宋体" w:eastAsia="宋体" w:cs="Times New Roman"/>
                </w:rPr>
                <w:t>概述</w:t>
              </w:r>
            </w:sdtContent>
          </w:sdt>
          <w:r>
            <w:tab/>
          </w:r>
          <w:bookmarkStart w:id="7" w:name="_Toc31856_WPSOffice_Level1Page"/>
          <w:r>
            <w:t>7</w:t>
          </w:r>
          <w:bookmarkEnd w:id="7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_Toc6179_WPSOffice_Level2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7026"/>
              <w:placeholder>
                <w:docPart w:val="{b9aae403-b165-4c7e-b17b-e702b4c264d6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Times New Roman"/>
                </w:rPr>
                <w:t xml:space="preserve">2.1 </w:t>
              </w:r>
              <w:r>
                <w:rPr>
                  <w:rFonts w:hint="eastAsia" w:ascii="宋体" w:hAnsi="宋体" w:eastAsia="宋体" w:cs="Times New Roman"/>
                </w:rPr>
                <w:t>系统描述</w:t>
              </w:r>
            </w:sdtContent>
          </w:sdt>
          <w:r>
            <w:tab/>
          </w:r>
          <w:bookmarkStart w:id="8" w:name="_Toc6179_WPSOffice_Level2Page"/>
          <w:r>
            <w:t>7</w:t>
          </w:r>
          <w:bookmarkEnd w:id="8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_Toc29807_WPSOffice_Level2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7026"/>
              <w:placeholder>
                <w:docPart w:val="{7582be81-c9ef-445d-9b36-c2bcb3145af5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Times New Roman"/>
                </w:rPr>
                <w:t xml:space="preserve">2.2 </w:t>
              </w:r>
              <w:r>
                <w:rPr>
                  <w:rFonts w:hint="eastAsia" w:ascii="宋体" w:hAnsi="宋体" w:eastAsia="宋体" w:cs="Times New Roman"/>
                </w:rPr>
                <w:t>系统关联图</w:t>
              </w:r>
            </w:sdtContent>
          </w:sdt>
          <w:r>
            <w:tab/>
          </w:r>
          <w:bookmarkStart w:id="9" w:name="_Toc29807_WPSOffice_Level2Page"/>
          <w:r>
            <w:t>9</w:t>
          </w:r>
          <w:bookmarkEnd w:id="9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_Toc22658_WPSOffice_Level2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7026"/>
              <w:placeholder>
                <w:docPart w:val="{dc167a86-f37c-4080-8fba-708a590e25c6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Times New Roman"/>
                </w:rPr>
                <w:t xml:space="preserve">2.3 </w:t>
              </w:r>
              <w:r>
                <w:rPr>
                  <w:rFonts w:hint="eastAsia" w:ascii="宋体" w:hAnsi="宋体" w:eastAsia="宋体" w:cs="Times New Roman"/>
                </w:rPr>
                <w:t>系统关键实体关系</w:t>
              </w:r>
            </w:sdtContent>
          </w:sdt>
          <w:r>
            <w:tab/>
          </w:r>
          <w:bookmarkStart w:id="10" w:name="_Toc22658_WPSOffice_Level2Page"/>
          <w:r>
            <w:t>9</w:t>
          </w:r>
          <w:bookmarkEnd w:id="10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_Toc13904_WPSOffice_Level2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7026"/>
              <w:placeholder>
                <w:docPart w:val="{4066f195-10f7-46d5-b4b2-54e8e9c0478b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Times New Roman"/>
                </w:rPr>
                <w:t xml:space="preserve">2.4 </w:t>
              </w:r>
              <w:r>
                <w:rPr>
                  <w:rFonts w:hint="eastAsia" w:ascii="宋体" w:hAnsi="宋体" w:eastAsia="宋体" w:cs="Times New Roman"/>
                </w:rPr>
                <w:t>系统功能</w:t>
              </w:r>
            </w:sdtContent>
          </w:sdt>
          <w:r>
            <w:tab/>
          </w:r>
          <w:bookmarkStart w:id="11" w:name="_Toc13904_WPSOffice_Level2Page"/>
          <w:r>
            <w:t>10</w:t>
          </w:r>
          <w:bookmarkEnd w:id="11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_Toc24579_WPSOffice_Level2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7026"/>
              <w:placeholder>
                <w:docPart w:val="{303a3328-a010-4c17-888d-d84874b93ca8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Times New Roman"/>
                </w:rPr>
                <w:t xml:space="preserve">2.5 </w:t>
              </w:r>
              <w:r>
                <w:rPr>
                  <w:rFonts w:hint="eastAsia" w:ascii="宋体" w:hAnsi="宋体" w:eastAsia="宋体" w:cs="Times New Roman"/>
                </w:rPr>
                <w:t>系统功能架构</w:t>
              </w:r>
            </w:sdtContent>
          </w:sdt>
          <w:r>
            <w:tab/>
          </w:r>
          <w:bookmarkStart w:id="12" w:name="_Toc24579_WPSOffice_Level2Page"/>
          <w:r>
            <w:t>11</w:t>
          </w:r>
          <w:bookmarkEnd w:id="1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_Toc13830_WPSOffice_Level2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7026"/>
              <w:placeholder>
                <w:docPart w:val="{7773bbe4-5991-4e7e-a986-08ef4534f1ae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Times New Roman"/>
                </w:rPr>
                <w:t xml:space="preserve">2.6 </w:t>
              </w:r>
              <w:r>
                <w:rPr>
                  <w:rFonts w:hint="eastAsia" w:ascii="宋体" w:hAnsi="宋体" w:eastAsia="宋体" w:cs="Times New Roman"/>
                </w:rPr>
                <w:t>用户分析</w:t>
              </w:r>
            </w:sdtContent>
          </w:sdt>
          <w:r>
            <w:tab/>
          </w:r>
          <w:bookmarkStart w:id="13" w:name="_Toc13830_WPSOffice_Level2Page"/>
          <w:r>
            <w:t>13</w:t>
          </w:r>
          <w:bookmarkEnd w:id="1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_Toc9562_WPSOffice_Level2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7026"/>
              <w:placeholder>
                <w:docPart w:val="{91bf1d23-ed8c-4faf-89a7-e1af6c14deeb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Times New Roman"/>
                </w:rPr>
                <w:t xml:space="preserve">2.7 </w:t>
              </w:r>
              <w:r>
                <w:rPr>
                  <w:rFonts w:hint="eastAsia" w:ascii="宋体" w:hAnsi="宋体" w:eastAsia="宋体" w:cs="Times New Roman"/>
                </w:rPr>
                <w:t>假设与约束</w:t>
              </w:r>
            </w:sdtContent>
          </w:sdt>
          <w:r>
            <w:tab/>
          </w:r>
          <w:bookmarkStart w:id="14" w:name="_Toc9562_WPSOffice_Level2Page"/>
          <w:r>
            <w:t>15</w:t>
          </w:r>
          <w:bookmarkEnd w:id="14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_Toc11406_WPSOffice_Level1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7026"/>
              <w:placeholder>
                <w:docPart w:val="{73a8a3da-2b5a-43e9-9cdf-642aa9dad5f0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Times New Roman"/>
                </w:rPr>
                <w:t xml:space="preserve">3. </w:t>
              </w:r>
              <w:r>
                <w:rPr>
                  <w:rFonts w:hint="eastAsia" w:ascii="宋体" w:hAnsi="宋体" w:eastAsia="宋体" w:cs="Times New Roman"/>
                </w:rPr>
                <w:t>业务与流程分析</w:t>
              </w:r>
            </w:sdtContent>
          </w:sdt>
          <w:r>
            <w:tab/>
          </w:r>
          <w:bookmarkStart w:id="15" w:name="_Toc11406_WPSOffice_Level1Page"/>
          <w:r>
            <w:t>15</w:t>
          </w:r>
          <w:bookmarkEnd w:id="15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7026"/>
              <w:placeholder>
                <w:docPart w:val="{faeb17fb-cc99-471a-abe1-dc37f801bf10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Times New Roman"/>
                </w:rPr>
                <w:t xml:space="preserve">3.1 </w:t>
              </w:r>
              <w:r>
                <w:rPr>
                  <w:rFonts w:hint="eastAsia" w:ascii="Arial" w:hAnsi="Arial" w:eastAsia="宋体" w:cs="Times New Roman"/>
                </w:rPr>
                <w:t>监测数据采集计算预警流程分析</w:t>
              </w:r>
            </w:sdtContent>
          </w:sdt>
          <w:r>
            <w:tab/>
          </w:r>
          <w:bookmarkStart w:id="16" w:name="_Toc818_WPSOffice_Level2Page"/>
          <w:r>
            <w:t>15</w:t>
          </w:r>
          <w:bookmarkEnd w:id="16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_Toc9826_WPSOffice_Level2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7026"/>
              <w:placeholder>
                <w:docPart w:val="{1c5be154-fb4c-41cf-835c-449046dfefc3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Times New Roman"/>
                </w:rPr>
                <w:t xml:space="preserve">3.2 </w:t>
              </w:r>
              <w:r>
                <w:rPr>
                  <w:rFonts w:hint="eastAsia" w:ascii="Arial" w:hAnsi="Arial" w:eastAsia="宋体" w:cs="Times New Roman"/>
                </w:rPr>
                <w:t>预警流程</w:t>
              </w:r>
            </w:sdtContent>
          </w:sdt>
          <w:r>
            <w:tab/>
          </w:r>
          <w:bookmarkStart w:id="17" w:name="_Toc9826_WPSOffice_Level2Page"/>
          <w:r>
            <w:t>16</w:t>
          </w:r>
          <w:bookmarkEnd w:id="17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7026"/>
              <w:placeholder>
                <w:docPart w:val="{886df2e4-b8c9-4f7e-80e2-0e260d87dc40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Times New Roman"/>
                </w:rPr>
                <w:t xml:space="preserve">3.3 </w:t>
              </w:r>
              <w:r>
                <w:rPr>
                  <w:rFonts w:hint="eastAsia" w:ascii="Arial" w:hAnsi="Arial" w:eastAsia="宋体" w:cs="Times New Roman"/>
                </w:rPr>
                <w:t>地表与路基通信包解析流程</w:t>
              </w:r>
            </w:sdtContent>
          </w:sdt>
          <w:r>
            <w:tab/>
          </w:r>
          <w:bookmarkStart w:id="18" w:name="_Toc1558_WPSOffice_Level2Page"/>
          <w:r>
            <w:t>17</w:t>
          </w:r>
          <w:bookmarkEnd w:id="18"/>
          <w:r>
            <w:fldChar w:fldCharType="end"/>
          </w:r>
          <w:bookmarkEnd w:id="0"/>
        </w:p>
      </w:sdtContent>
    </w:sdt>
    <w:p>
      <w:pPr>
        <w:spacing w:line="360" w:lineRule="auto"/>
        <w:jc w:val="left"/>
        <w:rPr>
          <w:rFonts w:hint="eastAsia" w:ascii="宋体" w:hAnsi="宋体"/>
          <w:b/>
          <w:sz w:val="28"/>
          <w:szCs w:val="28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br w:type="page"/>
      </w:r>
    </w:p>
    <w:p>
      <w:pPr>
        <w:pStyle w:val="2"/>
        <w:keepLines w:val="0"/>
        <w:numPr>
          <w:ilvl w:val="0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  <w:sz w:val="32"/>
          <w:szCs w:val="32"/>
        </w:rPr>
      </w:pPr>
      <w:bookmarkStart w:id="19" w:name="_Toc13956_WPSOffice_Level1"/>
      <w:bookmarkStart w:id="20" w:name="_Toc473745970"/>
      <w:r>
        <w:rPr>
          <w:rFonts w:hint="eastAsia" w:ascii="宋体" w:hAnsi="宋体"/>
          <w:sz w:val="32"/>
          <w:szCs w:val="32"/>
        </w:rPr>
        <w:t>简介</w:t>
      </w:r>
      <w:bookmarkEnd w:id="19"/>
      <w:bookmarkEnd w:id="20"/>
    </w:p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  <w:sz w:val="28"/>
          <w:szCs w:val="28"/>
        </w:rPr>
      </w:pPr>
      <w:bookmarkStart w:id="21" w:name="_Toc31856_WPSOffice_Level2"/>
      <w:bookmarkStart w:id="22" w:name="_Toc82339510"/>
      <w:bookmarkStart w:id="23" w:name="_Toc473745971"/>
      <w:r>
        <w:rPr>
          <w:rFonts w:hint="eastAsia" w:ascii="宋体" w:hAnsi="宋体"/>
          <w:sz w:val="28"/>
          <w:szCs w:val="28"/>
        </w:rPr>
        <w:t>目的</w:t>
      </w:r>
      <w:bookmarkEnd w:id="21"/>
      <w:bookmarkEnd w:id="22"/>
      <w:bookmarkEnd w:id="23"/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编写本文档，</w:t>
      </w:r>
      <w:r>
        <w:t>明确</w:t>
      </w:r>
      <w:r>
        <w:rPr>
          <w:rFonts w:hint="eastAsia"/>
        </w:rPr>
        <w:t>高速公路边（滑）坡无线监测预警系统</w:t>
      </w:r>
      <w:r>
        <w:t>功能需求，确保</w:t>
      </w:r>
      <w:r>
        <w:rPr>
          <w:rFonts w:hint="eastAsia" w:ascii="宋体" w:hAnsi="宋体"/>
          <w:szCs w:val="21"/>
        </w:rPr>
        <w:t>需求的完整性、一致性与可追溯性，提升软件产品的质量，</w:t>
      </w:r>
      <w:r>
        <w:t>使开发出来的软件能够更好的实现业务目标。</w:t>
      </w:r>
      <w:r>
        <w:rPr>
          <w:rFonts w:hint="eastAsia" w:ascii="宋体" w:hAnsi="宋体"/>
          <w:szCs w:val="21"/>
        </w:rPr>
        <w:t>通过本文档，保证业务需求提出者与需求分析人员、项目管理人员、开发人员、测试人员及其也相关干系人对需求达成共识。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项目实施与运维团队中的分析人员、策划人员、系统设计人员、测试人员、文档制作人员、运营经理和维护人员等，应阅读本文档。其它部门相关用户也可阅读参考本文档。</w:t>
      </w:r>
    </w:p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  <w:sz w:val="28"/>
          <w:szCs w:val="28"/>
        </w:rPr>
      </w:pPr>
      <w:bookmarkStart w:id="24" w:name="_Toc473745972"/>
      <w:bookmarkStart w:id="25" w:name="_Toc82339511"/>
      <w:bookmarkStart w:id="26" w:name="_Toc11406_WPSOffice_Level2"/>
      <w:r>
        <w:rPr>
          <w:rFonts w:hint="eastAsia" w:ascii="宋体" w:hAnsi="宋体"/>
          <w:sz w:val="28"/>
          <w:szCs w:val="28"/>
        </w:rPr>
        <w:t>范围</w:t>
      </w:r>
      <w:bookmarkEnd w:id="24"/>
      <w:bookmarkEnd w:id="25"/>
      <w:bookmarkEnd w:id="26"/>
    </w:p>
    <w:p>
      <w:pPr>
        <w:pStyle w:val="13"/>
        <w:spacing w:line="360" w:lineRule="auto"/>
        <w:ind w:left="840" w:firstLine="0" w:firstLineChars="0"/>
        <w:rPr>
          <w:rFonts w:ascii="宋体" w:hAnsi="宋体"/>
          <w:szCs w:val="21"/>
        </w:rPr>
      </w:pPr>
    </w:p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  <w:sz w:val="28"/>
          <w:szCs w:val="28"/>
        </w:rPr>
      </w:pPr>
      <w:bookmarkStart w:id="27" w:name="_Toc473745973"/>
      <w:bookmarkStart w:id="28" w:name="_Toc15136_WPSOffice_Level2"/>
      <w:bookmarkStart w:id="29" w:name="_Toc82339512"/>
      <w:r>
        <w:rPr>
          <w:rFonts w:hint="eastAsia" w:ascii="宋体" w:hAnsi="宋体"/>
          <w:sz w:val="28"/>
          <w:szCs w:val="28"/>
        </w:rPr>
        <w:t>定义、术语和缩略语</w:t>
      </w:r>
      <w:bookmarkEnd w:id="27"/>
      <w:bookmarkEnd w:id="28"/>
    </w:p>
    <w:tbl>
      <w:tblPr>
        <w:tblStyle w:val="11"/>
        <w:tblW w:w="9327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7072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255" w:type="dxa"/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定义、术语和缩略语</w:t>
            </w:r>
          </w:p>
        </w:tc>
        <w:tc>
          <w:tcPr>
            <w:tcW w:w="7072" w:type="dxa"/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解      释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25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边坡</w:t>
            </w:r>
          </w:p>
        </w:tc>
        <w:tc>
          <w:tcPr>
            <w:tcW w:w="7072" w:type="dxa"/>
            <w:vAlign w:val="center"/>
          </w:tcPr>
          <w:p>
            <w:pPr>
              <w:pStyle w:val="4"/>
              <w:ind w:left="90" w:hanging="90" w:hanging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道路两侧做成的具有一定坡度的坡面。按成因分类：可分为人工边坡和自然边坡等；按地层岩性分类：可分为土质边坡和岩质边坡等；按使用年限分类：可分为永久性边坡和临时性边坡等。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25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基站</w:t>
            </w:r>
          </w:p>
        </w:tc>
        <w:tc>
          <w:tcPr>
            <w:tcW w:w="7072" w:type="dxa"/>
            <w:vAlign w:val="center"/>
          </w:tcPr>
          <w:p>
            <w:pPr>
              <w:pStyle w:val="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指在一定的无线电覆盖区中，通过移动通信交换中心进行通讯的装置。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25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监测孔</w:t>
            </w:r>
          </w:p>
        </w:tc>
        <w:tc>
          <w:tcPr>
            <w:tcW w:w="7072" w:type="dxa"/>
            <w:vAlign w:val="center"/>
          </w:tcPr>
          <w:p>
            <w:pPr>
              <w:pStyle w:val="4"/>
              <w:ind w:left="90" w:hanging="90" w:hangingChars="50"/>
              <w:rPr>
                <w:rFonts w:ascii="宋体" w:hAnsi="宋体"/>
              </w:rPr>
            </w:pPr>
            <w:r>
              <w:rPr>
                <w:rFonts w:hint="eastAsia"/>
              </w:rPr>
              <w:t>一个边坡范围有若干个深部位移监测孔，监测边坡深部位移情况</w:t>
            </w:r>
            <w:r>
              <w:rPr>
                <w:rFonts w:hint="eastAsia" w:ascii="宋体" w:hAnsi="宋体"/>
              </w:rPr>
              <w:t>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25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中继器</w:t>
            </w:r>
          </w:p>
        </w:tc>
        <w:tc>
          <w:tcPr>
            <w:tcW w:w="7072" w:type="dxa"/>
            <w:vAlign w:val="center"/>
          </w:tcPr>
          <w:p>
            <w:pPr>
              <w:pStyle w:val="4"/>
              <w:ind w:left="90" w:hanging="90" w:hanging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又称：井上装置，放在监测孔内。当</w:t>
            </w:r>
            <w:r>
              <w:rPr>
                <w:rFonts w:hint="eastAsia"/>
              </w:rPr>
              <w:t>监测孔深度大于</w:t>
            </w:r>
            <w:r>
              <w:t>50</w:t>
            </w:r>
            <w:r>
              <w:rPr>
                <w:rFonts w:hint="eastAsia"/>
              </w:rPr>
              <w:t>米时，一个深部位移监测孔对应多个中继器。每个中继器对应若干个深部位移传感器。深部位移传感器有线连接到中继器，中继器将多个深部位移传感器监测数据统一发给基站。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25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深部位移传感器</w:t>
            </w:r>
          </w:p>
        </w:tc>
        <w:tc>
          <w:tcPr>
            <w:tcW w:w="7072" w:type="dxa"/>
            <w:vAlign w:val="center"/>
          </w:tcPr>
          <w:p>
            <w:pPr>
              <w:pStyle w:val="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置于中继器上监测深部位移数据的传感器，包括X角度和Y角度监测。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25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地表变形监测传感器</w:t>
            </w:r>
          </w:p>
        </w:tc>
        <w:tc>
          <w:tcPr>
            <w:tcW w:w="7072" w:type="dxa"/>
            <w:vAlign w:val="center"/>
          </w:tcPr>
          <w:p>
            <w:pPr>
              <w:pStyle w:val="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置于边坡地表用于监测边坡地表变形数据的传感器，包括温度、X角度和Y角度监测。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25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位移值</w:t>
            </w:r>
          </w:p>
        </w:tc>
        <w:tc>
          <w:tcPr>
            <w:tcW w:w="7072" w:type="dxa"/>
            <w:vAlign w:val="center"/>
          </w:tcPr>
          <w:p>
            <w:pPr>
              <w:pStyle w:val="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du表示位移值，包括以深孔为对象的位移值、以单个传感器为对象的位移值。位移包括X、Y方向，以及合位移。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25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位移速度</w:t>
            </w:r>
          </w:p>
        </w:tc>
        <w:tc>
          <w:tcPr>
            <w:tcW w:w="7072" w:type="dxa"/>
            <w:vAlign w:val="center"/>
          </w:tcPr>
          <w:p>
            <w:pPr>
              <w:pStyle w:val="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位移量除以位移时间即du/dt。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25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位移加速度</w:t>
            </w:r>
          </w:p>
        </w:tc>
        <w:tc>
          <w:tcPr>
            <w:tcW w:w="7072" w:type="dxa"/>
            <w:vAlign w:val="center"/>
          </w:tcPr>
          <w:p>
            <w:pPr>
              <w:pStyle w:val="4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</w:rPr>
              <w:t>位移的平方除以位移时间的平方即du/dt</w:t>
            </w:r>
            <w:r>
              <w:rPr>
                <w:rFonts w:hint="eastAsia" w:ascii="宋体" w:hAnsi="宋体"/>
                <w:bCs/>
                <w:color w:val="000000"/>
                <w:kern w:val="0"/>
                <w:vertAlign w:val="superscript"/>
              </w:rPr>
              <w:t>2</w:t>
            </w:r>
            <w:r>
              <w:rPr>
                <w:rFonts w:hint="eastAsia" w:ascii="宋体" w:hAnsi="宋体"/>
                <w:bCs/>
                <w:color w:val="000000"/>
                <w:kern w:val="0"/>
              </w:rPr>
              <w:t>。</w:t>
            </w:r>
          </w:p>
        </w:tc>
      </w:tr>
    </w:tbl>
    <w:p/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  <w:sz w:val="28"/>
          <w:szCs w:val="28"/>
        </w:rPr>
      </w:pPr>
      <w:bookmarkStart w:id="30" w:name="_Toc473745974"/>
      <w:bookmarkStart w:id="31" w:name="_Toc32601_WPSOffice_Level2"/>
      <w:r>
        <w:rPr>
          <w:rFonts w:hint="eastAsia" w:ascii="宋体" w:hAnsi="宋体"/>
          <w:sz w:val="28"/>
          <w:szCs w:val="28"/>
        </w:rPr>
        <w:t>参考资料</w:t>
      </w:r>
      <w:bookmarkEnd w:id="29"/>
      <w:bookmarkEnd w:id="30"/>
      <w:bookmarkEnd w:id="31"/>
    </w:p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  <w:sz w:val="28"/>
          <w:szCs w:val="28"/>
        </w:rPr>
      </w:pPr>
      <w:bookmarkStart w:id="32" w:name="_Toc473745975"/>
      <w:bookmarkStart w:id="33" w:name="_Toc15571_WPSOffice_Level2"/>
      <w:r>
        <w:rPr>
          <w:rFonts w:hint="eastAsia" w:ascii="宋体" w:hAnsi="宋体"/>
          <w:sz w:val="28"/>
          <w:szCs w:val="28"/>
        </w:rPr>
        <w:t>文档组织</w:t>
      </w:r>
      <w:bookmarkEnd w:id="32"/>
      <w:bookmarkEnd w:id="33"/>
    </w:p>
    <w:p>
      <w:pPr>
        <w:spacing w:line="360" w:lineRule="auto"/>
        <w:ind w:firstLine="420" w:firstLineChars="200"/>
      </w:pPr>
      <w:r>
        <w:rPr>
          <w:rFonts w:hint="eastAsia"/>
        </w:rPr>
        <w:t>本需求规格说明书的</w:t>
      </w:r>
      <w:r>
        <w:rPr>
          <w:rFonts w:hint="eastAsia" w:ascii="宋体" w:hAnsi="宋体"/>
          <w:szCs w:val="21"/>
        </w:rPr>
        <w:t>余下部分，首先整体描述高速公路边（滑）坡无线监测预警系统的业务目标、功能应用构成、用户分析和假设与约束，以期对高速公路边（滑）坡无线监测预警系统有全局了解；然后从业务流程、业务数据和业务任务的角度，逐一详细分析主要需求功能点；最后分析高速公路边（滑）坡无线监测预警系统的非功能性需求，</w:t>
      </w:r>
      <w:r>
        <w:rPr>
          <w:rFonts w:hint="eastAsia"/>
        </w:rPr>
        <w:t>比如性能需求、接口、UI和安全性等等。</w:t>
      </w:r>
    </w:p>
    <w:p>
      <w:pPr>
        <w:pStyle w:val="2"/>
        <w:keepLines w:val="0"/>
        <w:numPr>
          <w:ilvl w:val="0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  <w:sz w:val="32"/>
          <w:szCs w:val="32"/>
        </w:rPr>
      </w:pPr>
      <w:bookmarkStart w:id="34" w:name="_Toc473745976"/>
      <w:bookmarkStart w:id="35" w:name="_Toc31856_WPSOffice_Level1"/>
      <w:r>
        <w:rPr>
          <w:rFonts w:hint="eastAsia" w:ascii="宋体" w:hAnsi="宋体"/>
          <w:sz w:val="32"/>
          <w:szCs w:val="32"/>
        </w:rPr>
        <w:t>概述</w:t>
      </w:r>
      <w:bookmarkEnd w:id="34"/>
      <w:bookmarkEnd w:id="35"/>
    </w:p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  <w:sz w:val="28"/>
          <w:szCs w:val="28"/>
        </w:rPr>
      </w:pPr>
      <w:bookmarkStart w:id="36" w:name="_Toc473745977"/>
      <w:bookmarkStart w:id="37" w:name="_Toc6179_WPSOffice_Level2"/>
      <w:r>
        <w:rPr>
          <w:rFonts w:hint="eastAsia" w:ascii="宋体" w:hAnsi="宋体"/>
          <w:sz w:val="28"/>
          <w:szCs w:val="28"/>
        </w:rPr>
        <w:t>系统描述</w:t>
      </w:r>
      <w:bookmarkEnd w:id="36"/>
      <w:bookmarkEnd w:id="37"/>
    </w:p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  <w:sz w:val="28"/>
          <w:szCs w:val="28"/>
        </w:rPr>
      </w:pPr>
      <w:bookmarkStart w:id="38" w:name="_Toc473745978"/>
      <w:bookmarkStart w:id="39" w:name="_Toc29807_WPSOffice_Level2"/>
      <w:r>
        <w:rPr>
          <w:rFonts w:hint="eastAsia" w:ascii="宋体" w:hAnsi="宋体"/>
          <w:sz w:val="28"/>
          <w:szCs w:val="28"/>
        </w:rPr>
        <w:t>系统关联图</w:t>
      </w:r>
      <w:bookmarkEnd w:id="38"/>
      <w:bookmarkEnd w:id="39"/>
    </w:p>
    <w:p>
      <w:pPr>
        <w:spacing w:line="360" w:lineRule="auto"/>
      </w:pPr>
    </w:p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  <w:sz w:val="28"/>
          <w:szCs w:val="28"/>
        </w:rPr>
      </w:pPr>
      <w:bookmarkStart w:id="40" w:name="_Toc473745979"/>
      <w:bookmarkStart w:id="41" w:name="_Toc22658_WPSOffice_Level2"/>
      <w:r>
        <w:rPr>
          <w:rFonts w:hint="eastAsia" w:ascii="宋体" w:hAnsi="宋体"/>
          <w:sz w:val="28"/>
          <w:szCs w:val="28"/>
        </w:rPr>
        <w:t>系统关键实体关系</w:t>
      </w:r>
      <w:bookmarkEnd w:id="40"/>
      <w:bookmarkEnd w:id="41"/>
    </w:p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hint="eastAsia" w:ascii="宋体" w:hAnsi="宋体"/>
          <w:sz w:val="28"/>
          <w:szCs w:val="28"/>
        </w:rPr>
      </w:pPr>
      <w:bookmarkStart w:id="42" w:name="_Toc473745980"/>
      <w:bookmarkStart w:id="43" w:name="_Toc13904_WPSOffice_Level2"/>
      <w:r>
        <w:rPr>
          <w:rFonts w:hint="eastAsia" w:ascii="宋体" w:hAnsi="宋体"/>
          <w:sz w:val="28"/>
          <w:szCs w:val="28"/>
        </w:rPr>
        <w:t>系统功能</w:t>
      </w:r>
      <w:bookmarkEnd w:id="42"/>
      <w:bookmarkEnd w:id="43"/>
    </w:p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  <w:sz w:val="28"/>
          <w:szCs w:val="28"/>
        </w:rPr>
      </w:pPr>
      <w:bookmarkStart w:id="44" w:name="_Toc473745981"/>
      <w:bookmarkStart w:id="45" w:name="_Toc24579_WPSOffice_Level2"/>
      <w:r>
        <w:rPr>
          <w:rFonts w:hint="eastAsia" w:ascii="宋体" w:hAnsi="宋体"/>
          <w:sz w:val="28"/>
          <w:szCs w:val="28"/>
        </w:rPr>
        <w:t>系统功能架构</w:t>
      </w:r>
      <w:bookmarkEnd w:id="44"/>
      <w:bookmarkEnd w:id="45"/>
    </w:p>
    <w:p>
      <w:pPr>
        <w:spacing w:line="360" w:lineRule="auto"/>
        <w:rPr>
          <w:rFonts w:ascii="宋体" w:hAnsi="宋体"/>
          <w:szCs w:val="21"/>
        </w:rPr>
      </w:pPr>
    </w:p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  <w:sz w:val="28"/>
          <w:szCs w:val="28"/>
        </w:rPr>
      </w:pPr>
      <w:bookmarkStart w:id="46" w:name="_Toc473745982"/>
      <w:bookmarkStart w:id="47" w:name="_Toc13830_WPSOffice_Level2"/>
      <w:r>
        <w:rPr>
          <w:rFonts w:hint="eastAsia" w:ascii="宋体" w:hAnsi="宋体"/>
          <w:sz w:val="28"/>
          <w:szCs w:val="28"/>
        </w:rPr>
        <w:t>用户分析</w:t>
      </w:r>
      <w:bookmarkEnd w:id="46"/>
      <w:bookmarkEnd w:id="47"/>
    </w:p>
    <w:p>
      <w:pPr>
        <w:spacing w:line="360" w:lineRule="auto"/>
        <w:ind w:firstLine="420"/>
        <w:rPr>
          <w:rFonts w:ascii="宋体" w:hAnsi="宋体"/>
          <w:szCs w:val="21"/>
        </w:rPr>
      </w:pPr>
    </w:p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  <w:sz w:val="28"/>
          <w:szCs w:val="28"/>
        </w:rPr>
      </w:pPr>
      <w:bookmarkStart w:id="48" w:name="_Toc473745983"/>
      <w:bookmarkStart w:id="49" w:name="_Toc9562_WPSOffice_Level2"/>
      <w:r>
        <w:rPr>
          <w:rFonts w:hint="eastAsia" w:ascii="宋体" w:hAnsi="宋体"/>
          <w:sz w:val="28"/>
          <w:szCs w:val="28"/>
        </w:rPr>
        <w:t>假设与约束</w:t>
      </w:r>
      <w:bookmarkEnd w:id="48"/>
      <w:bookmarkEnd w:id="49"/>
    </w:p>
    <w:p>
      <w:pPr>
        <w:pStyle w:val="2"/>
        <w:keepLines w:val="0"/>
        <w:numPr>
          <w:ilvl w:val="0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  <w:sz w:val="32"/>
          <w:szCs w:val="32"/>
        </w:rPr>
      </w:pPr>
      <w:bookmarkStart w:id="50" w:name="_Toc473745984"/>
      <w:bookmarkStart w:id="51" w:name="_Toc11406_WPSOffice_Level1"/>
      <w:r>
        <w:rPr>
          <w:rFonts w:hint="eastAsia" w:ascii="宋体" w:hAnsi="宋体"/>
          <w:sz w:val="32"/>
          <w:szCs w:val="32"/>
        </w:rPr>
        <w:t>业务与流程分析</w:t>
      </w:r>
      <w:bookmarkEnd w:id="50"/>
      <w:bookmarkEnd w:id="51"/>
    </w:p>
    <w:p>
      <w:pPr>
        <w:pStyle w:val="3"/>
        <w:keepLines w:val="0"/>
        <w:numPr>
          <w:ilvl w:val="1"/>
          <w:numId w:val="2"/>
        </w:numPr>
        <w:spacing w:after="60" w:line="240" w:lineRule="auto"/>
        <w:ind w:left="0" w:firstLine="0"/>
        <w:jc w:val="left"/>
        <w:rPr>
          <w:rFonts w:ascii="宋体" w:hAnsi="宋体"/>
          <w:sz w:val="28"/>
          <w:szCs w:val="28"/>
        </w:rPr>
      </w:pPr>
      <w:bookmarkStart w:id="52" w:name="_Toc473745985"/>
      <w:bookmarkStart w:id="53" w:name="_Toc818_WPSOffice_Level2"/>
      <w:r>
        <w:rPr>
          <w:rFonts w:hint="eastAsia"/>
          <w:sz w:val="28"/>
          <w:szCs w:val="28"/>
        </w:rPr>
        <w:t>监测数据采集计算预警流程分析</w:t>
      </w:r>
      <w:bookmarkEnd w:id="52"/>
      <w:bookmarkEnd w:id="53"/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深部位移传感器采集计算预警流程如下：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传回X角度值和Y角度值；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被用来计算出以深孔为对象的位移监测结果值，生成深孔位移曲线。同时，还被用来计算以单个传感器为对象的监测结果值，生成单个传感器位移监测曲线；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根据监测数据的计算结果，判定深部位移监测预警等级；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由预警等级，根据预警等级和边坡稳定性对照表，得出边坡稳定性等级；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由边坡稳定性等级最终得出边坡危害等级；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另外，由监测预警等级确定是否触发报警通知，以何种方式触发。</w:t>
      </w:r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深部位移传感器采集计算预警流程如下：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传回温度值、X角度值和Y角度值；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被用来计算以单个传感器为对象的监测结果值，生成单个传感器位移监测曲线和温度变化曲线；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根据监测数据的计算结果，得出危岩地表变形监测预警等级，或边坡地表变形监测预警等级；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由两种不同的预警等级，根据其相应预警等级和边坡稳定性对照表，得出边坡稳定性等级；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由边坡稳定性等级最终得出边坡危害等级；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另外，由监测预警等级确定是否触发报警通知，以何种方式触发。</w:t>
      </w:r>
    </w:p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  <w:sz w:val="28"/>
          <w:szCs w:val="28"/>
        </w:rPr>
      </w:pPr>
      <w:bookmarkStart w:id="54" w:name="_Toc473745986"/>
      <w:bookmarkStart w:id="55" w:name="_Toc9826_WPSOffice_Level2"/>
      <w:r>
        <w:rPr>
          <w:rFonts w:hint="eastAsia"/>
          <w:sz w:val="28"/>
          <w:szCs w:val="28"/>
        </w:rPr>
        <w:t>预警流程</w:t>
      </w:r>
      <w:bookmarkEnd w:id="54"/>
      <w:bookmarkEnd w:id="55"/>
    </w:p>
    <w:p>
      <w:pPr>
        <w:pStyle w:val="3"/>
        <w:keepLines w:val="0"/>
        <w:numPr>
          <w:ilvl w:val="1"/>
          <w:numId w:val="2"/>
        </w:numPr>
        <w:spacing w:after="60" w:line="240" w:lineRule="auto"/>
        <w:ind w:left="0" w:firstLine="0"/>
        <w:jc w:val="left"/>
        <w:rPr>
          <w:rFonts w:ascii="宋体" w:hAnsi="宋体"/>
          <w:sz w:val="28"/>
          <w:szCs w:val="28"/>
        </w:rPr>
      </w:pPr>
      <w:bookmarkStart w:id="56" w:name="_Toc473745989"/>
      <w:bookmarkStart w:id="57" w:name="_Toc1558_WPSOffice_Level2"/>
      <w:bookmarkStart w:id="61" w:name="_GoBack"/>
      <w:bookmarkEnd w:id="61"/>
      <w:r>
        <w:rPr>
          <w:rFonts w:hint="eastAsia"/>
          <w:sz w:val="28"/>
          <w:szCs w:val="28"/>
        </w:rPr>
        <w:t>地表与路基通信包解析流程</w:t>
      </w:r>
      <w:bookmarkEnd w:id="56"/>
      <w:bookmarkEnd w:id="57"/>
    </w:p>
    <w:p>
      <w:pPr>
        <w:rPr>
          <w:rFonts w:hint="eastAsia"/>
          <w:b/>
          <w:bCs/>
          <w:lang w:val="en-US" w:eastAsia="zh-CN"/>
        </w:rPr>
      </w:pPr>
      <w:bookmarkStart w:id="58" w:name="路基协议"/>
      <w:r>
        <w:rPr>
          <w:rFonts w:hint="eastAsia"/>
          <w:b/>
          <w:bCs/>
          <w:lang w:val="en-US" w:eastAsia="zh-CN"/>
        </w:rPr>
        <w:t>路基协议</w:t>
      </w:r>
      <w:bookmarkEnd w:id="58"/>
      <w:r>
        <w:rPr>
          <w:rFonts w:hint="eastAsia"/>
          <w:b/>
          <w:bCs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adjustRightInd/>
        <w:snapToGrid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报文如下</w:t>
      </w:r>
    </w:p>
    <w:p>
      <w:pPr>
        <w:jc w:val="both"/>
        <w:rPr>
          <w:rFonts w:hint="eastAsia" w:ascii="微软雅黑" w:hAnsi="微软雅黑" w:eastAsia="微软雅黑" w:cs="微软雅黑"/>
          <w:b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FF0000"/>
          <w:lang w:val="en-US" w:eastAsia="zh-CN"/>
        </w:rPr>
        <w:t>AA55  0054  01  001E  00  0003AD  02  AC  00  0334E1  6D  F1EE</w:t>
      </w:r>
    </w:p>
    <w:p>
      <w:pP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217"/>
        <w:gridCol w:w="1217"/>
        <w:gridCol w:w="1342"/>
        <w:gridCol w:w="1217"/>
        <w:gridCol w:w="2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序号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字节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字节长度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字节含义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计算公式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AA 55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报文头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C00000"/>
              </w:rPr>
              <w:t>2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C00000"/>
                <w:lang w:val="en-US" w:eastAsia="zh-CN"/>
              </w:rPr>
              <w:t>00 54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C00000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C00000"/>
              </w:rPr>
              <w:t>节点编</w:t>
            </w:r>
            <w:r>
              <w:rPr>
                <w:rFonts w:hint="eastAsia"/>
                <w:b/>
                <w:color w:val="C00000"/>
              </w:rPr>
              <w:t>号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C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7030A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7030A0"/>
              </w:rPr>
              <w:t>3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7030A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7030A0"/>
              </w:rPr>
              <w:t>01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7030A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7030A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7030A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7030A0"/>
              </w:rPr>
              <w:t>个数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7030A0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7030A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7030A0"/>
              </w:rPr>
              <w:t>数据包所包含的无线节点数据报文个数；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7030A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7030A0"/>
              </w:rPr>
              <w:t>井上装置下所附带的传感器个数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b/>
                <w:color w:val="00206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2060"/>
              </w:rPr>
              <w:t>4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b/>
                <w:color w:val="00206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2060"/>
                <w:lang w:val="en-US" w:eastAsia="zh-CN"/>
              </w:rPr>
              <w:t>00 1E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b/>
                <w:color w:val="00206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2060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b/>
                <w:color w:val="00206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2060"/>
              </w:rPr>
              <w:t>采样时间间隔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b/>
                <w:color w:val="002060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b/>
                <w:color w:val="00206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2060"/>
                <w:lang w:val="en-US" w:eastAsia="zh-CN"/>
              </w:rPr>
              <w:t>30/60min (固定)</w:t>
            </w:r>
          </w:p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b/>
                <w:color w:val="00206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2060"/>
                <w:lang w:val="en-US" w:eastAsia="zh-CN"/>
              </w:rPr>
              <w:t>此条报文为30min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70C0"/>
              </w:rPr>
              <w:t>5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70C0"/>
              </w:rPr>
              <w:t>00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70C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70C0"/>
              </w:rPr>
              <w:t>备用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B05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B050"/>
              </w:rPr>
              <w:t>6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B05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B050"/>
                <w:lang w:val="en-US" w:eastAsia="zh-CN"/>
              </w:rPr>
              <w:t>00 03 AD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B05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B050"/>
              </w:rPr>
              <w:t>3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B05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B050"/>
              </w:rPr>
              <w:t>传感器编号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B050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B05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70C0"/>
              </w:rPr>
              <w:t>7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70C0"/>
              </w:rPr>
              <w:t>02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70C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70C0"/>
              </w:rPr>
              <w:t>标志位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70C0"/>
              </w:rPr>
              <w:t>00：地表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70C0"/>
              </w:rPr>
              <w:t>01：高精度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70C0"/>
              </w:rPr>
              <w:t>02：路基沉降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92D05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92D050"/>
              </w:rPr>
              <w:t>8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92D05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92D050"/>
              </w:rPr>
              <w:t>AC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92D05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92D05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92D05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92D050"/>
              </w:rPr>
              <w:t>温度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92D05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92D050"/>
                <w:lang w:eastAsia="zh-CN"/>
              </w:rPr>
              <w:t>如下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92D05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92D050"/>
                <w:lang w:val="en-US" w:eastAsia="zh-CN"/>
              </w:rPr>
              <w:t>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C55A11" w:themeColor="accent2" w:themeShade="B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C55A11" w:themeColor="accent2" w:themeShade="BF"/>
                <w:lang w:val="en-US" w:eastAsia="zh-CN"/>
              </w:rPr>
              <w:t>9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C55A11" w:themeColor="accent2" w:themeShade="B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C55A11" w:themeColor="accent2" w:themeShade="BF"/>
              </w:rPr>
              <w:t>00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C55A11" w:themeColor="accent2" w:themeShade="B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C55A11" w:themeColor="accent2" w:themeShade="BF"/>
                <w:lang w:val="en-US" w:eastAsia="zh-CN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C55A11" w:themeColor="accent2" w:themeShade="B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C55A11" w:themeColor="accent2" w:themeShade="BF"/>
                <w:lang w:eastAsia="zh-CN"/>
              </w:rPr>
              <w:t>空字节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C55A11" w:themeColor="accent2" w:themeShade="BF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C55A11" w:themeColor="accent2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lang w:val="en-US" w:eastAsia="zh-CN"/>
              </w:rPr>
              <w:t>10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</w:rPr>
              <w:t>03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</w:rPr>
              <w:t>34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</w:rPr>
              <w:t>E1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lang w:val="en-US" w:eastAsia="zh-CN"/>
              </w:rPr>
              <w:t>3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</w:rPr>
              <w:t>角度数据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lang w:eastAsia="zh-CN"/>
              </w:rPr>
              <w:t>如下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lang w:val="en-US" w:eastAsia="zh-CN"/>
              </w:rPr>
              <w:t>AD值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C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C000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FFC000"/>
                <w:lang w:val="en-US" w:eastAsia="zh-CN"/>
              </w:rPr>
              <w:t>1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C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C000"/>
                <w:lang w:val="en-US" w:eastAsia="zh-CN"/>
              </w:rPr>
              <w:t>6D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C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C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C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C000"/>
              </w:rPr>
              <w:t>CRC校验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C000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C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2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F1 EE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报文尾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AD值算法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 xml:space="preserve">假设报文为 </w:t>
      </w:r>
      <w:r>
        <w:rPr>
          <w:rFonts w:ascii="微软雅黑" w:hAnsi="微软雅黑"/>
        </w:rPr>
        <w:t>AA 55 00 51 01 00 0A 00 00 04 59 02 A8 00 </w:t>
      </w:r>
      <w:r>
        <w:rPr>
          <w:rFonts w:ascii="微软雅黑" w:hAnsi="微软雅黑"/>
          <w:color w:val="FF0000"/>
        </w:rPr>
        <w:t>F9 4B 2F</w:t>
      </w:r>
      <w:r>
        <w:rPr>
          <w:rFonts w:ascii="微软雅黑" w:hAnsi="微软雅黑"/>
        </w:rPr>
        <w:t> 88 F1 EE</w:t>
      </w:r>
    </w:p>
    <w:p>
      <w:pPr>
        <w:ind w:firstLine="420" w:firstLineChars="0"/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 xml:space="preserve">角度数据为 </w:t>
      </w:r>
      <w:r>
        <w:rPr>
          <w:rFonts w:ascii="微软雅黑" w:hAnsi="微软雅黑"/>
          <w:color w:val="FF0000"/>
        </w:rPr>
        <w:t>F9 4B 2F</w:t>
      </w:r>
    </w:p>
    <w:p>
      <w:pPr>
        <w:ind w:firstLine="420" w:firstLineChars="0"/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>得到二进制AD值</w:t>
      </w:r>
    </w:p>
    <w:p>
      <w:pPr>
        <w:ind w:firstLine="420" w:firstLineChars="0"/>
        <w:rPr>
          <w:rFonts w:ascii="微软雅黑" w:hAnsi="微软雅黑"/>
        </w:rPr>
      </w:pPr>
      <w:r>
        <w:rPr>
          <w:rFonts w:ascii="微软雅黑" w:hAnsi="微软雅黑"/>
        </w:rPr>
        <w:t>1111 1001 0100 1011 0010 1111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  <w:b/>
          <w:bCs/>
          <w:lang w:eastAsia="zh-CN"/>
        </w:rPr>
        <w:t>当</w:t>
      </w:r>
      <w:r>
        <w:rPr>
          <w:rFonts w:ascii="微软雅黑" w:hAnsi="微软雅黑"/>
          <w:b/>
          <w:bCs/>
        </w:rPr>
        <w:t>第一个为1 </w:t>
      </w:r>
      <w:r>
        <w:rPr>
          <w:rFonts w:hint="eastAsia" w:ascii="微软雅黑" w:hAnsi="微软雅黑"/>
          <w:b/>
          <w:bCs/>
          <w:lang w:eastAsia="zh-CN"/>
        </w:rPr>
        <w:t>时，我们</w:t>
      </w:r>
      <w:r>
        <w:rPr>
          <w:rFonts w:ascii="微软雅黑" w:hAnsi="微软雅黑"/>
          <w:b/>
          <w:bCs/>
        </w:rPr>
        <w:t>知道这个16进制为负数</w:t>
      </w:r>
      <w:r>
        <w:rPr>
          <w:rFonts w:ascii="微软雅黑" w:hAnsi="微软雅黑"/>
        </w:rPr>
        <w:t>，</w:t>
      </w:r>
      <w:r>
        <w:rPr>
          <w:rFonts w:ascii="微软雅黑" w:hAnsi="微软雅黑"/>
        </w:rPr>
        <w:br w:type="textWrapping"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ascii="微软雅黑" w:hAnsi="微软雅黑"/>
        </w:rPr>
        <w:t>第一步（第一位不用取反）：</w:t>
      </w:r>
      <w:r>
        <w:rPr>
          <w:rFonts w:ascii="微软雅黑" w:hAnsi="微软雅黑"/>
        </w:rPr>
        <w:br w:type="textWrapping"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ascii="微软雅黑" w:hAnsi="微软雅黑"/>
        </w:rPr>
        <w:t>取反：1000 0110 1011 0100 1101 0000</w:t>
      </w:r>
      <w:r>
        <w:rPr>
          <w:rFonts w:ascii="微软雅黑" w:hAnsi="微软雅黑"/>
        </w:rPr>
        <w:br w:type="textWrapping"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ascii="微软雅黑" w:hAnsi="微软雅黑"/>
        </w:rPr>
        <w:t>加 1：1000 0110 1011 0100 1101 0001 （即原码）第一位为符号位置</w:t>
      </w:r>
      <w:r>
        <w:rPr>
          <w:rFonts w:ascii="微软雅黑" w:hAnsi="微软雅黑"/>
        </w:rPr>
        <w:br w:type="textWrapping"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ascii="微软雅黑" w:hAnsi="微软雅黑"/>
        </w:rPr>
        <w:t>之后把 000 0110 1011 0100 1101 0001转换成十进制</w:t>
      </w:r>
      <w:r>
        <w:rPr>
          <w:rFonts w:ascii="微软雅黑" w:hAnsi="微软雅黑"/>
        </w:rPr>
        <w:br w:type="textWrapping"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ascii="微软雅黑" w:hAnsi="微软雅黑"/>
        </w:rPr>
        <w:t>在把加1 之后的二进制转换成十进制为：</w:t>
      </w:r>
      <w:r>
        <w:rPr>
          <w:rFonts w:ascii="微软雅黑" w:hAnsi="微软雅黑"/>
          <w:b/>
          <w:bCs/>
        </w:rPr>
        <w:t>-439505</w:t>
      </w:r>
    </w:p>
    <w:p>
      <w:pPr>
        <w:ind w:firstLine="420" w:firstLineChars="0"/>
        <w:rPr>
          <w:rFonts w:hint="eastAsia" w:ascii="微软雅黑" w:hAnsi="微软雅黑" w:eastAsia="宋体"/>
          <w:lang w:val="en-US" w:eastAsia="zh-CN"/>
        </w:rPr>
      </w:pPr>
      <w:r>
        <w:rPr>
          <w:rFonts w:hint="eastAsia" w:ascii="微软雅黑" w:hAnsi="微软雅黑"/>
          <w:b/>
          <w:bCs/>
          <w:lang w:eastAsia="zh-CN"/>
        </w:rPr>
        <w:t>当第一个为</w:t>
      </w:r>
      <w:r>
        <w:rPr>
          <w:rFonts w:hint="eastAsia" w:ascii="微软雅黑" w:hAnsi="微软雅黑"/>
          <w:b/>
          <w:bCs/>
          <w:lang w:val="en-US" w:eastAsia="zh-CN"/>
        </w:rPr>
        <w:t>0时，我们知道这个16进制为正数，直接计算出AD值</w:t>
      </w:r>
      <w:r>
        <w:rPr>
          <w:rFonts w:ascii="微软雅黑" w:hAnsi="微软雅黑"/>
        </w:rPr>
        <w:br w:type="textWrapping"/>
      </w:r>
      <w:r>
        <w:rPr>
          <w:rFonts w:hint="eastAsia" w:ascii="微软雅黑" w:hAnsi="微软雅黑"/>
          <w:lang w:eastAsia="zh-CN"/>
        </w:rPr>
        <w:t>将计算的</w:t>
      </w:r>
      <w:r>
        <w:rPr>
          <w:rFonts w:hint="eastAsia" w:ascii="微软雅黑" w:hAnsi="微软雅黑"/>
          <w:lang w:val="en-US" w:eastAsia="zh-CN"/>
        </w:rPr>
        <w:t>AD值直接带入以下公式，计算出角度值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原角度计算公式角度算法 ：</w:t>
      </w:r>
    </w:p>
    <w:p>
      <w:pPr>
        <w:jc w:val="center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a= arcsin((AD值 * (2.5/2^22))/8)</w:t>
      </w:r>
    </w:p>
    <w:p>
      <w:pPr>
        <w:rPr>
          <w:rFonts w:hint="eastAsia"/>
          <w:color w:val="FF0000"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因温度的变化会对传感器芯片的灵敏度造成影响（0.013%/℃），而新疆处温差较大，通过对其数据的观察，可以看到温度对角度变化的趋势影响，故在角度计算中加入三阶多项式温度补偿。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加入补偿后的计算公式如下：</w:t>
      </w:r>
    </w:p>
    <w:p>
      <w:pPr>
        <w:jc w:val="center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a= arcsin((AD值 * (2.5/2^22))/SENScomp)</w:t>
      </w:r>
    </w:p>
    <w:p>
      <w:pPr>
        <w:jc w:val="center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SENScomp = 8*(1+Scorr/100)</w:t>
      </w:r>
    </w:p>
    <w:p>
      <w:pPr>
        <w:jc w:val="center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Scorr = -0.0000005*T^3 - 0.00005*T^2 + 0.0032*T - 0.031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温度计算公式如下：</w:t>
      </w:r>
    </w:p>
    <w:p>
      <w:pPr>
        <w:jc w:val="center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T= (</w:t>
      </w:r>
      <w:r>
        <w:rPr>
          <w:rFonts w:hint="eastAsia" w:ascii="微软雅黑" w:hAnsi="微软雅黑" w:eastAsia="微软雅黑" w:cs="微软雅黑"/>
          <w:b/>
          <w:color w:val="92D050"/>
          <w:lang w:val="en-US" w:eastAsia="zh-CN"/>
        </w:rPr>
        <w:t xml:space="preserve">TEMP </w:t>
      </w:r>
      <w:r>
        <w:rPr>
          <w:rFonts w:hint="eastAsia"/>
          <w:color w:val="FF0000"/>
          <w:sz w:val="28"/>
          <w:szCs w:val="36"/>
          <w:lang w:val="en-US" w:eastAsia="zh-CN"/>
        </w:rPr>
        <w:t>- 197) / (-1.083)</w:t>
      </w:r>
    </w:p>
    <w:p>
      <w:pPr>
        <w:jc w:val="both"/>
        <w:rPr>
          <w:rFonts w:hint="eastAsia" w:ascii="微软雅黑" w:hAnsi="微软雅黑"/>
        </w:rPr>
      </w:pPr>
      <w:r>
        <w:rPr>
          <w:rFonts w:hint="eastAsia" w:ascii="微软雅黑" w:hAnsi="微软雅黑" w:eastAsia="微软雅黑" w:cs="微软雅黑"/>
          <w:b/>
          <w:color w:val="92D050"/>
          <w:lang w:val="en-US" w:eastAsia="zh-CN"/>
        </w:rPr>
        <w:t>TEMP</w:t>
      </w:r>
      <w:r>
        <w:rPr>
          <w:rFonts w:hint="eastAsia" w:ascii="微软雅黑" w:hAnsi="微软雅黑"/>
          <w:lang w:val="en-US" w:eastAsia="zh-CN"/>
        </w:rPr>
        <w:t>为AC时，T=</w:t>
      </w:r>
      <w:r>
        <w:rPr>
          <w:rFonts w:hint="eastAsia" w:ascii="微软雅黑" w:hAnsi="微软雅黑"/>
        </w:rPr>
        <w:t xml:space="preserve"> 23.08403度</w:t>
      </w:r>
    </w:p>
    <w:p>
      <w:pPr>
        <w:jc w:val="both"/>
        <w:rPr>
          <w:rFonts w:hint="eastAsia" w:ascii="微软雅黑" w:hAnsi="微软雅黑" w:eastAsia="宋体"/>
          <w:lang w:val="en-US" w:eastAsia="zh-CN"/>
        </w:rPr>
      </w:pPr>
      <w:r>
        <w:rPr>
          <w:rFonts w:hint="eastAsia" w:ascii="微软雅黑" w:hAnsi="微软雅黑"/>
          <w:b/>
          <w:bCs/>
          <w:lang w:val="en-US" w:eastAsia="zh-CN"/>
        </w:rPr>
        <w:t>校验码计算：</w:t>
      </w:r>
      <w:r>
        <w:rPr>
          <w:rFonts w:hint="eastAsia" w:ascii="微软雅黑" w:hAnsi="微软雅黑"/>
          <w:lang w:val="en-US" w:eastAsia="zh-CN"/>
        </w:rPr>
        <w:t>去掉报文头部，之后部分一直到校验码之前的部分进行格西CRC计算生成校验码，与报文的校验码相比对，相同则成功，反之失败</w:t>
      </w:r>
    </w:p>
    <w:p/>
    <w:p>
      <w:pPr>
        <w:rPr>
          <w:rFonts w:hint="eastAsia"/>
          <w:b/>
          <w:bCs/>
          <w:lang w:val="en-US" w:eastAsia="zh-CN"/>
        </w:rPr>
      </w:pPr>
      <w:bookmarkStart w:id="59" w:name="地表协议"/>
      <w:r>
        <w:rPr>
          <w:rFonts w:hint="eastAsia"/>
          <w:b/>
          <w:bCs/>
          <w:lang w:val="en-US" w:eastAsia="zh-CN"/>
        </w:rPr>
        <w:t>地表协议</w:t>
      </w:r>
      <w:bookmarkEnd w:id="59"/>
      <w:r>
        <w:rPr>
          <w:rFonts w:hint="eastAsia"/>
          <w:b/>
          <w:bCs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adjustRightInd/>
        <w:snapToGrid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报文如下</w:t>
      </w:r>
    </w:p>
    <w:p>
      <w:pPr>
        <w:jc w:val="both"/>
        <w:rPr>
          <w:rFonts w:hint="eastAsia" w:ascii="微软雅黑" w:hAnsi="微软雅黑" w:eastAsia="微软雅黑" w:cs="微软雅黑"/>
          <w:b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FF0000"/>
          <w:lang w:val="en-US" w:eastAsia="zh-CN"/>
        </w:rPr>
        <w:t>AA55  0015  01  001E  00  0000DE   00   AB   03AB  03F1  49   F1EE</w:t>
      </w:r>
    </w:p>
    <w:p>
      <w:pP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217"/>
        <w:gridCol w:w="1217"/>
        <w:gridCol w:w="1342"/>
        <w:gridCol w:w="1217"/>
        <w:gridCol w:w="2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序号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字节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字节长度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字节含义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计算公式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AA 55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报文头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C00000"/>
              </w:rPr>
              <w:t>2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C00000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C00000"/>
                <w:lang w:val="en-US" w:eastAsia="zh-CN"/>
              </w:rPr>
              <w:t>00 15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C00000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C00000"/>
              </w:rPr>
              <w:t>节点编</w:t>
            </w:r>
            <w:r>
              <w:rPr>
                <w:rFonts w:hint="eastAsia"/>
                <w:b/>
                <w:color w:val="C00000"/>
              </w:rPr>
              <w:t>号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C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7030A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7030A0"/>
              </w:rPr>
              <w:t>3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7030A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7030A0"/>
              </w:rPr>
              <w:t>01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7030A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7030A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7030A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7030A0"/>
              </w:rPr>
              <w:t>个数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7030A0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7030A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7030A0"/>
              </w:rPr>
              <w:t>数据包所包含的无线节点数据报文个数；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7030A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7030A0"/>
              </w:rPr>
              <w:t>井上装置下所附带的传感器个数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b/>
                <w:color w:val="00206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2060"/>
              </w:rPr>
              <w:t>4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b/>
                <w:color w:val="00206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2060"/>
                <w:lang w:val="en-US" w:eastAsia="zh-CN"/>
              </w:rPr>
              <w:t>00 1E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b/>
                <w:color w:val="00206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2060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b/>
                <w:color w:val="00206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2060"/>
              </w:rPr>
              <w:t>采样时间间隔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b/>
                <w:color w:val="002060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b/>
                <w:color w:val="00206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2060"/>
                <w:lang w:val="en-US" w:eastAsia="zh-CN"/>
              </w:rPr>
              <w:t>30/60min (固定)</w:t>
            </w:r>
          </w:p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b/>
                <w:color w:val="00206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2060"/>
                <w:lang w:val="en-US" w:eastAsia="zh-CN"/>
              </w:rPr>
              <w:t>此条报文为30min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70C0"/>
              </w:rPr>
              <w:t>5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70C0"/>
              </w:rPr>
              <w:t>00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70C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70C0"/>
              </w:rPr>
              <w:t>备用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B05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B050"/>
              </w:rPr>
              <w:t>6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B050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B050"/>
                <w:lang w:val="en-US" w:eastAsia="zh-CN"/>
              </w:rPr>
              <w:t>00 00 DE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B05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B050"/>
              </w:rPr>
              <w:t>3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B05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B050"/>
              </w:rPr>
              <w:t>传感器编号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B050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B05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70C0"/>
              </w:rPr>
              <w:t>7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70C0"/>
              </w:rPr>
              <w:t>0</w:t>
            </w:r>
            <w:r>
              <w:rPr>
                <w:rFonts w:hint="eastAsia" w:ascii="微软雅黑" w:hAnsi="微软雅黑" w:eastAsia="微软雅黑" w:cs="微软雅黑"/>
                <w:b/>
                <w:color w:val="0070C0"/>
                <w:lang w:val="en-US" w:eastAsia="zh-CN"/>
              </w:rPr>
              <w:t>0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70C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70C0"/>
              </w:rPr>
              <w:t>标志位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70C0"/>
              </w:rPr>
              <w:t>00：地表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70C0"/>
              </w:rPr>
              <w:t>01：高精度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070C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70C0"/>
              </w:rPr>
              <w:t>02：路基沉降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92D05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92D050"/>
              </w:rPr>
              <w:t>8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92D05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92D050"/>
              </w:rPr>
              <w:t>A</w:t>
            </w:r>
            <w:r>
              <w:rPr>
                <w:rFonts w:hint="eastAsia" w:ascii="微软雅黑" w:hAnsi="微软雅黑" w:eastAsia="微软雅黑" w:cs="微软雅黑"/>
                <w:b/>
                <w:color w:val="92D050"/>
                <w:lang w:val="en-US" w:eastAsia="zh-CN"/>
              </w:rPr>
              <w:t>B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92D05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92D05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92D05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92D050"/>
              </w:rPr>
              <w:t>温度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92D05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92D050"/>
                <w:lang w:val="en-US" w:eastAsia="zh-CN"/>
              </w:rPr>
              <w:t>参考路基协议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92D05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92D050"/>
                <w:lang w:val="en-US" w:eastAsia="zh-CN"/>
              </w:rPr>
              <w:t>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C55A11" w:themeColor="accent2" w:themeShade="B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C55A11" w:themeColor="accent2" w:themeShade="BF"/>
                <w:lang w:val="en-US" w:eastAsia="zh-CN"/>
              </w:rPr>
              <w:t>9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C55A11" w:themeColor="accent2" w:themeShade="B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C55A11" w:themeColor="accent2" w:themeShade="BF"/>
              </w:rPr>
              <w:t>0</w:t>
            </w:r>
            <w:r>
              <w:rPr>
                <w:rFonts w:hint="eastAsia" w:ascii="微软雅黑" w:hAnsi="微软雅黑" w:eastAsia="微软雅黑" w:cs="微软雅黑"/>
                <w:b/>
                <w:color w:val="C55A11" w:themeColor="accent2" w:themeShade="BF"/>
                <w:lang w:val="en-US" w:eastAsia="zh-CN"/>
              </w:rPr>
              <w:t>3 AB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C55A11" w:themeColor="accent2" w:themeShade="B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C55A11" w:themeColor="accent2" w:themeShade="BF"/>
                <w:lang w:val="en-US" w:eastAsia="zh-CN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C55A11" w:themeColor="accent2" w:themeShade="B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C55A11" w:themeColor="accent2" w:themeShade="BF"/>
                <w:lang w:val="en-US" w:eastAsia="zh-CN"/>
              </w:rPr>
              <w:t>X角度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C55A11" w:themeColor="accent2" w:themeShade="B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C55A11" w:themeColor="accent2" w:themeShade="BF"/>
                <w:lang w:eastAsia="zh-CN"/>
              </w:rPr>
              <w:t>如下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C55A11" w:themeColor="accent2" w:themeShade="B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C55A11" w:themeColor="accent2" w:themeShade="BF"/>
                <w:lang w:val="en-US" w:eastAsia="zh-CN"/>
              </w:rPr>
              <w:t>ADX值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lang w:val="en-US" w:eastAsia="zh-CN"/>
              </w:rPr>
              <w:t>10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</w:rPr>
              <w:t>03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lang w:val="en-US" w:eastAsia="zh-CN"/>
              </w:rPr>
              <w:t xml:space="preserve"> F1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lang w:val="en-US" w:eastAsia="zh-CN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lang w:val="en-US" w:eastAsia="zh-CN"/>
              </w:rPr>
              <w:t>Y角度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lang w:eastAsia="zh-CN"/>
              </w:rPr>
              <w:t>如下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lang w:val="en-US" w:eastAsia="zh-CN"/>
              </w:rPr>
              <w:t>ADY值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C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C000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FFC000"/>
                <w:lang w:val="en-US" w:eastAsia="zh-CN"/>
              </w:rPr>
              <w:t>1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C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C000"/>
                <w:lang w:val="en-US" w:eastAsia="zh-CN"/>
              </w:rPr>
              <w:t>49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C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C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C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C000"/>
              </w:rPr>
              <w:t>CRC校验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C000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FFC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2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F1 EE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报文尾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ADX和ADY值转换成十进制方法请参考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"路基协议"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路基协议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X角度计算公式如下：</w:t>
      </w:r>
    </w:p>
    <w:p>
      <w:pPr>
        <w:jc w:val="center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aX=arcsin((ADX-1024)/1638)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Y角度计算公式如下：</w:t>
      </w:r>
    </w:p>
    <w:p>
      <w:pPr>
        <w:jc w:val="center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aY=arcsin((ADY-1024)/1638)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高精度协议：高精度协议没有</w:t>
      </w:r>
      <w:r>
        <w:rPr>
          <w:rFonts w:hint="eastAsia" w:ascii="微软雅黑" w:hAnsi="微软雅黑" w:eastAsia="微软雅黑" w:cs="微软雅黑"/>
          <w:b/>
          <w:color w:val="FF0000"/>
          <w:lang w:val="en-US" w:eastAsia="zh-CN"/>
        </w:rPr>
        <w:t>Y角度</w:t>
      </w:r>
      <w:r>
        <w:rPr>
          <w:rFonts w:hint="eastAsia"/>
          <w:b/>
          <w:bCs/>
          <w:lang w:val="en-US" w:eastAsia="zh-CN"/>
        </w:rPr>
        <w:t>，其他请参考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"地表协议"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lang w:val="en-US" w:eastAsia="zh-CN"/>
        </w:rPr>
        <w:t>地表协议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keepLines w:val="0"/>
        <w:numPr>
          <w:ilvl w:val="1"/>
          <w:numId w:val="2"/>
        </w:numPr>
        <w:spacing w:after="60" w:line="240" w:lineRule="auto"/>
        <w:ind w:left="0" w:firstLine="0"/>
        <w:jc w:val="left"/>
        <w:rPr>
          <w:rFonts w:ascii="宋体" w:hAnsi="宋体"/>
          <w:sz w:val="28"/>
          <w:szCs w:val="28"/>
        </w:rPr>
      </w:pPr>
      <w:bookmarkStart w:id="60" w:name="_Toc473745990"/>
      <w:r>
        <w:rPr>
          <w:rFonts w:hint="eastAsia"/>
          <w:sz w:val="28"/>
          <w:szCs w:val="28"/>
        </w:rPr>
        <w:t>深孔角度计算协议解析流程</w:t>
      </w:r>
      <w:bookmarkEnd w:id="60"/>
    </w:p>
    <w:p>
      <w:pPr>
        <w:pStyle w:val="17"/>
        <w:ind w:left="420" w:firstLine="0" w:firstLineChars="0"/>
        <w:rPr>
          <w:rFonts w:eastAsiaTheme="minorEastAsia"/>
          <w:szCs w:val="22"/>
        </w:rPr>
      </w:pPr>
      <w:r>
        <w:rPr>
          <w:b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AA 55 </w:t>
      </w:r>
      <w:r>
        <w:rPr>
          <w:b/>
          <w:color w:val="C00000"/>
        </w:rPr>
        <w:t xml:space="preserve">00 3A </w:t>
      </w:r>
      <w:r>
        <w:rPr>
          <w:b/>
          <w:color w:val="7030A0"/>
        </w:rPr>
        <w:t xml:space="preserve">0C </w:t>
      </w:r>
      <w:r>
        <w:rPr>
          <w:b/>
          <w:color w:val="002060"/>
        </w:rPr>
        <w:t xml:space="preserve">00 3C </w:t>
      </w:r>
      <w:r>
        <w:rPr>
          <w:b/>
          <w:color w:val="0070C0"/>
        </w:rPr>
        <w:t xml:space="preserve">3A </w:t>
      </w:r>
      <w:r>
        <w:rPr>
          <w:b/>
          <w:color w:val="00B050"/>
        </w:rPr>
        <w:t xml:space="preserve">00 00 00 00 </w:t>
      </w:r>
      <w:r>
        <w:rPr>
          <w:b/>
          <w:color w:val="FF0000"/>
        </w:rPr>
        <w:t xml:space="preserve">00 00 04 0C </w:t>
      </w:r>
      <w:r>
        <w:rPr>
          <w:b/>
          <w:color w:val="990000"/>
        </w:rPr>
        <w:t>77 F9</w:t>
      </w:r>
      <w:r>
        <w:rPr>
          <w:b/>
          <w:color w:val="FF0000"/>
        </w:rPr>
        <w:t xml:space="preserve"> 46 60 </w:t>
      </w:r>
      <w:r>
        <w:rPr>
          <w:b/>
          <w:color w:val="FFC000"/>
        </w:rPr>
        <w:t xml:space="preserve">88 </w:t>
      </w:r>
      <w:r>
        <w:rPr>
          <w:b/>
        </w:rPr>
        <w:t>F1 EE</w:t>
      </w:r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217"/>
        <w:gridCol w:w="1217"/>
        <w:gridCol w:w="1342"/>
        <w:gridCol w:w="1217"/>
        <w:gridCol w:w="2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b/>
              </w:rPr>
            </w:pPr>
            <w:r>
              <w:rPr>
                <w:rFonts w:hint="eastAsia" w:ascii="宋体" w:hAnsi="宋体" w:cs="宋体"/>
                <w:b/>
              </w:rPr>
              <w:t>序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b/>
              </w:rPr>
            </w:pPr>
            <w:r>
              <w:rPr>
                <w:rFonts w:hint="eastAsia" w:ascii="宋体" w:hAnsi="宋体" w:cs="宋体"/>
                <w:b/>
              </w:rPr>
              <w:t>字</w:t>
            </w:r>
            <w:r>
              <w:rPr>
                <w:rFonts w:hint="eastAsia"/>
                <w:b/>
              </w:rPr>
              <w:t>节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b/>
              </w:rPr>
            </w:pPr>
            <w:r>
              <w:rPr>
                <w:rFonts w:hint="eastAsia" w:ascii="宋体" w:hAnsi="宋体" w:cs="宋体"/>
                <w:b/>
              </w:rPr>
              <w:t>字节长</w:t>
            </w:r>
            <w:r>
              <w:rPr>
                <w:rFonts w:hint="eastAsia"/>
                <w:b/>
              </w:rPr>
              <w:t>度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b/>
              </w:rPr>
            </w:pPr>
            <w:r>
              <w:rPr>
                <w:rFonts w:hint="eastAsia" w:ascii="宋体" w:hAnsi="宋体" w:cs="宋体"/>
                <w:b/>
              </w:rPr>
              <w:t>字节含</w:t>
            </w:r>
            <w:r>
              <w:rPr>
                <w:rFonts w:hint="eastAsia"/>
                <w:b/>
              </w:rPr>
              <w:t>义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b/>
              </w:rPr>
            </w:pPr>
            <w:r>
              <w:rPr>
                <w:rFonts w:hint="eastAsia" w:ascii="宋体" w:hAnsi="宋体" w:cs="宋体"/>
                <w:b/>
              </w:rPr>
              <w:t>计算公</w:t>
            </w:r>
            <w:r>
              <w:rPr>
                <w:rFonts w:hint="eastAsia"/>
                <w:b/>
              </w:rPr>
              <w:t>式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b/>
              </w:rPr>
            </w:pPr>
            <w:r>
              <w:rPr>
                <w:rFonts w:hint="eastAsia" w:ascii="宋体" w:hAnsi="宋体" w:cs="宋体"/>
                <w:b/>
              </w:rPr>
              <w:t>码</w:t>
            </w:r>
            <w:r>
              <w:rPr>
                <w:rFonts w:hint="eastAsia"/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AA 55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报文</w:t>
            </w:r>
            <w:r>
              <w:rPr>
                <w:rFonts w:hint="eastAsia"/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头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2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00 3A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C00000"/>
              </w:rPr>
            </w:pPr>
            <w:r>
              <w:rPr>
                <w:rFonts w:hint="eastAsia" w:ascii="宋体" w:hAnsi="宋体" w:cs="宋体"/>
                <w:b/>
                <w:color w:val="C00000"/>
              </w:rPr>
              <w:t>节点编</w:t>
            </w:r>
            <w:r>
              <w:rPr>
                <w:rFonts w:hint="eastAsia"/>
                <w:b/>
                <w:color w:val="C00000"/>
              </w:rPr>
              <w:t>号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C00000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C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3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0C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b/>
                <w:color w:val="7030A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7030A0"/>
              </w:rPr>
              <w:t>个</w:t>
            </w:r>
            <w:r>
              <w:rPr>
                <w:rFonts w:hint="eastAsia"/>
                <w:b/>
                <w:color w:val="7030A0"/>
              </w:rPr>
              <w:t>数</w:t>
            </w:r>
            <w:r>
              <w:rPr>
                <w:rFonts w:hint="eastAsia"/>
                <w:b/>
                <w:color w:val="7030A0"/>
                <w:lang w:val="en-US" w:eastAsia="zh-CN"/>
              </w:rPr>
              <w:t>n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7030A0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7030A0"/>
              </w:rPr>
            </w:pPr>
            <w:r>
              <w:rPr>
                <w:rFonts w:hint="eastAsia" w:ascii="宋体" w:hAnsi="宋体" w:cs="宋体"/>
                <w:b/>
                <w:color w:val="7030A0"/>
              </w:rPr>
              <w:t>数据包所包含的无线节点数据报文个数</w:t>
            </w:r>
            <w:r>
              <w:rPr>
                <w:rFonts w:hint="eastAsia"/>
                <w:b/>
                <w:color w:val="7030A0"/>
              </w:rPr>
              <w:t>；</w:t>
            </w:r>
          </w:p>
          <w:p>
            <w:pPr>
              <w:rPr>
                <w:b/>
                <w:color w:val="7030A0"/>
              </w:rPr>
            </w:pPr>
            <w:r>
              <w:rPr>
                <w:rFonts w:hint="eastAsia" w:ascii="宋体" w:hAnsi="宋体" w:cs="宋体"/>
                <w:b/>
                <w:color w:val="7030A0"/>
              </w:rPr>
              <w:t>井上装置下所附带的传感器个</w:t>
            </w:r>
            <w:r>
              <w:rPr>
                <w:rFonts w:hint="eastAsia"/>
                <w:b/>
                <w:color w:val="7030A0"/>
              </w:rPr>
              <w:t>数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4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00 3C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2060"/>
              </w:rPr>
            </w:pPr>
            <w:r>
              <w:rPr>
                <w:rFonts w:hint="eastAsia" w:ascii="宋体" w:hAnsi="宋体" w:cs="宋体"/>
                <w:b/>
                <w:color w:val="002060"/>
              </w:rPr>
              <w:t>采样时间间</w:t>
            </w:r>
            <w:r>
              <w:rPr>
                <w:rFonts w:hint="eastAsia"/>
                <w:b/>
                <w:color w:val="002060"/>
              </w:rPr>
              <w:t>隔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2060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206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5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3A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70C0"/>
              </w:rPr>
            </w:pPr>
            <w:r>
              <w:rPr>
                <w:rFonts w:hint="eastAsia" w:ascii="宋体" w:hAnsi="宋体" w:cs="宋体"/>
                <w:b/>
                <w:color w:val="0070C0"/>
              </w:rPr>
              <w:t>井上装置编</w:t>
            </w:r>
            <w:r>
              <w:rPr>
                <w:rFonts w:hint="eastAsia"/>
                <w:b/>
                <w:color w:val="0070C0"/>
              </w:rPr>
              <w:t>号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6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b/>
                <w:color w:val="00B050"/>
              </w:rPr>
              <w:t>00 00 00 00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 w:ascii="宋体" w:hAnsi="宋体" w:cs="宋体"/>
                <w:b/>
              </w:rPr>
              <w:t>空字节，注意</w:t>
            </w:r>
            <w:r>
              <w:rPr>
                <w:b/>
              </w:rPr>
              <w:t>00000000</w:t>
            </w:r>
            <w:r>
              <w:rPr>
                <w:rFonts w:hint="eastAsia" w:ascii="宋体" w:hAnsi="宋体" w:cs="宋体"/>
                <w:b/>
              </w:rPr>
              <w:t>：表示普通项目</w:t>
            </w:r>
            <w:r>
              <w:rPr>
                <w:rFonts w:hint="eastAsia"/>
                <w:b/>
              </w:rPr>
              <w:t>。</w:t>
            </w:r>
          </w:p>
          <w:p>
            <w:pPr>
              <w:rPr>
                <w:b/>
              </w:rPr>
            </w:pPr>
            <w:r>
              <w:rPr>
                <w:b/>
              </w:rPr>
              <w:t>01000000</w:t>
            </w:r>
            <w:r>
              <w:rPr>
                <w:rFonts w:hint="eastAsia" w:ascii="宋体" w:hAnsi="宋体" w:cs="宋体"/>
                <w:b/>
              </w:rPr>
              <w:t>代表青海项</w:t>
            </w:r>
            <w:r>
              <w:rPr>
                <w:rFonts w:hint="eastAsia"/>
                <w:b/>
              </w:rPr>
              <w:t>目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00 00 04 0C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rFonts w:hint="eastAsia" w:ascii="宋体" w:hAnsi="宋体" w:cs="宋体"/>
                <w:b/>
                <w:color w:val="FF0000"/>
              </w:rPr>
              <w:t>传感器编</w:t>
            </w:r>
            <w:r>
              <w:rPr>
                <w:rFonts w:hint="eastAsia"/>
                <w:b/>
                <w:color w:val="FF0000"/>
              </w:rPr>
              <w:t>号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77 F9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</w:t>
            </w:r>
            <w:r>
              <w:rPr>
                <w:rFonts w:hint="eastAsia" w:ascii="宋体" w:hAnsi="宋体" w:cs="宋体"/>
                <w:b/>
                <w:color w:val="FF0000"/>
              </w:rPr>
              <w:t>角度</w:t>
            </w:r>
            <w:r>
              <w:rPr>
                <w:rFonts w:hint="eastAsia"/>
                <w:b/>
                <w:color w:val="FF0000"/>
              </w:rPr>
              <w:t>值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b/>
                <w:color w:val="0070C0"/>
                <w:lang w:val="en-US" w:eastAsia="zh-CN"/>
              </w:rPr>
            </w:pPr>
            <w:r>
              <w:rPr>
                <w:rFonts w:hint="eastAsia"/>
                <w:b/>
                <w:color w:val="0070C0"/>
                <w:lang w:val="en-US" w:eastAsia="zh-CN"/>
              </w:rPr>
              <w:t>ADX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46 60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Y</w:t>
            </w:r>
            <w:r>
              <w:rPr>
                <w:rFonts w:hint="eastAsia" w:ascii="宋体" w:hAnsi="宋体" w:cs="宋体"/>
                <w:b/>
                <w:color w:val="FF0000"/>
              </w:rPr>
              <w:t>角度</w:t>
            </w:r>
            <w:r>
              <w:rPr>
                <w:rFonts w:hint="eastAsia"/>
                <w:b/>
                <w:color w:val="FF0000"/>
              </w:rPr>
              <w:t>值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b/>
                <w:color w:val="0070C0"/>
                <w:lang w:val="en-US" w:eastAsia="zh-CN"/>
              </w:rPr>
            </w:pPr>
            <w:r>
              <w:rPr>
                <w:rFonts w:hint="eastAsia"/>
                <w:b/>
                <w:color w:val="0070C0"/>
                <w:lang w:val="en-US" w:eastAsia="zh-CN"/>
              </w:rPr>
              <w:t>ADY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rFonts w:hint="eastAsia" w:ascii="宋体" w:hAnsi="宋体" w:cs="宋体"/>
                <w:b/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  <w:t>这里有</w:t>
            </w:r>
            <w:r>
              <w:rPr>
                <w:b/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  <w:t xml:space="preserve">  </w:t>
            </w:r>
            <w:r>
              <w:rPr>
                <w:rFonts w:hint="eastAsia"/>
                <w:b/>
                <w:color w:val="7030A0"/>
                <w:lang w:val="en-US" w:eastAsia="zh-CN"/>
              </w:rPr>
              <w:t>n</w:t>
            </w:r>
            <w:r>
              <w:rPr>
                <w:b/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  <w:t>-2</w:t>
            </w:r>
            <w:r>
              <w:rPr>
                <w:rFonts w:hint="eastAsia" w:ascii="宋体" w:hAnsi="宋体" w:cs="宋体"/>
                <w:b/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  <w:t>个传感器数</w:t>
            </w:r>
            <w:r>
              <w:rPr>
                <w:rFonts w:hint="eastAsia"/>
                <w:b/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  <w:t>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00 00 03 96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rFonts w:hint="eastAsia" w:ascii="宋体" w:hAnsi="宋体" w:cs="宋体"/>
                <w:b/>
                <w:color w:val="FF0000"/>
              </w:rPr>
              <w:t>传感器编</w:t>
            </w:r>
            <w:r>
              <w:rPr>
                <w:rFonts w:hint="eastAsia"/>
                <w:b/>
                <w:color w:val="FF0000"/>
              </w:rPr>
              <w:t>号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7D 10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</w:t>
            </w:r>
            <w:r>
              <w:rPr>
                <w:rFonts w:hint="eastAsia" w:ascii="宋体" w:hAnsi="宋体" w:cs="宋体"/>
                <w:b/>
                <w:color w:val="FF0000"/>
              </w:rPr>
              <w:t>角度</w:t>
            </w:r>
            <w:r>
              <w:rPr>
                <w:rFonts w:hint="eastAsia"/>
                <w:b/>
                <w:color w:val="FF0000"/>
              </w:rPr>
              <w:t>值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5B 6F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Y</w:t>
            </w:r>
            <w:r>
              <w:rPr>
                <w:rFonts w:hint="eastAsia" w:ascii="宋体" w:hAnsi="宋体" w:cs="宋体"/>
                <w:b/>
                <w:color w:val="FF0000"/>
              </w:rPr>
              <w:t>角度</w:t>
            </w:r>
            <w:r>
              <w:rPr>
                <w:rFonts w:hint="eastAsia"/>
                <w:b/>
                <w:color w:val="FF0000"/>
              </w:rPr>
              <w:t>值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C000"/>
              </w:rPr>
            </w:pPr>
            <w:r>
              <w:rPr>
                <w:b/>
                <w:color w:val="FFC000"/>
              </w:rPr>
              <w:t>10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C000"/>
              </w:rPr>
            </w:pPr>
            <w:r>
              <w:rPr>
                <w:b/>
                <w:color w:val="FFC000"/>
              </w:rPr>
              <w:t>88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C000"/>
              </w:rPr>
            </w:pPr>
            <w:r>
              <w:rPr>
                <w:b/>
                <w:color w:val="FFC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C000"/>
              </w:rPr>
            </w:pPr>
            <w:r>
              <w:rPr>
                <w:rFonts w:hint="eastAsia" w:ascii="宋体" w:hAnsi="宋体" w:cs="宋体"/>
                <w:b/>
                <w:color w:val="FFC000"/>
              </w:rPr>
              <w:t>校验</w:t>
            </w:r>
            <w:r>
              <w:rPr>
                <w:rFonts w:hint="eastAsia"/>
                <w:b/>
                <w:color w:val="FFC000"/>
              </w:rPr>
              <w:t>码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C000"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C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F1 EE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 w:ascii="宋体" w:hAnsi="宋体" w:cs="宋体"/>
                <w:b/>
              </w:rPr>
              <w:t>报文</w:t>
            </w:r>
            <w:r>
              <w:rPr>
                <w:rFonts w:hint="eastAsia"/>
                <w:b/>
              </w:rPr>
              <w:t>尾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X角度值计算：</w:t>
      </w:r>
    </w:p>
    <w:p>
      <w:pPr>
        <w:jc w:val="center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x= arcsin((ADX*2.5/2^15-2.5)/10&lt;或除4&gt;)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Y角度值计算：</w:t>
      </w:r>
    </w:p>
    <w:p>
      <w:pPr>
        <w:jc w:val="center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y= arcsin((ADY*2.5/2^15-2.5)/10&lt;或除4&gt;)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keepLines w:val="0"/>
        <w:numPr>
          <w:ilvl w:val="0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eastAsia="zh-CN"/>
        </w:rPr>
        <w:t>数据处理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数据异常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补数规则</w:t>
      </w:r>
    </w:p>
    <w:p>
      <w:pPr>
        <w:rPr>
          <w:rFonts w:hint="eastAsia"/>
          <w:b/>
          <w:bCs/>
          <w:sz w:val="32"/>
          <w:szCs w:val="40"/>
          <w:vertAlign w:val="baseline"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定义：</w:t>
      </w:r>
      <w:r>
        <w:rPr>
          <w:rFonts w:hint="eastAsia"/>
          <w:b/>
          <w:bCs/>
          <w:sz w:val="32"/>
          <w:szCs w:val="40"/>
          <w:lang w:val="en-US" w:eastAsia="zh-CN"/>
        </w:rPr>
        <w:t>a</w:t>
      </w:r>
      <w:r>
        <w:rPr>
          <w:rFonts w:hint="eastAsia"/>
          <w:b/>
          <w:bCs/>
          <w:sz w:val="32"/>
          <w:szCs w:val="40"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为本次接收到的角度值</w:t>
      </w:r>
    </w:p>
    <w:p>
      <w:pPr>
        <w:ind w:firstLine="420" w:firstLineChars="0"/>
        <w:rPr>
          <w:rFonts w:hint="eastAsia"/>
          <w:b/>
          <w:bCs/>
          <w:sz w:val="32"/>
          <w:szCs w:val="40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>a</w:t>
      </w:r>
      <w:r>
        <w:rPr>
          <w:rFonts w:hint="eastAsia"/>
          <w:b/>
          <w:bCs/>
          <w:sz w:val="32"/>
          <w:szCs w:val="40"/>
          <w:vertAlign w:val="subscript"/>
          <w:lang w:val="en-US" w:eastAsia="zh-CN"/>
        </w:rPr>
        <w:t>n-1</w:t>
      </w:r>
      <w:r>
        <w:rPr>
          <w:rFonts w:hint="eastAsia"/>
          <w:lang w:val="en-US" w:eastAsia="zh-CN"/>
        </w:rPr>
        <w:t>为上次接收到的角度值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在能接收到数据的情况下：</w:t>
      </w:r>
    </w:p>
    <w:p>
      <w:pPr>
        <w:rPr>
          <w:rFonts w:hint="eastAsia"/>
          <w:b/>
          <w:bCs/>
          <w:sz w:val="32"/>
          <w:szCs w:val="40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 xml:space="preserve">如果 </w:t>
      </w: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>|</w:t>
      </w:r>
      <w:r>
        <w:rPr>
          <w:rFonts w:hint="eastAsia"/>
          <w:b/>
          <w:bCs/>
          <w:sz w:val="32"/>
          <w:szCs w:val="40"/>
          <w:lang w:val="en-US" w:eastAsia="zh-CN"/>
        </w:rPr>
        <w:t>a</w:t>
      </w:r>
      <w:r>
        <w:rPr>
          <w:rFonts w:hint="eastAsia"/>
          <w:b/>
          <w:bCs/>
          <w:sz w:val="32"/>
          <w:szCs w:val="40"/>
          <w:vertAlign w:val="subscript"/>
          <w:lang w:val="en-US" w:eastAsia="zh-CN"/>
        </w:rPr>
        <w:t>n</w:t>
      </w: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>-a</w:t>
      </w:r>
      <w:r>
        <w:rPr>
          <w:rFonts w:hint="eastAsia"/>
          <w:b/>
          <w:bCs/>
          <w:sz w:val="32"/>
          <w:szCs w:val="40"/>
          <w:vertAlign w:val="subscript"/>
          <w:lang w:val="en-US" w:eastAsia="zh-CN"/>
        </w:rPr>
        <w:t>n-1</w:t>
      </w: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>|&gt;0.1</w:t>
      </w:r>
      <w:r>
        <w:rPr>
          <w:rFonts w:hint="eastAsia"/>
          <w:lang w:val="en-US" w:eastAsia="zh-CN"/>
        </w:rPr>
        <w:t>采用</w:t>
      </w: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>a</w:t>
      </w:r>
      <w:r>
        <w:rPr>
          <w:rFonts w:hint="eastAsia"/>
          <w:b/>
          <w:bCs/>
          <w:sz w:val="32"/>
          <w:szCs w:val="40"/>
          <w:vertAlign w:val="subscript"/>
          <w:lang w:val="en-US" w:eastAsia="zh-CN"/>
        </w:rPr>
        <w:t>n-1</w:t>
      </w:r>
      <w:r>
        <w:rPr>
          <w:rFonts w:hint="eastAsia"/>
          <w:lang w:val="en-US" w:eastAsia="zh-CN"/>
        </w:rPr>
        <w:t>补数，反之采用</w:t>
      </w:r>
      <w:r>
        <w:rPr>
          <w:rFonts w:hint="eastAsia"/>
          <w:b/>
          <w:bCs/>
          <w:sz w:val="32"/>
          <w:szCs w:val="40"/>
          <w:lang w:val="en-US" w:eastAsia="zh-CN"/>
        </w:rPr>
        <w:t>a</w:t>
      </w:r>
      <w:r>
        <w:rPr>
          <w:rFonts w:hint="eastAsia"/>
          <w:b/>
          <w:bCs/>
          <w:sz w:val="32"/>
          <w:szCs w:val="40"/>
          <w:vertAlign w:val="subscript"/>
          <w:lang w:val="en-US" w:eastAsia="zh-CN"/>
        </w:rPr>
        <w:t>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在完全不能接收到数据的情况下：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放置定时触发器，固定触发时间为60min，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当传感器采样时间为60min时：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去检查数据库里时间排序最后一组数据，根据当前时刻与接收数据时刻之间的时间间隔为dt，如果dt&gt;60min,表示这之间有一组数据完全未接收到，此时程序应该根据最后这组数据补上这组未接收到的数据，接收时间为最后一组数据的接收时刻加上60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当传感器采样时间为30min时：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去检查数据库里时间排序上最后一组数据，根据当前时刻与接收数据时刻之间的时间间隔为dt，如果dt&gt;30min,表示这段时间有一组数据完全未接收到，此时程序应该根据最后这组数据补上未接收到的数据，如果dt&gt;60min，表示这段时间有两组数据完全未接收到，程勋应该根据最后一组数据来补上这未接收到的两组数据</w:t>
      </w:r>
    </w:p>
    <w:p>
      <w:pPr>
        <w:rPr>
          <w:rFonts w:hint="eastAsia"/>
          <w:b/>
          <w:bCs/>
          <w:sz w:val="32"/>
          <w:szCs w:val="40"/>
          <w:vertAlign w:val="subscrip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4221685"/>
    <w:multiLevelType w:val="multilevel"/>
    <w:tmpl w:val="14221685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"/>
      <w:lvlJc w:val="left"/>
      <w:pPr>
        <w:tabs>
          <w:tab w:val="left" w:pos="1145"/>
        </w:tabs>
        <w:ind w:left="992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2291"/>
        </w:tabs>
        <w:ind w:left="1418" w:hanging="567"/>
      </w:pPr>
    </w:lvl>
    <w:lvl w:ilvl="3" w:tentative="0">
      <w:start w:val="1"/>
      <w:numFmt w:val="decimal"/>
      <w:lvlText w:val="%1.%2.%3.%4"/>
      <w:lvlJc w:val="left"/>
      <w:pPr>
        <w:tabs>
          <w:tab w:val="left" w:pos="3076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386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4646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5431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6216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7362"/>
        </w:tabs>
        <w:ind w:left="5102" w:hanging="1700"/>
      </w:pPr>
    </w:lvl>
  </w:abstractNum>
  <w:abstractNum w:abstractNumId="2">
    <w:nsid w:val="5D7B0A0C"/>
    <w:multiLevelType w:val="multilevel"/>
    <w:tmpl w:val="5D7B0A0C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9422E9B"/>
    <w:multiLevelType w:val="multilevel"/>
    <w:tmpl w:val="79422E9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42776"/>
    <w:rsid w:val="007C0262"/>
    <w:rsid w:val="010F16DD"/>
    <w:rsid w:val="016F2E15"/>
    <w:rsid w:val="017D79E0"/>
    <w:rsid w:val="020A4DE2"/>
    <w:rsid w:val="021156A4"/>
    <w:rsid w:val="02CB73C1"/>
    <w:rsid w:val="03372C54"/>
    <w:rsid w:val="03835857"/>
    <w:rsid w:val="03CE6AC5"/>
    <w:rsid w:val="03D943F7"/>
    <w:rsid w:val="03F77109"/>
    <w:rsid w:val="04687191"/>
    <w:rsid w:val="04A91CEC"/>
    <w:rsid w:val="062D64AF"/>
    <w:rsid w:val="063257E8"/>
    <w:rsid w:val="069F623D"/>
    <w:rsid w:val="073C3A4C"/>
    <w:rsid w:val="07767236"/>
    <w:rsid w:val="07CC0904"/>
    <w:rsid w:val="081539D3"/>
    <w:rsid w:val="085E76E0"/>
    <w:rsid w:val="08781FFD"/>
    <w:rsid w:val="087F6578"/>
    <w:rsid w:val="0893384D"/>
    <w:rsid w:val="08BD28B8"/>
    <w:rsid w:val="0A0D2D0C"/>
    <w:rsid w:val="0A292C0B"/>
    <w:rsid w:val="0A2F0DA1"/>
    <w:rsid w:val="0A91096F"/>
    <w:rsid w:val="0B315813"/>
    <w:rsid w:val="0B402215"/>
    <w:rsid w:val="0B4F3DF5"/>
    <w:rsid w:val="0BFA23F2"/>
    <w:rsid w:val="0C142113"/>
    <w:rsid w:val="0C5F68F2"/>
    <w:rsid w:val="0C61509D"/>
    <w:rsid w:val="0C9B5F50"/>
    <w:rsid w:val="0D64536A"/>
    <w:rsid w:val="0D925FE1"/>
    <w:rsid w:val="0DA2772C"/>
    <w:rsid w:val="0DA61755"/>
    <w:rsid w:val="0DC21073"/>
    <w:rsid w:val="0DF272C6"/>
    <w:rsid w:val="0ECC29B2"/>
    <w:rsid w:val="0F6C052B"/>
    <w:rsid w:val="0F990092"/>
    <w:rsid w:val="0F9B0A99"/>
    <w:rsid w:val="0FB7146F"/>
    <w:rsid w:val="0FE020AB"/>
    <w:rsid w:val="10035C6E"/>
    <w:rsid w:val="10476198"/>
    <w:rsid w:val="109C2AAA"/>
    <w:rsid w:val="10A668F0"/>
    <w:rsid w:val="111C38B9"/>
    <w:rsid w:val="115931D8"/>
    <w:rsid w:val="117D3A34"/>
    <w:rsid w:val="1293484C"/>
    <w:rsid w:val="12D10263"/>
    <w:rsid w:val="130C6049"/>
    <w:rsid w:val="13AF713B"/>
    <w:rsid w:val="13DB5701"/>
    <w:rsid w:val="14737804"/>
    <w:rsid w:val="14FA78B0"/>
    <w:rsid w:val="15127EE1"/>
    <w:rsid w:val="16987514"/>
    <w:rsid w:val="177930ED"/>
    <w:rsid w:val="17F33E8C"/>
    <w:rsid w:val="18837C47"/>
    <w:rsid w:val="18B00F7B"/>
    <w:rsid w:val="192A6E95"/>
    <w:rsid w:val="195E4F07"/>
    <w:rsid w:val="19DF32D9"/>
    <w:rsid w:val="1A3B46C6"/>
    <w:rsid w:val="1ABD2331"/>
    <w:rsid w:val="1AE53804"/>
    <w:rsid w:val="1B9C33DB"/>
    <w:rsid w:val="1BB218EB"/>
    <w:rsid w:val="1C5B48FF"/>
    <w:rsid w:val="1C95409F"/>
    <w:rsid w:val="1CA23940"/>
    <w:rsid w:val="1CD41B30"/>
    <w:rsid w:val="1DDD1B31"/>
    <w:rsid w:val="1DDF179B"/>
    <w:rsid w:val="1F344C33"/>
    <w:rsid w:val="1F6F357F"/>
    <w:rsid w:val="1F933019"/>
    <w:rsid w:val="20015717"/>
    <w:rsid w:val="201D447E"/>
    <w:rsid w:val="202A6009"/>
    <w:rsid w:val="204F7B10"/>
    <w:rsid w:val="209B0B77"/>
    <w:rsid w:val="20DB2425"/>
    <w:rsid w:val="211838F5"/>
    <w:rsid w:val="214928C8"/>
    <w:rsid w:val="21775B26"/>
    <w:rsid w:val="21B06BED"/>
    <w:rsid w:val="21C87612"/>
    <w:rsid w:val="223F4DAE"/>
    <w:rsid w:val="22AF0B16"/>
    <w:rsid w:val="22BB15A1"/>
    <w:rsid w:val="22CF32DC"/>
    <w:rsid w:val="23162016"/>
    <w:rsid w:val="2397137D"/>
    <w:rsid w:val="240E08C7"/>
    <w:rsid w:val="24DD25BD"/>
    <w:rsid w:val="251F7E3E"/>
    <w:rsid w:val="25753176"/>
    <w:rsid w:val="25E31E7A"/>
    <w:rsid w:val="2626541B"/>
    <w:rsid w:val="2678752F"/>
    <w:rsid w:val="26BB635E"/>
    <w:rsid w:val="26E95305"/>
    <w:rsid w:val="272E719F"/>
    <w:rsid w:val="27C67F1E"/>
    <w:rsid w:val="27FD545B"/>
    <w:rsid w:val="282E5560"/>
    <w:rsid w:val="2869220D"/>
    <w:rsid w:val="28A52D32"/>
    <w:rsid w:val="28B37DE6"/>
    <w:rsid w:val="28CB60FE"/>
    <w:rsid w:val="28E0187F"/>
    <w:rsid w:val="291F45EC"/>
    <w:rsid w:val="29541507"/>
    <w:rsid w:val="29AC3632"/>
    <w:rsid w:val="2A48242E"/>
    <w:rsid w:val="2B0878F6"/>
    <w:rsid w:val="2B7354AD"/>
    <w:rsid w:val="2B890DD3"/>
    <w:rsid w:val="2C024ACC"/>
    <w:rsid w:val="2C133141"/>
    <w:rsid w:val="2C9C063A"/>
    <w:rsid w:val="2D3C14EF"/>
    <w:rsid w:val="2E2E69FE"/>
    <w:rsid w:val="2E6F1294"/>
    <w:rsid w:val="2E7C42DC"/>
    <w:rsid w:val="2E8B3041"/>
    <w:rsid w:val="2EA0644B"/>
    <w:rsid w:val="2FA30C2C"/>
    <w:rsid w:val="30087AED"/>
    <w:rsid w:val="305153DB"/>
    <w:rsid w:val="30CB7507"/>
    <w:rsid w:val="314F76DA"/>
    <w:rsid w:val="31693473"/>
    <w:rsid w:val="31747020"/>
    <w:rsid w:val="31E81850"/>
    <w:rsid w:val="31EA1E6E"/>
    <w:rsid w:val="337C1756"/>
    <w:rsid w:val="33825F19"/>
    <w:rsid w:val="339A3792"/>
    <w:rsid w:val="33CA580E"/>
    <w:rsid w:val="33E17DE8"/>
    <w:rsid w:val="34A02BBB"/>
    <w:rsid w:val="34CF73B1"/>
    <w:rsid w:val="35453DE7"/>
    <w:rsid w:val="35D17510"/>
    <w:rsid w:val="35DB6B90"/>
    <w:rsid w:val="35F33929"/>
    <w:rsid w:val="368C5EBE"/>
    <w:rsid w:val="36DA06DA"/>
    <w:rsid w:val="36F005AF"/>
    <w:rsid w:val="37B33401"/>
    <w:rsid w:val="37F90B8C"/>
    <w:rsid w:val="381A5C78"/>
    <w:rsid w:val="381F72F5"/>
    <w:rsid w:val="3838458D"/>
    <w:rsid w:val="38F801BC"/>
    <w:rsid w:val="39021FCD"/>
    <w:rsid w:val="395D5D7C"/>
    <w:rsid w:val="39CC17FC"/>
    <w:rsid w:val="39DB1A29"/>
    <w:rsid w:val="39F40DC4"/>
    <w:rsid w:val="3A044885"/>
    <w:rsid w:val="3AB01001"/>
    <w:rsid w:val="3B007CF5"/>
    <w:rsid w:val="3B110794"/>
    <w:rsid w:val="3BCF37D5"/>
    <w:rsid w:val="3C641A95"/>
    <w:rsid w:val="3CFB70AD"/>
    <w:rsid w:val="3D3A0F41"/>
    <w:rsid w:val="3D6B0CAC"/>
    <w:rsid w:val="3D717424"/>
    <w:rsid w:val="3DEA790B"/>
    <w:rsid w:val="3ED0193D"/>
    <w:rsid w:val="3F124733"/>
    <w:rsid w:val="3FA42776"/>
    <w:rsid w:val="406A25FE"/>
    <w:rsid w:val="40C141C1"/>
    <w:rsid w:val="41B37EAA"/>
    <w:rsid w:val="41E172F3"/>
    <w:rsid w:val="41E5131B"/>
    <w:rsid w:val="42043E6C"/>
    <w:rsid w:val="42527241"/>
    <w:rsid w:val="42B44E1F"/>
    <w:rsid w:val="42DA641D"/>
    <w:rsid w:val="43A755B6"/>
    <w:rsid w:val="43F857D9"/>
    <w:rsid w:val="446A21EE"/>
    <w:rsid w:val="44CF04A2"/>
    <w:rsid w:val="45192B4E"/>
    <w:rsid w:val="45B607B7"/>
    <w:rsid w:val="47061753"/>
    <w:rsid w:val="471B7132"/>
    <w:rsid w:val="47EC2073"/>
    <w:rsid w:val="484218AC"/>
    <w:rsid w:val="4890754F"/>
    <w:rsid w:val="48A41991"/>
    <w:rsid w:val="48A83AC5"/>
    <w:rsid w:val="492A2A0A"/>
    <w:rsid w:val="497A6CF1"/>
    <w:rsid w:val="498C581F"/>
    <w:rsid w:val="49EC5AA2"/>
    <w:rsid w:val="49F87A61"/>
    <w:rsid w:val="4A9A6802"/>
    <w:rsid w:val="4B671E48"/>
    <w:rsid w:val="4BB41322"/>
    <w:rsid w:val="4C710BF2"/>
    <w:rsid w:val="4CA24787"/>
    <w:rsid w:val="4D820F28"/>
    <w:rsid w:val="4DC7705C"/>
    <w:rsid w:val="4F2D06BE"/>
    <w:rsid w:val="4F4733AD"/>
    <w:rsid w:val="4FF22A2B"/>
    <w:rsid w:val="502B36BD"/>
    <w:rsid w:val="506E1E28"/>
    <w:rsid w:val="50FB7F55"/>
    <w:rsid w:val="512A2EA2"/>
    <w:rsid w:val="5162079C"/>
    <w:rsid w:val="51F91039"/>
    <w:rsid w:val="52266931"/>
    <w:rsid w:val="524169C5"/>
    <w:rsid w:val="52B05153"/>
    <w:rsid w:val="52CB29A3"/>
    <w:rsid w:val="52E67C60"/>
    <w:rsid w:val="52F97324"/>
    <w:rsid w:val="536003BA"/>
    <w:rsid w:val="53757329"/>
    <w:rsid w:val="5385179E"/>
    <w:rsid w:val="542D2FF2"/>
    <w:rsid w:val="54D0075B"/>
    <w:rsid w:val="553B63A1"/>
    <w:rsid w:val="55A30F16"/>
    <w:rsid w:val="55D00D1F"/>
    <w:rsid w:val="57912F79"/>
    <w:rsid w:val="57D033ED"/>
    <w:rsid w:val="587C1F08"/>
    <w:rsid w:val="588618EB"/>
    <w:rsid w:val="58EE7011"/>
    <w:rsid w:val="5A070791"/>
    <w:rsid w:val="5A771E8E"/>
    <w:rsid w:val="5B547917"/>
    <w:rsid w:val="5BA00AF9"/>
    <w:rsid w:val="5BCF6816"/>
    <w:rsid w:val="5CC43878"/>
    <w:rsid w:val="5D0C22B9"/>
    <w:rsid w:val="5D87316C"/>
    <w:rsid w:val="5E12074D"/>
    <w:rsid w:val="5E290A8F"/>
    <w:rsid w:val="5EAA0C40"/>
    <w:rsid w:val="5EDB2D3E"/>
    <w:rsid w:val="5F0A77C4"/>
    <w:rsid w:val="5FE50D23"/>
    <w:rsid w:val="60A23701"/>
    <w:rsid w:val="6121410A"/>
    <w:rsid w:val="614D662A"/>
    <w:rsid w:val="61723E08"/>
    <w:rsid w:val="617F36EE"/>
    <w:rsid w:val="626E25FB"/>
    <w:rsid w:val="626E4C15"/>
    <w:rsid w:val="629A641D"/>
    <w:rsid w:val="62EF0B41"/>
    <w:rsid w:val="63401656"/>
    <w:rsid w:val="634770AD"/>
    <w:rsid w:val="634A3917"/>
    <w:rsid w:val="64560215"/>
    <w:rsid w:val="649C1AEC"/>
    <w:rsid w:val="650616B0"/>
    <w:rsid w:val="656E13B9"/>
    <w:rsid w:val="65757D7F"/>
    <w:rsid w:val="65B00E51"/>
    <w:rsid w:val="660D0628"/>
    <w:rsid w:val="66321945"/>
    <w:rsid w:val="663407FD"/>
    <w:rsid w:val="67DB6BD3"/>
    <w:rsid w:val="68177D1F"/>
    <w:rsid w:val="682B5009"/>
    <w:rsid w:val="68390BB0"/>
    <w:rsid w:val="68CD53D8"/>
    <w:rsid w:val="6904025A"/>
    <w:rsid w:val="697E5BBE"/>
    <w:rsid w:val="69B848F2"/>
    <w:rsid w:val="69EB0962"/>
    <w:rsid w:val="6A2A2D88"/>
    <w:rsid w:val="6AA13619"/>
    <w:rsid w:val="6AE56654"/>
    <w:rsid w:val="6B253B33"/>
    <w:rsid w:val="6D694276"/>
    <w:rsid w:val="6DDC5AFA"/>
    <w:rsid w:val="6E2C6741"/>
    <w:rsid w:val="6F4D530E"/>
    <w:rsid w:val="6F991A84"/>
    <w:rsid w:val="71074E36"/>
    <w:rsid w:val="71324B4F"/>
    <w:rsid w:val="717413D6"/>
    <w:rsid w:val="727C5CDF"/>
    <w:rsid w:val="72C45CDD"/>
    <w:rsid w:val="730D35AF"/>
    <w:rsid w:val="738B7583"/>
    <w:rsid w:val="73D13722"/>
    <w:rsid w:val="747A0496"/>
    <w:rsid w:val="7583283D"/>
    <w:rsid w:val="762A4C2D"/>
    <w:rsid w:val="767C5F93"/>
    <w:rsid w:val="76CE2429"/>
    <w:rsid w:val="774E5853"/>
    <w:rsid w:val="77577BEF"/>
    <w:rsid w:val="776B2AFA"/>
    <w:rsid w:val="780879E6"/>
    <w:rsid w:val="78866D71"/>
    <w:rsid w:val="78BB0CEF"/>
    <w:rsid w:val="78BD1D3D"/>
    <w:rsid w:val="78BF32F2"/>
    <w:rsid w:val="78DC69C9"/>
    <w:rsid w:val="79C044D7"/>
    <w:rsid w:val="79E37651"/>
    <w:rsid w:val="7A976311"/>
    <w:rsid w:val="7AA302A9"/>
    <w:rsid w:val="7B1F6A77"/>
    <w:rsid w:val="7B4F7055"/>
    <w:rsid w:val="7B8F7EBD"/>
    <w:rsid w:val="7BBC2321"/>
    <w:rsid w:val="7BFD5427"/>
    <w:rsid w:val="7C0608D5"/>
    <w:rsid w:val="7CAB1259"/>
    <w:rsid w:val="7D0B1CF5"/>
    <w:rsid w:val="7D315612"/>
    <w:rsid w:val="7D34615F"/>
    <w:rsid w:val="7D517B85"/>
    <w:rsid w:val="7D5B7DD1"/>
    <w:rsid w:val="7D8879C5"/>
    <w:rsid w:val="7F3D1D5B"/>
    <w:rsid w:val="7F78524C"/>
    <w:rsid w:val="7FC11393"/>
    <w:rsid w:val="7FC3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20" w:after="120" w:line="415" w:lineRule="auto"/>
      <w:ind w:left="425" w:hanging="425"/>
      <w:outlineLvl w:val="1"/>
    </w:pPr>
    <w:rPr>
      <w:rFonts w:ascii="Arial" w:hAnsi="Arial"/>
      <w:b/>
      <w:bCs/>
      <w:sz w:val="24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paragraph" w:customStyle="1" w:styleId="14">
    <w:name w:val="WPSOffice手动目录 1"/>
    <w:qFormat/>
    <w:uiPriority w:val="0"/>
    <w:pPr>
      <w:ind w:leftChars="0"/>
    </w:pPr>
    <w:rPr>
      <w:rFonts w:eastAsia="微软雅黑" w:asciiTheme="minorHAnsi" w:hAnsiTheme="minorHAnsi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eastAsia="微软雅黑" w:asciiTheme="minorHAnsi" w:hAnsiTheme="minorHAnsi" w:cstheme="minorBidi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eastAsia="微软雅黑" w:asciiTheme="minorHAnsi" w:hAnsiTheme="minorHAnsi" w:cstheme="minorBidi"/>
      <w:sz w:val="20"/>
      <w:szCs w:val="20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0a665ac-3245-43e3-bd6e-5aa6a5bd97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a665ac-3245-43e3-bd6e-5aa6a5bd97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434b47-b605-4200-a317-989dd83333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434b47-b605-4200-a317-989dd83333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3f1898-9dc5-4624-bb16-4e4845d0f1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3f1898-9dc5-4624-bb16-4e4845d0f1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4aada9-82e6-4420-814a-d0fcb189bb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4aada9-82e6-4420-814a-d0fcb189bb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014449-7d80-4247-9aa7-c2062c0ca5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014449-7d80-4247-9aa7-c2062c0ca5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77b988-4130-4ecd-ae80-35e0f72356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77b988-4130-4ecd-ae80-35e0f72356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55df80-fd7e-43af-ba44-93c5f8b92f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55df80-fd7e-43af-ba44-93c5f8b92f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aae403-b165-4c7e-b17b-e702b4c264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aae403-b165-4c7e-b17b-e702b4c264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82be81-c9ef-445d-9b36-c2bcb3145a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82be81-c9ef-445d-9b36-c2bcb3145a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167a86-f37c-4080-8fba-708a590e25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167a86-f37c-4080-8fba-708a590e25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66f195-10f7-46d5-b4b2-54e8e9c047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66f195-10f7-46d5-b4b2-54e8e9c047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3a3328-a010-4c17-888d-d84874b93c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3a3328-a010-4c17-888d-d84874b93c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73bbe4-5991-4e7e-a986-08ef4534f1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73bbe4-5991-4e7e-a986-08ef4534f1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bf1d23-ed8c-4faf-89a7-e1af6c14de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bf1d23-ed8c-4faf-89a7-e1af6c14de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a8a3da-2b5a-43e9-9cdf-642aa9dad5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a8a3da-2b5a-43e9-9cdf-642aa9dad5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eb17fb-cc99-471a-abe1-dc37f801bf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eb17fb-cc99-471a-abe1-dc37f801bf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5be154-fb4c-41cf-835c-449046dfef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5be154-fb4c-41cf-835c-449046dfef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6df2e4-b8c9-4f7e-80e2-0e260d87dc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6df2e4-b8c9-4f7e-80e2-0e260d87dc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2018-07-05T03:52:00Z</dcterms:created>
  <dc:creator>阿東</dc:creator>
  <cp:lastModifiedBy>Administrator</cp:lastModifiedBy>
  <dcterms:modified xsi:type="dcterms:W3CDTF">2018-07-06T01:57:29Z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