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IOP-CS-Title"/>
        <w:jc w:val="center"/>
      </w:pPr>
      <w:r>
        <w:rPr>
          <w:rFonts w:ascii="Times New Roman" w:hAnsi="Times New Roman" w:eastAsia="Times New Roman"/>
        </w:rPr>
        <w:t>A Coefficient-Aware Finite-Difference Benchmark for Solver Selection and CPU/GPU Stencil Scaling in Heat-Conduction Simulation</w:t>
      </w:r>
    </w:p>
    <w:p>
      <w:pPr>
        <w:pStyle w:val="IOP-CS-Author"/>
        <w:jc w:val="center"/>
      </w:pPr>
      <w:r>
        <w:rPr>
          <w:rFonts w:ascii="Times New Roman" w:hAnsi="Times New Roman" w:eastAsia="Times New Roman"/>
        </w:rPr>
        <w:t xml:space="preserve">Dong Liu*</w:t>
      </w:r>
      <w:r>
        <w:rPr>
          <w:rFonts w:ascii="Times New Roman" w:hAnsi="Times New Roman" w:eastAsia="Times New Roman"/>
          <w:highlight w:val="yellow"/>
        </w:rPr>
        <w:t xml:space="preserve"> and Yuanxin Wang</w:t>
      </w:r>
    </w:p>
    <w:p>
      <w:pPr>
        <w:pStyle w:val="IOP-CS-Affiliation"/>
        <w:jc w:val="center"/>
      </w:pPr>
      <w:r>
        <w:rPr>
          <w:rFonts w:ascii="Times New Roman" w:hAnsi="Times New Roman" w:eastAsia="Times New Roman"/>
        </w:rPr>
        <w:t>University of Nottingham Ningbo China, Ningbo 315100, China</w:t>
      </w:r>
    </w:p>
    <w:p>
      <w:pPr>
        <w:pStyle w:val="IOP-CS-Affiliation"/>
        <w:jc w:val="center"/>
      </w:pPr>
      <w:r>
        <w:rPr>
          <w:rFonts w:ascii="Times New Roman" w:hAnsi="Times New Roman" w:eastAsia="Times New Roman"/>
        </w:rPr>
        <w:t>*E-mail: ssydl3@nottingham.edu.cn</w:t>
      </w:r>
    </w:p>
    <w:p>
      <w:pPr>
        <w:pStyle w:val="IOP-CS-Abstract"/>
        <w:spacing w:after="567" w:before="160"/>
      </w:pPr>
      <w:r>
        <w:rPr>
          <w:rFonts w:ascii="Times New Roman" w:hAnsi="Times New Roman" w:eastAsia="Times New Roman"/>
        </w:rPr>
        <w:t xml:space="preserve">Abstract. We present a verified finite-difference </w:t>
      </w:r>
      <w:r>
        <w:rPr>
          <w:rFonts w:ascii="Times New Roman" w:hAnsi="Times New Roman" w:eastAsia="Times New Roman"/>
          <w:highlight w:val="yellow"/>
        </w:rPr>
        <w:t xml:space="preserve">heat-conduction </w:t>
      </w:r>
      <w:r>
        <w:rPr>
          <w:rFonts w:ascii="Times New Roman" w:hAnsi="Times New Roman" w:eastAsia="Times New Roman"/>
        </w:rPr>
        <w:t xml:space="preserve">benchmark </w:t>
      </w:r>
      <w:r>
        <w:rPr>
          <w:rFonts w:ascii="Times New Roman" w:hAnsi="Times New Roman" w:eastAsia="Times New Roman"/>
          <w:highlight w:val="yellow"/>
        </w:rPr>
        <w:t xml:space="preserve">that</w:t>
      </w:r>
      <w:r>
        <w:rPr>
          <w:rFonts w:ascii="Times New Roman" w:hAnsi="Times New Roman" w:eastAsia="Times New Roman"/>
        </w:rPr>
        <w:t xml:space="preserve"> </w:t>
      </w:r>
      <w:r>
        <w:rPr>
          <w:rFonts w:ascii="Times New Roman" w:hAnsi="Times New Roman" w:eastAsia="Times New Roman"/>
          <w:highlight w:val="yellow"/>
        </w:rPr>
        <w:t xml:space="preserve">tests</w:t>
      </w:r>
      <w:r>
        <w:rPr>
          <w:rFonts w:ascii="Times New Roman" w:hAnsi="Times New Roman" w:eastAsia="Times New Roman"/>
        </w:rPr>
        <w:t xml:space="preserve"> </w:t>
      </w:r>
      <w:r>
        <w:rPr>
          <w:rFonts w:ascii="Times New Roman" w:hAnsi="Times New Roman" w:eastAsia="Times New Roman"/>
          <w:highlight w:val="yellow"/>
        </w:rPr>
        <w:t xml:space="preserve">whether</w:t>
      </w:r>
      <w:r>
        <w:rPr>
          <w:rFonts w:ascii="Times New Roman" w:hAnsi="Times New Roman" w:eastAsia="Times New Roman"/>
        </w:rPr>
        <w:t xml:space="preserve"> </w:t>
      </w:r>
      <w:r>
        <w:rPr>
          <w:rFonts w:ascii="Times New Roman" w:hAnsi="Times New Roman" w:eastAsia="Times New Roman"/>
          <w:highlight w:val="yellow"/>
        </w:rPr>
        <w:t xml:space="preserve">coefficient</w:t>
      </w:r>
      <w:r>
        <w:rPr>
          <w:rFonts w:ascii="Times New Roman" w:hAnsi="Times New Roman" w:eastAsia="Times New Roman"/>
        </w:rPr>
        <w:t xml:space="preserve"> </w:t>
      </w:r>
      <w:r>
        <w:rPr>
          <w:rFonts w:ascii="Times New Roman" w:hAnsi="Times New Roman" w:eastAsia="Times New Roman"/>
          <w:highlight w:val="yellow"/>
        </w:rPr>
        <w:t xml:space="preserve">summaries distinguish</w:t>
      </w:r>
      <w:r>
        <w:rPr>
          <w:rFonts w:ascii="Times New Roman" w:hAnsi="Times New Roman" w:eastAsia="Times New Roman"/>
        </w:rPr>
        <w:t xml:space="preserve"> solver </w:t>
      </w:r>
      <w:r>
        <w:rPr>
          <w:rFonts w:ascii="Times New Roman" w:hAnsi="Times New Roman" w:eastAsia="Times New Roman"/>
          <w:highlight w:val="yellow"/>
        </w:rPr>
        <w:t xml:space="preserve">choices</w:t>
      </w:r>
      <w:r>
        <w:rPr>
          <w:rFonts w:ascii="Times New Roman" w:hAnsi="Times New Roman" w:eastAsia="Times New Roman"/>
        </w:rPr>
        <w:t xml:space="preserve">. </w:t>
      </w:r>
      <w:r>
        <w:rPr>
          <w:rFonts w:ascii="Times New Roman" w:hAnsi="Times New Roman" w:eastAsia="Times New Roman"/>
          <w:highlight w:val="yellow"/>
        </w:rPr>
        <w:t xml:space="preserve">Matched</w:t>
      </w:r>
      <w:r>
        <w:rPr>
          <w:rFonts w:ascii="Times New Roman" w:hAnsi="Times New Roman" w:eastAsia="Times New Roman"/>
        </w:rPr>
        <w:t xml:space="preserve"> binary fields </w:t>
      </w:r>
      <w:r>
        <w:rPr>
          <w:rFonts w:ascii="Times New Roman" w:hAnsi="Times New Roman" w:eastAsia="Times New Roman"/>
          <w:highlight w:val="yellow"/>
        </w:rPr>
        <w:t xml:space="preserve">preserve</w:t>
      </w:r>
      <w:r>
        <w:rPr>
          <w:rFonts w:ascii="Times New Roman" w:hAnsi="Times New Roman" w:eastAsia="Times New Roman"/>
        </w:rPr>
        <w:t xml:space="preserve"> contrast, material fraction, total variation and maximum log-gradient. </w:t>
      </w:r>
      <w:r>
        <w:rPr>
          <w:rFonts w:ascii="Times New Roman" w:hAnsi="Times New Roman" w:eastAsia="Times New Roman"/>
          <w:highlight w:val="yellow"/>
        </w:rPr>
        <w:t xml:space="preserve">At</w:t>
      </w:r>
      <w:r>
        <w:rPr>
          <w:rFonts w:ascii="Times New Roman" w:hAnsi="Times New Roman" w:eastAsia="Times New Roman"/>
        </w:rPr>
        <w:t xml:space="preserve"> </w:t>
      </w:r>
      <w:r>
        <w:rPr>
          <w:rFonts w:ascii="Times New Roman" w:hAnsi="Times New Roman" w:eastAsia="Times New Roman"/>
          <w:highlight w:val="yellow"/>
        </w:rPr>
        <w:t xml:space="preserve">contrast</w:t>
      </w:r>
      <w:r>
        <w:rPr>
          <w:rFonts w:ascii="Times New Roman" w:hAnsi="Times New Roman" w:eastAsia="Times New Roman"/>
        </w:rPr>
        <w:t xml:space="preserve"> </w:t>
      </w:r>
      <w:r>
        <w:rPr>
          <w:rFonts w:ascii="Times New Roman" w:hAnsi="Times New Roman" w:eastAsia="Times New Roman"/>
          <w:highlight w:val="yellow"/>
        </w:rPr>
        <w:t xml:space="preserve">1000</w:t>
      </w:r>
      <w:r>
        <w:rPr>
          <w:rFonts w:ascii="Times New Roman" w:hAnsi="Times New Roman" w:eastAsia="Times New Roman"/>
        </w:rPr>
        <w:t xml:space="preserve"> </w:t>
      </w:r>
      <w:r>
        <w:rPr>
          <w:rFonts w:ascii="Times New Roman" w:hAnsi="Times New Roman" w:eastAsia="Times New Roman"/>
          <w:highlight w:val="yellow"/>
        </w:rPr>
        <w:t xml:space="preserve">and</w:t>
      </w:r>
      <w:r>
        <w:rPr>
          <w:rFonts w:ascii="Times New Roman" w:hAnsi="Times New Roman" w:eastAsia="Times New Roman"/>
        </w:rPr>
        <w:t xml:space="preserve"> </w:t>
      </w:r>
      <w:r>
        <w:rPr>
          <w:rFonts w:ascii="Times New Roman" w:hAnsi="Times New Roman" w:eastAsia="Times New Roman"/>
          <w:highlight w:val="yellow"/>
        </w:rPr>
        <w:t xml:space="preserve">grid size</w:t>
      </w:r>
      <w:r>
        <w:rPr>
          <w:rFonts w:ascii="Times New Roman" w:hAnsi="Times New Roman" w:eastAsia="Times New Roman"/>
        </w:rPr>
        <w:t xml:space="preserve"> 192, translating </w:t>
      </w:r>
      <w:r>
        <w:rPr>
          <w:rFonts w:ascii="Times New Roman" w:hAnsi="Times New Roman" w:eastAsia="Times New Roman"/>
          <w:highlight w:val="yellow"/>
        </w:rPr>
        <w:t xml:space="preserve">a</w:t>
      </w:r>
      <w:r>
        <w:rPr>
          <w:rFonts w:ascii="Times New Roman" w:hAnsi="Times New Roman" w:eastAsia="Times New Roman"/>
        </w:rPr>
        <w:t xml:space="preserve"> two-island field by one </w:t>
      </w:r>
      <w:r>
        <w:rPr>
          <w:rFonts w:ascii="Times New Roman" w:hAnsi="Times New Roman" w:eastAsia="Times New Roman"/>
          <w:highlight w:val="yellow"/>
        </w:rPr>
        <w:t xml:space="preserve">node</w:t>
      </w:r>
      <w:r>
        <w:rPr>
          <w:rFonts w:ascii="Times New Roman" w:hAnsi="Times New Roman" w:eastAsia="Times New Roman"/>
        </w:rPr>
        <w:t xml:space="preserve"> raises Jacobi-PCG iterations from 403 to 677 and reverses the setup-inclusive winner in all five repeats. </w:t>
      </w:r>
      <w:r>
        <w:rPr>
          <w:rFonts w:ascii="Times New Roman" w:hAnsi="Times New Roman" w:eastAsia="Times New Roman"/>
          <w:highlight w:val="yellow"/>
        </w:rPr>
        <w:t xml:space="preserve">Source</w:t>
      </w:r>
      <w:r>
        <w:rPr>
          <w:rFonts w:ascii="Times New Roman" w:hAnsi="Times New Roman" w:eastAsia="Times New Roman"/>
        </w:rPr>
        <w:t xml:space="preserve"> </w:t>
      </w:r>
      <w:r>
        <w:rPr>
          <w:rFonts w:ascii="Times New Roman" w:hAnsi="Times New Roman" w:eastAsia="Times New Roman"/>
          <w:highlight w:val="yellow"/>
        </w:rPr>
        <w:t xml:space="preserve">symmetry</w:t>
      </w:r>
      <w:r>
        <w:rPr>
          <w:rFonts w:ascii="Times New Roman" w:hAnsi="Times New Roman" w:eastAsia="Times New Roman"/>
        </w:rPr>
        <w:t xml:space="preserve"> </w:t>
      </w:r>
      <w:r>
        <w:rPr>
          <w:rFonts w:ascii="Times New Roman" w:hAnsi="Times New Roman" w:eastAsia="Times New Roman"/>
          <w:highlight w:val="yellow"/>
        </w:rPr>
        <w:t xml:space="preserve">explains</w:t>
      </w:r>
      <w:r>
        <w:rPr>
          <w:rFonts w:ascii="Times New Roman" w:hAnsi="Times New Roman" w:eastAsia="Times New Roman"/>
        </w:rPr>
        <w:t xml:space="preserve"> </w:t>
      </w:r>
      <w:r>
        <w:rPr>
          <w:rFonts w:ascii="Times New Roman" w:hAnsi="Times New Roman" w:eastAsia="Times New Roman"/>
          <w:highlight w:val="yellow"/>
        </w:rPr>
        <w:t xml:space="preserve">the</w:t>
      </w:r>
      <w:r>
        <w:rPr>
          <w:rFonts w:ascii="Times New Roman" w:hAnsi="Times New Roman" w:eastAsia="Times New Roman"/>
        </w:rPr>
        <w:t xml:space="preserve"> </w:t>
      </w:r>
      <w:r>
        <w:rPr>
          <w:rFonts w:ascii="Times New Roman" w:hAnsi="Times New Roman" w:eastAsia="Times New Roman"/>
          <w:highlight w:val="yellow"/>
        </w:rPr>
        <w:t xml:space="preserve">avoided</w:t>
      </w:r>
      <w:r>
        <w:rPr>
          <w:rFonts w:ascii="Times New Roman" w:hAnsi="Times New Roman" w:eastAsia="Times New Roman"/>
        </w:rPr>
        <w:t xml:space="preserve"> slow modes; </w:t>
      </w:r>
      <w:r>
        <w:rPr>
          <w:rFonts w:ascii="Times New Roman" w:hAnsi="Times New Roman" w:eastAsia="Times New Roman"/>
          <w:highlight w:val="yellow"/>
        </w:rPr>
        <w:t xml:space="preserve">a</w:t>
      </w:r>
      <w:r>
        <w:rPr>
          <w:rFonts w:ascii="Times New Roman" w:hAnsi="Times New Roman" w:eastAsia="Times New Roman"/>
        </w:rPr>
        <w:t xml:space="preserve"> </w:t>
      </w:r>
      <w:r>
        <w:rPr>
          <w:rFonts w:ascii="Times New Roman" w:hAnsi="Times New Roman" w:eastAsia="Times New Roman"/>
          <w:highlight w:val="yellow"/>
        </w:rPr>
        <w:t xml:space="preserve">classical-AMG</w:t>
      </w:r>
      <w:r>
        <w:rPr>
          <w:rFonts w:ascii="Times New Roman" w:hAnsi="Times New Roman" w:eastAsia="Times New Roman"/>
        </w:rPr>
        <w:t xml:space="preserve"> audit </w:t>
      </w:r>
      <w:r>
        <w:rPr>
          <w:rFonts w:ascii="Times New Roman" w:hAnsi="Times New Roman" w:eastAsia="Times New Roman"/>
          <w:highlight w:val="yellow"/>
        </w:rPr>
        <w:t xml:space="preserve">shows</w:t>
      </w:r>
      <w:r>
        <w:rPr>
          <w:rFonts w:ascii="Times New Roman" w:hAnsi="Times New Roman" w:eastAsia="Times New Roman"/>
        </w:rPr>
        <w:t xml:space="preserve"> that </w:t>
      </w:r>
      <w:r>
        <w:rPr>
          <w:rFonts w:ascii="Times New Roman" w:hAnsi="Times New Roman" w:eastAsia="Times New Roman"/>
          <w:highlight w:val="yellow"/>
        </w:rPr>
        <w:t xml:space="preserve">decision</w:t>
      </w:r>
      <w:r>
        <w:rPr>
          <w:rFonts w:ascii="Times New Roman" w:hAnsi="Times New Roman" w:eastAsia="Times New Roman"/>
        </w:rPr>
        <w:t xml:space="preserve"> </w:t>
      </w:r>
      <w:r>
        <w:rPr>
          <w:rFonts w:ascii="Times New Roman" w:hAnsi="Times New Roman" w:eastAsia="Times New Roman"/>
          <w:highlight w:val="yellow"/>
        </w:rPr>
        <w:t xml:space="preserve">boundaries</w:t>
      </w:r>
      <w:r>
        <w:rPr>
          <w:rFonts w:ascii="Times New Roman" w:hAnsi="Times New Roman" w:eastAsia="Times New Roman"/>
        </w:rPr>
        <w:t xml:space="preserve"> depend on the candidate set. All 2956 controlled extension solves </w:t>
      </w:r>
      <w:r>
        <w:rPr>
          <w:rFonts w:ascii="Times New Roman" w:hAnsi="Times New Roman" w:eastAsia="Times New Roman"/>
          <w:highlight w:val="yellow"/>
        </w:rPr>
        <w:t xml:space="preserve">pass</w:t>
      </w:r>
      <w:r>
        <w:rPr>
          <w:rFonts w:ascii="Times New Roman" w:hAnsi="Times New Roman" w:eastAsia="Times New Roman"/>
        </w:rPr>
        <w:t xml:space="preserve"> an </w:t>
      </w:r>
      <w:r>
        <w:rPr>
          <w:rFonts w:ascii="Times New Roman" w:hAnsi="Times New Roman" w:eastAsia="Times New Roman"/>
          <w:highlight w:val="yellow"/>
        </w:rPr>
        <w:t xml:space="preserve">independent</w:t>
      </w:r>
      <w:r>
        <w:rPr>
          <w:rFonts w:ascii="Times New Roman" w:hAnsi="Times New Roman" w:eastAsia="Times New Roman"/>
        </w:rPr>
        <w:t xml:space="preserve"> residual </w:t>
      </w:r>
      <w:r>
        <w:rPr>
          <w:rFonts w:ascii="Times New Roman" w:hAnsi="Times New Roman" w:eastAsia="Times New Roman"/>
          <w:highlight w:val="yellow"/>
        </w:rPr>
        <w:t xml:space="preserve">check</w:t>
      </w:r>
      <w:r>
        <w:rPr>
          <w:rFonts w:ascii="Times New Roman" w:hAnsi="Times New Roman" w:eastAsia="Times New Roman"/>
        </w:rPr>
        <w:t xml:space="preserve">. </w:t>
      </w:r>
      <w:r>
        <w:rPr>
          <w:rFonts w:ascii="Times New Roman" w:hAnsi="Times New Roman" w:eastAsia="Times New Roman"/>
          <w:highlight w:val="yellow"/>
        </w:rPr>
        <w:t xml:space="preserve">Smooth</w:t>
      </w:r>
      <w:r>
        <w:rPr>
          <w:rFonts w:ascii="Times New Roman" w:hAnsi="Times New Roman" w:eastAsia="Times New Roman"/>
        </w:rPr>
        <w:t xml:space="preserve"> </w:t>
      </w:r>
      <w:r>
        <w:rPr>
          <w:rFonts w:ascii="Times New Roman" w:hAnsi="Times New Roman" w:eastAsia="Times New Roman"/>
          <w:highlight w:val="yellow"/>
        </w:rPr>
        <w:t xml:space="preserve">and</w:t>
      </w:r>
      <w:r>
        <w:rPr>
          <w:rFonts w:ascii="Times New Roman" w:hAnsi="Times New Roman" w:eastAsia="Times New Roman"/>
        </w:rPr>
        <w:t xml:space="preserve"> </w:t>
      </w:r>
      <w:r>
        <w:rPr>
          <w:rFonts w:ascii="Times New Roman" w:hAnsi="Times New Roman" w:eastAsia="Times New Roman"/>
          <w:highlight w:val="yellow"/>
        </w:rPr>
        <w:t xml:space="preserve">aligned-interface</w:t>
      </w:r>
      <w:r>
        <w:rPr>
          <w:rFonts w:ascii="Times New Roman" w:hAnsi="Times New Roman" w:eastAsia="Times New Roman"/>
        </w:rPr>
        <w:t xml:space="preserve"> </w:t>
      </w:r>
      <w:r>
        <w:rPr>
          <w:rFonts w:ascii="Times New Roman" w:hAnsi="Times New Roman" w:eastAsia="Times New Roman"/>
          <w:highlight w:val="yellow"/>
        </w:rPr>
        <w:t xml:space="preserve">tests</w:t>
      </w:r>
      <w:r>
        <w:rPr>
          <w:rFonts w:ascii="Times New Roman" w:hAnsi="Times New Roman" w:eastAsia="Times New Roman"/>
        </w:rPr>
        <w:t xml:space="preserve"> </w:t>
      </w:r>
      <w:r>
        <w:rPr>
          <w:rFonts w:ascii="Times New Roman" w:hAnsi="Times New Roman" w:eastAsia="Times New Roman"/>
          <w:highlight w:val="yellow"/>
        </w:rPr>
        <w:t xml:space="preserve">verify</w:t>
      </w:r>
      <w:r>
        <w:rPr>
          <w:rFonts w:ascii="Times New Roman" w:hAnsi="Times New Roman" w:eastAsia="Times New Roman"/>
        </w:rPr>
        <w:t xml:space="preserve"> </w:t>
      </w:r>
      <w:r>
        <w:rPr>
          <w:rFonts w:ascii="Times New Roman" w:hAnsi="Times New Roman" w:eastAsia="Times New Roman"/>
          <w:highlight w:val="yellow"/>
        </w:rPr>
        <w:t xml:space="preserve">the</w:t>
      </w:r>
      <w:r>
        <w:rPr>
          <w:rFonts w:ascii="Times New Roman" w:hAnsi="Times New Roman" w:eastAsia="Times New Roman"/>
        </w:rPr>
        <w:t xml:space="preserve"> </w:t>
      </w:r>
      <w:r>
        <w:rPr>
          <w:rFonts w:ascii="Times New Roman" w:hAnsi="Times New Roman" w:eastAsia="Times New Roman"/>
          <w:highlight w:val="yellow"/>
        </w:rPr>
        <w:t xml:space="preserve">discretisation,</w:t>
      </w:r>
      <w:r>
        <w:rPr>
          <w:rFonts w:ascii="Times New Roman" w:hAnsi="Times New Roman" w:eastAsia="Times New Roman"/>
        </w:rPr>
        <w:t xml:space="preserve"> </w:t>
      </w:r>
      <w:r>
        <w:rPr>
          <w:rFonts w:ascii="Times New Roman" w:hAnsi="Times New Roman" w:eastAsia="Times New Roman"/>
          <w:highlight w:val="yellow"/>
        </w:rPr>
        <w:t xml:space="preserve">while</w:t>
      </w:r>
      <w:r>
        <w:rPr>
          <w:rFonts w:ascii="Times New Roman" w:hAnsi="Times New Roman" w:eastAsia="Times New Roman"/>
        </w:rPr>
        <w:t xml:space="preserve"> a paired calibration quantifies </w:t>
      </w:r>
      <w:r>
        <w:rPr>
          <w:rFonts w:ascii="Times New Roman" w:hAnsi="Times New Roman" w:eastAsia="Times New Roman"/>
          <w:highlight w:val="yellow"/>
        </w:rPr>
        <w:t xml:space="preserve">callback</w:t>
      </w:r>
      <w:r>
        <w:rPr>
          <w:rFonts w:ascii="Times New Roman" w:hAnsi="Times New Roman" w:eastAsia="Times New Roman"/>
        </w:rPr>
        <w:t xml:space="preserve"> overhead </w:t>
      </w:r>
      <w:r>
        <w:rPr>
          <w:rFonts w:ascii="Times New Roman" w:hAnsi="Times New Roman" w:eastAsia="Times New Roman"/>
          <w:highlight w:val="yellow"/>
        </w:rPr>
        <w:t xml:space="preserve">separately</w:t>
      </w:r>
      <w:r>
        <w:rPr>
          <w:rFonts w:ascii="Times New Roman" w:hAnsi="Times New Roman" w:eastAsia="Times New Roman"/>
        </w:rPr>
        <w:t xml:space="preserve"> </w:t>
      </w:r>
      <w:r>
        <w:rPr>
          <w:rFonts w:ascii="Times New Roman" w:hAnsi="Times New Roman" w:eastAsia="Times New Roman"/>
          <w:highlight w:val="yellow"/>
        </w:rPr>
        <w:t xml:space="preserve">from</w:t>
      </w:r>
      <w:r>
        <w:rPr>
          <w:rFonts w:ascii="Times New Roman" w:hAnsi="Times New Roman" w:eastAsia="Times New Roman"/>
        </w:rPr>
        <w:t xml:space="preserve"> historical timings. CPU/CUDA </w:t>
      </w:r>
      <w:r>
        <w:rPr>
          <w:rFonts w:ascii="Times New Roman" w:hAnsi="Times New Roman" w:eastAsia="Times New Roman"/>
          <w:highlight w:val="yellow"/>
        </w:rPr>
        <w:t xml:space="preserve">results</w:t>
      </w:r>
      <w:r>
        <w:rPr>
          <w:rFonts w:ascii="Times New Roman" w:hAnsi="Times New Roman" w:eastAsia="Times New Roman"/>
        </w:rPr>
        <w:t xml:space="preserve"> </w:t>
      </w:r>
      <w:r>
        <w:rPr>
          <w:rFonts w:ascii="Times New Roman" w:hAnsi="Times New Roman" w:eastAsia="Times New Roman"/>
          <w:highlight w:val="yellow"/>
        </w:rPr>
        <w:t xml:space="preserve">concern</w:t>
      </w:r>
      <w:r>
        <w:rPr>
          <w:rFonts w:ascii="Times New Roman" w:hAnsi="Times New Roman" w:eastAsia="Times New Roman"/>
        </w:rPr>
        <w:t xml:space="preserve"> stencil </w:t>
      </w:r>
      <w:r>
        <w:rPr>
          <w:rFonts w:ascii="Times New Roman" w:hAnsi="Times New Roman" w:eastAsia="Times New Roman"/>
          <w:highlight w:val="yellow"/>
        </w:rPr>
        <w:t xml:space="preserve">execution with resident</w:t>
      </w:r>
      <w:r>
        <w:rPr>
          <w:rFonts w:ascii="Times New Roman" w:hAnsi="Times New Roman" w:eastAsia="Times New Roman"/>
        </w:rPr>
        <w:t xml:space="preserve"> GPU data. </w:t>
      </w:r>
      <w:r>
        <w:rPr>
          <w:rFonts w:ascii="Times New Roman" w:hAnsi="Times New Roman" w:eastAsia="Times New Roman"/>
          <w:highlight w:val="yellow"/>
        </w:rPr>
        <w:t xml:space="preserve">The</w:t>
      </w:r>
      <w:r>
        <w:rPr>
          <w:rFonts w:ascii="Times New Roman" w:hAnsi="Times New Roman" w:eastAsia="Times New Roman"/>
        </w:rPr>
        <w:t xml:space="preserve"> </w:t>
      </w:r>
      <w:r>
        <w:rPr>
          <w:rFonts w:ascii="Times New Roman" w:hAnsi="Times New Roman" w:eastAsia="Times New Roman"/>
          <w:highlight w:val="yellow"/>
        </w:rPr>
        <w:t xml:space="preserve">contribution</w:t>
      </w:r>
      <w:r>
        <w:rPr>
          <w:rFonts w:ascii="Times New Roman" w:hAnsi="Times New Roman" w:eastAsia="Times New Roman"/>
        </w:rPr>
        <w:t xml:space="preserve"> </w:t>
      </w:r>
      <w:r>
        <w:rPr>
          <w:rFonts w:ascii="Times New Roman" w:hAnsi="Times New Roman" w:eastAsia="Times New Roman"/>
          <w:highlight w:val="yellow"/>
        </w:rPr>
        <w:t xml:space="preserve">is a reproducible audit of conditional solver costs</w:t>
      </w:r>
      <w:r>
        <w:rPr>
          <w:rFonts w:ascii="Times New Roman" w:hAnsi="Times New Roman" w:eastAsia="Times New Roman"/>
        </w:rPr>
        <w:t xml:space="preserve">, </w:t>
      </w:r>
      <w:r>
        <w:rPr>
          <w:rFonts w:ascii="Times New Roman" w:hAnsi="Times New Roman" w:eastAsia="Times New Roman"/>
          <w:highlight w:val="yellow"/>
        </w:rPr>
        <w:t xml:space="preserve">not</w:t>
      </w:r>
      <w:r>
        <w:rPr>
          <w:rFonts w:ascii="Times New Roman" w:hAnsi="Times New Roman" w:eastAsia="Times New Roman"/>
        </w:rPr>
        <w:t xml:space="preserve"> </w:t>
      </w:r>
      <w:r>
        <w:rPr>
          <w:rFonts w:ascii="Times New Roman" w:hAnsi="Times New Roman" w:eastAsia="Times New Roman"/>
          <w:highlight w:val="yellow"/>
        </w:rPr>
        <w:t xml:space="preserve">a</w:t>
      </w:r>
      <w:r>
        <w:rPr>
          <w:rFonts w:ascii="Times New Roman" w:hAnsi="Times New Roman" w:eastAsia="Times New Roman"/>
        </w:rPr>
        <w:t xml:space="preserve"> </w:t>
      </w:r>
      <w:r>
        <w:rPr>
          <w:rFonts w:ascii="Times New Roman" w:hAnsi="Times New Roman" w:eastAsia="Times New Roman"/>
          <w:highlight w:val="yellow"/>
        </w:rPr>
        <w:t xml:space="preserve">new</w:t>
      </w:r>
      <w:r>
        <w:rPr>
          <w:rFonts w:ascii="Times New Roman" w:hAnsi="Times New Roman" w:eastAsia="Times New Roman"/>
        </w:rPr>
        <w:t xml:space="preserve"> </w:t>
      </w:r>
      <w:r>
        <w:rPr>
          <w:rFonts w:ascii="Times New Roman" w:hAnsi="Times New Roman" w:eastAsia="Times New Roman"/>
          <w:highlight w:val="yellow"/>
        </w:rPr>
        <w:t xml:space="preserve">selection</w:t>
      </w:r>
      <w:r>
        <w:rPr>
          <w:rFonts w:ascii="Times New Roman" w:hAnsi="Times New Roman" w:eastAsia="Times New Roman"/>
        </w:rPr>
        <w:t xml:space="preserve"> </w:t>
      </w:r>
      <w:r>
        <w:rPr>
          <w:rFonts w:ascii="Times New Roman" w:hAnsi="Times New Roman" w:eastAsia="Times New Roman"/>
          <w:highlight w:val="yellow"/>
        </w:rPr>
        <w:t xml:space="preserve">algorithm</w:t>
      </w:r>
      <w:r>
        <w:rPr>
          <w:rFonts w:ascii="Times New Roman" w:hAnsi="Times New Roman" w:eastAsia="Times New Roman"/>
        </w:rPr>
        <w:t xml:space="preserve">.</w:t>
      </w:r>
    </w:p>
    <w:p>
      <w:pPr>
        <w:pStyle w:val="IOP-CS-SectionHead"/>
        <w:keepNext/>
        <w:keepLines/>
      </w:pPr>
      <w:r>
        <w:rPr>
          <w:rFonts w:ascii="Times New Roman" w:hAnsi="Times New Roman" w:eastAsia="Times New Roman"/>
        </w:rPr>
        <w:t xml:space="preserve">1. Introduction</w:t>
      </w:r>
      <w:r>
        <w:rPr>
          <w:rFonts w:ascii="Times New Roman" w:hAnsi="Times New Roman" w:eastAsia="Times New Roman"/>
          <w:highlight w:val="yellow"/>
        </w:rPr>
        <w:t xml:space="preserve"> and context</w:t>
      </w:r>
    </w:p>
    <w:p>
      <w:pPr>
        <w:pStyle w:val="IOP-CS-BodyNoIndent"/>
      </w:pPr>
      <w:r>
        <w:rPr>
          <w:rFonts w:ascii="Times New Roman" w:hAnsi="Times New Roman" w:eastAsia="Times New Roman"/>
          <w:highlight w:val="yellow"/>
        </w:rPr>
        <w:t xml:space="preserve">Variable-coefficient heat conduction couples discretisation accuracy to sparse-solver cost. Using SciPy, NumPy, Numba and PyAMG </w:t>
      </w:r>
      <w:r>
        <w:rPr>
          <w:rFonts w:ascii="Times New Roman" w:hAnsi="Times New Roman" w:eastAsia="Times New Roman"/>
          <w:vertAlign w:val="superscript"/>
          <w:highlight w:val="yellow"/>
        </w:rPr>
        <w:t xml:space="preserve">[1,2,3,4]</w:t>
      </w:r>
      <w:r>
        <w:rPr>
          <w:rFonts w:ascii="Times New Roman" w:hAnsi="Times New Roman" w:eastAsia="Times New Roman"/>
          <w:highlight w:val="yellow"/>
        </w:rPr>
        <w:t xml:space="preserve">, we audit when coefficient summaries fail to distinguish the fastest verified solve. Finite differences, conjugate gradients (CG) and algebraic multigrid (AMG) are established methods </w:t>
      </w:r>
      <w:r>
        <w:rPr>
          <w:rFonts w:ascii="Times New Roman" w:hAnsi="Times New Roman" w:eastAsia="Times New Roman"/>
          <w:vertAlign w:val="superscript"/>
          <w:highlight w:val="yellow"/>
        </w:rPr>
        <w:t xml:space="preserve">[5,6,7,8]</w:t>
      </w:r>
      <w:r>
        <w:rPr>
          <w:rFonts w:ascii="Times New Roman" w:hAnsi="Times New Roman" w:eastAsia="Times New Roman"/>
          <w:highlight w:val="yellow"/>
        </w:rPr>
        <w:t xml:space="preserve">. Recent work addresses sparse multi-GPU efficiency and GPU PDE preconditioning </w:t>
      </w:r>
      <w:r>
        <w:rPr>
          <w:rFonts w:ascii="Times New Roman" w:hAnsi="Times New Roman" w:eastAsia="Times New Roman"/>
          <w:vertAlign w:val="superscript"/>
          <w:highlight w:val="yellow"/>
        </w:rPr>
        <w:t xml:space="preserve">[9,10]</w:t>
      </w:r>
      <w:r>
        <w:rPr>
          <w:rFonts w:ascii="Times New Roman" w:hAnsi="Times New Roman" w:eastAsia="Times New Roman"/>
          <w:highlight w:val="yellow"/>
        </w:rPr>
        <w:t xml:space="preserve">, communication-reduced AMG and anisotropic diffusion </w:t>
      </w:r>
      <w:r>
        <w:rPr>
          <w:rFonts w:ascii="Times New Roman" w:hAnsi="Times New Roman" w:eastAsia="Times New Roman"/>
          <w:vertAlign w:val="superscript"/>
          <w:highlight w:val="yellow"/>
        </w:rPr>
        <w:t xml:space="preserve">[11,12]</w:t>
      </w:r>
      <w:r>
        <w:rPr>
          <w:rFonts w:ascii="Times New Roman" w:hAnsi="Times New Roman" w:eastAsia="Times New Roman"/>
          <w:highlight w:val="yellow"/>
        </w:rPr>
        <w:t xml:space="preserve">, and reproducible benchmarking </w:t>
      </w:r>
      <w:r>
        <w:rPr>
          <w:rFonts w:ascii="Times New Roman" w:hAnsi="Times New Roman" w:eastAsia="Times New Roman"/>
          <w:vertAlign w:val="superscript"/>
          <w:highlight w:val="yellow"/>
        </w:rPr>
        <w:t xml:space="preserve">[13]</w:t>
      </w:r>
      <w:r>
        <w:rPr>
          <w:rFonts w:ascii="Times New Roman" w:hAnsi="Times New Roman" w:eastAsia="Times New Roman"/>
          <w:highlight w:val="yellow"/>
        </w:rPr>
        <w:t xml:space="preserve">. HPGMG-FV and AMG2023 already combine elliptic problems with performance measurements, including setup costs </w:t>
      </w:r>
      <w:r>
        <w:rPr>
          <w:rFonts w:ascii="Times New Roman" w:hAnsi="Times New Roman" w:eastAsia="Times New Roman"/>
          <w:vertAlign w:val="superscript"/>
          <w:highlight w:val="yellow"/>
        </w:rPr>
        <w:t xml:space="preserve">[14,15]</w:t>
      </w:r>
      <w:r>
        <w:rPr>
          <w:rFonts w:ascii="Times New Roman" w:hAnsi="Times New Roman" w:eastAsia="Times New Roman"/>
          <w:highlight w:val="yellow"/>
        </w:rPr>
        <w:t xml:space="preserve">; we do not claim this combination as new.</w:t>
      </w:r>
    </w:p>
    <w:p>
      <w:pPr>
        <w:pStyle w:val="IOP-CS-BodyText"/>
      </w:pPr>
      <w:r>
        <w:rPr>
          <w:rFonts w:ascii="Times New Roman" w:hAnsi="Times New Roman" w:eastAsia="Times New Roman"/>
          <w:highlight w:val="yellow"/>
        </w:rPr>
        <w:t xml:space="preserve">Hierarchy quality can affect AMG convergence beyond scalar contrast </w:t>
      </w:r>
      <w:r>
        <w:rPr>
          <w:rFonts w:ascii="Times New Roman" w:hAnsi="Times New Roman" w:eastAsia="Times New Roman"/>
          <w:vertAlign w:val="superscript"/>
          <w:highlight w:val="yellow"/>
        </w:rPr>
        <w:t xml:space="preserve">[16]</w:t>
      </w:r>
      <w:r>
        <w:rPr>
          <w:rFonts w:ascii="Times New Roman" w:hAnsi="Times New Roman" w:eastAsia="Times New Roman"/>
          <w:highlight w:val="yellow"/>
        </w:rPr>
        <w:t xml:space="preserve">. Ginkgo separates linear-operator algorithms from architecture-specific backends </w:t>
      </w:r>
      <w:r>
        <w:rPr>
          <w:rFonts w:ascii="Times New Roman" w:hAnsi="Times New Roman" w:eastAsia="Times New Roman"/>
          <w:vertAlign w:val="superscript"/>
          <w:highlight w:val="yellow"/>
        </w:rPr>
        <w:t xml:space="preserve">[17]</w:t>
      </w:r>
      <w:r>
        <w:rPr>
          <w:rFonts w:ascii="Times New Roman" w:hAnsi="Times New Roman" w:eastAsia="Times New Roman"/>
          <w:highlight w:val="yellow"/>
        </w:rPr>
        <w:t xml:space="preserve">, while stencil and CUDA studies expose sensitivity to memory traffic and kernel design </w:t>
      </w:r>
      <w:r>
        <w:rPr>
          <w:rFonts w:ascii="Times New Roman" w:hAnsi="Times New Roman" w:eastAsia="Times New Roman"/>
          <w:vertAlign w:val="superscript"/>
          <w:highlight w:val="yellow"/>
        </w:rPr>
        <w:t xml:space="preserve">[18,19]</w:t>
      </w:r>
      <w:r>
        <w:rPr>
          <w:rFonts w:ascii="Times New Roman" w:hAnsi="Times New Roman" w:eastAsia="Times New Roman"/>
          <w:highlight w:val="yellow"/>
        </w:rPr>
        <w:t xml:space="preserve">. Three-precision AMG and adaptive-precision matrix-vector products further motivate explicit arithmetic settings </w:t>
      </w:r>
      <w:r>
        <w:rPr>
          <w:rFonts w:ascii="Times New Roman" w:hAnsi="Times New Roman" w:eastAsia="Times New Roman"/>
          <w:vertAlign w:val="superscript"/>
          <w:highlight w:val="yellow"/>
        </w:rPr>
        <w:t xml:space="preserve">[20,21]</w:t>
      </w:r>
      <w:r>
        <w:rPr>
          <w:rFonts w:ascii="Times New Roman" w:hAnsi="Times New Roman" w:eastAsia="Times New Roman"/>
          <w:highlight w:val="yellow"/>
        </w:rPr>
        <w:t xml:space="preserve">; our experiments use float64. High-contrast island modes </w:t>
      </w:r>
      <w:r>
        <w:rPr>
          <w:rFonts w:ascii="Times New Roman" w:hAnsi="Times New Roman" w:eastAsia="Times New Roman"/>
          <w:vertAlign w:val="superscript"/>
          <w:highlight w:val="yellow"/>
        </w:rPr>
        <w:t xml:space="preserve">[22,23]</w:t>
      </w:r>
      <w:r>
        <w:rPr>
          <w:rFonts w:ascii="Times New Roman" w:hAnsi="Times New Roman" w:eastAsia="Times New Roman"/>
          <w:highlight w:val="yellow"/>
        </w:rPr>
        <w:t xml:space="preserve">, source-dependent Krylov convergence </w:t>
      </w:r>
      <w:r>
        <w:rPr>
          <w:rFonts w:ascii="Times New Roman" w:hAnsi="Times New Roman" w:eastAsia="Times New Roman"/>
          <w:vertAlign w:val="superscript"/>
          <w:highlight w:val="yellow"/>
        </w:rPr>
        <w:t xml:space="preserve">[24]</w:t>
      </w:r>
      <w:r>
        <w:rPr>
          <w:rFonts w:ascii="Times New Roman" w:hAnsi="Times New Roman" w:eastAsia="Times New Roman"/>
          <w:highlight w:val="yellow"/>
        </w:rPr>
        <w:t xml:space="preserve"> and material-aware aggregation </w:t>
      </w:r>
      <w:r>
        <w:rPr>
          <w:rFonts w:ascii="Times New Roman" w:hAnsi="Times New Roman" w:eastAsia="Times New Roman"/>
          <w:vertAlign w:val="superscript"/>
          <w:highlight w:val="yellow"/>
        </w:rPr>
        <w:t xml:space="preserve">[25]</w:t>
      </w:r>
      <w:r>
        <w:rPr>
          <w:rFonts w:ascii="Times New Roman" w:hAnsi="Times New Roman" w:eastAsia="Times New Roman"/>
          <w:highlight w:val="yellow"/>
        </w:rPr>
        <w:t xml:space="preserve"> supply the numerical context. Feature-based solver prediction </w:t>
      </w:r>
      <w:r>
        <w:rPr>
          <w:rFonts w:ascii="Times New Roman" w:hAnsi="Times New Roman" w:eastAsia="Times New Roman"/>
          <w:vertAlign w:val="superscript"/>
          <w:highlight w:val="yellow"/>
        </w:rPr>
        <w:t xml:space="preserve">[26]</w:t>
      </w:r>
      <w:r>
        <w:rPr>
          <w:rFonts w:ascii="Times New Roman" w:hAnsi="Times New Roman" w:eastAsia="Times New Roman"/>
          <w:highlight w:val="yellow"/>
        </w:rPr>
        <w:t xml:space="preserve">, cheaper feature selection </w:t>
      </w:r>
      <w:r>
        <w:rPr>
          <w:rFonts w:ascii="Times New Roman" w:hAnsi="Times New Roman" w:eastAsia="Times New Roman"/>
          <w:vertAlign w:val="superscript"/>
          <w:highlight w:val="yellow"/>
        </w:rPr>
        <w:t xml:space="preserve">[27]</w:t>
      </w:r>
      <w:r>
        <w:rPr>
          <w:rFonts w:ascii="Times New Roman" w:hAnsi="Times New Roman" w:eastAsia="Times New Roman"/>
          <w:highlight w:val="yellow"/>
        </w:rPr>
        <w:t xml:space="preserve">, multimodal solver/preconditioner selection </w:t>
      </w:r>
      <w:r>
        <w:rPr>
          <w:rFonts w:ascii="Times New Roman" w:hAnsi="Times New Roman" w:eastAsia="Times New Roman"/>
          <w:vertAlign w:val="superscript"/>
          <w:highlight w:val="yellow"/>
        </w:rPr>
        <w:t xml:space="preserve">[28]</w:t>
      </w:r>
      <w:r>
        <w:rPr>
          <w:rFonts w:ascii="Times New Roman" w:hAnsi="Times New Roman" w:eastAsia="Times New Roman"/>
          <w:highlight w:val="yellow"/>
        </w:rPr>
        <w:t xml:space="preserve"> and online multiphysics solver choice </w:t>
      </w:r>
      <w:r>
        <w:rPr>
          <w:rFonts w:ascii="Times New Roman" w:hAnsi="Times New Roman" w:eastAsia="Times New Roman"/>
          <w:vertAlign w:val="superscript"/>
          <w:highlight w:val="yellow"/>
        </w:rPr>
        <w:t xml:space="preserve">[29]</w:t>
      </w:r>
      <w:r>
        <w:rPr>
          <w:rFonts w:ascii="Times New Roman" w:hAnsi="Times New Roman" w:eastAsia="Times New Roman"/>
          <w:highlight w:val="yellow"/>
        </w:rPr>
        <w:t xml:space="preserve"> pursue selection policies. We instead test descriptor sufficiency with exact matched-field controls, without training a selector or benchmarking those policies.</w:t>
      </w:r>
    </w:p>
    <w:p>
      <w:pPr>
        <w:pStyle w:val="IOP-CS-BodyText"/>
      </w:pPr>
      <w:r>
        <w:rPr>
          <w:rFonts w:ascii="Times New Roman" w:hAnsi="Times New Roman" w:eastAsia="Times New Roman"/>
          <w:highlight w:val="yellow"/>
        </w:rPr>
        <w:t xml:space="preserve">Our contribution is the controlled connection between preserved coefficient invariants, forcing symmetry and measured setup-inclusive choices. Rigid translations preserve shape and connectivity as well as scalar descriptors; source and candidate-solver controls identify why a coefficient-only decision map cannot be reused uncritically.</w:t>
      </w:r>
    </w:p>
    <w:p>
      <w:pPr>
        <w:pStyle w:val="IOP-CS-SectionHead"/>
        <w:keepNext/>
        <w:keepLines/>
      </w:pPr>
      <w:r>
        <w:rPr>
          <w:rFonts w:ascii="Times New Roman" w:hAnsi="Times New Roman" w:eastAsia="Times New Roman"/>
          <w:highlight w:val="yellow"/>
        </w:rPr>
        <w:t xml:space="preserve">2</w:t>
      </w:r>
      <w:r>
        <w:rPr>
          <w:rFonts w:ascii="Times New Roman" w:hAnsi="Times New Roman" w:eastAsia="Times New Roman"/>
        </w:rPr>
        <w:t xml:space="preserve">. </w:t>
      </w:r>
      <w:r>
        <w:rPr>
          <w:rFonts w:ascii="Times New Roman" w:hAnsi="Times New Roman" w:eastAsia="Times New Roman"/>
          <w:highlight w:val="yellow"/>
        </w:rPr>
        <w:t xml:space="preserve">Operator, verification</w:t>
      </w:r>
      <w:r>
        <w:rPr>
          <w:rFonts w:ascii="Times New Roman" w:hAnsi="Times New Roman" w:eastAsia="Times New Roman"/>
        </w:rPr>
        <w:t xml:space="preserve"> and </w:t>
      </w:r>
      <w:r>
        <w:rPr>
          <w:rFonts w:ascii="Times New Roman" w:hAnsi="Times New Roman" w:eastAsia="Times New Roman"/>
          <w:highlight w:val="yellow"/>
        </w:rPr>
        <w:t xml:space="preserve">timing</w:t>
      </w:r>
    </w:p>
    <w:p>
      <w:pPr>
        <w:pStyle w:val="IOP-CS-BodyNoIndent"/>
      </w:pPr>
      <w:r>
        <w:rPr>
          <w:rFonts w:ascii="Times New Roman" w:hAnsi="Times New Roman" w:eastAsia="Times New Roman"/>
          <w:highlight w:val="yellow"/>
        </w:rPr>
        <w:t xml:space="preserve">On a uniform N-by-N grid of the unit square, with h = 1/(N − 1), positive conductivity k and homogeneous Dirichlet boundaries, the conservative operator is</w:t>
      </w:r>
    </w:p>
    <w:p>
      <w:pPr>
        <w:keepLines/>
        <w:spacing w:before="60" w:after="60"/>
        <w:jc w:val="center"/>
      </w:pPr>
      <m:oMath>
        <m:r>
          <m:t xml:space="preserve">−∇·(k∇u) = f,  Ω = </m:t>
        </m:r>
        <m:sSup>
          <m:e>
            <m:r>
              <m:t xml:space="preserve">(0,1)</m:t>
            </m:r>
          </m:e>
          <m:sup>
            <m:r>
              <m:t xml:space="preserve">2</m:t>
            </m:r>
          </m:sup>
        </m:sSup>
        <m:r>
          <m:t xml:space="preserve">,  </m:t>
        </m:r>
        <m:sSub>
          <m:e>
            <m:r>
              <m:t xml:space="preserve">u|</m:t>
            </m:r>
          </m:e>
          <m:sub>
            <m:r>
              <m:t xml:space="preserve">∂Ω</m:t>
            </m:r>
          </m:sub>
        </m:sSub>
        <m:r>
          <m:t xml:space="preserve"> = 0,    </m:t>
        </m:r>
        <m:sSub>
          <m:e>
            <m:r>
              <m:t xml:space="preserve">(Au)</m:t>
            </m:r>
          </m:e>
          <m:sub>
            <m:r>
              <m:t xml:space="preserve">i</m:t>
            </m:r>
          </m:sub>
        </m:sSub>
        <m:r>
          <m:t xml:space="preserve"> = </m:t>
        </m:r>
        <m:sSup>
          <m:e>
            <m:r>
              <m:t xml:space="preserve">h</m:t>
            </m:r>
          </m:e>
          <m:sup>
            <m:r>
              <m:t xml:space="preserve">−2</m:t>
            </m:r>
          </m:sup>
        </m:sSup>
        <m:sSub>
          <m:e>
            <m:r>
              <m:t xml:space="preserve">Σ</m:t>
            </m:r>
          </m:e>
          <m:sub>
            <m:r>
              <m:t xml:space="preserve">j∼i</m:t>
            </m:r>
          </m:sub>
        </m:sSub>
        <m:sSub>
          <m:e>
            <m:r>
              <m:t xml:space="preserve">k</m:t>
            </m:r>
          </m:e>
          <m:sub>
            <m:r>
              <m:t xml:space="preserve">ij</m:t>
            </m:r>
          </m:sub>
        </m:sSub>
        <m:r>
          <m:t xml:space="preserve">(</m:t>
        </m:r>
        <m:sSub>
          <m:e>
            <m:r>
              <m:t xml:space="preserve">u</m:t>
            </m:r>
          </m:e>
          <m:sub>
            <m:r>
              <m:t xml:space="preserve">i</m:t>
            </m:r>
          </m:sub>
        </m:sSub>
        <m:r>
          <m:t xml:space="preserve"> − </m:t>
        </m:r>
        <m:sSub>
          <m:e>
            <m:r>
              <m:t xml:space="preserve">u</m:t>
            </m:r>
          </m:e>
          <m:sub>
            <m:r>
              <m:t xml:space="preserve">j</m:t>
            </m:r>
          </m:sub>
        </m:sSub>
        <m:r>
          <m:t xml:space="preserve">).</m:t>
        </m:r>
      </m:oMath>
      <w:r>
        <w:rPr>
          <w:sz w:val="20"/>
          <w:highlight w:val="yellow"/>
        </w:rPr>
        <w:t xml:space="preserve">    (1)</w:t>
      </w:r>
    </w:p>
    <w:p>
      <w:pPr>
        <w:pStyle w:val="IOP-CS-BodyText"/>
      </w:pPr>
      <w:r>
        <w:rPr>
          <w:rFonts w:ascii="Times New Roman" w:hAnsi="Times New Roman" w:eastAsia="Times New Roman"/>
          <w:highlight w:val="yellow"/>
        </w:rPr>
        <w:t xml:space="preserve">The sum runs over four neighbours; shared positive face weights make the interior matrix symmetric positive definite. Arithmetic faces define the historical nodal graph-diffusion benchmark. For physical interfaces, two equal half-links in series instead give the harmonic conductivity </w:t>
      </w:r>
      <w:r>
        <w:rPr>
          <w:rFonts w:ascii="Times New Roman" w:hAnsi="Times New Roman" w:eastAsia="Times New Roman"/>
          <w:vertAlign w:val="superscript"/>
          <w:highlight w:val="yellow"/>
        </w:rPr>
        <w:t xml:space="preserve">[30]</w:t>
      </w:r>
      <w:r>
        <w:rPr>
          <w:rFonts w:ascii="Times New Roman" w:hAnsi="Times New Roman" w:eastAsia="Times New Roman"/>
          <w:highlight w:val="yellow"/>
        </w:rPr>
        <w:t xml:space="preserve">:</w:t>
      </w:r>
    </w:p>
    <w:p>
      <w:pPr>
        <w:keepLines/>
        <w:spacing w:before="60" w:after="60"/>
        <w:jc w:val="center"/>
      </w:pPr>
      <m:oMath>
        <m:sSub>
          <m:e>
            <m:r>
              <m:t xml:space="preserve">k</m:t>
            </m:r>
          </m:e>
          <m:sub>
            <m:r>
              <m:t xml:space="preserve">H</m:t>
            </m:r>
          </m:sub>
        </m:sSub>
        <m:r>
          <m:t xml:space="preserve"> = </m:t>
        </m:r>
        <m:f>
          <m:fPr>
            <m:type m:val="bar"/>
          </m:fPr>
          <m:num>
            <m:r>
              <m:t xml:space="preserve">2ab</m:t>
            </m:r>
          </m:num>
          <m:den>
            <m:r>
              <m:t xml:space="preserve">a+b</m:t>
            </m:r>
          </m:den>
        </m:f>
        <m:r>
          <m:t xml:space="preserve">,    </m:t>
        </m:r>
        <m:sSub>
          <m:e>
            <m:r>
              <m:t xml:space="preserve">k</m:t>
            </m:r>
          </m:e>
          <m:sub>
            <m:r>
              <m:t xml:space="preserve">A</m:t>
            </m:r>
          </m:sub>
        </m:sSub>
        <m:r>
          <m:t xml:space="preserve"> = </m:t>
        </m:r>
        <m:f>
          <m:fPr>
            <m:type m:val="bar"/>
          </m:fPr>
          <m:num>
            <m:r>
              <m:t xml:space="preserve">a+b</m:t>
            </m:r>
          </m:num>
          <m:den>
            <m:r>
              <m:t xml:space="preserve">2</m:t>
            </m:r>
          </m:den>
        </m:f>
        <m:r>
          <m:t xml:space="preserve">,    </m:t>
        </m:r>
        <m:sSub>
          <m:e>
            <m:r>
              <m:t xml:space="preserve">k</m:t>
            </m:r>
          </m:e>
          <m:sub>
            <m:r>
              <m:t xml:space="preserve">A</m:t>
            </m:r>
          </m:sub>
        </m:sSub>
        <m:r>
          <m:t xml:space="preserve"> − </m:t>
        </m:r>
        <m:sSub>
          <m:e>
            <m:r>
              <m:t xml:space="preserve">k</m:t>
            </m:r>
          </m:e>
          <m:sub>
            <m:r>
              <m:t xml:space="preserve">H</m:t>
            </m:r>
          </m:sub>
        </m:sSub>
        <m:r>
          <m:t xml:space="preserve"> = </m:t>
        </m:r>
        <m:f>
          <m:fPr>
            <m:type m:val="bar"/>
          </m:fPr>
          <m:num>
            <m:sSup>
              <m:e>
                <m:r>
                  <m:t xml:space="preserve">(a−b)</m:t>
                </m:r>
              </m:e>
              <m:sup>
                <m:r>
                  <m:t xml:space="preserve">2</m:t>
                </m:r>
              </m:sup>
            </m:sSup>
          </m:num>
          <m:den>
            <m:r>
              <m:t xml:space="preserve">2(a+b)</m:t>
            </m:r>
          </m:den>
        </m:f>
        <m:r>
          <m:t xml:space="preserve">.</m:t>
        </m:r>
      </m:oMath>
      <w:r>
        <w:rPr>
          <w:sz w:val="20"/>
          <w:highlight w:val="yellow"/>
        </w:rPr>
        <w:t xml:space="preserve">    (2)</w:t>
      </w:r>
    </w:p>
    <w:p>
      <w:pPr>
        <w:pStyle w:val="IOP-CS-BodyText"/>
      </w:pPr>
      <w:r>
        <w:rPr>
          <w:rFonts w:ascii="Times New Roman" w:hAnsi="Times New Roman" w:eastAsia="Times New Roman"/>
          <w:highlight w:val="yellow"/>
        </w:rPr>
        <w:t xml:space="preserve">The difference is O(h²) for smooth positive k, but kA/kH = 25.5025 at contrast 100. This local conductance ratio is not a temperature-error estimate. Arithmetic stress tests therefore characterise the specified operator rather than validating composite-material flux; harmonic averaging resolves the aligned resistance model, but not a curved interface cutting cells. Both averages enter the matched-field audit.</w:t>
      </w:r>
    </w:p>
    <w:p>
      <w:pPr>
        <w:pStyle w:val="IOP-CS-BodyText"/>
      </w:pPr>
      <w:r>
        <w:rPr>
          <w:rFonts w:ascii="Times New Roman" w:hAnsi="Times New Roman" w:eastAsia="Times New Roman"/>
          <w:highlight w:val="yellow"/>
        </w:rPr>
        <w:t xml:space="preserve">With exact solution sin(πx)sin(πy), constant and smooth-variable tests give fitted L² orders 2.01 and 2.02 over N = 32–256. The aligned one-dimensional interface test gives harmonic flux errors of </w:t>
      </w:r>
      <m:oMath>
        <m:r>
          <m:t xml:space="preserve">5.11</m:t>
        </m:r>
        <m:r>
          <m:t xml:space="preserve"> × </m:t>
        </m:r>
        <m:sSup>
          <m:e>
            <m:r>
              <m:t xml:space="preserve">10</m:t>
            </m:r>
          </m:e>
          <m:sup>
            <m:r>
              <m:t xml:space="preserve">−15</m:t>
            </m:r>
          </m:sup>
        </m:sSup>
      </m:oMath>
      <w:r>
        <w:rPr>
          <w:rFonts w:ascii="Times New Roman" w:hAnsi="Times New Roman" w:eastAsia="Times New Roman"/>
          <w:highlight w:val="yellow"/>
        </w:rPr>
        <w:t xml:space="preserve">–</w:t>
      </w:r>
      <m:oMath>
        <m:r>
          <m:t xml:space="preserve">4.91</m:t>
        </m:r>
        <m:r>
          <m:t xml:space="preserve"> × </m:t>
        </m:r>
        <m:sSup>
          <m:e>
            <m:r>
              <m:t xml:space="preserve">10</m:t>
            </m:r>
          </m:e>
          <m:sup>
            <m:r>
              <m:t xml:space="preserve">−14</m:t>
            </m:r>
          </m:sup>
        </m:sSup>
      </m:oMath>
      <w:r>
        <w:rPr>
          <w:rFonts w:ascii="Times New Roman" w:hAnsi="Times New Roman" w:eastAsia="Times New Roman"/>
          <w:highlight w:val="yellow"/>
        </w:rPr>
        <w:t xml:space="preserve">, versus arithmetic errors decreasing from 0.0633 to 0.00749. Full verification tables, coefficient definitions and implementation details appear in Supplement S1–S3. At N = 128 and contrast 100, inclusion and checkerboard condition estimates differ (</w:t>
      </w:r>
      <m:oMath>
        <m:r>
          <m:t xml:space="preserve">6.43</m:t>
        </m:r>
        <m:r>
          <m:t xml:space="preserve"> × </m:t>
        </m:r>
        <m:sSup>
          <m:e>
            <m:r>
              <m:t xml:space="preserve">10</m:t>
            </m:r>
          </m:e>
          <m:sup>
            <m:r>
              <m:t xml:space="preserve">5</m:t>
            </m:r>
          </m:sup>
        </m:sSup>
      </m:oMath>
      <w:r>
        <w:rPr>
          <w:rFonts w:ascii="Times New Roman" w:hAnsi="Times New Roman" w:eastAsia="Times New Roman"/>
          <w:highlight w:val="yellow"/>
        </w:rPr>
        <w:t xml:space="preserve"> versus </w:t>
      </w:r>
      <m:oMath>
        <m:r>
          <m:t xml:space="preserve">3.12</m:t>
        </m:r>
        <m:r>
          <m:t xml:space="preserve"> × </m:t>
        </m:r>
        <m:sSup>
          <m:e>
            <m:r>
              <m:t xml:space="preserve">10</m:t>
            </m:r>
          </m:e>
          <m:sup>
            <m:r>
              <m:t xml:space="preserve">4</m:t>
            </m:r>
          </m:sup>
        </m:sSup>
      </m:oMath>
      <w:r>
        <w:rPr>
          <w:rFonts w:ascii="Times New Roman" w:hAnsi="Times New Roman" w:eastAsia="Times New Roman"/>
          <w:highlight w:val="yellow"/>
        </w:rPr>
        <w:t xml:space="preserve">), already showing that contrast alone is insufficient.</w:t>
      </w:r>
    </w:p>
    <w:p>
      <w:pPr>
        <w:pStyle w:val="IOP-CS-BodyText"/>
      </w:pPr>
      <w:r>
        <w:rPr>
          <w:rFonts w:ascii="Times New Roman" w:hAnsi="Times New Roman" w:eastAsia="Times New Roman"/>
          <w:highlight w:val="yellow"/>
        </w:rPr>
        <w:t xml:space="preserve">All runs use one Windows 11 workstation (Ryzen 9 7940HS, 16 GB RAM, RTX 4060 Laptop GPU). The principal candidates are CG, Jacobi-PCG (J) and default PyAMG 5.3.0 smoothed-aggregation PCG (SA). Selection minimises fresh preconditioner setup plus solve time; assembly and source construction are excluded, as is the cost of testing other candidates. Three protocols must be distinguished </w:t>
      </w:r>
      <w:r>
        <w:rPr>
          <w:rFonts w:ascii="Times New Roman" w:hAnsi="Times New Roman" w:eastAsia="Times New Roman"/>
          <w:vertAlign w:val="superscript"/>
          <w:highlight w:val="yellow"/>
        </w:rPr>
        <w:t xml:space="preserve">[31]</w:t>
      </w:r>
      <w:r>
        <w:rPr>
          <w:rFonts w:ascii="Times New Roman" w:hAnsi="Times New Roman" w:eastAsia="Times New Roman"/>
          <w:highlight w:val="yellow"/>
        </w:rPr>
        <w:t xml:space="preserve">. Historical comparisons use a unit source, rtol = </w:t>
      </w:r>
      <m:oMath>
        <m:r>
          <m:t xml:space="preserve">1</m:t>
        </m:r>
        <m:r>
          <m:t xml:space="preserve"> × </m:t>
        </m:r>
        <m:sSup>
          <m:e>
            <m:r>
              <m:t xml:space="preserve">10</m:t>
            </m:r>
          </m:e>
          <m:sup>
            <m:r>
              <m:t xml:space="preserve">−8</m:t>
            </m:r>
          </m:sup>
        </m:sSup>
      </m:oMath>
      <w:r>
        <w:rPr>
          <w:rFonts w:ascii="Times New Roman" w:hAnsi="Times New Roman" w:eastAsia="Times New Roman"/>
          <w:highlight w:val="yellow"/>
        </w:rPr>
        <w:t xml:space="preserve">, per-iteration true-residual callbacks, fixed order and first-use PyAMG import inside setup; threads and power states were not recorded. The controlled extension uses warm imports, shuffled order, one BLAS thread, paired setup seeds and count-only callbacks, with rtol = </w:t>
      </w:r>
      <m:oMath>
        <m:r>
          <m:t xml:space="preserve">1</m:t>
        </m:r>
        <m:r>
          <m:t xml:space="preserve"> × </m:t>
        </m:r>
        <m:sSup>
          <m:e>
            <m:r>
              <m:t xml:space="preserve">10</m:t>
            </m:r>
          </m:e>
          <m:sup>
            <m:r>
              <m:t xml:space="preserve">−9</m:t>
            </m:r>
          </m:sup>
        </m:sSup>
      </m:oMath>
      <w:r>
        <w:rPr>
          <w:rFonts w:ascii="Times New Roman" w:hAnsi="Times New Roman" w:eastAsia="Times New Roman"/>
          <w:highlight w:val="yellow"/>
        </w:rPr>
        <w:t xml:space="preserve">. Calibration holds these controlled execution settings fixed at rtol = </w:t>
      </w:r>
      <m:oMath>
        <m:r>
          <m:t xml:space="preserve">1</m:t>
        </m:r>
        <m:r>
          <m:t xml:space="preserve"> × </m:t>
        </m:r>
        <m:sSup>
          <m:e>
            <m:r>
              <m:t xml:space="preserve">10</m:t>
            </m:r>
          </m:e>
          <m:sup>
            <m:r>
              <m:t xml:space="preserve">−8</m:t>
            </m:r>
          </m:sup>
        </m:sSup>
      </m:oMath>
      <w:r>
        <w:rPr>
          <w:rFonts w:ascii="Times New Roman" w:hAnsi="Times New Roman" w:eastAsia="Times New Roman"/>
          <w:highlight w:val="yellow"/>
        </w:rPr>
        <w:t xml:space="preserve"> and changes only the callback within each pair. Zero initial guesses and zero absolute tolerances apply; extension acceptance requires an independent relative residual ≤</w:t>
      </w:r>
      <m:oMath>
        <m:r>
          <m:t xml:space="preserve">1</m:t>
        </m:r>
        <m:r>
          <m:t xml:space="preserve"> × </m:t>
        </m:r>
        <m:sSup>
          <m:e>
            <m:r>
              <m:t xml:space="preserve">10</m:t>
            </m:r>
          </m:e>
          <m:sup>
            <m:r>
              <m:t xml:space="preserve">−8</m:t>
            </m:r>
          </m:sup>
        </m:sSup>
      </m:oMath>
      <w:r>
        <w:rPr>
          <w:rFonts w:ascii="Times New Roman" w:hAnsi="Times New Roman" w:eastAsia="Times New Roman"/>
          <w:highlight w:val="yellow"/>
        </w:rPr>
        <w:t xml:space="preserve">. Timings and winner boundaries are compared within protocols, never pooled across them. Full defaults and iteration limits are in Supplement S2; environment versions are in S3.</w:t>
      </w:r>
    </w:p>
    <w:p>
      <w:pPr>
        <w:pStyle w:val="IOP-CS-SectionHead"/>
        <w:keepNext/>
        <w:keepLines/>
      </w:pPr>
      <w:r>
        <w:rPr>
          <w:rFonts w:ascii="Times New Roman" w:hAnsi="Times New Roman" w:eastAsia="Times New Roman"/>
          <w:highlight w:val="yellow"/>
        </w:rPr>
        <w:t xml:space="preserve">3. Interface and callback sensitivity</w:t>
      </w:r>
    </w:p>
    <w:p>
      <w:pPr>
        <w:pStyle w:val="IOP-CS-BodyNoIndent"/>
      </w:pPr>
      <w:r>
        <w:rPr>
          <w:rFonts w:ascii="Times New Roman" w:hAnsi="Times New Roman" w:eastAsia="Times New Roman"/>
          <w:highlight w:val="yellow"/>
        </w:rPr>
        <w:t xml:space="preserve">The historical single-pass map spans 13 coefficient cases and three sizes: J wins at N = 64 and SA at N = 128, 256. The winner is constant across coefficient families at each size, so the map does not show a predictive benefit beyond resolution. Five-repeat checks retain the median winner in every repeat in 14/15 cells; constant N = 64 is a near tie (J median advantage 1.03×, CG wins 4/5). For constant k, Jacobi is scalar scaling and gives no spectral improvement. Table 1 retains all nine face-average comparisons: matching winners do not establish physical equivalence, timing stability or equal solution accuracy.</w:t>
      </w:r>
    </w:p>
    <w:p>
      <w:pPr>
        <w:pStyle w:val="IOP-CS-CaptionText"/>
        <w:keepNext/>
        <w:keepLines/>
      </w:pPr>
      <w:r>
        <w:rPr>
          <w:rFonts w:ascii="Times New Roman" w:hAnsi="Times New Roman" w:eastAsia="Times New Roman"/>
        </w:rPr>
        <w:t xml:space="preserve">Table </w:t>
      </w:r>
      <w:r>
        <w:rPr>
          <w:rFonts w:ascii="Times New Roman" w:hAnsi="Times New Roman" w:eastAsia="Times New Roman"/>
          <w:highlight w:val="yellow"/>
        </w:rPr>
        <w:t xml:space="preserve">1</w:t>
      </w:r>
      <w:r>
        <w:rPr>
          <w:rFonts w:ascii="Times New Roman" w:hAnsi="Times New Roman" w:eastAsia="Times New Roman"/>
        </w:rPr>
        <w:t xml:space="preserve">. </w:t>
      </w:r>
      <w:r>
        <w:rPr>
          <w:rFonts w:ascii="Times New Roman" w:hAnsi="Times New Roman" w:eastAsia="Times New Roman"/>
          <w:highlight w:val="yellow"/>
        </w:rPr>
        <w:t xml:space="preserve">All</w:t>
      </w:r>
      <w:r>
        <w:rPr>
          <w:rFonts w:ascii="Times New Roman" w:hAnsi="Times New Roman" w:eastAsia="Times New Roman"/>
        </w:rPr>
        <w:t xml:space="preserve"> contrast-100 historical </w:t>
      </w:r>
      <w:r>
        <w:rPr>
          <w:rFonts w:ascii="Times New Roman" w:hAnsi="Times New Roman" w:eastAsia="Times New Roman"/>
          <w:highlight w:val="yellow"/>
        </w:rPr>
        <w:t xml:space="preserve">face</w:t>
      </w:r>
      <w:r>
        <w:rPr>
          <w:rFonts w:ascii="Times New Roman" w:hAnsi="Times New Roman" w:eastAsia="Times New Roman"/>
        </w:rPr>
        <w:t xml:space="preserve"> </w:t>
      </w:r>
      <w:r>
        <w:rPr>
          <w:rFonts w:ascii="Times New Roman" w:hAnsi="Times New Roman" w:eastAsia="Times New Roman"/>
          <w:highlight w:val="yellow"/>
        </w:rPr>
        <w:t xml:space="preserve">checks:</w:t>
      </w:r>
      <w:r>
        <w:rPr>
          <w:rFonts w:ascii="Times New Roman" w:hAnsi="Times New Roman" w:eastAsia="Times New Roman"/>
        </w:rPr>
        <w:t xml:space="preserve"> arithmetic/harmonic </w:t>
      </w:r>
      <w:r>
        <w:rPr>
          <w:rFonts w:ascii="Times New Roman" w:hAnsi="Times New Roman" w:eastAsia="Times New Roman"/>
          <w:highlight w:val="yellow"/>
        </w:rPr>
        <w:t xml:space="preserve">iterations</w:t>
      </w:r>
      <w:r>
        <w:rPr>
          <w:rFonts w:ascii="Times New Roman" w:hAnsi="Times New Roman" w:eastAsia="Times New Roman"/>
        </w:rPr>
        <w:t xml:space="preserve"> and setup-inclusive winners (J = Jacobi-PCG</w:t>
      </w:r>
      <w:r>
        <w:rPr>
          <w:rFonts w:ascii="Times New Roman" w:hAnsi="Times New Roman" w:eastAsia="Times New Roman"/>
          <w:highlight w:val="yellow"/>
        </w:rPr>
        <w:t xml:space="preserve">;</w:t>
      </w:r>
      <w:r>
        <w:rPr>
          <w:rFonts w:ascii="Times New Roman" w:hAnsi="Times New Roman" w:eastAsia="Times New Roman"/>
        </w:rPr>
        <w:t xml:space="preserve"> SA = </w:t>
      </w:r>
      <w:r>
        <w:rPr>
          <w:rFonts w:ascii="Times New Roman" w:hAnsi="Times New Roman" w:eastAsia="Times New Roman"/>
          <w:highlight w:val="yellow"/>
        </w:rPr>
        <w:t xml:space="preserve">smoothed</w:t>
      </w:r>
      <w:r>
        <w:rPr>
          <w:rFonts w:ascii="Times New Roman" w:hAnsi="Times New Roman" w:eastAsia="Times New Roman"/>
        </w:rPr>
        <w:t xml:space="preserve">-</w:t>
      </w:r>
      <w:r>
        <w:rPr>
          <w:rFonts w:ascii="Times New Roman" w:hAnsi="Times New Roman" w:eastAsia="Times New Roman"/>
          <w:highlight w:val="yellow"/>
        </w:rPr>
        <w:t xml:space="preserve">aggregation </w:t>
      </w:r>
      <w:r>
        <w:rPr>
          <w:rFonts w:ascii="Times New Roman" w:hAnsi="Times New Roman" w:eastAsia="Times New Roman"/>
        </w:rPr>
        <w:t xml:space="preserve">PCG). </w:t>
      </w:r>
      <w:r>
        <w:rPr>
          <w:rFonts w:ascii="Times New Roman" w:hAnsi="Times New Roman" w:eastAsia="Times New Roman"/>
          <w:highlight w:val="yellow"/>
        </w:rPr>
        <w:t xml:space="preserve">Single</w:t>
      </w:r>
      <w:r>
        <w:rPr>
          <w:rFonts w:ascii="Times New Roman" w:hAnsi="Times New Roman" w:eastAsia="Times New Roman"/>
        </w:rPr>
        <w:t xml:space="preserve"> timing passes</w:t>
      </w:r>
      <w:r>
        <w:rPr>
          <w:rFonts w:ascii="Times New Roman" w:hAnsi="Times New Roman" w:eastAsia="Times New Roman"/>
          <w:highlight w:val="yellow"/>
        </w:rPr>
        <w:t xml:space="preserve">;</w:t>
      </w:r>
      <w:r>
        <w:rPr>
          <w:rFonts w:ascii="Times New Roman" w:hAnsi="Times New Roman" w:eastAsia="Times New Roman"/>
        </w:rPr>
        <w:t xml:space="preserve"> </w:t>
      </w:r>
      <w:r>
        <w:rPr>
          <w:rFonts w:ascii="Times New Roman" w:hAnsi="Times New Roman" w:eastAsia="Times New Roman"/>
          <w:highlight w:val="yellow"/>
        </w:rPr>
        <w:t xml:space="preserve">no</w:t>
      </w:r>
      <w:r>
        <w:rPr>
          <w:rFonts w:ascii="Times New Roman" w:hAnsi="Times New Roman" w:eastAsia="Times New Roman"/>
        </w:rPr>
        <w:t xml:space="preserve"> uncertainty </w:t>
      </w:r>
      <w:r>
        <w:rPr>
          <w:rFonts w:ascii="Times New Roman" w:hAnsi="Times New Roman" w:eastAsia="Times New Roman"/>
          <w:highlight w:val="yellow"/>
        </w:rPr>
        <w:t xml:space="preserve">estimate</w:t>
      </w:r>
      <w:r>
        <w:rPr>
          <w:rFonts w:ascii="Times New Roman" w:hAnsi="Times New Roman" w:eastAsia="Times New Roman"/>
        </w:rPr>
        <w:t xml:space="preserve">.</w:t>
      </w:r>
    </w:p>
    <w:tbl>
      <w:tblPr>
        <w:tblStyle w:val="TableGrid"/>
        <w:tblW w:type="auto" w:w="0"/>
        <w:tblLayout w:type="fixed"/>
        <w:tblLook w:firstColumn="1" w:firstRow="1" w:lastColumn="0" w:lastRow="0" w:noHBand="0" w:noVBand="1" w:val="04A0"/>
      </w:tblPr>
      <w:tblGrid>
        <w:gridCol w:w="1372"/>
        <w:gridCol w:w="567"/>
        <w:gridCol w:w="1587"/>
        <w:gridCol w:w="1502"/>
        <w:gridCol w:w="1502"/>
        <w:gridCol w:w="1531"/>
      </w:tblGrid>
      <w:tr>
        <w:trPr>
          <w:tblHeader/>
        </w:trPr>
        <w:tc>
          <w:tcPr>
            <w:tcW w:type="dxa" w:w="1372"/>
          </w:tcPr>
          <w:p>
            <w:pPr>
              <w:keepNext/>
              <w:keepLines/>
              <w:spacing w:before="0" w:after="0"/>
            </w:pPr>
            <w:r>
              <w:rPr>
                <w:rFonts w:ascii="Times New Roman" w:hAnsi="Times New Roman" w:eastAsia="Times New Roman"/>
                <w:b/>
                <w:sz w:val="18"/>
              </w:rPr>
              <w:t>Case</w:t>
            </w:r>
          </w:p>
        </w:tc>
        <w:tc>
          <w:tcPr>
            <w:tcW w:type="dxa" w:w="567"/>
          </w:tcPr>
          <w:p>
            <w:pPr>
              <w:keepNext/>
              <w:keepLines/>
              <w:spacing w:before="0" w:after="0"/>
            </w:pPr>
            <w:r>
              <w:rPr>
                <w:rFonts w:ascii="Times New Roman" w:hAnsi="Times New Roman" w:eastAsia="Times New Roman"/>
                <w:b/>
                <w:sz w:val="18"/>
              </w:rPr>
              <w:t>N</w:t>
            </w:r>
          </w:p>
        </w:tc>
        <w:tc>
          <w:tcPr>
            <w:tcW w:type="dxa" w:w="1587"/>
          </w:tcPr>
          <w:p>
            <w:pPr>
              <w:keepNext/>
              <w:keepLines/>
              <w:spacing w:before="0" w:after="0"/>
            </w:pPr>
            <w:r>
              <w:rPr>
                <w:rFonts w:ascii="Times New Roman" w:hAnsi="Times New Roman" w:eastAsia="Times New Roman"/>
                <w:b/>
                <w:sz w:val="18"/>
              </w:rPr>
              <w:t>CG</w:t>
            </w:r>
          </w:p>
        </w:tc>
        <w:tc>
          <w:tcPr>
            <w:tcW w:type="dxa" w:w="1502"/>
          </w:tcPr>
          <w:p>
            <w:pPr>
              <w:keepNext/>
              <w:keepLines/>
              <w:spacing w:before="0" w:after="0"/>
            </w:pPr>
            <w:r>
              <w:rPr>
                <w:rFonts w:ascii="Times New Roman" w:hAnsi="Times New Roman" w:eastAsia="Times New Roman"/>
                <w:b/>
                <w:sz w:val="18"/>
              </w:rPr>
              <w:t>J</w:t>
            </w:r>
          </w:p>
        </w:tc>
        <w:tc>
          <w:tcPr>
            <w:tcW w:type="dxa" w:w="1502"/>
          </w:tcPr>
          <w:p>
            <w:pPr>
              <w:keepNext/>
              <w:keepLines/>
              <w:spacing w:before="0" w:after="0"/>
            </w:pPr>
            <w:r>
              <w:rPr>
                <w:rFonts w:ascii="Times New Roman" w:hAnsi="Times New Roman" w:eastAsia="Times New Roman"/>
                <w:b/>
                <w:sz w:val="18"/>
              </w:rPr>
              <w:t>SA</w:t>
            </w:r>
          </w:p>
        </w:tc>
        <w:tc>
          <w:tcPr>
            <w:tcW w:type="dxa" w:w="1531"/>
          </w:tcPr>
          <w:p>
            <w:pPr>
              <w:keepNext/>
              <w:keepLines/>
              <w:spacing w:before="0" w:after="0"/>
            </w:pPr>
            <w:r>
              <w:rPr>
                <w:rFonts w:ascii="Times New Roman" w:hAnsi="Times New Roman" w:eastAsia="Times New Roman"/>
                <w:b/>
                <w:sz w:val="18"/>
              </w:rPr>
              <w:t>Winner</w:t>
            </w:r>
          </w:p>
        </w:tc>
      </w:tr>
      <w:tr>
        <w:trPr>
          <w:cantSplit/>
        </w:trPr>
        <w:tc>
          <w:tcPr>
            <w:tcW w:type="dxa" w:w="1372"/>
          </w:tcPr>
          <w:p>
            <w:pPr>
              <w:keepNext/>
              <w:keepLines/>
              <w:spacing w:before="0" w:after="0"/>
            </w:pPr>
            <w:r>
              <w:rPr>
                <w:rFonts w:ascii="Times New Roman" w:hAnsi="Times New Roman" w:eastAsia="Times New Roman"/>
                <w:sz w:val="18"/>
              </w:rPr>
              <w:t>Inclusion</w:t>
            </w:r>
          </w:p>
        </w:tc>
        <w:tc>
          <w:tcPr>
            <w:tcW w:type="dxa" w:w="567"/>
          </w:tcPr>
          <w:p>
            <w:pPr>
              <w:keepNext/>
              <w:keepLines/>
              <w:spacing w:before="0" w:after="0"/>
            </w:pPr>
            <w:r>
              <w:rPr>
                <w:rFonts w:ascii="Times New Roman" w:hAnsi="Times New Roman" w:eastAsia="Times New Roman"/>
                <w:sz w:val="18"/>
              </w:rPr>
              <w:t>64</w:t>
            </w:r>
          </w:p>
        </w:tc>
        <w:tc>
          <w:tcPr>
            <w:tcW w:type="dxa" w:w="1587"/>
          </w:tcPr>
          <w:p>
            <w:pPr>
              <w:keepNext/>
              <w:keepLines/>
              <w:spacing w:before="0" w:after="0"/>
            </w:pPr>
            <w:r>
              <w:rPr>
                <w:rFonts w:ascii="Times New Roman" w:hAnsi="Times New Roman" w:eastAsia="Times New Roman"/>
                <w:sz w:val="18"/>
              </w:rPr>
              <w:t>796/725</w:t>
            </w:r>
          </w:p>
        </w:tc>
        <w:tc>
          <w:tcPr>
            <w:tcW w:type="dxa" w:w="1502"/>
          </w:tcPr>
          <w:p>
            <w:pPr>
              <w:keepNext/>
              <w:keepLines/>
              <w:spacing w:before="0" w:after="0"/>
            </w:pPr>
            <w:r>
              <w:rPr>
                <w:rFonts w:ascii="Times New Roman" w:hAnsi="Times New Roman" w:eastAsia="Times New Roman"/>
                <w:sz w:val="18"/>
              </w:rPr>
              <w:t>129/129</w:t>
            </w:r>
          </w:p>
        </w:tc>
        <w:tc>
          <w:tcPr>
            <w:tcW w:type="dxa" w:w="1502"/>
          </w:tcPr>
          <w:p>
            <w:pPr>
              <w:keepNext/>
              <w:keepLines/>
              <w:spacing w:before="0" w:after="0"/>
            </w:pPr>
            <w:r>
              <w:rPr>
                <w:rFonts w:ascii="Times New Roman" w:hAnsi="Times New Roman" w:eastAsia="Times New Roman"/>
                <w:sz w:val="18"/>
              </w:rPr>
              <w:t>10/10</w:t>
            </w:r>
          </w:p>
        </w:tc>
        <w:tc>
          <w:tcPr>
            <w:tcW w:type="dxa" w:w="1531"/>
          </w:tcPr>
          <w:p>
            <w:pPr>
              <w:keepNext/>
              <w:keepLines/>
              <w:spacing w:before="0" w:after="0"/>
            </w:pPr>
            <w:r>
              <w:rPr>
                <w:rFonts w:ascii="Times New Roman" w:hAnsi="Times New Roman" w:eastAsia="Times New Roman"/>
                <w:sz w:val="18"/>
              </w:rPr>
              <w:t>J/J</w:t>
            </w:r>
          </w:p>
        </w:tc>
      </w:tr>
      <w:tr>
        <w:trPr>
          <w:cantSplit/>
        </w:trPr>
        <w:tc>
          <w:tcPr>
            <w:tcW w:type="dxa" w:w="1372"/>
          </w:tcPr>
          <w:p>
            <w:pPr>
              <w:keepNext/>
              <w:keepLines/>
              <w:spacing w:before="0" w:after="0"/>
            </w:pPr>
            <w:r>
              <w:rPr>
                <w:rFonts w:ascii="Times New Roman" w:hAnsi="Times New Roman" w:eastAsia="Times New Roman"/>
                <w:sz w:val="18"/>
              </w:rPr>
              <w:t>Inclusion</w:t>
            </w:r>
          </w:p>
        </w:tc>
        <w:tc>
          <w:tcPr>
            <w:tcW w:type="dxa" w:w="567"/>
          </w:tcPr>
          <w:p>
            <w:pPr>
              <w:keepNext/>
              <w:keepLines/>
              <w:spacing w:before="0" w:after="0"/>
            </w:pPr>
            <w:r>
              <w:rPr>
                <w:rFonts w:ascii="Times New Roman" w:hAnsi="Times New Roman" w:eastAsia="Times New Roman"/>
                <w:sz w:val="18"/>
              </w:rPr>
              <w:t>128</w:t>
            </w:r>
          </w:p>
        </w:tc>
        <w:tc>
          <w:tcPr>
            <w:tcW w:type="dxa" w:w="1587"/>
          </w:tcPr>
          <w:p>
            <w:pPr>
              <w:keepNext/>
              <w:keepLines/>
              <w:spacing w:before="0" w:after="0"/>
            </w:pPr>
            <w:r>
              <w:rPr>
                <w:rFonts w:ascii="Times New Roman" w:hAnsi="Times New Roman" w:eastAsia="Times New Roman"/>
                <w:sz w:val="18"/>
              </w:rPr>
              <w:t>1963/1891</w:t>
            </w:r>
          </w:p>
        </w:tc>
        <w:tc>
          <w:tcPr>
            <w:tcW w:type="dxa" w:w="1502"/>
          </w:tcPr>
          <w:p>
            <w:pPr>
              <w:keepNext/>
              <w:keepLines/>
              <w:spacing w:before="0" w:after="0"/>
            </w:pPr>
            <w:r>
              <w:rPr>
                <w:rFonts w:ascii="Times New Roman" w:hAnsi="Times New Roman" w:eastAsia="Times New Roman"/>
                <w:sz w:val="18"/>
              </w:rPr>
              <w:t>264/263</w:t>
            </w:r>
          </w:p>
        </w:tc>
        <w:tc>
          <w:tcPr>
            <w:tcW w:type="dxa" w:w="1502"/>
          </w:tcPr>
          <w:p>
            <w:pPr>
              <w:keepNext/>
              <w:keepLines/>
              <w:spacing w:before="0" w:after="0"/>
            </w:pPr>
            <w:r>
              <w:rPr>
                <w:rFonts w:ascii="Times New Roman" w:hAnsi="Times New Roman" w:eastAsia="Times New Roman"/>
                <w:sz w:val="18"/>
              </w:rPr>
              <w:t>12/11</w:t>
            </w:r>
          </w:p>
        </w:tc>
        <w:tc>
          <w:tcPr>
            <w:tcW w:type="dxa" w:w="1531"/>
          </w:tcPr>
          <w:p>
            <w:pPr>
              <w:keepNext/>
              <w:keepLines/>
              <w:spacing w:before="0" w:after="0"/>
            </w:pPr>
            <w:r>
              <w:rPr>
                <w:rFonts w:ascii="Times New Roman" w:hAnsi="Times New Roman" w:eastAsia="Times New Roman"/>
                <w:sz w:val="18"/>
              </w:rPr>
              <w:t>SA/SA</w:t>
            </w:r>
          </w:p>
        </w:tc>
      </w:tr>
      <w:tr>
        <w:trPr>
          <w:cantSplit/>
        </w:trPr>
        <w:tc>
          <w:tcPr>
            <w:tcW w:type="dxa" w:w="1372"/>
          </w:tcPr>
          <w:p>
            <w:pPr>
              <w:keepNext/>
              <w:keepLines/>
              <w:spacing w:before="0" w:after="0"/>
            </w:pPr>
            <w:r>
              <w:rPr>
                <w:rFonts w:ascii="Times New Roman" w:hAnsi="Times New Roman" w:eastAsia="Times New Roman"/>
                <w:sz w:val="18"/>
              </w:rPr>
              <w:t>Inclusion</w:t>
            </w:r>
          </w:p>
        </w:tc>
        <w:tc>
          <w:tcPr>
            <w:tcW w:type="dxa" w:w="567"/>
          </w:tcPr>
          <w:p>
            <w:pPr>
              <w:keepNext/>
              <w:keepLines/>
              <w:spacing w:before="0" w:after="0"/>
            </w:pPr>
            <w:r>
              <w:rPr>
                <w:rFonts w:ascii="Times New Roman" w:hAnsi="Times New Roman" w:eastAsia="Times New Roman"/>
                <w:sz w:val="18"/>
              </w:rPr>
              <w:t>256</w:t>
            </w:r>
          </w:p>
        </w:tc>
        <w:tc>
          <w:tcPr>
            <w:tcW w:type="dxa" w:w="1587"/>
          </w:tcPr>
          <w:p>
            <w:pPr>
              <w:keepNext/>
              <w:keepLines/>
              <w:spacing w:before="0" w:after="0"/>
            </w:pPr>
            <w:r>
              <w:rPr>
                <w:rFonts w:ascii="Times New Roman" w:hAnsi="Times New Roman" w:eastAsia="Times New Roman"/>
                <w:sz w:val="18"/>
              </w:rPr>
              <w:t>4370/4326</w:t>
            </w:r>
          </w:p>
        </w:tc>
        <w:tc>
          <w:tcPr>
            <w:tcW w:type="dxa" w:w="1502"/>
          </w:tcPr>
          <w:p>
            <w:pPr>
              <w:keepNext/>
              <w:keepLines/>
              <w:spacing w:before="0" w:after="0"/>
            </w:pPr>
            <w:r>
              <w:rPr>
                <w:rFonts w:ascii="Times New Roman" w:hAnsi="Times New Roman" w:eastAsia="Times New Roman"/>
                <w:sz w:val="18"/>
              </w:rPr>
              <w:t>535/535</w:t>
            </w:r>
          </w:p>
        </w:tc>
        <w:tc>
          <w:tcPr>
            <w:tcW w:type="dxa" w:w="1502"/>
          </w:tcPr>
          <w:p>
            <w:pPr>
              <w:keepNext/>
              <w:keepLines/>
              <w:spacing w:before="0" w:after="0"/>
            </w:pPr>
            <w:r>
              <w:rPr>
                <w:rFonts w:ascii="Times New Roman" w:hAnsi="Times New Roman" w:eastAsia="Times New Roman"/>
                <w:sz w:val="18"/>
              </w:rPr>
              <w:t>12/12</w:t>
            </w:r>
          </w:p>
        </w:tc>
        <w:tc>
          <w:tcPr>
            <w:tcW w:type="dxa" w:w="1531"/>
          </w:tcPr>
          <w:p>
            <w:pPr>
              <w:keepNext/>
              <w:keepLines/>
              <w:spacing w:before="0" w:after="0"/>
            </w:pPr>
            <w:r>
              <w:rPr>
                <w:rFonts w:ascii="Times New Roman" w:hAnsi="Times New Roman" w:eastAsia="Times New Roman"/>
                <w:sz w:val="18"/>
              </w:rPr>
              <w:t>SA/SA</w:t>
            </w:r>
          </w:p>
        </w:tc>
      </w:tr>
      <w:tr>
        <w:trPr>
          <w:cantSplit/>
        </w:trPr>
        <w:tc>
          <w:tcPr>
            <w:tcW w:type="dxa" w:w="1372"/>
          </w:tcPr>
          <w:p>
            <w:pPr>
              <w:keepNext/>
              <w:keepLines/>
              <w:spacing w:before="0" w:after="0"/>
            </w:pPr>
            <w:r>
              <w:rPr>
                <w:rFonts w:ascii="Times New Roman" w:hAnsi="Times New Roman" w:eastAsia="Times New Roman"/>
                <w:sz w:val="18"/>
              </w:rPr>
              <w:t>Layered</w:t>
            </w:r>
          </w:p>
        </w:tc>
        <w:tc>
          <w:tcPr>
            <w:tcW w:type="dxa" w:w="567"/>
          </w:tcPr>
          <w:p>
            <w:pPr>
              <w:keepNext/>
              <w:keepLines/>
              <w:spacing w:before="0" w:after="0"/>
            </w:pPr>
            <w:r>
              <w:rPr>
                <w:rFonts w:ascii="Times New Roman" w:hAnsi="Times New Roman" w:eastAsia="Times New Roman"/>
                <w:sz w:val="18"/>
              </w:rPr>
              <w:t>64</w:t>
            </w:r>
          </w:p>
        </w:tc>
        <w:tc>
          <w:tcPr>
            <w:tcW w:type="dxa" w:w="1587"/>
          </w:tcPr>
          <w:p>
            <w:pPr>
              <w:keepNext/>
              <w:keepLines/>
              <w:spacing w:before="0" w:after="0"/>
            </w:pPr>
            <w:r>
              <w:rPr>
                <w:rFonts w:ascii="Times New Roman" w:hAnsi="Times New Roman" w:eastAsia="Times New Roman"/>
                <w:sz w:val="18"/>
              </w:rPr>
              <w:t>1136/1120</w:t>
            </w:r>
          </w:p>
        </w:tc>
        <w:tc>
          <w:tcPr>
            <w:tcW w:type="dxa" w:w="1502"/>
          </w:tcPr>
          <w:p>
            <w:pPr>
              <w:keepNext/>
              <w:keepLines/>
              <w:spacing w:before="0" w:after="0"/>
            </w:pPr>
            <w:r>
              <w:rPr>
                <w:rFonts w:ascii="Times New Roman" w:hAnsi="Times New Roman" w:eastAsia="Times New Roman"/>
                <w:sz w:val="18"/>
              </w:rPr>
              <w:t>164/181</w:t>
            </w:r>
          </w:p>
        </w:tc>
        <w:tc>
          <w:tcPr>
            <w:tcW w:type="dxa" w:w="1502"/>
          </w:tcPr>
          <w:p>
            <w:pPr>
              <w:keepNext/>
              <w:keepLines/>
              <w:spacing w:before="0" w:after="0"/>
            </w:pPr>
            <w:r>
              <w:rPr>
                <w:rFonts w:ascii="Times New Roman" w:hAnsi="Times New Roman" w:eastAsia="Times New Roman"/>
                <w:sz w:val="18"/>
              </w:rPr>
              <w:t>9/9</w:t>
            </w:r>
          </w:p>
        </w:tc>
        <w:tc>
          <w:tcPr>
            <w:tcW w:type="dxa" w:w="1531"/>
          </w:tcPr>
          <w:p>
            <w:pPr>
              <w:keepNext/>
              <w:keepLines/>
              <w:spacing w:before="0" w:after="0"/>
            </w:pPr>
            <w:r>
              <w:rPr>
                <w:rFonts w:ascii="Times New Roman" w:hAnsi="Times New Roman" w:eastAsia="Times New Roman"/>
                <w:sz w:val="18"/>
              </w:rPr>
              <w:t>J/J</w:t>
            </w:r>
          </w:p>
        </w:tc>
      </w:tr>
      <w:tr>
        <w:trPr>
          <w:cantSplit/>
        </w:trPr>
        <w:tc>
          <w:tcPr>
            <w:tcW w:type="dxa" w:w="1372"/>
          </w:tcPr>
          <w:p>
            <w:pPr>
              <w:keepNext/>
              <w:keepLines/>
              <w:spacing w:before="0" w:after="0"/>
            </w:pPr>
            <w:r>
              <w:rPr>
                <w:rFonts w:ascii="Times New Roman" w:hAnsi="Times New Roman" w:eastAsia="Times New Roman"/>
                <w:sz w:val="18"/>
              </w:rPr>
              <w:t>Layered</w:t>
            </w:r>
          </w:p>
        </w:tc>
        <w:tc>
          <w:tcPr>
            <w:tcW w:type="dxa" w:w="567"/>
          </w:tcPr>
          <w:p>
            <w:pPr>
              <w:keepNext/>
              <w:keepLines/>
              <w:spacing w:before="0" w:after="0"/>
            </w:pPr>
            <w:r>
              <w:rPr>
                <w:rFonts w:ascii="Times New Roman" w:hAnsi="Times New Roman" w:eastAsia="Times New Roman"/>
                <w:sz w:val="18"/>
              </w:rPr>
              <w:t>128</w:t>
            </w:r>
          </w:p>
        </w:tc>
        <w:tc>
          <w:tcPr>
            <w:tcW w:type="dxa" w:w="1587"/>
          </w:tcPr>
          <w:p>
            <w:pPr>
              <w:keepNext/>
              <w:keepLines/>
              <w:spacing w:before="0" w:after="0"/>
            </w:pPr>
            <w:r>
              <w:rPr>
                <w:rFonts w:ascii="Times New Roman" w:hAnsi="Times New Roman" w:eastAsia="Times New Roman"/>
                <w:sz w:val="18"/>
              </w:rPr>
              <w:t>2447/2442</w:t>
            </w:r>
          </w:p>
        </w:tc>
        <w:tc>
          <w:tcPr>
            <w:tcW w:type="dxa" w:w="1502"/>
          </w:tcPr>
          <w:p>
            <w:pPr>
              <w:keepNext/>
              <w:keepLines/>
              <w:spacing w:before="0" w:after="0"/>
            </w:pPr>
            <w:r>
              <w:rPr>
                <w:rFonts w:ascii="Times New Roman" w:hAnsi="Times New Roman" w:eastAsia="Times New Roman"/>
                <w:sz w:val="18"/>
              </w:rPr>
              <w:t>325/367</w:t>
            </w:r>
          </w:p>
        </w:tc>
        <w:tc>
          <w:tcPr>
            <w:tcW w:type="dxa" w:w="1502"/>
          </w:tcPr>
          <w:p>
            <w:pPr>
              <w:keepNext/>
              <w:keepLines/>
              <w:spacing w:before="0" w:after="0"/>
            </w:pPr>
            <w:r>
              <w:rPr>
                <w:rFonts w:ascii="Times New Roman" w:hAnsi="Times New Roman" w:eastAsia="Times New Roman"/>
                <w:sz w:val="18"/>
              </w:rPr>
              <w:t>10/10</w:t>
            </w:r>
          </w:p>
        </w:tc>
        <w:tc>
          <w:tcPr>
            <w:tcW w:type="dxa" w:w="1531"/>
          </w:tcPr>
          <w:p>
            <w:pPr>
              <w:keepNext/>
              <w:keepLines/>
              <w:spacing w:before="0" w:after="0"/>
            </w:pPr>
            <w:r>
              <w:rPr>
                <w:rFonts w:ascii="Times New Roman" w:hAnsi="Times New Roman" w:eastAsia="Times New Roman"/>
                <w:sz w:val="18"/>
              </w:rPr>
              <w:t>SA/SA</w:t>
            </w:r>
          </w:p>
        </w:tc>
      </w:tr>
      <w:tr>
        <w:trPr>
          <w:cantSplit/>
        </w:trPr>
        <w:tc>
          <w:tcPr>
            <w:tcW w:type="dxa" w:w="1372"/>
          </w:tcPr>
          <w:p>
            <w:pPr>
              <w:keepNext/>
              <w:keepLines/>
              <w:spacing w:before="0" w:after="0"/>
            </w:pPr>
            <w:r>
              <w:rPr>
                <w:rFonts w:ascii="Times New Roman" w:hAnsi="Times New Roman" w:eastAsia="Times New Roman"/>
                <w:sz w:val="18"/>
              </w:rPr>
              <w:t>Layered</w:t>
            </w:r>
          </w:p>
        </w:tc>
        <w:tc>
          <w:tcPr>
            <w:tcW w:type="dxa" w:w="567"/>
          </w:tcPr>
          <w:p>
            <w:pPr>
              <w:keepNext/>
              <w:keepLines/>
              <w:spacing w:before="0" w:after="0"/>
            </w:pPr>
            <w:r>
              <w:rPr>
                <w:rFonts w:ascii="Times New Roman" w:hAnsi="Times New Roman" w:eastAsia="Times New Roman"/>
                <w:sz w:val="18"/>
              </w:rPr>
              <w:t>256</w:t>
            </w:r>
          </w:p>
        </w:tc>
        <w:tc>
          <w:tcPr>
            <w:tcW w:type="dxa" w:w="1587"/>
          </w:tcPr>
          <w:p>
            <w:pPr>
              <w:keepNext/>
              <w:keepLines/>
              <w:spacing w:before="0" w:after="0"/>
            </w:pPr>
            <w:r>
              <w:rPr>
                <w:rFonts w:ascii="Times New Roman" w:hAnsi="Times New Roman" w:eastAsia="Times New Roman"/>
                <w:sz w:val="18"/>
              </w:rPr>
              <w:t>5055/5054</w:t>
            </w:r>
          </w:p>
        </w:tc>
        <w:tc>
          <w:tcPr>
            <w:tcW w:type="dxa" w:w="1502"/>
          </w:tcPr>
          <w:p>
            <w:pPr>
              <w:keepNext/>
              <w:keepLines/>
              <w:spacing w:before="0" w:after="0"/>
            </w:pPr>
            <w:r>
              <w:rPr>
                <w:rFonts w:ascii="Times New Roman" w:hAnsi="Times New Roman" w:eastAsia="Times New Roman"/>
                <w:sz w:val="18"/>
              </w:rPr>
              <w:t>657/715</w:t>
            </w:r>
          </w:p>
        </w:tc>
        <w:tc>
          <w:tcPr>
            <w:tcW w:type="dxa" w:w="1502"/>
          </w:tcPr>
          <w:p>
            <w:pPr>
              <w:keepNext/>
              <w:keepLines/>
              <w:spacing w:before="0" w:after="0"/>
            </w:pPr>
            <w:r>
              <w:rPr>
                <w:rFonts w:ascii="Times New Roman" w:hAnsi="Times New Roman" w:eastAsia="Times New Roman"/>
                <w:sz w:val="18"/>
              </w:rPr>
              <w:t>10/10</w:t>
            </w:r>
          </w:p>
        </w:tc>
        <w:tc>
          <w:tcPr>
            <w:tcW w:type="dxa" w:w="1531"/>
          </w:tcPr>
          <w:p>
            <w:pPr>
              <w:keepNext/>
              <w:keepLines/>
              <w:spacing w:before="0" w:after="0"/>
            </w:pPr>
            <w:r>
              <w:rPr>
                <w:rFonts w:ascii="Times New Roman" w:hAnsi="Times New Roman" w:eastAsia="Times New Roman"/>
                <w:sz w:val="18"/>
              </w:rPr>
              <w:t>SA/SA</w:t>
            </w:r>
          </w:p>
        </w:tc>
      </w:tr>
      <w:tr>
        <w:trPr>
          <w:cantSplit/>
        </w:trPr>
        <w:tc>
          <w:tcPr>
            <w:tcW w:type="dxa" w:w="1372"/>
          </w:tcPr>
          <w:p>
            <w:pPr>
              <w:keepNext/>
              <w:keepLines/>
              <w:spacing w:before="0" w:after="0"/>
            </w:pPr>
            <w:r>
              <w:rPr>
                <w:rFonts w:ascii="Times New Roman" w:hAnsi="Times New Roman" w:eastAsia="Times New Roman"/>
                <w:sz w:val="18"/>
              </w:rPr>
              <w:t>Checkerboard</w:t>
            </w:r>
          </w:p>
        </w:tc>
        <w:tc>
          <w:tcPr>
            <w:tcW w:type="dxa" w:w="567"/>
          </w:tcPr>
          <w:p>
            <w:pPr>
              <w:keepNext/>
              <w:keepLines/>
              <w:spacing w:before="0" w:after="0"/>
            </w:pPr>
            <w:r>
              <w:rPr>
                <w:rFonts w:ascii="Times New Roman" w:hAnsi="Times New Roman" w:eastAsia="Times New Roman"/>
                <w:sz w:val="18"/>
              </w:rPr>
              <w:t>64</w:t>
            </w:r>
          </w:p>
        </w:tc>
        <w:tc>
          <w:tcPr>
            <w:tcW w:type="dxa" w:w="1587"/>
          </w:tcPr>
          <w:p>
            <w:pPr>
              <w:keepNext/>
              <w:keepLines/>
              <w:spacing w:before="0" w:after="0"/>
            </w:pPr>
            <w:r>
              <w:rPr>
                <w:rFonts w:ascii="Times New Roman" w:hAnsi="Times New Roman" w:eastAsia="Times New Roman"/>
                <w:sz w:val="18"/>
              </w:rPr>
              <w:t>443/557</w:t>
            </w:r>
          </w:p>
        </w:tc>
        <w:tc>
          <w:tcPr>
            <w:tcW w:type="dxa" w:w="1502"/>
          </w:tcPr>
          <w:p>
            <w:pPr>
              <w:keepNext/>
              <w:keepLines/>
              <w:spacing w:before="0" w:after="0"/>
            </w:pPr>
            <w:r>
              <w:rPr>
                <w:rFonts w:ascii="Times New Roman" w:hAnsi="Times New Roman" w:eastAsia="Times New Roman"/>
                <w:sz w:val="18"/>
              </w:rPr>
              <w:t>171/190</w:t>
            </w:r>
          </w:p>
        </w:tc>
        <w:tc>
          <w:tcPr>
            <w:tcW w:type="dxa" w:w="1502"/>
          </w:tcPr>
          <w:p>
            <w:pPr>
              <w:keepNext/>
              <w:keepLines/>
              <w:spacing w:before="0" w:after="0"/>
            </w:pPr>
            <w:r>
              <w:rPr>
                <w:rFonts w:ascii="Times New Roman" w:hAnsi="Times New Roman" w:eastAsia="Times New Roman"/>
                <w:sz w:val="18"/>
              </w:rPr>
              <w:t>13/28</w:t>
            </w:r>
          </w:p>
        </w:tc>
        <w:tc>
          <w:tcPr>
            <w:tcW w:type="dxa" w:w="1531"/>
          </w:tcPr>
          <w:p>
            <w:pPr>
              <w:keepNext/>
              <w:keepLines/>
              <w:spacing w:before="0" w:after="0"/>
            </w:pPr>
            <w:r>
              <w:rPr>
                <w:rFonts w:ascii="Times New Roman" w:hAnsi="Times New Roman" w:eastAsia="Times New Roman"/>
                <w:sz w:val="18"/>
              </w:rPr>
              <w:t>J/J</w:t>
            </w:r>
          </w:p>
        </w:tc>
      </w:tr>
      <w:tr>
        <w:trPr>
          <w:cantSplit/>
        </w:trPr>
        <w:tc>
          <w:tcPr>
            <w:tcW w:type="dxa" w:w="1372"/>
          </w:tcPr>
          <w:p>
            <w:pPr>
              <w:keepNext/>
              <w:keepLines/>
              <w:spacing w:before="0" w:after="0"/>
            </w:pPr>
            <w:r>
              <w:rPr>
                <w:rFonts w:ascii="Times New Roman" w:hAnsi="Times New Roman" w:eastAsia="Times New Roman"/>
                <w:sz w:val="18"/>
              </w:rPr>
              <w:t>Checkerboard</w:t>
            </w:r>
          </w:p>
        </w:tc>
        <w:tc>
          <w:tcPr>
            <w:tcW w:type="dxa" w:w="567"/>
          </w:tcPr>
          <w:p>
            <w:pPr>
              <w:keepNext/>
              <w:keepLines/>
              <w:spacing w:before="0" w:after="0"/>
            </w:pPr>
            <w:r>
              <w:rPr>
                <w:rFonts w:ascii="Times New Roman" w:hAnsi="Times New Roman" w:eastAsia="Times New Roman"/>
                <w:sz w:val="18"/>
              </w:rPr>
              <w:t>128</w:t>
            </w:r>
          </w:p>
        </w:tc>
        <w:tc>
          <w:tcPr>
            <w:tcW w:type="dxa" w:w="1587"/>
          </w:tcPr>
          <w:p>
            <w:pPr>
              <w:keepNext/>
              <w:keepLines/>
              <w:spacing w:before="0" w:after="0"/>
            </w:pPr>
            <w:r>
              <w:rPr>
                <w:rFonts w:ascii="Times New Roman" w:hAnsi="Times New Roman" w:eastAsia="Times New Roman"/>
                <w:sz w:val="18"/>
              </w:rPr>
              <w:t>1050/1308</w:t>
            </w:r>
          </w:p>
        </w:tc>
        <w:tc>
          <w:tcPr>
            <w:tcW w:type="dxa" w:w="1502"/>
          </w:tcPr>
          <w:p>
            <w:pPr>
              <w:keepNext/>
              <w:keepLines/>
              <w:spacing w:before="0" w:after="0"/>
            </w:pPr>
            <w:r>
              <w:rPr>
                <w:rFonts w:ascii="Times New Roman" w:hAnsi="Times New Roman" w:eastAsia="Times New Roman"/>
                <w:sz w:val="18"/>
              </w:rPr>
              <w:t>350/388</w:t>
            </w:r>
          </w:p>
        </w:tc>
        <w:tc>
          <w:tcPr>
            <w:tcW w:type="dxa" w:w="1502"/>
          </w:tcPr>
          <w:p>
            <w:pPr>
              <w:keepNext/>
              <w:keepLines/>
              <w:spacing w:before="0" w:after="0"/>
            </w:pPr>
            <w:r>
              <w:rPr>
                <w:rFonts w:ascii="Times New Roman" w:hAnsi="Times New Roman" w:eastAsia="Times New Roman"/>
                <w:sz w:val="18"/>
              </w:rPr>
              <w:t>17/32</w:t>
            </w:r>
          </w:p>
        </w:tc>
        <w:tc>
          <w:tcPr>
            <w:tcW w:type="dxa" w:w="1531"/>
          </w:tcPr>
          <w:p>
            <w:pPr>
              <w:keepNext/>
              <w:keepLines/>
              <w:spacing w:before="0" w:after="0"/>
            </w:pPr>
            <w:r>
              <w:rPr>
                <w:rFonts w:ascii="Times New Roman" w:hAnsi="Times New Roman" w:eastAsia="Times New Roman"/>
                <w:sz w:val="18"/>
              </w:rPr>
              <w:t>SA/SA</w:t>
            </w:r>
          </w:p>
        </w:tc>
      </w:tr>
      <w:tr>
        <w:trPr>
          <w:cantSplit/>
        </w:trPr>
        <w:tc>
          <w:tcPr>
            <w:tcW w:type="dxa" w:w="1372"/>
          </w:tcPr>
          <w:p>
            <w:pPr>
              <w:keepNext w:val="0"/>
              <w:keepLines/>
              <w:spacing w:before="0" w:after="0"/>
            </w:pPr>
            <w:r>
              <w:rPr>
                <w:rFonts w:ascii="Times New Roman" w:hAnsi="Times New Roman" w:eastAsia="Times New Roman"/>
                <w:sz w:val="18"/>
              </w:rPr>
              <w:t>Checkerboard</w:t>
            </w:r>
          </w:p>
        </w:tc>
        <w:tc>
          <w:tcPr>
            <w:tcW w:type="dxa" w:w="567"/>
          </w:tcPr>
          <w:p>
            <w:pPr>
              <w:keepNext w:val="0"/>
              <w:keepLines/>
              <w:spacing w:before="0" w:after="0"/>
            </w:pPr>
            <w:r>
              <w:rPr>
                <w:rFonts w:ascii="Times New Roman" w:hAnsi="Times New Roman" w:eastAsia="Times New Roman"/>
                <w:sz w:val="18"/>
              </w:rPr>
              <w:t>256</w:t>
            </w:r>
          </w:p>
        </w:tc>
        <w:tc>
          <w:tcPr>
            <w:tcW w:type="dxa" w:w="1587"/>
          </w:tcPr>
          <w:p>
            <w:pPr>
              <w:keepNext w:val="0"/>
              <w:keepLines/>
              <w:spacing w:before="0" w:after="0"/>
            </w:pPr>
            <w:r>
              <w:rPr>
                <w:rFonts w:ascii="Times New Roman" w:hAnsi="Times New Roman" w:eastAsia="Times New Roman"/>
                <w:sz w:val="18"/>
              </w:rPr>
              <w:t>2268/2809</w:t>
            </w:r>
          </w:p>
        </w:tc>
        <w:tc>
          <w:tcPr>
            <w:tcW w:type="dxa" w:w="1502"/>
          </w:tcPr>
          <w:p>
            <w:pPr>
              <w:keepNext w:val="0"/>
              <w:keepLines/>
              <w:spacing w:before="0" w:after="0"/>
            </w:pPr>
            <w:r>
              <w:rPr>
                <w:rFonts w:ascii="Times New Roman" w:hAnsi="Times New Roman" w:eastAsia="Times New Roman"/>
                <w:sz w:val="18"/>
              </w:rPr>
              <w:t>718/783</w:t>
            </w:r>
          </w:p>
        </w:tc>
        <w:tc>
          <w:tcPr>
            <w:tcW w:type="dxa" w:w="1502"/>
          </w:tcPr>
          <w:p>
            <w:pPr>
              <w:keepNext w:val="0"/>
              <w:keepLines/>
              <w:spacing w:before="0" w:after="0"/>
            </w:pPr>
            <w:r>
              <w:rPr>
                <w:rFonts w:ascii="Times New Roman" w:hAnsi="Times New Roman" w:eastAsia="Times New Roman"/>
                <w:sz w:val="18"/>
              </w:rPr>
              <w:t>17/31</w:t>
            </w:r>
          </w:p>
        </w:tc>
        <w:tc>
          <w:tcPr>
            <w:tcW w:type="dxa" w:w="1531"/>
          </w:tcPr>
          <w:p>
            <w:pPr>
              <w:keepNext w:val="0"/>
              <w:keepLines/>
              <w:spacing w:before="0" w:after="0"/>
            </w:pPr>
            <w:r>
              <w:rPr>
                <w:rFonts w:ascii="Times New Roman" w:hAnsi="Times New Roman" w:eastAsia="Times New Roman"/>
                <w:sz w:val="18"/>
              </w:rPr>
              <w:t>SA/SA</w:t>
            </w:r>
          </w:p>
        </w:tc>
      </w:tr>
    </w:tbl>
    <w:p>
      <w:pPr>
        <w:spacing w:line="240" w:lineRule="auto" w:before="0" w:after="40"/>
      </w:pPr>
      <w:r>
        <w:rPr>
          <w:sz w:val="4"/>
        </w:rPr>
        <w:t xml:space="preserve"> </w:t>
      </w:r>
    </w:p>
    <w:p>
      <w:pPr>
        <w:pStyle w:val="IOP-CS-BodyText"/>
      </w:pPr>
      <w:r>
        <w:rPr>
          <w:rFonts w:ascii="Times New Roman" w:hAnsi="Times New Roman" w:eastAsia="Times New Roman"/>
          <w:highlight w:val="yellow"/>
        </w:rPr>
        <w:t xml:space="preserve">Calibration</w:t>
      </w:r>
      <w:r>
        <w:rPr>
          <w:rFonts w:ascii="Times New Roman" w:hAnsi="Times New Roman" w:eastAsia="Times New Roman"/>
        </w:rPr>
        <w:t xml:space="preserve"> </w:t>
      </w:r>
      <w:r>
        <w:rPr>
          <w:rFonts w:ascii="Times New Roman" w:hAnsi="Times New Roman" w:eastAsia="Times New Roman"/>
          <w:highlight w:val="yellow"/>
        </w:rPr>
        <w:t xml:space="preserve">uses</w:t>
      </w:r>
      <w:r>
        <w:rPr>
          <w:rFonts w:ascii="Times New Roman" w:hAnsi="Times New Roman" w:eastAsia="Times New Roman"/>
        </w:rPr>
        <w:t xml:space="preserve"> </w:t>
      </w:r>
      <w:r>
        <w:rPr>
          <w:rFonts w:ascii="Times New Roman" w:hAnsi="Times New Roman" w:eastAsia="Times New Roman"/>
          <w:highlight w:val="yellow"/>
        </w:rPr>
        <w:t xml:space="preserve">arithmetic</w:t>
      </w:r>
      <w:r>
        <w:rPr>
          <w:rFonts w:ascii="Times New Roman" w:hAnsi="Times New Roman" w:eastAsia="Times New Roman"/>
        </w:rPr>
        <w:t xml:space="preserve"> </w:t>
      </w:r>
      <w:r>
        <w:rPr>
          <w:rFonts w:ascii="Times New Roman" w:hAnsi="Times New Roman" w:eastAsia="Times New Roman"/>
          <w:highlight w:val="yellow"/>
        </w:rPr>
        <w:t xml:space="preserve">faces and a unit source for</w:t>
      </w:r>
      <w:r>
        <w:rPr>
          <w:rFonts w:ascii="Times New Roman" w:hAnsi="Times New Roman" w:eastAsia="Times New Roman"/>
        </w:rPr>
        <w:t xml:space="preserve"> constant, inclusion and checkerboard </w:t>
      </w:r>
      <w:r>
        <w:rPr>
          <w:rFonts w:ascii="Times New Roman" w:hAnsi="Times New Roman" w:eastAsia="Times New Roman"/>
          <w:highlight w:val="yellow"/>
        </w:rPr>
        <w:t xml:space="preserve">fields</w:t>
      </w:r>
      <w:r>
        <w:rPr>
          <w:rFonts w:ascii="Times New Roman" w:hAnsi="Times New Roman" w:eastAsia="Times New Roman"/>
        </w:rPr>
        <w:t xml:space="preserve"> (contrast 100 for the latter two), </w:t>
      </w:r>
      <w:r>
        <w:rPr>
          <w:rFonts w:ascii="Times New Roman" w:hAnsi="Times New Roman" w:eastAsia="Times New Roman"/>
          <w:highlight w:val="yellow"/>
        </w:rPr>
        <w:t xml:space="preserve">three</w:t>
      </w:r>
      <w:r>
        <w:rPr>
          <w:rFonts w:ascii="Times New Roman" w:hAnsi="Times New Roman" w:eastAsia="Times New Roman"/>
        </w:rPr>
        <w:t xml:space="preserve"> </w:t>
      </w:r>
      <w:r>
        <w:rPr>
          <w:rFonts w:ascii="Times New Roman" w:hAnsi="Times New Roman" w:eastAsia="Times New Roman"/>
          <w:highlight w:val="yellow"/>
        </w:rPr>
        <w:t xml:space="preserve">sizes</w:t>
      </w:r>
      <w:r>
        <w:rPr>
          <w:rFonts w:ascii="Times New Roman" w:hAnsi="Times New Roman" w:eastAsia="Times New Roman"/>
        </w:rPr>
        <w:t xml:space="preserve">, three methods, two </w:t>
      </w:r>
      <w:r>
        <w:rPr>
          <w:rFonts w:ascii="Times New Roman" w:hAnsi="Times New Roman" w:eastAsia="Times New Roman"/>
          <w:highlight w:val="yellow"/>
        </w:rPr>
        <w:t xml:space="preserve">callbacks</w:t>
      </w:r>
      <w:r>
        <w:rPr>
          <w:rFonts w:ascii="Times New Roman" w:hAnsi="Times New Roman" w:eastAsia="Times New Roman"/>
        </w:rPr>
        <w:t xml:space="preserve"> and seven </w:t>
      </w:r>
      <w:r>
        <w:rPr>
          <w:rFonts w:ascii="Times New Roman" w:hAnsi="Times New Roman" w:eastAsia="Times New Roman"/>
          <w:highlight w:val="yellow"/>
        </w:rPr>
        <w:t xml:space="preserve">shuffled </w:t>
      </w:r>
      <w:r>
        <w:rPr>
          <w:rFonts w:ascii="Times New Roman" w:hAnsi="Times New Roman" w:eastAsia="Times New Roman"/>
        </w:rPr>
        <w:t xml:space="preserve">repeats </w:t>
      </w:r>
      <w:r>
        <w:rPr>
          <w:rFonts w:ascii="Times New Roman" w:hAnsi="Times New Roman" w:eastAsia="Times New Roman"/>
          <w:highlight w:val="yellow"/>
        </w:rPr>
        <w:t xml:space="preserve">(</w:t>
      </w:r>
      <w:r>
        <w:rPr>
          <w:rFonts w:ascii="Times New Roman" w:hAnsi="Times New Roman" w:eastAsia="Times New Roman"/>
        </w:rPr>
        <w:t xml:space="preserve">378 solves</w:t>
      </w:r>
      <w:r>
        <w:rPr>
          <w:rFonts w:ascii="Times New Roman" w:hAnsi="Times New Roman" w:eastAsia="Times New Roman"/>
          <w:highlight w:val="yellow"/>
        </w:rPr>
        <w:t xml:space="preserve">)</w:t>
      </w:r>
      <w:r>
        <w:rPr>
          <w:rFonts w:ascii="Times New Roman" w:hAnsi="Times New Roman" w:eastAsia="Times New Roman"/>
        </w:rPr>
        <w:t xml:space="preserve">. Every </w:t>
      </w:r>
      <w:r>
        <w:rPr>
          <w:rFonts w:ascii="Times New Roman" w:hAnsi="Times New Roman" w:eastAsia="Times New Roman"/>
          <w:highlight w:val="yellow"/>
        </w:rPr>
        <w:t xml:space="preserve">solve</w:t>
      </w:r>
      <w:r>
        <w:rPr>
          <w:rFonts w:ascii="Times New Roman" w:hAnsi="Times New Roman" w:eastAsia="Times New Roman"/>
        </w:rPr>
        <w:t xml:space="preserve"> </w:t>
      </w:r>
      <w:r>
        <w:rPr>
          <w:rFonts w:ascii="Times New Roman" w:hAnsi="Times New Roman" w:eastAsia="Times New Roman"/>
          <w:highlight w:val="yellow"/>
        </w:rPr>
        <w:t xml:space="preserve">passes</w:t>
      </w:r>
      <w:r>
        <w:rPr>
          <w:rFonts w:ascii="Times New Roman" w:hAnsi="Times New Roman" w:eastAsia="Times New Roman"/>
        </w:rPr>
        <w:t xml:space="preserve"> the independent</w:t>
      </w:r>
      <w:r>
        <w:rPr>
          <w:rFonts w:ascii="Times New Roman" w:hAnsi="Times New Roman" w:eastAsia="Times New Roman"/>
          <w:highlight w:val="yellow"/>
        </w:rPr>
        <w:t xml:space="preserve"> </w:t>
      </w:r>
      <m:oMath>
        <m:r>
          <m:t xml:space="preserve">1</m:t>
        </m:r>
        <m:r>
          <m:t xml:space="preserve"> × </m:t>
        </m:r>
        <m:sSup>
          <m:e>
            <m:r>
              <m:t xml:space="preserve">10</m:t>
            </m:r>
          </m:e>
          <m:sup>
            <m:r>
              <m:t xml:space="preserve">−8</m:t>
            </m:r>
          </m:sup>
        </m:sSup>
      </m:oMath>
      <w:r>
        <w:rPr>
          <w:rFonts w:ascii="Times New Roman" w:hAnsi="Times New Roman" w:eastAsia="Times New Roman"/>
          <w:highlight w:val="yellow"/>
        </w:rPr>
        <w:t xml:space="preserve"> check;</w:t>
      </w:r>
      <w:r>
        <w:rPr>
          <w:rFonts w:ascii="Times New Roman" w:hAnsi="Times New Roman" w:eastAsia="Times New Roman"/>
        </w:rPr>
        <w:t xml:space="preserve"> </w:t>
      </w:r>
      <w:r>
        <w:rPr>
          <w:rFonts w:ascii="Times New Roman" w:hAnsi="Times New Roman" w:eastAsia="Times New Roman"/>
          <w:highlight w:val="yellow"/>
        </w:rPr>
        <w:t xml:space="preserve">all</w:t>
      </w:r>
      <w:r>
        <w:rPr>
          <w:rFonts w:ascii="Times New Roman" w:hAnsi="Times New Roman" w:eastAsia="Times New Roman"/>
        </w:rPr>
        <w:t xml:space="preserve"> 189 paired solutions have identical hashes and iteration counts. </w:t>
      </w:r>
      <w:r>
        <w:rPr>
          <w:rFonts w:ascii="Times New Roman" w:hAnsi="Times New Roman" w:eastAsia="Times New Roman"/>
          <w:highlight w:val="yellow"/>
        </w:rPr>
        <w:t xml:space="preserve">Monitored</w:t>
      </w:r>
      <w:r>
        <w:rPr>
          <w:rFonts w:ascii="Times New Roman" w:hAnsi="Times New Roman" w:eastAsia="Times New Roman"/>
        </w:rPr>
        <w:t xml:space="preserve">/count-only solve-time ratios </w:t>
      </w:r>
      <w:r>
        <w:rPr>
          <w:rFonts w:ascii="Times New Roman" w:hAnsi="Times New Roman" w:eastAsia="Times New Roman"/>
          <w:highlight w:val="yellow"/>
        </w:rPr>
        <w:t xml:space="preserve">span</w:t>
      </w:r>
      <w:r>
        <w:rPr>
          <w:rFonts w:ascii="Times New Roman" w:hAnsi="Times New Roman" w:eastAsia="Times New Roman"/>
        </w:rPr>
        <w:t xml:space="preserve"> 1.54</w:t>
      </w:r>
      <w:r>
        <w:rPr>
          <w:rFonts w:ascii="Times New Roman" w:hAnsi="Times New Roman" w:eastAsia="Times New Roman"/>
          <w:highlight w:val="yellow"/>
        </w:rPr>
        <w:t xml:space="preserve">–</w:t>
      </w:r>
      <w:r>
        <w:rPr>
          <w:rFonts w:ascii="Times New Roman" w:hAnsi="Times New Roman" w:eastAsia="Times New Roman"/>
        </w:rPr>
        <w:t xml:space="preserve">1.84 for CG, 1.58</w:t>
      </w:r>
      <w:r>
        <w:rPr>
          <w:rFonts w:ascii="Times New Roman" w:hAnsi="Times New Roman" w:eastAsia="Times New Roman"/>
          <w:highlight w:val="yellow"/>
        </w:rPr>
        <w:t xml:space="preserve">–</w:t>
      </w:r>
      <w:r>
        <w:rPr>
          <w:rFonts w:ascii="Times New Roman" w:hAnsi="Times New Roman" w:eastAsia="Times New Roman"/>
        </w:rPr>
        <w:t xml:space="preserve">1.77 for </w:t>
      </w:r>
      <w:r>
        <w:rPr>
          <w:rFonts w:ascii="Times New Roman" w:hAnsi="Times New Roman" w:eastAsia="Times New Roman"/>
          <w:highlight w:val="yellow"/>
        </w:rPr>
        <w:t xml:space="preserve">J</w:t>
      </w:r>
      <w:r>
        <w:rPr>
          <w:rFonts w:ascii="Times New Roman" w:hAnsi="Times New Roman" w:eastAsia="Times New Roman"/>
        </w:rPr>
        <w:t xml:space="preserve"> and 1.03</w:t>
      </w:r>
      <w:r>
        <w:rPr>
          <w:rFonts w:ascii="Times New Roman" w:hAnsi="Times New Roman" w:eastAsia="Times New Roman"/>
          <w:highlight w:val="yellow"/>
        </w:rPr>
        <w:t xml:space="preserve">–</w:t>
      </w:r>
      <w:r>
        <w:rPr>
          <w:rFonts w:ascii="Times New Roman" w:hAnsi="Times New Roman" w:eastAsia="Times New Roman"/>
        </w:rPr>
        <w:t xml:space="preserve">1.06 for </w:t>
      </w:r>
      <w:r>
        <w:rPr>
          <w:rFonts w:ascii="Times New Roman" w:hAnsi="Times New Roman" w:eastAsia="Times New Roman"/>
          <w:highlight w:val="yellow"/>
        </w:rPr>
        <w:t xml:space="preserve">SA (Table 2)</w:t>
      </w:r>
      <w:r>
        <w:rPr>
          <w:rFonts w:ascii="Times New Roman" w:hAnsi="Times New Roman" w:eastAsia="Times New Roman"/>
        </w:rPr>
        <w:t xml:space="preserve">. </w:t>
      </w:r>
      <w:r>
        <w:rPr>
          <w:rFonts w:ascii="Times New Roman" w:hAnsi="Times New Roman" w:eastAsia="Times New Roman"/>
          <w:highlight w:val="yellow"/>
        </w:rPr>
        <w:t xml:space="preserve">All</w:t>
      </w:r>
      <w:r>
        <w:rPr>
          <w:rFonts w:ascii="Times New Roman" w:hAnsi="Times New Roman" w:eastAsia="Times New Roman"/>
        </w:rPr>
        <w:t xml:space="preserve"> </w:t>
      </w:r>
      <w:r>
        <w:rPr>
          <w:rFonts w:ascii="Times New Roman" w:hAnsi="Times New Roman" w:eastAsia="Times New Roman"/>
          <w:highlight w:val="yellow"/>
        </w:rPr>
        <w:t xml:space="preserve">nine median winners agree across callbacks, but constant N = 256 has only 3/7 count</w:t>
      </w:r>
      <w:r>
        <w:rPr>
          <w:rFonts w:ascii="Times New Roman" w:hAnsi="Times New Roman" w:eastAsia="Times New Roman"/>
        </w:rPr>
        <w:t xml:space="preserve">-</w:t>
      </w:r>
      <w:r>
        <w:rPr>
          <w:rFonts w:ascii="Times New Roman" w:hAnsi="Times New Roman" w:eastAsia="Times New Roman"/>
          <w:highlight w:val="yellow"/>
        </w:rPr>
        <w:t xml:space="preserve">only</w:t>
      </w:r>
      <w:r>
        <w:rPr>
          <w:rFonts w:ascii="Times New Roman" w:hAnsi="Times New Roman" w:eastAsia="Times New Roman"/>
        </w:rPr>
        <w:t xml:space="preserve"> </w:t>
      </w:r>
      <w:r>
        <w:rPr>
          <w:rFonts w:ascii="Times New Roman" w:hAnsi="Times New Roman" w:eastAsia="Times New Roman"/>
          <w:highlight w:val="yellow"/>
        </w:rPr>
        <w:t xml:space="preserve">SA</w:t>
      </w:r>
      <w:r>
        <w:rPr>
          <w:rFonts w:ascii="Times New Roman" w:hAnsi="Times New Roman" w:eastAsia="Times New Roman"/>
        </w:rPr>
        <w:t xml:space="preserve"> </w:t>
      </w:r>
      <w:r>
        <w:rPr>
          <w:rFonts w:ascii="Times New Roman" w:hAnsi="Times New Roman" w:eastAsia="Times New Roman"/>
          <w:highlight w:val="yellow"/>
        </w:rPr>
        <w:t xml:space="preserve">wins.</w:t>
      </w:r>
      <w:r>
        <w:rPr>
          <w:rFonts w:ascii="Times New Roman" w:hAnsi="Times New Roman" w:eastAsia="Times New Roman"/>
        </w:rPr>
        <w:t xml:space="preserve"> </w:t>
      </w:r>
      <w:r>
        <w:rPr>
          <w:rFonts w:ascii="Times New Roman" w:hAnsi="Times New Roman" w:eastAsia="Times New Roman"/>
          <w:highlight w:val="yellow"/>
        </w:rPr>
        <w:t xml:space="preserve">Median</w:t>
      </w:r>
      <w:r>
        <w:rPr>
          <w:rFonts w:ascii="Times New Roman" w:hAnsi="Times New Roman" w:eastAsia="Times New Roman"/>
        </w:rPr>
        <w:t xml:space="preserve"> </w:t>
      </w:r>
      <w:r>
        <w:rPr>
          <w:rFonts w:ascii="Times New Roman" w:hAnsi="Times New Roman" w:eastAsia="Times New Roman"/>
          <w:highlight w:val="yellow"/>
        </w:rPr>
        <w:t xml:space="preserve">optimality</w:t>
      </w:r>
      <w:r>
        <w:rPr>
          <w:rFonts w:ascii="Times New Roman" w:hAnsi="Times New Roman" w:eastAsia="Times New Roman"/>
        </w:rPr>
        <w:t xml:space="preserve"> </w:t>
      </w:r>
      <w:r>
        <w:rPr>
          <w:rFonts w:ascii="Times New Roman" w:hAnsi="Times New Roman" w:eastAsia="Times New Roman"/>
          <w:highlight w:val="yellow"/>
        </w:rPr>
        <w:t xml:space="preserve">and</w:t>
      </w:r>
      <w:r>
        <w:rPr>
          <w:rFonts w:ascii="Times New Roman" w:hAnsi="Times New Roman" w:eastAsia="Times New Roman"/>
        </w:rPr>
        <w:t xml:space="preserve"> </w:t>
      </w:r>
      <w:r>
        <w:rPr>
          <w:rFonts w:ascii="Times New Roman" w:hAnsi="Times New Roman" w:eastAsia="Times New Roman"/>
          <w:highlight w:val="yellow"/>
        </w:rPr>
        <w:t xml:space="preserve">majority voting differ. Several N = 128 winners differ from</w:t>
      </w:r>
      <w:r>
        <w:rPr>
          <w:rFonts w:ascii="Times New Roman" w:hAnsi="Times New Roman" w:eastAsia="Times New Roman"/>
        </w:rPr>
        <w:t xml:space="preserve"> the </w:t>
      </w:r>
      <w:r>
        <w:rPr>
          <w:rFonts w:ascii="Times New Roman" w:hAnsi="Times New Roman" w:eastAsia="Times New Roman"/>
          <w:highlight w:val="yellow"/>
        </w:rPr>
        <w:t xml:space="preserve">historical</w:t>
      </w:r>
      <w:r>
        <w:rPr>
          <w:rFonts w:ascii="Times New Roman" w:hAnsi="Times New Roman" w:eastAsia="Times New Roman"/>
        </w:rPr>
        <w:t xml:space="preserve"> </w:t>
      </w:r>
      <w:r>
        <w:rPr>
          <w:rFonts w:ascii="Times New Roman" w:hAnsi="Times New Roman" w:eastAsia="Times New Roman"/>
          <w:highlight w:val="yellow"/>
        </w:rPr>
        <w:t xml:space="preserve">map</w:t>
      </w:r>
      <w:r>
        <w:rPr>
          <w:rFonts w:ascii="Times New Roman" w:hAnsi="Times New Roman" w:eastAsia="Times New Roman"/>
        </w:rPr>
        <w:t xml:space="preserve"> </w:t>
      </w:r>
      <w:r>
        <w:rPr>
          <w:rFonts w:ascii="Times New Roman" w:hAnsi="Times New Roman" w:eastAsia="Times New Roman"/>
          <w:highlight w:val="yellow"/>
        </w:rPr>
        <w:t xml:space="preserve">under</w:t>
      </w:r>
      <w:r>
        <w:rPr>
          <w:rFonts w:ascii="Times New Roman" w:hAnsi="Times New Roman" w:eastAsia="Times New Roman"/>
        </w:rPr>
        <w:t xml:space="preserve"> </w:t>
      </w:r>
      <w:r>
        <w:rPr>
          <w:rFonts w:ascii="Times New Roman" w:hAnsi="Times New Roman" w:eastAsia="Times New Roman"/>
          <w:highlight w:val="yellow"/>
        </w:rPr>
        <w:t xml:space="preserve">both callbacks: callback removal alone cannot explain the change</w:t>
      </w:r>
      <w:r>
        <w:rPr>
          <w:rFonts w:ascii="Times New Roman" w:hAnsi="Times New Roman" w:eastAsia="Times New Roman"/>
        </w:rPr>
        <w:t xml:space="preserve">.</w:t>
      </w:r>
      <w:r>
        <w:rPr>
          <w:rFonts w:ascii="Times New Roman" w:hAnsi="Times New Roman" w:eastAsia="Times New Roman"/>
          <w:highlight w:val="yellow"/>
        </w:rPr>
        <w:t xml:space="preserve"> Calibration neither measures cold-import overhead nor controls operating-system, power or thermal variation.</w:t>
      </w:r>
    </w:p>
    <w:p>
      <w:pPr>
        <w:pStyle w:val="IOP-CS-CaptionText"/>
        <w:keepNext/>
        <w:keepLines/>
      </w:pPr>
      <w:r>
        <w:rPr>
          <w:rFonts w:ascii="Times New Roman" w:hAnsi="Times New Roman" w:eastAsia="Times New Roman"/>
        </w:rPr>
        <w:t xml:space="preserve">Table </w:t>
      </w:r>
      <w:r>
        <w:rPr>
          <w:rFonts w:ascii="Times New Roman" w:hAnsi="Times New Roman" w:eastAsia="Times New Roman"/>
          <w:highlight w:val="yellow"/>
        </w:rPr>
        <w:t xml:space="preserve">2</w:t>
      </w:r>
      <w:r>
        <w:rPr>
          <w:rFonts w:ascii="Times New Roman" w:hAnsi="Times New Roman" w:eastAsia="Times New Roman"/>
        </w:rPr>
        <w:t xml:space="preserve">. </w:t>
      </w:r>
      <w:r>
        <w:rPr>
          <w:rFonts w:ascii="Times New Roman" w:hAnsi="Times New Roman" w:eastAsia="Times New Roman"/>
          <w:highlight w:val="yellow"/>
        </w:rPr>
        <w:t xml:space="preserve">All</w:t>
      </w:r>
      <w:r>
        <w:rPr>
          <w:rFonts w:ascii="Times New Roman" w:hAnsi="Times New Roman" w:eastAsia="Times New Roman"/>
        </w:rPr>
        <w:t xml:space="preserve"> callback</w:t>
      </w:r>
      <w:r>
        <w:rPr>
          <w:rFonts w:ascii="Times New Roman" w:hAnsi="Times New Roman" w:eastAsia="Times New Roman"/>
          <w:highlight w:val="yellow"/>
        </w:rPr>
        <w:t xml:space="preserve">-calibration</w:t>
      </w:r>
      <w:r>
        <w:rPr>
          <w:rFonts w:ascii="Times New Roman" w:hAnsi="Times New Roman" w:eastAsia="Times New Roman"/>
        </w:rPr>
        <w:t xml:space="preserve"> </w:t>
      </w:r>
      <w:r>
        <w:rPr>
          <w:rFonts w:ascii="Times New Roman" w:hAnsi="Times New Roman" w:eastAsia="Times New Roman"/>
          <w:highlight w:val="yellow"/>
        </w:rPr>
        <w:t xml:space="preserve">cells</w:t>
      </w:r>
      <w:r>
        <w:rPr>
          <w:rFonts w:ascii="Times New Roman" w:hAnsi="Times New Roman" w:eastAsia="Times New Roman"/>
        </w:rPr>
        <w:t xml:space="preserve">. </w:t>
      </w:r>
      <w:r>
        <w:rPr>
          <w:rFonts w:ascii="Times New Roman" w:hAnsi="Times New Roman" w:eastAsia="Times New Roman"/>
          <w:highlight w:val="yellow"/>
        </w:rPr>
        <w:t xml:space="preserve">Winners:</w:t>
      </w:r>
      <w:r>
        <w:rPr>
          <w:rFonts w:ascii="Times New Roman" w:hAnsi="Times New Roman" w:eastAsia="Times New Roman"/>
        </w:rPr>
        <w:t xml:space="preserve"> method, median total </w:t>
      </w:r>
      <w:r>
        <w:rPr>
          <w:rFonts w:ascii="Times New Roman" w:hAnsi="Times New Roman" w:eastAsia="Times New Roman"/>
          <w:highlight w:val="yellow"/>
        </w:rPr>
        <w:t xml:space="preserve">ms</w:t>
      </w:r>
      <w:r>
        <w:rPr>
          <w:rFonts w:ascii="Times New Roman" w:hAnsi="Times New Roman" w:eastAsia="Times New Roman"/>
        </w:rPr>
        <w:t xml:space="preserve"> and </w:t>
      </w:r>
      <w:r>
        <w:rPr>
          <w:rFonts w:ascii="Times New Roman" w:hAnsi="Times New Roman" w:eastAsia="Times New Roman"/>
          <w:highlight w:val="yellow"/>
        </w:rPr>
        <w:t xml:space="preserve">wins/7</w:t>
      </w:r>
      <w:r>
        <w:rPr>
          <w:rFonts w:ascii="Times New Roman" w:hAnsi="Times New Roman" w:eastAsia="Times New Roman"/>
        </w:rPr>
        <w:t xml:space="preserve">. Last columns</w:t>
      </w:r>
      <w:r>
        <w:rPr>
          <w:rFonts w:ascii="Times New Roman" w:hAnsi="Times New Roman" w:eastAsia="Times New Roman"/>
          <w:highlight w:val="yellow"/>
        </w:rPr>
        <w:t xml:space="preserve">:</w:t>
      </w:r>
      <w:r>
        <w:rPr>
          <w:rFonts w:ascii="Times New Roman" w:hAnsi="Times New Roman" w:eastAsia="Times New Roman"/>
        </w:rPr>
        <w:t xml:space="preserve"> </w:t>
      </w:r>
      <w:r>
        <w:rPr>
          <w:rFonts w:ascii="Times New Roman" w:hAnsi="Times New Roman" w:eastAsia="Times New Roman"/>
          <w:highlight w:val="yellow"/>
        </w:rPr>
        <w:t xml:space="preserve">paired</w:t>
      </w:r>
      <w:r>
        <w:rPr>
          <w:rFonts w:ascii="Times New Roman" w:hAnsi="Times New Roman" w:eastAsia="Times New Roman"/>
        </w:rPr>
        <w:t xml:space="preserve"> median monitored/count-only solve-time ratios.</w:t>
      </w:r>
    </w:p>
    <w:tbl>
      <w:tblPr>
        <w:tblStyle w:val="TableGrid"/>
        <w:tblW w:type="auto" w:w="0"/>
        <w:tblLayout w:type="fixed"/>
        <w:tblLook w:firstColumn="1" w:firstRow="1" w:lastColumn="0" w:lastRow="0" w:noHBand="0" w:noVBand="1" w:val="04A0"/>
      </w:tblPr>
      <w:tblGrid>
        <w:gridCol w:w="1417"/>
        <w:gridCol w:w="624"/>
        <w:gridCol w:w="1984"/>
        <w:gridCol w:w="1984"/>
        <w:gridCol w:w="624"/>
        <w:gridCol w:w="624"/>
        <w:gridCol w:w="624"/>
      </w:tblGrid>
      <w:tr>
        <w:trPr>
          <w:tblHeader/>
        </w:trPr>
        <w:tc>
          <w:tcPr>
            <w:tcW w:type="dxa" w:w="1417"/>
          </w:tcPr>
          <w:p>
            <w:pPr>
              <w:keepNext/>
              <w:keepLines/>
              <w:spacing w:before="0" w:after="0"/>
            </w:pPr>
            <w:r>
              <w:rPr>
                <w:rFonts w:ascii="Times New Roman" w:hAnsi="Times New Roman" w:eastAsia="Times New Roman"/>
                <w:b/>
                <w:sz w:val="18"/>
              </w:rPr>
              <w:t>Case</w:t>
            </w:r>
          </w:p>
        </w:tc>
        <w:tc>
          <w:tcPr>
            <w:tcW w:type="dxa" w:w="624"/>
          </w:tcPr>
          <w:p>
            <w:pPr>
              <w:keepNext/>
              <w:keepLines/>
              <w:spacing w:before="0" w:after="0"/>
            </w:pPr>
            <w:r>
              <w:rPr>
                <w:rFonts w:ascii="Times New Roman" w:hAnsi="Times New Roman" w:eastAsia="Times New Roman"/>
                <w:b/>
                <w:sz w:val="18"/>
              </w:rPr>
              <w:t>N</w:t>
            </w:r>
          </w:p>
        </w:tc>
        <w:tc>
          <w:tcPr>
            <w:tcW w:type="dxa" w:w="1984"/>
          </w:tcPr>
          <w:p>
            <w:pPr>
              <w:keepNext/>
              <w:keepLines/>
              <w:spacing w:before="0" w:after="0"/>
            </w:pPr>
            <w:r>
              <w:rPr>
                <w:rFonts w:ascii="Times New Roman" w:hAnsi="Times New Roman" w:eastAsia="Times New Roman"/>
                <w:b/>
                <w:sz w:val="18"/>
              </w:rPr>
              <w:t>Monitored</w:t>
            </w:r>
          </w:p>
        </w:tc>
        <w:tc>
          <w:tcPr>
            <w:tcW w:type="dxa" w:w="1984"/>
          </w:tcPr>
          <w:p>
            <w:pPr>
              <w:keepNext/>
              <w:keepLines/>
              <w:spacing w:before="0" w:after="0"/>
            </w:pPr>
            <w:r>
              <w:rPr>
                <w:rFonts w:ascii="Times New Roman" w:hAnsi="Times New Roman" w:eastAsia="Times New Roman"/>
                <w:b/>
                <w:sz w:val="18"/>
              </w:rPr>
              <w:t>Count-only</w:t>
            </w:r>
          </w:p>
        </w:tc>
        <w:tc>
          <w:tcPr>
            <w:tcW w:type="dxa" w:w="624"/>
          </w:tcPr>
          <w:p>
            <w:pPr>
              <w:keepNext/>
              <w:keepLines/>
              <w:spacing w:before="0" w:after="0"/>
            </w:pPr>
            <w:r>
              <w:rPr>
                <w:rFonts w:ascii="Times New Roman" w:hAnsi="Times New Roman" w:eastAsia="Times New Roman"/>
                <w:b/>
                <w:sz w:val="18"/>
              </w:rPr>
              <w:t>CG</w:t>
            </w:r>
          </w:p>
        </w:tc>
        <w:tc>
          <w:tcPr>
            <w:tcW w:type="dxa" w:w="624"/>
          </w:tcPr>
          <w:p>
            <w:pPr>
              <w:keepNext/>
              <w:keepLines/>
              <w:spacing w:before="0" w:after="0"/>
            </w:pPr>
            <w:r>
              <w:rPr>
                <w:rFonts w:ascii="Times New Roman" w:hAnsi="Times New Roman" w:eastAsia="Times New Roman"/>
                <w:b/>
                <w:sz w:val="18"/>
              </w:rPr>
              <w:t>J</w:t>
            </w:r>
          </w:p>
        </w:tc>
        <w:tc>
          <w:tcPr>
            <w:tcW w:type="dxa" w:w="624"/>
          </w:tcPr>
          <w:p>
            <w:pPr>
              <w:keepNext/>
              <w:keepLines/>
              <w:spacing w:before="0" w:after="0"/>
            </w:pPr>
            <w:r>
              <w:rPr>
                <w:rFonts w:ascii="Times New Roman" w:hAnsi="Times New Roman" w:eastAsia="Times New Roman"/>
                <w:b/>
                <w:sz w:val="18"/>
              </w:rPr>
              <w:t>SA</w:t>
            </w:r>
          </w:p>
        </w:tc>
      </w:tr>
      <w:tr>
        <w:trPr>
          <w:cantSplit/>
        </w:trPr>
        <w:tc>
          <w:tcPr>
            <w:tcW w:type="dxa" w:w="1417"/>
          </w:tcPr>
          <w:p>
            <w:pPr>
              <w:keepNext/>
              <w:keepLines/>
              <w:spacing w:before="0" w:after="0"/>
            </w:pPr>
            <w:r>
              <w:rPr>
                <w:rFonts w:ascii="Times New Roman" w:hAnsi="Times New Roman" w:eastAsia="Times New Roman"/>
                <w:sz w:val="18"/>
              </w:rPr>
              <w:t>Constant</w:t>
            </w:r>
          </w:p>
        </w:tc>
        <w:tc>
          <w:tcPr>
            <w:tcW w:type="dxa" w:w="624"/>
          </w:tcPr>
          <w:p>
            <w:pPr>
              <w:keepNext/>
              <w:keepLines/>
              <w:spacing w:before="0" w:after="0"/>
            </w:pPr>
            <w:r>
              <w:rPr>
                <w:rFonts w:ascii="Times New Roman" w:hAnsi="Times New Roman" w:eastAsia="Times New Roman"/>
                <w:sz w:val="18"/>
              </w:rPr>
              <w:t>64</w:t>
            </w:r>
          </w:p>
        </w:tc>
        <w:tc>
          <w:tcPr>
            <w:tcW w:type="dxa" w:w="1984"/>
          </w:tcPr>
          <w:p>
            <w:pPr>
              <w:keepNext/>
              <w:keepLines/>
              <w:spacing w:before="0" w:after="0"/>
            </w:pPr>
            <w:r>
              <w:rPr>
                <w:rFonts w:ascii="Times New Roman" w:hAnsi="Times New Roman" w:eastAsia="Times New Roman"/>
                <w:sz w:val="18"/>
              </w:rPr>
              <w:t>CG 5.64 (7/7)</w:t>
            </w:r>
          </w:p>
        </w:tc>
        <w:tc>
          <w:tcPr>
            <w:tcW w:type="dxa" w:w="1984"/>
          </w:tcPr>
          <w:p>
            <w:pPr>
              <w:keepNext/>
              <w:keepLines/>
              <w:spacing w:before="0" w:after="0"/>
            </w:pPr>
            <w:r>
              <w:rPr>
                <w:rFonts w:ascii="Times New Roman" w:hAnsi="Times New Roman" w:eastAsia="Times New Roman"/>
                <w:sz w:val="18"/>
              </w:rPr>
              <w:t>CG 3.55 (5/7)</w:t>
            </w:r>
          </w:p>
        </w:tc>
        <w:tc>
          <w:tcPr>
            <w:tcW w:type="dxa" w:w="624"/>
          </w:tcPr>
          <w:p>
            <w:pPr>
              <w:keepNext/>
              <w:keepLines/>
              <w:spacing w:before="0" w:after="0"/>
            </w:pPr>
            <w:r>
              <w:rPr>
                <w:rFonts w:ascii="Times New Roman" w:hAnsi="Times New Roman" w:eastAsia="Times New Roman"/>
                <w:sz w:val="18"/>
              </w:rPr>
              <w:t>1.58</w:t>
            </w:r>
          </w:p>
        </w:tc>
        <w:tc>
          <w:tcPr>
            <w:tcW w:type="dxa" w:w="624"/>
          </w:tcPr>
          <w:p>
            <w:pPr>
              <w:keepNext/>
              <w:keepLines/>
              <w:spacing w:before="0" w:after="0"/>
            </w:pPr>
            <w:r>
              <w:rPr>
                <w:rFonts w:ascii="Times New Roman" w:hAnsi="Times New Roman" w:eastAsia="Times New Roman"/>
                <w:sz w:val="18"/>
              </w:rPr>
              <w:t>1.58</w:t>
            </w:r>
          </w:p>
        </w:tc>
        <w:tc>
          <w:tcPr>
            <w:tcW w:type="dxa" w:w="624"/>
          </w:tcPr>
          <w:p>
            <w:pPr>
              <w:keepNext/>
              <w:keepLines/>
              <w:spacing w:before="0" w:after="0"/>
            </w:pPr>
            <w:r>
              <w:rPr>
                <w:rFonts w:ascii="Times New Roman" w:hAnsi="Times New Roman" w:eastAsia="Times New Roman"/>
                <w:sz w:val="18"/>
              </w:rPr>
              <w:t>1.05</w:t>
            </w:r>
          </w:p>
        </w:tc>
      </w:tr>
      <w:tr>
        <w:trPr>
          <w:cantSplit/>
        </w:trPr>
        <w:tc>
          <w:tcPr>
            <w:tcW w:type="dxa" w:w="1417"/>
          </w:tcPr>
          <w:p>
            <w:pPr>
              <w:keepNext/>
              <w:keepLines/>
              <w:spacing w:before="0" w:after="0"/>
            </w:pPr>
            <w:r>
              <w:rPr>
                <w:rFonts w:ascii="Times New Roman" w:hAnsi="Times New Roman" w:eastAsia="Times New Roman"/>
                <w:sz w:val="18"/>
              </w:rPr>
              <w:t>Constant</w:t>
            </w:r>
          </w:p>
        </w:tc>
        <w:tc>
          <w:tcPr>
            <w:tcW w:type="dxa" w:w="624"/>
          </w:tcPr>
          <w:p>
            <w:pPr>
              <w:keepNext/>
              <w:keepLines/>
              <w:spacing w:before="0" w:after="0"/>
            </w:pPr>
            <w:r>
              <w:rPr>
                <w:rFonts w:ascii="Times New Roman" w:hAnsi="Times New Roman" w:eastAsia="Times New Roman"/>
                <w:sz w:val="18"/>
              </w:rPr>
              <w:t>128</w:t>
            </w:r>
          </w:p>
        </w:tc>
        <w:tc>
          <w:tcPr>
            <w:tcW w:type="dxa" w:w="1984"/>
          </w:tcPr>
          <w:p>
            <w:pPr>
              <w:keepNext/>
              <w:keepLines/>
              <w:spacing w:before="0" w:after="0"/>
            </w:pPr>
            <w:r>
              <w:rPr>
                <w:rFonts w:ascii="Times New Roman" w:hAnsi="Times New Roman" w:eastAsia="Times New Roman"/>
                <w:sz w:val="18"/>
              </w:rPr>
              <w:t>CG 31.22 (6/7)</w:t>
            </w:r>
          </w:p>
        </w:tc>
        <w:tc>
          <w:tcPr>
            <w:tcW w:type="dxa" w:w="1984"/>
          </w:tcPr>
          <w:p>
            <w:pPr>
              <w:keepNext/>
              <w:keepLines/>
              <w:spacing w:before="0" w:after="0"/>
            </w:pPr>
            <w:r>
              <w:rPr>
                <w:rFonts w:ascii="Times New Roman" w:hAnsi="Times New Roman" w:eastAsia="Times New Roman"/>
                <w:sz w:val="18"/>
              </w:rPr>
              <w:t>CG 19.11 (7/7)</w:t>
            </w:r>
          </w:p>
        </w:tc>
        <w:tc>
          <w:tcPr>
            <w:tcW w:type="dxa" w:w="624"/>
          </w:tcPr>
          <w:p>
            <w:pPr>
              <w:keepNext/>
              <w:keepLines/>
              <w:spacing w:before="0" w:after="0"/>
            </w:pPr>
            <w:r>
              <w:rPr>
                <w:rFonts w:ascii="Times New Roman" w:hAnsi="Times New Roman" w:eastAsia="Times New Roman"/>
                <w:sz w:val="18"/>
              </w:rPr>
              <w:t>1.67</w:t>
            </w:r>
          </w:p>
        </w:tc>
        <w:tc>
          <w:tcPr>
            <w:tcW w:type="dxa" w:w="624"/>
          </w:tcPr>
          <w:p>
            <w:pPr>
              <w:keepNext/>
              <w:keepLines/>
              <w:spacing w:before="0" w:after="0"/>
            </w:pPr>
            <w:r>
              <w:rPr>
                <w:rFonts w:ascii="Times New Roman" w:hAnsi="Times New Roman" w:eastAsia="Times New Roman"/>
                <w:sz w:val="18"/>
              </w:rPr>
              <w:t>1.70</w:t>
            </w:r>
          </w:p>
        </w:tc>
        <w:tc>
          <w:tcPr>
            <w:tcW w:type="dxa" w:w="624"/>
          </w:tcPr>
          <w:p>
            <w:pPr>
              <w:keepNext/>
              <w:keepLines/>
              <w:spacing w:before="0" w:after="0"/>
            </w:pPr>
            <w:r>
              <w:rPr>
                <w:rFonts w:ascii="Times New Roman" w:hAnsi="Times New Roman" w:eastAsia="Times New Roman"/>
                <w:sz w:val="18"/>
              </w:rPr>
              <w:t>1.04</w:t>
            </w:r>
          </w:p>
        </w:tc>
      </w:tr>
      <w:tr>
        <w:trPr>
          <w:cantSplit/>
        </w:trPr>
        <w:tc>
          <w:tcPr>
            <w:tcW w:type="dxa" w:w="1417"/>
          </w:tcPr>
          <w:p>
            <w:pPr>
              <w:keepNext/>
              <w:keepLines/>
              <w:spacing w:before="0" w:after="0"/>
            </w:pPr>
            <w:r>
              <w:rPr>
                <w:rFonts w:ascii="Times New Roman" w:hAnsi="Times New Roman" w:eastAsia="Times New Roman"/>
                <w:sz w:val="18"/>
              </w:rPr>
              <w:t>Constant</w:t>
            </w:r>
          </w:p>
        </w:tc>
        <w:tc>
          <w:tcPr>
            <w:tcW w:type="dxa" w:w="624"/>
          </w:tcPr>
          <w:p>
            <w:pPr>
              <w:keepNext/>
              <w:keepLines/>
              <w:spacing w:before="0" w:after="0"/>
            </w:pPr>
            <w:r>
              <w:rPr>
                <w:rFonts w:ascii="Times New Roman" w:hAnsi="Times New Roman" w:eastAsia="Times New Roman"/>
                <w:sz w:val="18"/>
              </w:rPr>
              <w:t>256</w:t>
            </w:r>
          </w:p>
        </w:tc>
        <w:tc>
          <w:tcPr>
            <w:tcW w:type="dxa" w:w="1984"/>
          </w:tcPr>
          <w:p>
            <w:pPr>
              <w:keepNext/>
              <w:keepLines/>
              <w:spacing w:before="0" w:after="0"/>
            </w:pPr>
            <w:r>
              <w:rPr>
                <w:rFonts w:ascii="Times New Roman" w:hAnsi="Times New Roman" w:eastAsia="Times New Roman"/>
                <w:sz w:val="18"/>
              </w:rPr>
              <w:t>SA 141.18 (7/7)</w:t>
            </w:r>
          </w:p>
        </w:tc>
        <w:tc>
          <w:tcPr>
            <w:tcW w:type="dxa" w:w="1984"/>
          </w:tcPr>
          <w:p>
            <w:pPr>
              <w:keepNext/>
              <w:keepLines/>
              <w:spacing w:before="0" w:after="0"/>
            </w:pPr>
            <w:r>
              <w:rPr>
                <w:rFonts w:ascii="Times New Roman" w:hAnsi="Times New Roman" w:eastAsia="Times New Roman"/>
                <w:sz w:val="18"/>
              </w:rPr>
              <w:t>SA 147.70 (3/7)</w:t>
            </w:r>
          </w:p>
        </w:tc>
        <w:tc>
          <w:tcPr>
            <w:tcW w:type="dxa" w:w="624"/>
          </w:tcPr>
          <w:p>
            <w:pPr>
              <w:keepNext/>
              <w:keepLines/>
              <w:spacing w:before="0" w:after="0"/>
            </w:pPr>
            <w:r>
              <w:rPr>
                <w:rFonts w:ascii="Times New Roman" w:hAnsi="Times New Roman" w:eastAsia="Times New Roman"/>
                <w:sz w:val="18"/>
              </w:rPr>
              <w:t>1.84</w:t>
            </w:r>
          </w:p>
        </w:tc>
        <w:tc>
          <w:tcPr>
            <w:tcW w:type="dxa" w:w="624"/>
          </w:tcPr>
          <w:p>
            <w:pPr>
              <w:keepNext/>
              <w:keepLines/>
              <w:spacing w:before="0" w:after="0"/>
            </w:pPr>
            <w:r>
              <w:rPr>
                <w:rFonts w:ascii="Times New Roman" w:hAnsi="Times New Roman" w:eastAsia="Times New Roman"/>
                <w:sz w:val="18"/>
              </w:rPr>
              <w:t>1.76</w:t>
            </w:r>
          </w:p>
        </w:tc>
        <w:tc>
          <w:tcPr>
            <w:tcW w:type="dxa" w:w="624"/>
          </w:tcPr>
          <w:p>
            <w:pPr>
              <w:keepNext/>
              <w:keepLines/>
              <w:spacing w:before="0" w:after="0"/>
            </w:pPr>
            <w:r>
              <w:rPr>
                <w:rFonts w:ascii="Times New Roman" w:hAnsi="Times New Roman" w:eastAsia="Times New Roman"/>
                <w:sz w:val="18"/>
              </w:rPr>
              <w:t>1.04</w:t>
            </w:r>
          </w:p>
        </w:tc>
      </w:tr>
      <w:tr>
        <w:trPr>
          <w:cantSplit/>
        </w:trPr>
        <w:tc>
          <w:tcPr>
            <w:tcW w:type="dxa" w:w="1417"/>
          </w:tcPr>
          <w:p>
            <w:pPr>
              <w:keepNext/>
              <w:keepLines/>
              <w:spacing w:before="0" w:after="0"/>
            </w:pPr>
            <w:r>
              <w:rPr>
                <w:rFonts w:ascii="Times New Roman" w:hAnsi="Times New Roman" w:eastAsia="Times New Roman"/>
                <w:sz w:val="18"/>
              </w:rPr>
              <w:t>Inclusion</w:t>
            </w:r>
          </w:p>
        </w:tc>
        <w:tc>
          <w:tcPr>
            <w:tcW w:type="dxa" w:w="624"/>
          </w:tcPr>
          <w:p>
            <w:pPr>
              <w:keepNext/>
              <w:keepLines/>
              <w:spacing w:before="0" w:after="0"/>
            </w:pPr>
            <w:r>
              <w:rPr>
                <w:rFonts w:ascii="Times New Roman" w:hAnsi="Times New Roman" w:eastAsia="Times New Roman"/>
                <w:sz w:val="18"/>
              </w:rPr>
              <w:t>64</w:t>
            </w:r>
          </w:p>
        </w:tc>
        <w:tc>
          <w:tcPr>
            <w:tcW w:type="dxa" w:w="1984"/>
          </w:tcPr>
          <w:p>
            <w:pPr>
              <w:keepNext/>
              <w:keepLines/>
              <w:spacing w:before="0" w:after="0"/>
            </w:pPr>
            <w:r>
              <w:rPr>
                <w:rFonts w:ascii="Times New Roman" w:hAnsi="Times New Roman" w:eastAsia="Times New Roman"/>
                <w:sz w:val="18"/>
              </w:rPr>
              <w:t>J 6.67 (7/7)</w:t>
            </w:r>
          </w:p>
        </w:tc>
        <w:tc>
          <w:tcPr>
            <w:tcW w:type="dxa" w:w="1984"/>
          </w:tcPr>
          <w:p>
            <w:pPr>
              <w:keepNext/>
              <w:keepLines/>
              <w:spacing w:before="0" w:after="0"/>
            </w:pPr>
            <w:r>
              <w:rPr>
                <w:rFonts w:ascii="Times New Roman" w:hAnsi="Times New Roman" w:eastAsia="Times New Roman"/>
                <w:sz w:val="18"/>
              </w:rPr>
              <w:t>J 4.12 (7/7)</w:t>
            </w:r>
          </w:p>
        </w:tc>
        <w:tc>
          <w:tcPr>
            <w:tcW w:type="dxa" w:w="624"/>
          </w:tcPr>
          <w:p>
            <w:pPr>
              <w:keepNext/>
              <w:keepLines/>
              <w:spacing w:before="0" w:after="0"/>
            </w:pPr>
            <w:r>
              <w:rPr>
                <w:rFonts w:ascii="Times New Roman" w:hAnsi="Times New Roman" w:eastAsia="Times New Roman"/>
                <w:sz w:val="18"/>
              </w:rPr>
              <w:t>1.63</w:t>
            </w:r>
          </w:p>
        </w:tc>
        <w:tc>
          <w:tcPr>
            <w:tcW w:type="dxa" w:w="624"/>
          </w:tcPr>
          <w:p>
            <w:pPr>
              <w:keepNext/>
              <w:keepLines/>
              <w:spacing w:before="0" w:after="0"/>
            </w:pPr>
            <w:r>
              <w:rPr>
                <w:rFonts w:ascii="Times New Roman" w:hAnsi="Times New Roman" w:eastAsia="Times New Roman"/>
                <w:sz w:val="18"/>
              </w:rPr>
              <w:t>1.62</w:t>
            </w:r>
          </w:p>
        </w:tc>
        <w:tc>
          <w:tcPr>
            <w:tcW w:type="dxa" w:w="624"/>
          </w:tcPr>
          <w:p>
            <w:pPr>
              <w:keepNext/>
              <w:keepLines/>
              <w:spacing w:before="0" w:after="0"/>
            </w:pPr>
            <w:r>
              <w:rPr>
                <w:rFonts w:ascii="Times New Roman" w:hAnsi="Times New Roman" w:eastAsia="Times New Roman"/>
                <w:sz w:val="18"/>
              </w:rPr>
              <w:t>1.03</w:t>
            </w:r>
          </w:p>
        </w:tc>
      </w:tr>
      <w:tr>
        <w:trPr>
          <w:cantSplit/>
        </w:trPr>
        <w:tc>
          <w:tcPr>
            <w:tcW w:type="dxa" w:w="1417"/>
          </w:tcPr>
          <w:p>
            <w:pPr>
              <w:keepNext/>
              <w:keepLines/>
              <w:spacing w:before="0" w:after="0"/>
            </w:pPr>
            <w:r>
              <w:rPr>
                <w:rFonts w:ascii="Times New Roman" w:hAnsi="Times New Roman" w:eastAsia="Times New Roman"/>
                <w:sz w:val="18"/>
              </w:rPr>
              <w:t>Inclusion</w:t>
            </w:r>
          </w:p>
        </w:tc>
        <w:tc>
          <w:tcPr>
            <w:tcW w:type="dxa" w:w="624"/>
          </w:tcPr>
          <w:p>
            <w:pPr>
              <w:keepNext/>
              <w:keepLines/>
              <w:spacing w:before="0" w:after="0"/>
            </w:pPr>
            <w:r>
              <w:rPr>
                <w:rFonts w:ascii="Times New Roman" w:hAnsi="Times New Roman" w:eastAsia="Times New Roman"/>
                <w:sz w:val="18"/>
              </w:rPr>
              <w:t>128</w:t>
            </w:r>
          </w:p>
        </w:tc>
        <w:tc>
          <w:tcPr>
            <w:tcW w:type="dxa" w:w="1984"/>
          </w:tcPr>
          <w:p>
            <w:pPr>
              <w:keepNext/>
              <w:keepLines/>
              <w:spacing w:before="0" w:after="0"/>
            </w:pPr>
            <w:r>
              <w:rPr>
                <w:rFonts w:ascii="Times New Roman" w:hAnsi="Times New Roman" w:eastAsia="Times New Roman"/>
                <w:sz w:val="18"/>
              </w:rPr>
              <w:t>J 38.28 (7/7)</w:t>
            </w:r>
          </w:p>
        </w:tc>
        <w:tc>
          <w:tcPr>
            <w:tcW w:type="dxa" w:w="1984"/>
          </w:tcPr>
          <w:p>
            <w:pPr>
              <w:keepNext/>
              <w:keepLines/>
              <w:spacing w:before="0" w:after="0"/>
            </w:pPr>
            <w:r>
              <w:rPr>
                <w:rFonts w:ascii="Times New Roman" w:hAnsi="Times New Roman" w:eastAsia="Times New Roman"/>
                <w:sz w:val="18"/>
              </w:rPr>
              <w:t>J 22.34 (7/7)</w:t>
            </w:r>
          </w:p>
        </w:tc>
        <w:tc>
          <w:tcPr>
            <w:tcW w:type="dxa" w:w="624"/>
          </w:tcPr>
          <w:p>
            <w:pPr>
              <w:keepNext/>
              <w:keepLines/>
              <w:spacing w:before="0" w:after="0"/>
            </w:pPr>
            <w:r>
              <w:rPr>
                <w:rFonts w:ascii="Times New Roman" w:hAnsi="Times New Roman" w:eastAsia="Times New Roman"/>
                <w:sz w:val="18"/>
              </w:rPr>
              <w:t>1.72</w:t>
            </w:r>
          </w:p>
        </w:tc>
        <w:tc>
          <w:tcPr>
            <w:tcW w:type="dxa" w:w="624"/>
          </w:tcPr>
          <w:p>
            <w:pPr>
              <w:keepNext/>
              <w:keepLines/>
              <w:spacing w:before="0" w:after="0"/>
            </w:pPr>
            <w:r>
              <w:rPr>
                <w:rFonts w:ascii="Times New Roman" w:hAnsi="Times New Roman" w:eastAsia="Times New Roman"/>
                <w:sz w:val="18"/>
              </w:rPr>
              <w:t>1.61</w:t>
            </w:r>
          </w:p>
        </w:tc>
        <w:tc>
          <w:tcPr>
            <w:tcW w:type="dxa" w:w="624"/>
          </w:tcPr>
          <w:p>
            <w:pPr>
              <w:keepNext/>
              <w:keepLines/>
              <w:spacing w:before="0" w:after="0"/>
            </w:pPr>
            <w:r>
              <w:rPr>
                <w:rFonts w:ascii="Times New Roman" w:hAnsi="Times New Roman" w:eastAsia="Times New Roman"/>
                <w:sz w:val="18"/>
              </w:rPr>
              <w:t>1.04</w:t>
            </w:r>
          </w:p>
        </w:tc>
      </w:tr>
      <w:tr>
        <w:trPr>
          <w:cantSplit/>
        </w:trPr>
        <w:tc>
          <w:tcPr>
            <w:tcW w:type="dxa" w:w="1417"/>
          </w:tcPr>
          <w:p>
            <w:pPr>
              <w:keepNext/>
              <w:keepLines/>
              <w:spacing w:before="0" w:after="0"/>
            </w:pPr>
            <w:r>
              <w:rPr>
                <w:rFonts w:ascii="Times New Roman" w:hAnsi="Times New Roman" w:eastAsia="Times New Roman"/>
                <w:sz w:val="18"/>
              </w:rPr>
              <w:t>Inclusion</w:t>
            </w:r>
          </w:p>
        </w:tc>
        <w:tc>
          <w:tcPr>
            <w:tcW w:type="dxa" w:w="624"/>
          </w:tcPr>
          <w:p>
            <w:pPr>
              <w:keepNext/>
              <w:keepLines/>
              <w:spacing w:before="0" w:after="0"/>
            </w:pPr>
            <w:r>
              <w:rPr>
                <w:rFonts w:ascii="Times New Roman" w:hAnsi="Times New Roman" w:eastAsia="Times New Roman"/>
                <w:sz w:val="18"/>
              </w:rPr>
              <w:t>256</w:t>
            </w:r>
          </w:p>
        </w:tc>
        <w:tc>
          <w:tcPr>
            <w:tcW w:type="dxa" w:w="1984"/>
          </w:tcPr>
          <w:p>
            <w:pPr>
              <w:keepNext/>
              <w:keepLines/>
              <w:spacing w:before="0" w:after="0"/>
            </w:pPr>
            <w:r>
              <w:rPr>
                <w:rFonts w:ascii="Times New Roman" w:hAnsi="Times New Roman" w:eastAsia="Times New Roman"/>
                <w:sz w:val="18"/>
              </w:rPr>
              <w:t>SA 156.23 (7/7)</w:t>
            </w:r>
          </w:p>
        </w:tc>
        <w:tc>
          <w:tcPr>
            <w:tcW w:type="dxa" w:w="1984"/>
          </w:tcPr>
          <w:p>
            <w:pPr>
              <w:keepNext/>
              <w:keepLines/>
              <w:spacing w:before="0" w:after="0"/>
            </w:pPr>
            <w:r>
              <w:rPr>
                <w:rFonts w:ascii="Times New Roman" w:hAnsi="Times New Roman" w:eastAsia="Times New Roman"/>
                <w:sz w:val="18"/>
              </w:rPr>
              <w:t>SA 152.34 (6/7)</w:t>
            </w:r>
          </w:p>
        </w:tc>
        <w:tc>
          <w:tcPr>
            <w:tcW w:type="dxa" w:w="624"/>
          </w:tcPr>
          <w:p>
            <w:pPr>
              <w:keepNext/>
              <w:keepLines/>
              <w:spacing w:before="0" w:after="0"/>
            </w:pPr>
            <w:r>
              <w:rPr>
                <w:rFonts w:ascii="Times New Roman" w:hAnsi="Times New Roman" w:eastAsia="Times New Roman"/>
                <w:sz w:val="18"/>
              </w:rPr>
              <w:t>1.79</w:t>
            </w:r>
          </w:p>
        </w:tc>
        <w:tc>
          <w:tcPr>
            <w:tcW w:type="dxa" w:w="624"/>
          </w:tcPr>
          <w:p>
            <w:pPr>
              <w:keepNext/>
              <w:keepLines/>
              <w:spacing w:before="0" w:after="0"/>
            </w:pPr>
            <w:r>
              <w:rPr>
                <w:rFonts w:ascii="Times New Roman" w:hAnsi="Times New Roman" w:eastAsia="Times New Roman"/>
                <w:sz w:val="18"/>
              </w:rPr>
              <w:t>1.77</w:t>
            </w:r>
          </w:p>
        </w:tc>
        <w:tc>
          <w:tcPr>
            <w:tcW w:type="dxa" w:w="624"/>
          </w:tcPr>
          <w:p>
            <w:pPr>
              <w:keepNext/>
              <w:keepLines/>
              <w:spacing w:before="0" w:after="0"/>
            </w:pPr>
            <w:r>
              <w:rPr>
                <w:rFonts w:ascii="Times New Roman" w:hAnsi="Times New Roman" w:eastAsia="Times New Roman"/>
                <w:sz w:val="18"/>
              </w:rPr>
              <w:t>1.03</w:t>
            </w:r>
          </w:p>
        </w:tc>
      </w:tr>
      <w:tr>
        <w:trPr>
          <w:cantSplit/>
        </w:trPr>
        <w:tc>
          <w:tcPr>
            <w:tcW w:type="dxa" w:w="1417"/>
          </w:tcPr>
          <w:p>
            <w:pPr>
              <w:keepNext/>
              <w:keepLines/>
              <w:spacing w:before="0" w:after="0"/>
            </w:pPr>
            <w:r>
              <w:rPr>
                <w:rFonts w:ascii="Times New Roman" w:hAnsi="Times New Roman" w:eastAsia="Times New Roman"/>
                <w:sz w:val="18"/>
              </w:rPr>
              <w:t>Checkerboard</w:t>
            </w:r>
          </w:p>
        </w:tc>
        <w:tc>
          <w:tcPr>
            <w:tcW w:type="dxa" w:w="624"/>
          </w:tcPr>
          <w:p>
            <w:pPr>
              <w:keepNext/>
              <w:keepLines/>
              <w:spacing w:before="0" w:after="0"/>
            </w:pPr>
            <w:r>
              <w:rPr>
                <w:rFonts w:ascii="Times New Roman" w:hAnsi="Times New Roman" w:eastAsia="Times New Roman"/>
                <w:sz w:val="18"/>
              </w:rPr>
              <w:t>64</w:t>
            </w:r>
          </w:p>
        </w:tc>
        <w:tc>
          <w:tcPr>
            <w:tcW w:type="dxa" w:w="1984"/>
          </w:tcPr>
          <w:p>
            <w:pPr>
              <w:keepNext/>
              <w:keepLines/>
              <w:spacing w:before="0" w:after="0"/>
            </w:pPr>
            <w:r>
              <w:rPr>
                <w:rFonts w:ascii="Times New Roman" w:hAnsi="Times New Roman" w:eastAsia="Times New Roman"/>
                <w:sz w:val="18"/>
              </w:rPr>
              <w:t>J 8.69 (6/7)</w:t>
            </w:r>
          </w:p>
        </w:tc>
        <w:tc>
          <w:tcPr>
            <w:tcW w:type="dxa" w:w="1984"/>
          </w:tcPr>
          <w:p>
            <w:pPr>
              <w:keepNext/>
              <w:keepLines/>
              <w:spacing w:before="0" w:after="0"/>
            </w:pPr>
            <w:r>
              <w:rPr>
                <w:rFonts w:ascii="Times New Roman" w:hAnsi="Times New Roman" w:eastAsia="Times New Roman"/>
                <w:sz w:val="18"/>
              </w:rPr>
              <w:t>J 5.63 (7/7)</w:t>
            </w:r>
          </w:p>
        </w:tc>
        <w:tc>
          <w:tcPr>
            <w:tcW w:type="dxa" w:w="624"/>
          </w:tcPr>
          <w:p>
            <w:pPr>
              <w:keepNext/>
              <w:keepLines/>
              <w:spacing w:before="0" w:after="0"/>
            </w:pPr>
            <w:r>
              <w:rPr>
                <w:rFonts w:ascii="Times New Roman" w:hAnsi="Times New Roman" w:eastAsia="Times New Roman"/>
                <w:sz w:val="18"/>
              </w:rPr>
              <w:t>1.54</w:t>
            </w:r>
          </w:p>
        </w:tc>
        <w:tc>
          <w:tcPr>
            <w:tcW w:type="dxa" w:w="624"/>
          </w:tcPr>
          <w:p>
            <w:pPr>
              <w:keepNext/>
              <w:keepLines/>
              <w:spacing w:before="0" w:after="0"/>
            </w:pPr>
            <w:r>
              <w:rPr>
                <w:rFonts w:ascii="Times New Roman" w:hAnsi="Times New Roman" w:eastAsia="Times New Roman"/>
                <w:sz w:val="18"/>
              </w:rPr>
              <w:t>1.59</w:t>
            </w:r>
          </w:p>
        </w:tc>
        <w:tc>
          <w:tcPr>
            <w:tcW w:type="dxa" w:w="624"/>
          </w:tcPr>
          <w:p>
            <w:pPr>
              <w:keepNext/>
              <w:keepLines/>
              <w:spacing w:before="0" w:after="0"/>
            </w:pPr>
            <w:r>
              <w:rPr>
                <w:rFonts w:ascii="Times New Roman" w:hAnsi="Times New Roman" w:eastAsia="Times New Roman"/>
                <w:sz w:val="18"/>
              </w:rPr>
              <w:t>1.04</w:t>
            </w:r>
          </w:p>
        </w:tc>
      </w:tr>
      <w:tr>
        <w:trPr>
          <w:cantSplit/>
        </w:trPr>
        <w:tc>
          <w:tcPr>
            <w:tcW w:type="dxa" w:w="1417"/>
          </w:tcPr>
          <w:p>
            <w:pPr>
              <w:keepNext/>
              <w:keepLines/>
              <w:spacing w:before="0" w:after="0"/>
            </w:pPr>
            <w:r>
              <w:rPr>
                <w:rFonts w:ascii="Times New Roman" w:hAnsi="Times New Roman" w:eastAsia="Times New Roman"/>
                <w:sz w:val="18"/>
              </w:rPr>
              <w:t>Checkerboard</w:t>
            </w:r>
          </w:p>
        </w:tc>
        <w:tc>
          <w:tcPr>
            <w:tcW w:type="dxa" w:w="624"/>
          </w:tcPr>
          <w:p>
            <w:pPr>
              <w:keepNext/>
              <w:keepLines/>
              <w:spacing w:before="0" w:after="0"/>
            </w:pPr>
            <w:r>
              <w:rPr>
                <w:rFonts w:ascii="Times New Roman" w:hAnsi="Times New Roman" w:eastAsia="Times New Roman"/>
                <w:sz w:val="18"/>
              </w:rPr>
              <w:t>128</w:t>
            </w:r>
          </w:p>
        </w:tc>
        <w:tc>
          <w:tcPr>
            <w:tcW w:type="dxa" w:w="1984"/>
          </w:tcPr>
          <w:p>
            <w:pPr>
              <w:keepNext/>
              <w:keepLines/>
              <w:spacing w:before="0" w:after="0"/>
            </w:pPr>
            <w:r>
              <w:rPr>
                <w:rFonts w:ascii="Times New Roman" w:hAnsi="Times New Roman" w:eastAsia="Times New Roman"/>
                <w:sz w:val="18"/>
              </w:rPr>
              <w:t>J 50.18 (5/7)</w:t>
            </w:r>
          </w:p>
        </w:tc>
        <w:tc>
          <w:tcPr>
            <w:tcW w:type="dxa" w:w="1984"/>
          </w:tcPr>
          <w:p>
            <w:pPr>
              <w:keepNext/>
              <w:keepLines/>
              <w:spacing w:before="0" w:after="0"/>
            </w:pPr>
            <w:r>
              <w:rPr>
                <w:rFonts w:ascii="Times New Roman" w:hAnsi="Times New Roman" w:eastAsia="Times New Roman"/>
                <w:sz w:val="18"/>
              </w:rPr>
              <w:t>J 29.65 (7/7)</w:t>
            </w:r>
          </w:p>
        </w:tc>
        <w:tc>
          <w:tcPr>
            <w:tcW w:type="dxa" w:w="624"/>
          </w:tcPr>
          <w:p>
            <w:pPr>
              <w:keepNext/>
              <w:keepLines/>
              <w:spacing w:before="0" w:after="0"/>
            </w:pPr>
            <w:r>
              <w:rPr>
                <w:rFonts w:ascii="Times New Roman" w:hAnsi="Times New Roman" w:eastAsia="Times New Roman"/>
                <w:sz w:val="18"/>
              </w:rPr>
              <w:t>1.73</w:t>
            </w:r>
          </w:p>
        </w:tc>
        <w:tc>
          <w:tcPr>
            <w:tcW w:type="dxa" w:w="624"/>
          </w:tcPr>
          <w:p>
            <w:pPr>
              <w:keepNext/>
              <w:keepLines/>
              <w:spacing w:before="0" w:after="0"/>
            </w:pPr>
            <w:r>
              <w:rPr>
                <w:rFonts w:ascii="Times New Roman" w:hAnsi="Times New Roman" w:eastAsia="Times New Roman"/>
                <w:sz w:val="18"/>
              </w:rPr>
              <w:t>1.65</w:t>
            </w:r>
          </w:p>
        </w:tc>
        <w:tc>
          <w:tcPr>
            <w:tcW w:type="dxa" w:w="624"/>
          </w:tcPr>
          <w:p>
            <w:pPr>
              <w:keepNext/>
              <w:keepLines/>
              <w:spacing w:before="0" w:after="0"/>
            </w:pPr>
            <w:r>
              <w:rPr>
                <w:rFonts w:ascii="Times New Roman" w:hAnsi="Times New Roman" w:eastAsia="Times New Roman"/>
                <w:sz w:val="18"/>
              </w:rPr>
              <w:t>1.06</w:t>
            </w:r>
          </w:p>
        </w:tc>
      </w:tr>
      <w:tr>
        <w:trPr>
          <w:cantSplit/>
        </w:trPr>
        <w:tc>
          <w:tcPr>
            <w:tcW w:type="dxa" w:w="1417"/>
          </w:tcPr>
          <w:p>
            <w:pPr>
              <w:keepNext w:val="0"/>
              <w:keepLines/>
              <w:spacing w:before="0" w:after="0"/>
            </w:pPr>
            <w:r>
              <w:rPr>
                <w:rFonts w:ascii="Times New Roman" w:hAnsi="Times New Roman" w:eastAsia="Times New Roman"/>
                <w:sz w:val="18"/>
              </w:rPr>
              <w:t>Checkerboard</w:t>
            </w:r>
          </w:p>
        </w:tc>
        <w:tc>
          <w:tcPr>
            <w:tcW w:type="dxa" w:w="624"/>
          </w:tcPr>
          <w:p>
            <w:pPr>
              <w:keepNext w:val="0"/>
              <w:keepLines/>
              <w:spacing w:before="0" w:after="0"/>
            </w:pPr>
            <w:r>
              <w:rPr>
                <w:rFonts w:ascii="Times New Roman" w:hAnsi="Times New Roman" w:eastAsia="Times New Roman"/>
                <w:sz w:val="18"/>
              </w:rPr>
              <w:t>256</w:t>
            </w:r>
          </w:p>
        </w:tc>
        <w:tc>
          <w:tcPr>
            <w:tcW w:type="dxa" w:w="1984"/>
          </w:tcPr>
          <w:p>
            <w:pPr>
              <w:keepNext w:val="0"/>
              <w:keepLines/>
              <w:spacing w:before="0" w:after="0"/>
            </w:pPr>
            <w:r>
              <w:rPr>
                <w:rFonts w:ascii="Times New Roman" w:hAnsi="Times New Roman" w:eastAsia="Times New Roman"/>
                <w:sz w:val="18"/>
              </w:rPr>
              <w:t>SA 192.31 (7/7)</w:t>
            </w:r>
          </w:p>
        </w:tc>
        <w:tc>
          <w:tcPr>
            <w:tcW w:type="dxa" w:w="1984"/>
          </w:tcPr>
          <w:p>
            <w:pPr>
              <w:keepNext w:val="0"/>
              <w:keepLines/>
              <w:spacing w:before="0" w:after="0"/>
            </w:pPr>
            <w:r>
              <w:rPr>
                <w:rFonts w:ascii="Times New Roman" w:hAnsi="Times New Roman" w:eastAsia="Times New Roman"/>
                <w:sz w:val="18"/>
              </w:rPr>
              <w:t>SA 180.24 (7/7)</w:t>
            </w:r>
          </w:p>
        </w:tc>
        <w:tc>
          <w:tcPr>
            <w:tcW w:type="dxa" w:w="624"/>
          </w:tcPr>
          <w:p>
            <w:pPr>
              <w:keepNext w:val="0"/>
              <w:keepLines/>
              <w:spacing w:before="0" w:after="0"/>
            </w:pPr>
            <w:r>
              <w:rPr>
                <w:rFonts w:ascii="Times New Roman" w:hAnsi="Times New Roman" w:eastAsia="Times New Roman"/>
                <w:sz w:val="18"/>
              </w:rPr>
              <w:t>1.79</w:t>
            </w:r>
          </w:p>
        </w:tc>
        <w:tc>
          <w:tcPr>
            <w:tcW w:type="dxa" w:w="624"/>
          </w:tcPr>
          <w:p>
            <w:pPr>
              <w:keepNext w:val="0"/>
              <w:keepLines/>
              <w:spacing w:before="0" w:after="0"/>
            </w:pPr>
            <w:r>
              <w:rPr>
                <w:rFonts w:ascii="Times New Roman" w:hAnsi="Times New Roman" w:eastAsia="Times New Roman"/>
                <w:sz w:val="18"/>
              </w:rPr>
              <w:t>1.67</w:t>
            </w:r>
          </w:p>
        </w:tc>
        <w:tc>
          <w:tcPr>
            <w:tcW w:type="dxa" w:w="624"/>
          </w:tcPr>
          <w:p>
            <w:pPr>
              <w:keepNext w:val="0"/>
              <w:keepLines/>
              <w:spacing w:before="0" w:after="0"/>
            </w:pPr>
            <w:r>
              <w:rPr>
                <w:rFonts w:ascii="Times New Roman" w:hAnsi="Times New Roman" w:eastAsia="Times New Roman"/>
                <w:sz w:val="18"/>
              </w:rPr>
              <w:t>1.06</w:t>
            </w:r>
          </w:p>
        </w:tc>
      </w:tr>
    </w:tbl>
    <w:p>
      <w:pPr>
        <w:spacing w:line="240" w:lineRule="auto" w:before="0" w:after="40"/>
      </w:pPr>
      <w:r>
        <w:rPr>
          <w:sz w:val="4"/>
        </w:rPr>
        <w:t xml:space="preserve"> </w:t>
      </w:r>
    </w:p>
    <w:p>
      <w:pPr>
        <w:pStyle w:val="IOP-CS-SectionHead"/>
        <w:keepNext/>
        <w:keepLines/>
      </w:pPr>
      <w:r>
        <w:rPr>
          <w:rFonts w:ascii="Times New Roman" w:hAnsi="Times New Roman" w:eastAsia="Times New Roman"/>
        </w:rPr>
        <w:t xml:space="preserve">4. Matched-</w:t>
      </w:r>
      <w:r>
        <w:rPr>
          <w:rFonts w:ascii="Times New Roman" w:hAnsi="Times New Roman" w:eastAsia="Times New Roman"/>
          <w:highlight w:val="yellow"/>
        </w:rPr>
        <w:t xml:space="preserve">field, forcing</w:t>
      </w:r>
      <w:r>
        <w:rPr>
          <w:rFonts w:ascii="Times New Roman" w:hAnsi="Times New Roman" w:eastAsia="Times New Roman"/>
        </w:rPr>
        <w:t xml:space="preserve"> and </w:t>
      </w:r>
      <w:r>
        <w:rPr>
          <w:rFonts w:ascii="Times New Roman" w:hAnsi="Times New Roman" w:eastAsia="Times New Roman"/>
          <w:highlight w:val="yellow"/>
        </w:rPr>
        <w:t xml:space="preserve">solver-set</w:t>
      </w:r>
      <w:r>
        <w:rPr>
          <w:rFonts w:ascii="Times New Roman" w:hAnsi="Times New Roman" w:eastAsia="Times New Roman"/>
        </w:rPr>
        <w:t xml:space="preserve"> </w:t>
      </w:r>
      <w:r>
        <w:rPr>
          <w:rFonts w:ascii="Times New Roman" w:hAnsi="Times New Roman" w:eastAsia="Times New Roman"/>
          <w:highlight w:val="yellow"/>
        </w:rPr>
        <w:t xml:space="preserve">audit</w:t>
      </w:r>
    </w:p>
    <w:p>
      <w:pPr>
        <w:pStyle w:val="IOP-CS-BodyNoIndent"/>
      </w:pPr>
      <w:r>
        <w:rPr>
          <w:rFonts w:ascii="Times New Roman" w:hAnsi="Times New Roman" w:eastAsia="Times New Roman"/>
        </w:rPr>
        <w:t xml:space="preserve">Two 2-by-8 motifs </w:t>
      </w:r>
      <w:r>
        <w:rPr>
          <w:rFonts w:ascii="Times New Roman" w:hAnsi="Times New Roman" w:eastAsia="Times New Roman"/>
          <w:highlight w:val="yellow"/>
        </w:rPr>
        <w:t xml:space="preserve">have</w:t>
      </w:r>
      <w:r>
        <w:rPr>
          <w:rFonts w:ascii="Times New Roman" w:hAnsi="Times New Roman" w:eastAsia="Times New Roman"/>
        </w:rPr>
        <w:t xml:space="preserve"> 12 high cells and 20 </w:t>
      </w:r>
      <w:r>
        <w:rPr>
          <w:rFonts w:ascii="Times New Roman" w:hAnsi="Times New Roman" w:eastAsia="Times New Roman"/>
          <w:highlight w:val="yellow"/>
        </w:rPr>
        <w:t xml:space="preserve">interface</w:t>
      </w:r>
      <w:r>
        <w:rPr>
          <w:rFonts w:ascii="Times New Roman" w:hAnsi="Times New Roman" w:eastAsia="Times New Roman"/>
        </w:rPr>
        <w:t xml:space="preserve"> edges</w:t>
      </w:r>
      <w:r>
        <w:rPr>
          <w:rFonts w:ascii="Times New Roman" w:hAnsi="Times New Roman" w:eastAsia="Times New Roman"/>
          <w:highlight w:val="yellow"/>
        </w:rPr>
        <w:t xml:space="preserve">,</w:t>
      </w:r>
      <w:r>
        <w:rPr>
          <w:rFonts w:ascii="Times New Roman" w:hAnsi="Times New Roman" w:eastAsia="Times New Roman"/>
        </w:rPr>
        <w:t xml:space="preserve"> but one </w:t>
      </w:r>
      <w:r>
        <w:rPr>
          <w:rFonts w:ascii="Times New Roman" w:hAnsi="Times New Roman" w:eastAsia="Times New Roman"/>
          <w:highlight w:val="yellow"/>
        </w:rPr>
        <w:t xml:space="preserve">or</w:t>
      </w:r>
      <w:r>
        <w:rPr>
          <w:rFonts w:ascii="Times New Roman" w:hAnsi="Times New Roman" w:eastAsia="Times New Roman"/>
        </w:rPr>
        <w:t xml:space="preserve"> two connected components </w:t>
      </w:r>
      <w:r>
        <w:rPr>
          <w:rFonts w:ascii="Times New Roman" w:hAnsi="Times New Roman" w:eastAsia="Times New Roman"/>
          <w:highlight w:val="yellow"/>
        </w:rPr>
        <w:t xml:space="preserve">(Figure 1)</w:t>
      </w:r>
      <w:r>
        <w:rPr>
          <w:rFonts w:ascii="Times New Roman" w:hAnsi="Times New Roman" w:eastAsia="Times New Roman"/>
        </w:rPr>
        <w:t xml:space="preserve">. </w:t>
      </w:r>
      <w:r>
        <w:rPr>
          <w:rFonts w:ascii="Times New Roman" w:hAnsi="Times New Roman" w:eastAsia="Times New Roman"/>
          <w:highlight w:val="yellow"/>
        </w:rPr>
        <w:t xml:space="preserve">High/background</w:t>
      </w:r>
      <w:r>
        <w:rPr>
          <w:rFonts w:ascii="Times New Roman" w:hAnsi="Times New Roman" w:eastAsia="Times New Roman"/>
        </w:rPr>
        <w:t xml:space="preserve"> </w:t>
      </w:r>
      <w:r>
        <w:rPr>
          <w:rFonts w:ascii="Times New Roman" w:hAnsi="Times New Roman" w:eastAsia="Times New Roman"/>
          <w:highlight w:val="yellow"/>
        </w:rPr>
        <w:t xml:space="preserve">conductivities are c/1. Dilation</w:t>
      </w:r>
      <w:r>
        <w:rPr>
          <w:rFonts w:ascii="Times New Roman" w:hAnsi="Times New Roman" w:eastAsia="Times New Roman"/>
        </w:rPr>
        <w:t xml:space="preserve"> by s = N/16 and low-conductivity padding </w:t>
      </w:r>
      <w:r>
        <w:rPr>
          <w:rFonts w:ascii="Times New Roman" w:hAnsi="Times New Roman" w:eastAsia="Times New Roman"/>
          <w:highlight w:val="yellow"/>
        </w:rPr>
        <w:t xml:space="preserve">give</w:t>
      </w:r>
      <w:r>
        <w:rPr>
          <w:rFonts w:ascii="Times New Roman" w:hAnsi="Times New Roman" w:eastAsia="Times New Roman"/>
        </w:rPr>
        <w:t xml:space="preserve"> 12s² high nodes, mean 1 + (c </w:t>
      </w:r>
      <w:r>
        <w:rPr>
          <w:rFonts w:ascii="Times New Roman" w:hAnsi="Times New Roman" w:eastAsia="Times New Roman"/>
          <w:highlight w:val="yellow"/>
        </w:rPr>
        <w:t xml:space="preserve">−</w:t>
      </w:r>
      <w:r>
        <w:rPr>
          <w:rFonts w:ascii="Times New Roman" w:hAnsi="Times New Roman" w:eastAsia="Times New Roman"/>
        </w:rPr>
        <w:t xml:space="preserve"> 1)12s²/N², total</w:t>
      </w:r>
      <w:r>
        <w:rPr>
          <w:rFonts w:ascii="Times New Roman" w:hAnsi="Times New Roman" w:eastAsia="Times New Roman"/>
          <w:highlight w:val="yellow"/>
        </w:rPr>
        <w:t xml:space="preserve">-variation</w:t>
      </w:r>
      <w:r>
        <w:rPr>
          <w:rFonts w:ascii="Times New Roman" w:hAnsi="Times New Roman" w:eastAsia="Times New Roman"/>
        </w:rPr>
        <w:t xml:space="preserve"> </w:t>
      </w:r>
      <w:r>
        <w:rPr>
          <w:rFonts w:ascii="Times New Roman" w:hAnsi="Times New Roman" w:eastAsia="Times New Roman"/>
          <w:highlight w:val="yellow"/>
        </w:rPr>
        <w:t xml:space="preserve">proxy</w:t>
      </w:r>
      <w:r>
        <w:rPr>
          <w:rFonts w:ascii="Times New Roman" w:hAnsi="Times New Roman" w:eastAsia="Times New Roman"/>
        </w:rPr>
        <w:t xml:space="preserve"> (c </w:t>
      </w:r>
      <w:r>
        <w:rPr>
          <w:rFonts w:ascii="Times New Roman" w:hAnsi="Times New Roman" w:eastAsia="Times New Roman"/>
          <w:highlight w:val="yellow"/>
        </w:rPr>
        <w:t xml:space="preserve">−</w:t>
      </w:r>
      <w:r>
        <w:rPr>
          <w:rFonts w:ascii="Times New Roman" w:hAnsi="Times New Roman" w:eastAsia="Times New Roman"/>
        </w:rPr>
        <w:t xml:space="preserve"> 1)20s/(N </w:t>
      </w:r>
      <w:r>
        <w:rPr>
          <w:rFonts w:ascii="Times New Roman" w:hAnsi="Times New Roman" w:eastAsia="Times New Roman"/>
          <w:highlight w:val="yellow"/>
        </w:rPr>
        <w:t xml:space="preserve">−</w:t>
      </w:r>
      <w:r>
        <w:rPr>
          <w:rFonts w:ascii="Times New Roman" w:hAnsi="Times New Roman" w:eastAsia="Times New Roman"/>
        </w:rPr>
        <w:t xml:space="preserve"> 1), and maximum </w:t>
      </w:r>
      <w:r>
        <w:rPr>
          <w:rFonts w:ascii="Times New Roman" w:hAnsi="Times New Roman" w:eastAsia="Times New Roman"/>
          <w:highlight w:val="yellow"/>
        </w:rPr>
        <w:t xml:space="preserve">nodal </w:t>
      </w:r>
      <w:r>
        <w:rPr>
          <w:rFonts w:ascii="Times New Roman" w:hAnsi="Times New Roman" w:eastAsia="Times New Roman"/>
        </w:rPr>
        <w:t xml:space="preserve">log-gradient √2(N </w:t>
      </w:r>
      <w:r>
        <w:rPr>
          <w:rFonts w:ascii="Times New Roman" w:hAnsi="Times New Roman" w:eastAsia="Times New Roman"/>
          <w:highlight w:val="yellow"/>
        </w:rPr>
        <w:t xml:space="preserve">−</w:t>
      </w:r>
      <w:r>
        <w:rPr>
          <w:rFonts w:ascii="Times New Roman" w:hAnsi="Times New Roman" w:eastAsia="Times New Roman"/>
        </w:rPr>
        <w:t xml:space="preserve"> 1)log(c)/2. </w:t>
      </w:r>
      <w:r>
        <w:rPr>
          <w:rFonts w:ascii="Times New Roman" w:hAnsi="Times New Roman" w:eastAsia="Times New Roman"/>
          <w:highlight w:val="yellow"/>
        </w:rPr>
        <w:t xml:space="preserve">Total variation sums absolute nearest-neighbour differences and divides by N − 1; the log-gradient uses centred interior and one-sided boundary differences. For jumps it is a fixed-grid descriptor. </w:t>
      </w:r>
      <w:r>
        <w:rPr>
          <w:rFonts w:ascii="Times New Roman" w:hAnsi="Times New Roman" w:eastAsia="Times New Roman"/>
        </w:rPr>
        <w:t xml:space="preserve">These identities are checked after embedding. A one-node translation preserves </w:t>
      </w:r>
      <w:r>
        <w:rPr>
          <w:rFonts w:ascii="Times New Roman" w:hAnsi="Times New Roman" w:eastAsia="Times New Roman"/>
          <w:highlight w:val="yellow"/>
        </w:rPr>
        <w:t xml:space="preserve">them</w:t>
      </w:r>
      <w:r>
        <w:rPr>
          <w:rFonts w:ascii="Times New Roman" w:hAnsi="Times New Roman" w:eastAsia="Times New Roman"/>
        </w:rPr>
        <w:t xml:space="preserve">, component sizes</w:t>
      </w:r>
      <w:r>
        <w:rPr>
          <w:rFonts w:ascii="Times New Roman" w:hAnsi="Times New Roman" w:eastAsia="Times New Roman"/>
          <w:highlight w:val="yellow"/>
        </w:rPr>
        <w:t xml:space="preserve"> and</w:t>
      </w:r>
      <w:r>
        <w:rPr>
          <w:rFonts w:ascii="Times New Roman" w:hAnsi="Times New Roman" w:eastAsia="Times New Roman"/>
        </w:rPr>
        <w:t xml:space="preserve"> shape, </w:t>
      </w:r>
      <w:r>
        <w:rPr>
          <w:rFonts w:ascii="Times New Roman" w:hAnsi="Times New Roman" w:eastAsia="Times New Roman"/>
          <w:highlight w:val="yellow"/>
        </w:rPr>
        <w:t xml:space="preserve">while</w:t>
      </w:r>
      <w:r>
        <w:rPr>
          <w:rFonts w:ascii="Times New Roman" w:hAnsi="Times New Roman" w:eastAsia="Times New Roman"/>
        </w:rPr>
        <w:t xml:space="preserve"> </w:t>
      </w:r>
      <w:r>
        <w:rPr>
          <w:rFonts w:ascii="Times New Roman" w:hAnsi="Times New Roman" w:eastAsia="Times New Roman"/>
          <w:highlight w:val="yellow"/>
        </w:rPr>
        <w:t xml:space="preserve">changing</w:t>
      </w:r>
      <w:r>
        <w:rPr>
          <w:rFonts w:ascii="Times New Roman" w:hAnsi="Times New Roman" w:eastAsia="Times New Roman"/>
        </w:rPr>
        <w:t xml:space="preserve"> </w:t>
      </w:r>
      <w:r>
        <w:rPr>
          <w:rFonts w:ascii="Times New Roman" w:hAnsi="Times New Roman" w:eastAsia="Times New Roman"/>
          <w:highlight w:val="yellow"/>
        </w:rPr>
        <w:t xml:space="preserve">alignment</w:t>
      </w:r>
      <w:r>
        <w:rPr>
          <w:rFonts w:ascii="Times New Roman" w:hAnsi="Times New Roman" w:eastAsia="Times New Roman"/>
        </w:rPr>
        <w:t xml:space="preserve"> </w:t>
      </w:r>
      <w:r>
        <w:rPr>
          <w:rFonts w:ascii="Times New Roman" w:hAnsi="Times New Roman" w:eastAsia="Times New Roman"/>
          <w:highlight w:val="yellow"/>
        </w:rPr>
        <w:t xml:space="preserve">with</w:t>
      </w:r>
      <w:r>
        <w:rPr>
          <w:rFonts w:ascii="Times New Roman" w:hAnsi="Times New Roman" w:eastAsia="Times New Roman"/>
        </w:rPr>
        <w:t xml:space="preserve"> the source and boundary. </w:t>
      </w:r>
      <w:r>
        <w:rPr>
          <w:rFonts w:ascii="Times New Roman" w:hAnsi="Times New Roman" w:eastAsia="Times New Roman"/>
          <w:highlight w:val="yellow"/>
        </w:rPr>
        <w:t xml:space="preserve">Comparing</w:t>
      </w:r>
      <w:r>
        <w:rPr>
          <w:rFonts w:ascii="Times New Roman" w:hAnsi="Times New Roman" w:eastAsia="Times New Roman"/>
        </w:rPr>
        <w:t xml:space="preserve"> </w:t>
      </w:r>
      <w:r>
        <w:rPr>
          <w:rFonts w:ascii="Times New Roman" w:hAnsi="Times New Roman" w:eastAsia="Times New Roman"/>
          <w:highlight w:val="yellow"/>
        </w:rPr>
        <w:t xml:space="preserve">different</w:t>
      </w:r>
      <w:r>
        <w:rPr>
          <w:rFonts w:ascii="Times New Roman" w:hAnsi="Times New Roman" w:eastAsia="Times New Roman"/>
        </w:rPr>
        <w:t xml:space="preserve"> </w:t>
      </w:r>
      <w:r>
        <w:rPr>
          <w:rFonts w:ascii="Times New Roman" w:hAnsi="Times New Roman" w:eastAsia="Times New Roman"/>
          <w:highlight w:val="yellow"/>
        </w:rPr>
        <w:t xml:space="preserve">motifs alone</w:t>
      </w:r>
      <w:r>
        <w:rPr>
          <w:rFonts w:ascii="Times New Roman" w:hAnsi="Times New Roman" w:eastAsia="Times New Roman"/>
        </w:rPr>
        <w:t xml:space="preserve"> does not isolate topology </w:t>
      </w:r>
      <w:r>
        <w:rPr>
          <w:rFonts w:ascii="Times New Roman" w:hAnsi="Times New Roman" w:eastAsia="Times New Roman"/>
          <w:highlight w:val="yellow"/>
        </w:rPr>
        <w:t xml:space="preserve">causally</w:t>
      </w:r>
      <w:r>
        <w:rPr>
          <w:rFonts w:ascii="Times New Roman" w:hAnsi="Times New Roman" w:eastAsia="Times New Roman"/>
        </w:rPr>
        <w:t xml:space="preserve">.</w:t>
      </w:r>
    </w:p>
    <w:p>
      <w:pPr>
        <w:pStyle w:val="IOP-CS-BodyText"/>
      </w:pPr>
      <w:r>
        <w:rPr>
          <w:rFonts w:ascii="Times New Roman" w:hAnsi="Times New Roman" w:eastAsia="Times New Roman"/>
          <w:highlight w:val="yellow"/>
        </w:rPr>
        <w:t xml:space="preserve">After a 576-solve exploratory screen, confirmation uses c = 1000, N = 96, 128, 192, centred/transposed/x-shifted configurations, both face averages and four unit-norm sources: constant, sin(2πx)sin(πy), sin(πx)sin(2πy) and fixed-seed Gaussian. J and SA each have five fresh paired setups. The 1440 confirmation solves, 640 solves from eight prespecified 3-by-6 motifs, and 132 translation/source-perturbation solves pass acceptance (maximum residual &lt;</w:t>
      </w:r>
      <m:oMath>
        <m:r>
          <m:t xml:space="preserve">3</m:t>
        </m:r>
        <m:r>
          <m:t xml:space="preserve"> × </m:t>
        </m:r>
        <m:sSup>
          <m:e>
            <m:r>
              <m:t xml:space="preserve">10</m:t>
            </m:r>
          </m:e>
          <m:sup>
            <m:r>
              <m:t xml:space="preserve">−9</m:t>
            </m:r>
          </m:sup>
        </m:sSup>
      </m:oMath>
      <w:r>
        <w:rPr>
          <w:rFonts w:ascii="Times New Roman" w:hAnsi="Times New Roman" w:eastAsia="Times New Roman"/>
          <w:highlight w:val="yellow"/>
        </w:rPr>
        <w:t xml:space="preserve">). The independent family balances four connected and four disconnected patterns; it is not a random material sample. The pilot retains 84 failed acceptance checks, excluded from successful timings.</w:t>
      </w:r>
    </w:p>
    <w:p>
      <w:pPr>
        <w:pStyle w:val="IOP-CS-BodyText"/>
      </w:pPr>
      <w:r>
        <w:rPr>
          <w:rFonts w:ascii="Times New Roman" w:hAnsi="Times New Roman" w:eastAsia="Times New Roman"/>
          <w:highlight w:val="yellow"/>
        </w:rPr>
        <w:t xml:space="preserve">Let R reflect interior nodes in x, D = diag(A), S = </w:t>
      </w:r>
      <m:oMath>
        <m:sSup>
          <m:e>
            <m:r>
              <m:t xml:space="preserve">D</m:t>
            </m:r>
          </m:e>
          <m:sup>
            <m:r>
              <m:t xml:space="preserve">−1/2</m:t>
            </m:r>
          </m:sup>
        </m:sSup>
      </m:oMath>
      <w:r>
        <w:rPr>
          <w:rFonts w:ascii="Times New Roman" w:hAnsi="Times New Roman" w:eastAsia="Times New Roman"/>
          <w:highlight w:val="yellow"/>
        </w:rPr>
        <w:t xml:space="preserve"> A </w:t>
      </w:r>
      <m:oMath>
        <m:sSup>
          <m:e>
            <m:r>
              <m:t xml:space="preserve">D</m:t>
            </m:r>
          </m:e>
          <m:sup>
            <m:r>
              <m:t xml:space="preserve">−1/2</m:t>
            </m:r>
          </m:sup>
        </m:sSup>
      </m:oMath>
      <w:r>
        <w:rPr>
          <w:rFonts w:ascii="Times New Roman" w:hAnsi="Times New Roman" w:eastAsia="Times New Roman"/>
          <w:highlight w:val="yellow"/>
        </w:rPr>
        <w:t xml:space="preserve">, and g = </w:t>
      </w:r>
      <m:oMath>
        <m:sSup>
          <m:e>
            <m:r>
              <m:t xml:space="preserve">D</m:t>
            </m:r>
          </m:e>
          <m:sup>
            <m:r>
              <m:t xml:space="preserve">−1/2</m:t>
            </m:r>
          </m:sup>
        </m:sSup>
      </m:oMath>
      <w:r>
        <w:rPr>
          <w:rFonts w:ascii="Times New Roman" w:hAnsi="Times New Roman" w:eastAsia="Times New Roman"/>
          <w:highlight w:val="yellow"/>
        </w:rPr>
        <w:t xml:space="preserve">b. When RA = AR and Rb = −b, the zero-start Krylov space generated by S and g is odd and orthogonal to x-even eigenvectors. The centred two-island field has two slow x-even Jacobi-scaled modes; computed squared source overlaps are &lt;</w:t>
      </w:r>
      <m:oMath>
        <m:r>
          <m:t xml:space="preserve">1</m:t>
        </m:r>
        <m:r>
          <m:t xml:space="preserve"> × </m:t>
        </m:r>
        <m:sSup>
          <m:e>
            <m:r>
              <m:t xml:space="preserve">10</m:t>
            </m:r>
          </m:e>
          <m:sup>
            <m:r>
              <m:t xml:space="preserve">−30</m:t>
            </m:r>
          </m:sup>
        </m:sSup>
      </m:oMath>
      <w:r>
        <w:rPr>
          <w:rFonts w:ascii="Times New Roman" w:hAnsi="Times New Roman" w:eastAsia="Times New Roman"/>
          <w:highlight w:val="yellow"/>
        </w:rPr>
        <w:t xml:space="preserve"> at N = 64, c = 10000 for both face averages. Joint transposition preserves J iterations, whereas x translation breaks reflection symmetry. This is an invariant-subspace explanation, not new convergence theory.</w:t>
      </w:r>
    </w:p>
    <w:p>
      <w:pPr>
        <w:keepNext/>
        <w:keepLines/>
        <w:jc w:val="center"/>
      </w:pPr>
      <w:r>
        <w:drawing>
          <wp:inline xmlns:a="http://schemas.openxmlformats.org/drawingml/2006/main" xmlns:pic="http://schemas.openxmlformats.org/drawingml/2006/picture">
            <wp:extent cx="5623560" cy="1920240"/>
            <wp:docPr id="1" name="Picture 1"/>
            <wp:cNvGraphicFramePr>
              <a:graphicFrameLocks noChangeAspect="1"/>
            </wp:cNvGraphicFramePr>
            <a:graphic>
              <a:graphicData uri="http://schemas.openxmlformats.org/drawingml/2006/picture">
                <pic:pic>
                  <pic:nvPicPr>
                    <pic:cNvPr id="0" name="compact_counterfactual.png"/>
                    <pic:cNvPicPr/>
                  </pic:nvPicPr>
                  <pic:blipFill>
                    <a:blip r:embed="rId11"/>
                    <a:stretch>
                      <a:fillRect/>
                    </a:stretch>
                  </pic:blipFill>
                  <pic:spPr>
                    <a:xfrm>
                      <a:off x="0" y="0"/>
                      <a:ext cx="5623560" cy="1920240"/>
                    </a:xfrm>
                    <a:prstGeom prst="rect"/>
                  </pic:spPr>
                </pic:pic>
              </a:graphicData>
            </a:graphic>
          </wp:inline>
        </w:drawing>
      </w:r>
    </w:p>
    <w:p>
      <w:pPr>
        <w:pStyle w:val="IOP-CS-CaptionText"/>
        <w:keepLines/>
      </w:pPr>
      <w:r>
        <w:rPr>
          <w:rFonts w:ascii="Times New Roman" w:hAnsi="Times New Roman" w:eastAsia="Times New Roman"/>
          <w:highlight w:val="yellow"/>
        </w:rPr>
        <w:t xml:space="preserve">Figure 1. Matched motifs (left); two-island source/alignment sensitivity at N = 192, c = 1000, harmonic faces (right). Bars: median setup + solve time; whiskers: five-run range; labels: iterations.</w:t>
      </w:r>
    </w:p>
    <w:p>
      <w:pPr>
        <w:pStyle w:val="IOP-CS-BodyText"/>
      </w:pPr>
      <w:r>
        <w:rPr>
          <w:rFonts w:ascii="Times New Roman" w:hAnsi="Times New Roman" w:eastAsia="Times New Roman"/>
          <w:highlight w:val="yellow"/>
        </w:rPr>
        <w:t xml:space="preserve">At N = 192 with harmonic faces and odd-x forcing, J changes from 403 iterations/72.2 ms to 677/125.1 ms after translation; SA changes from 17/101.0 ms to 16/97.5 ms. Each position retains its winner in all five repeats. A random source on the centred operator gives J 949 iterations/166.2 ms versus SA 15/94.3 ms. Adding only </w:t>
      </w:r>
      <m:oMath>
        <m:r>
          <m:t xml:space="preserve">1</m:t>
        </m:r>
        <m:r>
          <m:t xml:space="preserve"> × </m:t>
        </m:r>
        <m:sSup>
          <m:e>
            <m:r>
              <m:t xml:space="preserve">10</m:t>
            </m:r>
          </m:e>
          <m:sup>
            <m:r>
              <m:t xml:space="preserve">−8</m:t>
            </m:r>
          </m:sup>
        </m:sSup>
      </m:oMath>
      <w:r>
        <w:rPr>
          <w:rFonts w:ascii="Times New Roman" w:hAnsi="Times New Roman" w:eastAsia="Times New Roman"/>
          <w:highlight w:val="yellow"/>
        </w:rPr>
        <w:t xml:space="preserve"> of a constant component to the odd source raises J from 403 to 569 iterations. A y translation can preserve x reflection while changing the remaining spectrum; parity alone is not a runtime predictor.</w:t>
      </w:r>
    </w:p>
    <w:p>
      <w:pPr>
        <w:pStyle w:val="IOP-CS-BodyText"/>
      </w:pPr>
      <w:r>
        <w:rPr>
          <w:rFonts w:ascii="Times New Roman" w:hAnsi="Times New Roman" w:eastAsia="Times New Roman"/>
          <w:highlight w:val="yellow"/>
        </w:rPr>
        <w:t xml:space="preserve">Stable</w:t>
      </w:r>
      <w:r>
        <w:rPr>
          <w:rFonts w:ascii="Times New Roman" w:hAnsi="Times New Roman" w:eastAsia="Times New Roman"/>
        </w:rPr>
        <w:t xml:space="preserve"> per-repeat </w:t>
      </w:r>
      <w:r>
        <w:rPr>
          <w:rFonts w:ascii="Times New Roman" w:hAnsi="Times New Roman" w:eastAsia="Times New Roman"/>
          <w:highlight w:val="yellow"/>
        </w:rPr>
        <w:t xml:space="preserve">winners occur</w:t>
      </w:r>
      <w:r>
        <w:rPr>
          <w:rFonts w:ascii="Times New Roman" w:hAnsi="Times New Roman" w:eastAsia="Times New Roman"/>
        </w:rPr>
        <w:t xml:space="preserve"> in 124</w:t>
      </w:r>
      <w:r>
        <w:rPr>
          <w:rFonts w:ascii="Times New Roman" w:hAnsi="Times New Roman" w:eastAsia="Times New Roman"/>
          <w:highlight w:val="yellow"/>
        </w:rPr>
        <w:t xml:space="preserve">/144</w:t>
      </w:r>
      <w:r>
        <w:rPr>
          <w:rFonts w:ascii="Times New Roman" w:hAnsi="Times New Roman" w:eastAsia="Times New Roman"/>
        </w:rPr>
        <w:t xml:space="preserve"> </w:t>
      </w:r>
      <w:r>
        <w:rPr>
          <w:rFonts w:ascii="Times New Roman" w:hAnsi="Times New Roman" w:eastAsia="Times New Roman"/>
          <w:highlight w:val="yellow"/>
        </w:rPr>
        <w:t xml:space="preserve">confirmation</w:t>
      </w:r>
      <w:r>
        <w:rPr>
          <w:rFonts w:ascii="Times New Roman" w:hAnsi="Times New Roman" w:eastAsia="Times New Roman"/>
        </w:rPr>
        <w:t xml:space="preserve"> </w:t>
      </w:r>
      <w:r>
        <w:rPr>
          <w:rFonts w:ascii="Times New Roman" w:hAnsi="Times New Roman" w:eastAsia="Times New Roman"/>
          <w:highlight w:val="yellow"/>
        </w:rPr>
        <w:t xml:space="preserve">cells and 55/64 independent-family</w:t>
      </w:r>
      <w:r>
        <w:rPr>
          <w:rFonts w:ascii="Times New Roman" w:hAnsi="Times New Roman" w:eastAsia="Times New Roman"/>
        </w:rPr>
        <w:t xml:space="preserve"> cells; </w:t>
      </w:r>
      <w:r>
        <w:rPr>
          <w:rFonts w:ascii="Times New Roman" w:hAnsi="Times New Roman" w:eastAsia="Times New Roman"/>
          <w:highlight w:val="yellow"/>
        </w:rPr>
        <w:t xml:space="preserve">only</w:t>
      </w:r>
      <w:r>
        <w:rPr>
          <w:rFonts w:ascii="Times New Roman" w:hAnsi="Times New Roman" w:eastAsia="Times New Roman"/>
        </w:rPr>
        <w:t xml:space="preserve"> </w:t>
      </w:r>
      <w:r>
        <w:rPr>
          <w:rFonts w:ascii="Times New Roman" w:hAnsi="Times New Roman" w:eastAsia="Times New Roman"/>
          <w:highlight w:val="yellow"/>
        </w:rPr>
        <w:t xml:space="preserve">2/</w:t>
      </w:r>
      <w:r>
        <w:rPr>
          <w:rFonts w:ascii="Times New Roman" w:hAnsi="Times New Roman" w:eastAsia="Times New Roman"/>
        </w:rPr>
        <w:t xml:space="preserve">48 </w:t>
      </w:r>
      <w:r>
        <w:rPr>
          <w:rFonts w:ascii="Times New Roman" w:hAnsi="Times New Roman" w:eastAsia="Times New Roman"/>
          <w:highlight w:val="yellow"/>
        </w:rPr>
        <w:t xml:space="preserve">centred/</w:t>
      </w:r>
      <w:r>
        <w:rPr>
          <w:rFonts w:ascii="Times New Roman" w:hAnsi="Times New Roman" w:eastAsia="Times New Roman"/>
        </w:rPr>
        <w:t xml:space="preserve">shifted pairs reverse consistently in all five repeats</w:t>
      </w:r>
      <w:r>
        <w:rPr>
          <w:rFonts w:ascii="Times New Roman" w:hAnsi="Times New Roman" w:eastAsia="Times New Roman"/>
          <w:highlight w:val="yellow"/>
        </w:rPr>
        <w:t xml:space="preserve">.</w:t>
      </w:r>
      <w:r>
        <w:rPr>
          <w:rFonts w:ascii="Times New Roman" w:hAnsi="Times New Roman" w:eastAsia="Times New Roman"/>
        </w:rPr>
        <w:t xml:space="preserve"> </w:t>
      </w:r>
      <w:r>
        <w:rPr>
          <w:rFonts w:ascii="Times New Roman" w:hAnsi="Times New Roman" w:eastAsia="Times New Roman"/>
          <w:highlight w:val="yellow"/>
        </w:rPr>
        <w:t xml:space="preserve">The</w:t>
      </w:r>
      <w:r>
        <w:rPr>
          <w:rFonts w:ascii="Times New Roman" w:hAnsi="Times New Roman" w:eastAsia="Times New Roman"/>
        </w:rPr>
        <w:t xml:space="preserve"> </w:t>
      </w:r>
      <w:r>
        <w:rPr>
          <w:rFonts w:ascii="Times New Roman" w:hAnsi="Times New Roman" w:eastAsia="Times New Roman"/>
          <w:highlight w:val="yellow"/>
        </w:rPr>
        <w:t xml:space="preserve">result</w:t>
      </w:r>
      <w:r>
        <w:rPr>
          <w:rFonts w:ascii="Times New Roman" w:hAnsi="Times New Roman" w:eastAsia="Times New Roman"/>
        </w:rPr>
        <w:t xml:space="preserve"> is a counterexample</w:t>
      </w:r>
      <w:r>
        <w:rPr>
          <w:rFonts w:ascii="Times New Roman" w:hAnsi="Times New Roman" w:eastAsia="Times New Roman"/>
          <w:highlight w:val="yellow"/>
        </w:rPr>
        <w:t xml:space="preserve">,</w:t>
      </w:r>
      <w:r>
        <w:rPr>
          <w:rFonts w:ascii="Times New Roman" w:hAnsi="Times New Roman" w:eastAsia="Times New Roman"/>
        </w:rPr>
        <w:t xml:space="preserve"> </w:t>
      </w:r>
      <w:r>
        <w:rPr>
          <w:rFonts w:ascii="Times New Roman" w:hAnsi="Times New Roman" w:eastAsia="Times New Roman"/>
          <w:highlight w:val="yellow"/>
        </w:rPr>
        <w:t xml:space="preserve">not</w:t>
      </w:r>
      <w:r>
        <w:rPr>
          <w:rFonts w:ascii="Times New Roman" w:hAnsi="Times New Roman" w:eastAsia="Times New Roman"/>
        </w:rPr>
        <w:t xml:space="preserve"> a </w:t>
      </w:r>
      <w:r>
        <w:rPr>
          <w:rFonts w:ascii="Times New Roman" w:hAnsi="Times New Roman" w:eastAsia="Times New Roman"/>
          <w:highlight w:val="yellow"/>
        </w:rPr>
        <w:t xml:space="preserve">prevalence</w:t>
      </w:r>
      <w:r>
        <w:rPr>
          <w:rFonts w:ascii="Times New Roman" w:hAnsi="Times New Roman" w:eastAsia="Times New Roman"/>
        </w:rPr>
        <w:t xml:space="preserve"> </w:t>
      </w:r>
      <w:r>
        <w:rPr>
          <w:rFonts w:ascii="Times New Roman" w:hAnsi="Times New Roman" w:eastAsia="Times New Roman"/>
          <w:highlight w:val="yellow"/>
        </w:rPr>
        <w:t xml:space="preserve">estimate</w:t>
      </w:r>
      <w:r>
        <w:rPr>
          <w:rFonts w:ascii="Times New Roman" w:hAnsi="Times New Roman" w:eastAsia="Times New Roman"/>
        </w:rPr>
        <w:t xml:space="preserve">. </w:t>
      </w:r>
      <w:r>
        <w:rPr>
          <w:rFonts w:ascii="Times New Roman" w:hAnsi="Times New Roman" w:eastAsia="Times New Roman"/>
          <w:highlight w:val="yellow"/>
        </w:rPr>
        <w:t xml:space="preserve">Any</w:t>
      </w:r>
      <w:r>
        <w:rPr>
          <w:rFonts w:ascii="Times New Roman" w:hAnsi="Times New Roman" w:eastAsia="Times New Roman"/>
        </w:rPr>
        <w:t xml:space="preserve"> deterministic </w:t>
      </w:r>
      <w:r>
        <w:rPr>
          <w:rFonts w:ascii="Times New Roman" w:hAnsi="Times New Roman" w:eastAsia="Times New Roman"/>
          <w:highlight w:val="yellow"/>
        </w:rPr>
        <w:t xml:space="preserve">choice</w:t>
      </w:r>
      <w:r>
        <w:rPr>
          <w:rFonts w:ascii="Times New Roman" w:hAnsi="Times New Roman" w:eastAsia="Times New Roman"/>
        </w:rPr>
        <w:t xml:space="preserve"> restricted to the preserved invariants must </w:t>
      </w:r>
      <w:r>
        <w:rPr>
          <w:rFonts w:ascii="Times New Roman" w:hAnsi="Times New Roman" w:eastAsia="Times New Roman"/>
          <w:highlight w:val="yellow"/>
        </w:rPr>
        <w:t xml:space="preserve">select</w:t>
      </w:r>
      <w:r>
        <w:rPr>
          <w:rFonts w:ascii="Times New Roman" w:hAnsi="Times New Roman" w:eastAsia="Times New Roman"/>
        </w:rPr>
        <w:t xml:space="preserve"> the same method for both positions. </w:t>
      </w:r>
      <w:r>
        <w:rPr>
          <w:rFonts w:ascii="Times New Roman" w:hAnsi="Times New Roman" w:eastAsia="Times New Roman"/>
          <w:highlight w:val="yellow"/>
        </w:rPr>
        <w:t xml:space="preserve">For measured median total time</w:t>
      </w:r>
      <w:r>
        <w:rPr>
          <w:rFonts w:ascii="Times New Roman" w:hAnsi="Times New Roman" w:eastAsia="Times New Roman"/>
        </w:rPr>
        <w:t xml:space="preserve"> T(j,s)</w:t>
      </w:r>
      <w:r>
        <w:rPr>
          <w:rFonts w:ascii="Times New Roman" w:hAnsi="Times New Roman" w:eastAsia="Times New Roman"/>
          <w:highlight w:val="yellow"/>
        </w:rPr>
        <w:t xml:space="preserve">,</w:t>
      </w:r>
      <w:r>
        <w:rPr>
          <w:rFonts w:ascii="Times New Roman" w:hAnsi="Times New Roman" w:eastAsia="Times New Roman"/>
        </w:rPr>
        <w:t xml:space="preserve"> </w:t>
      </w:r>
      <w:r>
        <w:rPr>
          <w:rFonts w:ascii="Times New Roman" w:hAnsi="Times New Roman" w:eastAsia="Times New Roman"/>
          <w:highlight w:val="yellow"/>
        </w:rPr>
        <w:t xml:space="preserve">its</w:t>
      </w:r>
      <w:r>
        <w:rPr>
          <w:rFonts w:ascii="Times New Roman" w:hAnsi="Times New Roman" w:eastAsia="Times New Roman"/>
        </w:rPr>
        <w:t xml:space="preserve"> least</w:t>
      </w:r>
      <w:r>
        <w:rPr>
          <w:rFonts w:ascii="Times New Roman" w:hAnsi="Times New Roman" w:eastAsia="Times New Roman"/>
          <w:highlight w:val="yellow"/>
        </w:rPr>
        <w:t xml:space="preserve"> equally weighted</w:t>
      </w:r>
      <w:r>
        <w:rPr>
          <w:rFonts w:ascii="Times New Roman" w:hAnsi="Times New Roman" w:eastAsia="Times New Roman"/>
        </w:rPr>
        <w:t xml:space="preserve"> excess cost </w:t>
      </w:r>
      <w:r>
        <w:rPr>
          <w:rFonts w:ascii="Times New Roman" w:hAnsi="Times New Roman" w:eastAsia="Times New Roman"/>
          <w:highlight w:val="yellow"/>
        </w:rPr>
        <w:t xml:space="preserve">over</w:t>
      </w:r>
      <w:r>
        <w:rPr>
          <w:rFonts w:ascii="Times New Roman" w:hAnsi="Times New Roman" w:eastAsia="Times New Roman"/>
        </w:rPr>
        <w:t xml:space="preserve"> </w:t>
      </w:r>
      <w:r>
        <w:rPr>
          <w:rFonts w:ascii="Times New Roman" w:hAnsi="Times New Roman" w:eastAsia="Times New Roman"/>
          <w:highlight w:val="yellow"/>
        </w:rPr>
        <w:t xml:space="preserve">portfolio</w:t>
      </w:r>
      <w:r>
        <w:rPr>
          <w:rFonts w:ascii="Times New Roman" w:hAnsi="Times New Roman" w:eastAsia="Times New Roman"/>
        </w:rPr>
        <w:t xml:space="preserve"> </w:t>
      </w:r>
      <w:r>
        <w:rPr>
          <w:rFonts w:ascii="Times New Roman" w:hAnsi="Times New Roman" w:eastAsia="Times New Roman"/>
          <w:highlight w:val="yellow"/>
        </w:rPr>
        <w:t xml:space="preserve">P</w:t>
      </w:r>
      <w:r>
        <w:rPr>
          <w:rFonts w:ascii="Times New Roman" w:hAnsi="Times New Roman" w:eastAsia="Times New Roman"/>
        </w:rPr>
        <w:t xml:space="preserve"> is</w:t>
      </w:r>
    </w:p>
    <w:p>
      <w:pPr>
        <w:keepLines/>
        <w:spacing w:before="60" w:after="60"/>
        <w:jc w:val="center"/>
      </w:pPr>
      <m:oMath>
        <m:r>
          <m:t xml:space="preserve">E(P) = </m:t>
        </m:r>
        <m:sSub>
          <m:e>
            <m:r>
              <m:t xml:space="preserve">min</m:t>
            </m:r>
          </m:e>
          <m:sub>
            <m:r>
              <m:t xml:space="preserve">s ∈ P</m:t>
            </m:r>
          </m:sub>
        </m:sSub>
        <m:r>
          <m:t xml:space="preserve"> [</m:t>
        </m:r>
        <m:f>
          <m:fPr>
            <m:type m:val="bar"/>
          </m:fPr>
          <m:num>
            <m:r>
              <m:t xml:space="preserve">1</m:t>
            </m:r>
          </m:num>
          <m:den>
            <m:r>
              <m:t xml:space="preserve">2</m:t>
            </m:r>
          </m:den>
        </m:f>
        <m:r>
          <m:t xml:space="preserve"> </m:t>
        </m:r>
        <m:sSub>
          <m:e>
            <m:r>
              <m:t xml:space="preserve">Σ</m:t>
            </m:r>
          </m:e>
          <m:sub>
            <m:r>
              <m:t xml:space="preserve">j=0,1</m:t>
            </m:r>
          </m:sub>
        </m:sSub>
        <m:r>
          <m:t xml:space="preserve"> </m:t>
        </m:r>
        <m:f>
          <m:fPr>
            <m:type m:val="bar"/>
          </m:fPr>
          <m:num>
            <m:r>
              <m:t xml:space="preserve">T(j,s)</m:t>
            </m:r>
          </m:num>
          <m:den>
            <m:sSub>
              <m:e>
                <m:r>
                  <m:t xml:space="preserve">min</m:t>
                </m:r>
              </m:e>
              <m:sub>
                <m:r>
                  <m:t xml:space="preserve">t ∈ P</m:t>
                </m:r>
              </m:sub>
            </m:sSub>
            <m:r>
              <m:t xml:space="preserve"> T(j,t)</m:t>
            </m:r>
          </m:den>
        </m:f>
        <m:r>
          <m:t xml:space="preserve">] − 1</m:t>
        </m:r>
      </m:oMath>
      <w:r>
        <w:rPr>
          <w:sz w:val="20"/>
          <w:highlight w:val="yellow"/>
        </w:rPr>
        <w:t xml:space="preserve">    (3)</w:t>
      </w:r>
    </w:p>
    <w:p>
      <w:pPr>
        <w:pStyle w:val="IOP-CS-BodyText"/>
      </w:pPr>
      <w:r>
        <w:rPr>
          <w:rFonts w:ascii="Times New Roman" w:hAnsi="Times New Roman" w:eastAsia="Times New Roman"/>
          <w:highlight w:val="yellow"/>
        </w:rPr>
        <w:t xml:space="preserve">For</w:t>
      </w:r>
      <w:r>
        <w:rPr>
          <w:rFonts w:ascii="Times New Roman" w:hAnsi="Times New Roman" w:eastAsia="Times New Roman"/>
        </w:rPr>
        <w:t xml:space="preserve"> </w:t>
      </w:r>
      <w:r>
        <w:rPr>
          <w:rFonts w:ascii="Times New Roman" w:hAnsi="Times New Roman" w:eastAsia="Times New Roman"/>
          <w:highlight w:val="yellow"/>
        </w:rPr>
        <w:t xml:space="preserve">this J/SA pair, E(P) = 14.2%. This empirical quantity is neither a statistical lower confidence bound nor a bound for other portfolios</w:t>
      </w:r>
      <w:r>
        <w:rPr>
          <w:rFonts w:ascii="Times New Roman" w:hAnsi="Times New Roman" w:eastAsia="Times New Roman"/>
        </w:rPr>
        <w:t xml:space="preserve">. A 240-solve screen and 504-solve </w:t>
      </w:r>
      <w:r>
        <w:rPr>
          <w:rFonts w:ascii="Times New Roman" w:hAnsi="Times New Roman" w:eastAsia="Times New Roman"/>
          <w:highlight w:val="yellow"/>
        </w:rPr>
        <w:t xml:space="preserve">interleaved </w:t>
      </w:r>
      <w:r>
        <w:rPr>
          <w:rFonts w:ascii="Times New Roman" w:hAnsi="Times New Roman" w:eastAsia="Times New Roman"/>
        </w:rPr>
        <w:t xml:space="preserve">confirmation</w:t>
      </w:r>
      <w:r>
        <w:rPr>
          <w:rFonts w:ascii="Times New Roman" w:hAnsi="Times New Roman" w:eastAsia="Times New Roman"/>
          <w:highlight w:val="yellow"/>
        </w:rPr>
        <w:t xml:space="preserve"> add classical Ruge–Stüben AMG (strength threshold 0.25). Confirmation</w:t>
      </w:r>
      <w:r>
        <w:rPr>
          <w:rFonts w:ascii="Times New Roman" w:hAnsi="Times New Roman" w:eastAsia="Times New Roman"/>
        </w:rPr>
        <w:t xml:space="preserve"> compares </w:t>
      </w:r>
      <w:r>
        <w:rPr>
          <w:rFonts w:ascii="Times New Roman" w:hAnsi="Times New Roman" w:eastAsia="Times New Roman"/>
          <w:highlight w:val="yellow"/>
        </w:rPr>
        <w:t xml:space="preserve">J</w:t>
      </w:r>
      <w:r>
        <w:rPr>
          <w:rFonts w:ascii="Times New Roman" w:hAnsi="Times New Roman" w:eastAsia="Times New Roman"/>
        </w:rPr>
        <w:t xml:space="preserve">, </w:t>
      </w:r>
      <w:r>
        <w:rPr>
          <w:rFonts w:ascii="Times New Roman" w:hAnsi="Times New Roman" w:eastAsia="Times New Roman"/>
          <w:highlight w:val="yellow"/>
        </w:rPr>
        <w:t xml:space="preserve">default </w:t>
      </w:r>
      <w:r>
        <w:rPr>
          <w:rFonts w:ascii="Times New Roman" w:hAnsi="Times New Roman" w:eastAsia="Times New Roman"/>
        </w:rPr>
        <w:t xml:space="preserve">SA and classical AMG at N = 128, 160, 192, </w:t>
      </w:r>
      <w:r>
        <w:rPr>
          <w:rFonts w:ascii="Times New Roman" w:hAnsi="Times New Roman" w:eastAsia="Times New Roman"/>
          <w:highlight w:val="yellow"/>
        </w:rPr>
        <w:t xml:space="preserve">for both positions, odd-x/random sources and two motifs:</w:t>
      </w:r>
      <w:r>
        <w:rPr>
          <w:rFonts w:ascii="Times New Roman" w:hAnsi="Times New Roman" w:eastAsia="Times New Roman"/>
        </w:rPr>
        <w:t xml:space="preserve"> the</w:t>
      </w:r>
      <w:r>
        <w:rPr>
          <w:rFonts w:ascii="Times New Roman" w:hAnsi="Times New Roman" w:eastAsia="Times New Roman"/>
          <w:highlight w:val="yellow"/>
        </w:rPr>
        <w:t xml:space="preserve"> original</w:t>
      </w:r>
      <w:r>
        <w:rPr>
          <w:rFonts w:ascii="Times New Roman" w:hAnsi="Times New Roman" w:eastAsia="Times New Roman"/>
        </w:rPr>
        <w:t xml:space="preserve"> two-island </w:t>
      </w:r>
      <w:r>
        <w:rPr>
          <w:rFonts w:ascii="Times New Roman" w:hAnsi="Times New Roman" w:eastAsia="Times New Roman"/>
          <w:highlight w:val="yellow"/>
        </w:rPr>
        <w:t xml:space="preserve">field</w:t>
      </w:r>
      <w:r>
        <w:rPr>
          <w:rFonts w:ascii="Times New Roman" w:hAnsi="Times New Roman" w:eastAsia="Times New Roman"/>
        </w:rPr>
        <w:t xml:space="preserve"> and </w:t>
      </w:r>
      <w:r>
        <w:rPr>
          <w:rFonts w:ascii="Times New Roman" w:hAnsi="Times New Roman" w:eastAsia="Times New Roman"/>
          <w:highlight w:val="yellow"/>
        </w:rPr>
        <w:t xml:space="preserve">a</w:t>
      </w:r>
      <w:r>
        <w:rPr>
          <w:rFonts w:ascii="Times New Roman" w:hAnsi="Times New Roman" w:eastAsia="Times New Roman"/>
        </w:rPr>
        <w:t xml:space="preserve"> 3-by-6 anchor </w:t>
      </w:r>
      <w:r>
        <w:rPr>
          <w:rFonts w:ascii="Times New Roman" w:hAnsi="Times New Roman" w:eastAsia="Times New Roman"/>
          <w:highlight w:val="yellow"/>
        </w:rPr>
        <w:t xml:space="preserve">with</w:t>
      </w:r>
      <w:r>
        <w:rPr>
          <w:rFonts w:ascii="Times New Roman" w:hAnsi="Times New Roman" w:eastAsia="Times New Roman"/>
        </w:rPr>
        <w:t xml:space="preserve"> rows 110011. All 744 solves pass acceptance. </w:t>
      </w:r>
      <w:r>
        <w:rPr>
          <w:rFonts w:ascii="Times New Roman" w:hAnsi="Times New Roman" w:eastAsia="Times New Roman"/>
          <w:highlight w:val="yellow"/>
        </w:rPr>
        <w:t xml:space="preserve">In seven-repeat</w:t>
      </w:r>
      <w:r>
        <w:rPr>
          <w:rFonts w:ascii="Times New Roman" w:hAnsi="Times New Roman" w:eastAsia="Times New Roman"/>
        </w:rPr>
        <w:t xml:space="preserve"> confirmation</w:t>
      </w:r>
      <w:r>
        <w:rPr>
          <w:rFonts w:ascii="Times New Roman" w:hAnsi="Times New Roman" w:eastAsia="Times New Roman"/>
          <w:highlight w:val="yellow"/>
        </w:rPr>
        <w:t xml:space="preserve">,</w:t>
      </w:r>
      <w:r>
        <w:rPr>
          <w:rFonts w:ascii="Times New Roman" w:hAnsi="Times New Roman" w:eastAsia="Times New Roman"/>
        </w:rPr>
        <w:t xml:space="preserve"> 17</w:t>
      </w:r>
      <w:r>
        <w:rPr>
          <w:rFonts w:ascii="Times New Roman" w:hAnsi="Times New Roman" w:eastAsia="Times New Roman"/>
          <w:highlight w:val="yellow"/>
        </w:rPr>
        <w:t xml:space="preserve">/</w:t>
      </w:r>
      <w:r>
        <w:rPr>
          <w:rFonts w:ascii="Times New Roman" w:hAnsi="Times New Roman" w:eastAsia="Times New Roman"/>
        </w:rPr>
        <w:t xml:space="preserve">24 cells </w:t>
      </w:r>
      <w:r>
        <w:rPr>
          <w:rFonts w:ascii="Times New Roman" w:hAnsi="Times New Roman" w:eastAsia="Times New Roman"/>
          <w:highlight w:val="yellow"/>
        </w:rPr>
        <w:t xml:space="preserve">retain</w:t>
      </w:r>
      <w:r>
        <w:rPr>
          <w:rFonts w:ascii="Times New Roman" w:hAnsi="Times New Roman" w:eastAsia="Times New Roman"/>
        </w:rPr>
        <w:t xml:space="preserve"> the same winner </w:t>
      </w:r>
      <w:r>
        <w:rPr>
          <w:rFonts w:ascii="Times New Roman" w:hAnsi="Times New Roman" w:eastAsia="Times New Roman"/>
          <w:highlight w:val="yellow"/>
        </w:rPr>
        <w:t xml:space="preserve">across</w:t>
      </w:r>
      <w:r>
        <w:rPr>
          <w:rFonts w:ascii="Times New Roman" w:hAnsi="Times New Roman" w:eastAsia="Times New Roman"/>
        </w:rPr>
        <w:t xml:space="preserve"> all seven repeats </w:t>
      </w:r>
      <w:r>
        <w:rPr>
          <w:rFonts w:ascii="Times New Roman" w:hAnsi="Times New Roman" w:eastAsia="Times New Roman"/>
          <w:highlight w:val="yellow"/>
        </w:rPr>
        <w:t xml:space="preserve">and</w:t>
      </w:r>
      <w:r>
        <w:rPr>
          <w:rFonts w:ascii="Times New Roman" w:hAnsi="Times New Roman" w:eastAsia="Times New Roman"/>
        </w:rPr>
        <w:t xml:space="preserve"> </w:t>
      </w:r>
      <w:r>
        <w:rPr>
          <w:rFonts w:ascii="Times New Roman" w:hAnsi="Times New Roman" w:eastAsia="Times New Roman"/>
          <w:highlight w:val="yellow"/>
        </w:rPr>
        <w:t xml:space="preserve">3/</w:t>
      </w:r>
      <w:r>
        <w:rPr>
          <w:rFonts w:ascii="Times New Roman" w:hAnsi="Times New Roman" w:eastAsia="Times New Roman"/>
        </w:rPr>
        <w:t xml:space="preserve">12 pairs </w:t>
      </w:r>
      <w:r>
        <w:rPr>
          <w:rFonts w:ascii="Times New Roman" w:hAnsi="Times New Roman" w:eastAsia="Times New Roman"/>
          <w:highlight w:val="yellow"/>
        </w:rPr>
        <w:t xml:space="preserve">reverse</w:t>
      </w:r>
      <w:r>
        <w:rPr>
          <w:rFonts w:ascii="Times New Roman" w:hAnsi="Times New Roman" w:eastAsia="Times New Roman"/>
        </w:rPr>
        <w:t xml:space="preserve"> </w:t>
      </w:r>
      <w:r>
        <w:rPr>
          <w:rFonts w:ascii="Times New Roman" w:hAnsi="Times New Roman" w:eastAsia="Times New Roman"/>
          <w:highlight w:val="yellow"/>
        </w:rPr>
        <w:t xml:space="preserve">consistently</w:t>
      </w:r>
      <w:r>
        <w:rPr>
          <w:rFonts w:ascii="Times New Roman" w:hAnsi="Times New Roman" w:eastAsia="Times New Roman"/>
        </w:rPr>
        <w:t xml:space="preserve"> </w:t>
      </w:r>
      <w:r>
        <w:rPr>
          <w:rFonts w:ascii="Times New Roman" w:hAnsi="Times New Roman" w:eastAsia="Times New Roman"/>
          <w:highlight w:val="yellow"/>
        </w:rPr>
        <w:t xml:space="preserve">(Table</w:t>
      </w:r>
      <w:r>
        <w:rPr>
          <w:rFonts w:ascii="Times New Roman" w:hAnsi="Times New Roman" w:eastAsia="Times New Roman"/>
        </w:rPr>
        <w:t xml:space="preserve"> </w:t>
      </w:r>
      <w:r>
        <w:rPr>
          <w:rFonts w:ascii="Times New Roman" w:hAnsi="Times New Roman" w:eastAsia="Times New Roman"/>
          <w:highlight w:val="yellow"/>
        </w:rPr>
        <w:t xml:space="preserve">3)</w:t>
      </w:r>
      <w:r>
        <w:rPr>
          <w:rFonts w:ascii="Times New Roman" w:hAnsi="Times New Roman" w:eastAsia="Times New Roman"/>
        </w:rPr>
        <w:t xml:space="preserve">. For the original motif at N = 128 with odd-x forcing, </w:t>
      </w:r>
      <w:r>
        <w:rPr>
          <w:rFonts w:ascii="Times New Roman" w:hAnsi="Times New Roman" w:eastAsia="Times New Roman"/>
          <w:highlight w:val="yellow"/>
        </w:rPr>
        <w:t xml:space="preserve">centred</w:t>
      </w:r>
      <w:r>
        <w:rPr>
          <w:rFonts w:ascii="Times New Roman" w:hAnsi="Times New Roman" w:eastAsia="Times New Roman"/>
        </w:rPr>
        <w:t xml:space="preserve"> </w:t>
      </w:r>
      <w:r>
        <w:rPr>
          <w:rFonts w:ascii="Times New Roman" w:hAnsi="Times New Roman" w:eastAsia="Times New Roman"/>
          <w:highlight w:val="yellow"/>
        </w:rPr>
        <w:t xml:space="preserve">J/</w:t>
      </w:r>
      <w:r>
        <w:rPr>
          <w:rFonts w:ascii="Times New Roman" w:hAnsi="Times New Roman" w:eastAsia="Times New Roman"/>
        </w:rPr>
        <w:t xml:space="preserve">classical</w:t>
      </w:r>
      <w:r>
        <w:rPr>
          <w:rFonts w:ascii="Times New Roman" w:hAnsi="Times New Roman" w:eastAsia="Times New Roman"/>
          <w:highlight w:val="yellow"/>
        </w:rPr>
        <w:t xml:space="preserve">-</w:t>
      </w:r>
      <w:r>
        <w:rPr>
          <w:rFonts w:ascii="Times New Roman" w:hAnsi="Times New Roman" w:eastAsia="Times New Roman"/>
        </w:rPr>
        <w:t xml:space="preserve">AMG </w:t>
      </w:r>
      <w:r>
        <w:rPr>
          <w:rFonts w:ascii="Times New Roman" w:hAnsi="Times New Roman" w:eastAsia="Times New Roman"/>
          <w:highlight w:val="yellow"/>
        </w:rPr>
        <w:t xml:space="preserve">times are</w:t>
      </w:r>
      <w:r>
        <w:rPr>
          <w:rFonts w:ascii="Times New Roman" w:hAnsi="Times New Roman" w:eastAsia="Times New Roman"/>
        </w:rPr>
        <w:t xml:space="preserve"> 24.3</w:t>
      </w:r>
      <w:r>
        <w:rPr>
          <w:rFonts w:ascii="Times New Roman" w:hAnsi="Times New Roman" w:eastAsia="Times New Roman"/>
          <w:highlight w:val="yellow"/>
        </w:rPr>
        <w:t xml:space="preserve">/</w:t>
      </w:r>
      <w:r>
        <w:rPr>
          <w:rFonts w:ascii="Times New Roman" w:hAnsi="Times New Roman" w:eastAsia="Times New Roman"/>
        </w:rPr>
        <w:t xml:space="preserve">36.8 ms</w:t>
      </w:r>
      <w:r>
        <w:rPr>
          <w:rFonts w:ascii="Times New Roman" w:hAnsi="Times New Roman" w:eastAsia="Times New Roman"/>
          <w:highlight w:val="yellow"/>
        </w:rPr>
        <w:t xml:space="preserve">,</w:t>
      </w:r>
      <w:r>
        <w:rPr>
          <w:rFonts w:ascii="Times New Roman" w:hAnsi="Times New Roman" w:eastAsia="Times New Roman"/>
        </w:rPr>
        <w:t xml:space="preserve"> </w:t>
      </w:r>
      <w:r>
        <w:rPr>
          <w:rFonts w:ascii="Times New Roman" w:hAnsi="Times New Roman" w:eastAsia="Times New Roman"/>
          <w:highlight w:val="yellow"/>
        </w:rPr>
        <w:t xml:space="preserve">versus</w:t>
      </w:r>
      <w:r>
        <w:rPr>
          <w:rFonts w:ascii="Times New Roman" w:hAnsi="Times New Roman" w:eastAsia="Times New Roman"/>
        </w:rPr>
        <w:t xml:space="preserve"> 42.3</w:t>
      </w:r>
      <w:r>
        <w:rPr>
          <w:rFonts w:ascii="Times New Roman" w:hAnsi="Times New Roman" w:eastAsia="Times New Roman"/>
          <w:highlight w:val="yellow"/>
        </w:rPr>
        <w:t xml:space="preserve">/</w:t>
      </w:r>
      <w:r>
        <w:rPr>
          <w:rFonts w:ascii="Times New Roman" w:hAnsi="Times New Roman" w:eastAsia="Times New Roman"/>
        </w:rPr>
        <w:t xml:space="preserve">34.2 ms </w:t>
      </w:r>
      <w:r>
        <w:rPr>
          <w:rFonts w:ascii="Times New Roman" w:hAnsi="Times New Roman" w:eastAsia="Times New Roman"/>
          <w:highlight w:val="yellow"/>
        </w:rPr>
        <w:t xml:space="preserve">after translation; J</w:t>
      </w:r>
      <w:r>
        <w:rPr>
          <w:rFonts w:ascii="Times New Roman" w:hAnsi="Times New Roman" w:eastAsia="Times New Roman"/>
        </w:rPr>
        <w:t xml:space="preserve"> iterations rise 266</w:t>
      </w:r>
      <w:r>
        <w:rPr>
          <w:rFonts w:ascii="Times New Roman" w:hAnsi="Times New Roman" w:eastAsia="Times New Roman"/>
          <w:highlight w:val="yellow"/>
        </w:rPr>
        <w:t xml:space="preserve">→</w:t>
      </w:r>
      <w:r>
        <w:rPr>
          <w:rFonts w:ascii="Times New Roman" w:hAnsi="Times New Roman" w:eastAsia="Times New Roman"/>
        </w:rPr>
        <w:t xml:space="preserve">450 while classical AMG takes 11 in both. </w:t>
      </w:r>
      <w:r>
        <w:rPr>
          <w:rFonts w:ascii="Times New Roman" w:hAnsi="Times New Roman" w:eastAsia="Times New Roman"/>
          <w:highlight w:val="yellow"/>
        </w:rPr>
        <w:t xml:space="preserve">E(P)</w:t>
      </w:r>
      <w:r>
        <w:rPr>
          <w:rFonts w:ascii="Times New Roman" w:hAnsi="Times New Roman" w:eastAsia="Times New Roman"/>
        </w:rPr>
        <w:t xml:space="preserve"> </w:t>
      </w:r>
      <w:r>
        <w:rPr>
          <w:rFonts w:ascii="Times New Roman" w:hAnsi="Times New Roman" w:eastAsia="Times New Roman"/>
          <w:highlight w:val="yellow"/>
        </w:rPr>
        <w:t xml:space="preserve">=</w:t>
      </w:r>
      <w:r>
        <w:rPr>
          <w:rFonts w:ascii="Times New Roman" w:hAnsi="Times New Roman" w:eastAsia="Times New Roman"/>
        </w:rPr>
        <w:t xml:space="preserve"> 11.91%. At N = 192, classical AMG </w:t>
      </w:r>
      <w:r>
        <w:rPr>
          <w:rFonts w:ascii="Times New Roman" w:hAnsi="Times New Roman" w:eastAsia="Times New Roman"/>
          <w:highlight w:val="yellow"/>
        </w:rPr>
        <w:t xml:space="preserve">wins both median comparisons and</w:t>
      </w:r>
      <w:r>
        <w:rPr>
          <w:rFonts w:ascii="Times New Roman" w:hAnsi="Times New Roman" w:eastAsia="Times New Roman"/>
        </w:rPr>
        <w:t xml:space="preserve"> the floor is </w:t>
      </w:r>
      <w:r>
        <w:rPr>
          <w:rFonts w:ascii="Times New Roman" w:hAnsi="Times New Roman" w:eastAsia="Times New Roman"/>
          <w:highlight w:val="yellow"/>
        </w:rPr>
        <w:t xml:space="preserve">zero,</w:t>
      </w:r>
      <w:r>
        <w:rPr>
          <w:rFonts w:ascii="Times New Roman" w:hAnsi="Times New Roman" w:eastAsia="Times New Roman"/>
        </w:rPr>
        <w:t xml:space="preserve"> </w:t>
      </w:r>
      <w:r>
        <w:rPr>
          <w:rFonts w:ascii="Times New Roman" w:hAnsi="Times New Roman" w:eastAsia="Times New Roman"/>
          <w:highlight w:val="yellow"/>
        </w:rPr>
        <w:t xml:space="preserve">with</w:t>
      </w:r>
      <w:r>
        <w:rPr>
          <w:rFonts w:ascii="Times New Roman" w:hAnsi="Times New Roman" w:eastAsia="Times New Roman"/>
        </w:rPr>
        <w:t xml:space="preserve"> </w:t>
      </w:r>
      <w:r>
        <w:rPr>
          <w:rFonts w:ascii="Times New Roman" w:hAnsi="Times New Roman" w:eastAsia="Times New Roman"/>
          <w:highlight w:val="yellow"/>
        </w:rPr>
        <w:t xml:space="preserve">an</w:t>
      </w:r>
      <w:r>
        <w:rPr>
          <w:rFonts w:ascii="Times New Roman" w:hAnsi="Times New Roman" w:eastAsia="Times New Roman"/>
        </w:rPr>
        <w:t xml:space="preserve"> </w:t>
      </w:r>
      <w:r>
        <w:rPr>
          <w:rFonts w:ascii="Times New Roman" w:hAnsi="Times New Roman" w:eastAsia="Times New Roman"/>
          <w:highlight w:val="yellow"/>
        </w:rPr>
        <w:t xml:space="preserve">unstable</w:t>
      </w:r>
      <w:r>
        <w:rPr>
          <w:rFonts w:ascii="Times New Roman" w:hAnsi="Times New Roman" w:eastAsia="Times New Roman"/>
        </w:rPr>
        <w:t xml:space="preserve"> </w:t>
      </w:r>
      <w:r>
        <w:rPr>
          <w:rFonts w:ascii="Times New Roman" w:hAnsi="Times New Roman" w:eastAsia="Times New Roman"/>
          <w:highlight w:val="yellow"/>
        </w:rPr>
        <w:t xml:space="preserve">centred winner</w:t>
      </w:r>
      <w:r>
        <w:rPr>
          <w:rFonts w:ascii="Times New Roman" w:hAnsi="Times New Roman" w:eastAsia="Times New Roman"/>
        </w:rPr>
        <w:t xml:space="preserve">. </w:t>
      </w:r>
      <w:r>
        <w:rPr>
          <w:rFonts w:ascii="Times New Roman" w:hAnsi="Times New Roman" w:eastAsia="Times New Roman"/>
          <w:highlight w:val="yellow"/>
        </w:rPr>
        <w:t xml:space="preserve">The</w:t>
      </w:r>
      <w:r>
        <w:rPr>
          <w:rFonts w:ascii="Times New Roman" w:hAnsi="Times New Roman" w:eastAsia="Times New Roman"/>
        </w:rPr>
        <w:t xml:space="preserve"> stronger baseline </w:t>
      </w:r>
      <w:r>
        <w:rPr>
          <w:rFonts w:ascii="Times New Roman" w:hAnsi="Times New Roman" w:eastAsia="Times New Roman"/>
          <w:highlight w:val="yellow"/>
        </w:rPr>
        <w:t xml:space="preserve">changes</w:t>
      </w:r>
      <w:r>
        <w:rPr>
          <w:rFonts w:ascii="Times New Roman" w:hAnsi="Times New Roman" w:eastAsia="Times New Roman"/>
        </w:rPr>
        <w:t xml:space="preserve"> </w:t>
      </w:r>
      <w:r>
        <w:rPr>
          <w:rFonts w:ascii="Times New Roman" w:hAnsi="Times New Roman" w:eastAsia="Times New Roman"/>
          <w:highlight w:val="yellow"/>
        </w:rPr>
        <w:t xml:space="preserve">the</w:t>
      </w:r>
      <w:r>
        <w:rPr>
          <w:rFonts w:ascii="Times New Roman" w:hAnsi="Times New Roman" w:eastAsia="Times New Roman"/>
        </w:rPr>
        <w:t xml:space="preserve"> decision boundary and cost consequence</w:t>
      </w:r>
      <w:r>
        <w:rPr>
          <w:rFonts w:ascii="Times New Roman" w:hAnsi="Times New Roman" w:eastAsia="Times New Roman"/>
          <w:highlight w:val="yellow"/>
        </w:rPr>
        <w:t xml:space="preserve">;</w:t>
      </w:r>
      <w:r>
        <w:rPr>
          <w:rFonts w:ascii="Times New Roman" w:hAnsi="Times New Roman" w:eastAsia="Times New Roman"/>
        </w:rPr>
        <w:t xml:space="preserve"> </w:t>
      </w:r>
      <w:r>
        <w:rPr>
          <w:rFonts w:ascii="Times New Roman" w:hAnsi="Times New Roman" w:eastAsia="Times New Roman"/>
          <w:highlight w:val="yellow"/>
        </w:rPr>
        <w:t xml:space="preserve">these</w:t>
      </w:r>
      <w:r>
        <w:rPr>
          <w:rFonts w:ascii="Times New Roman" w:hAnsi="Times New Roman" w:eastAsia="Times New Roman"/>
        </w:rPr>
        <w:t xml:space="preserve"> </w:t>
      </w:r>
      <w:r>
        <w:rPr>
          <w:rFonts w:ascii="Times New Roman" w:hAnsi="Times New Roman" w:eastAsia="Times New Roman"/>
          <w:highlight w:val="yellow"/>
        </w:rPr>
        <w:t xml:space="preserve">timings</w:t>
      </w:r>
      <w:r>
        <w:rPr>
          <w:rFonts w:ascii="Times New Roman" w:hAnsi="Times New Roman" w:eastAsia="Times New Roman"/>
        </w:rPr>
        <w:t xml:space="preserve"> </w:t>
      </w:r>
      <w:r>
        <w:rPr>
          <w:rFonts w:ascii="Times New Roman" w:hAnsi="Times New Roman" w:eastAsia="Times New Roman"/>
          <w:highlight w:val="yellow"/>
        </w:rPr>
        <w:t xml:space="preserve">are</w:t>
      </w:r>
      <w:r>
        <w:rPr>
          <w:rFonts w:ascii="Times New Roman" w:hAnsi="Times New Roman" w:eastAsia="Times New Roman"/>
        </w:rPr>
        <w:t xml:space="preserve"> </w:t>
      </w:r>
      <w:r>
        <w:rPr>
          <w:rFonts w:ascii="Times New Roman" w:hAnsi="Times New Roman" w:eastAsia="Times New Roman"/>
          <w:highlight w:val="yellow"/>
        </w:rPr>
        <w:t xml:space="preserve">not</w:t>
      </w:r>
      <w:r>
        <w:rPr>
          <w:rFonts w:ascii="Times New Roman" w:hAnsi="Times New Roman" w:eastAsia="Times New Roman"/>
        </w:rPr>
        <w:t xml:space="preserve"> </w:t>
      </w:r>
      <w:r>
        <w:rPr>
          <w:rFonts w:ascii="Times New Roman" w:hAnsi="Times New Roman" w:eastAsia="Times New Roman"/>
          <w:highlight w:val="yellow"/>
        </w:rPr>
        <w:t xml:space="preserve">pooled</w:t>
      </w:r>
      <w:r>
        <w:rPr>
          <w:rFonts w:ascii="Times New Roman" w:hAnsi="Times New Roman" w:eastAsia="Times New Roman"/>
        </w:rPr>
        <w:t xml:space="preserve"> </w:t>
      </w:r>
      <w:r>
        <w:rPr>
          <w:rFonts w:ascii="Times New Roman" w:hAnsi="Times New Roman" w:eastAsia="Times New Roman"/>
          <w:highlight w:val="yellow"/>
        </w:rPr>
        <w:t xml:space="preserve">with earlier stages</w:t>
      </w:r>
      <w:r>
        <w:rPr>
          <w:rFonts w:ascii="Times New Roman" w:hAnsi="Times New Roman" w:eastAsia="Times New Roman"/>
        </w:rPr>
        <w:t xml:space="preserve">.</w:t>
      </w:r>
    </w:p>
    <w:p>
      <w:pPr>
        <w:pStyle w:val="IOP-CS-CaptionText"/>
        <w:keepNext/>
        <w:keepLines/>
      </w:pPr>
      <w:r>
        <w:rPr>
          <w:rFonts w:ascii="Times New Roman" w:hAnsi="Times New Roman" w:eastAsia="Times New Roman"/>
        </w:rPr>
        <w:t xml:space="preserve">Table </w:t>
      </w:r>
      <w:r>
        <w:rPr>
          <w:rFonts w:ascii="Times New Roman" w:hAnsi="Times New Roman" w:eastAsia="Times New Roman"/>
          <w:highlight w:val="yellow"/>
        </w:rPr>
        <w:t xml:space="preserve">3</w:t>
      </w:r>
      <w:r>
        <w:rPr>
          <w:rFonts w:ascii="Times New Roman" w:hAnsi="Times New Roman" w:eastAsia="Times New Roman"/>
        </w:rPr>
        <w:t xml:space="preserve">. All 12 </w:t>
      </w:r>
      <w:r>
        <w:rPr>
          <w:rFonts w:ascii="Times New Roman" w:hAnsi="Times New Roman" w:eastAsia="Times New Roman"/>
          <w:highlight w:val="yellow"/>
        </w:rPr>
        <w:t xml:space="preserve">interleaved </w:t>
      </w:r>
      <w:r>
        <w:rPr>
          <w:rFonts w:ascii="Times New Roman" w:hAnsi="Times New Roman" w:eastAsia="Times New Roman"/>
        </w:rPr>
        <w:t xml:space="preserve">translated pairs. RS = classical AMG-PCG; SA also </w:t>
      </w:r>
      <w:r>
        <w:rPr>
          <w:rFonts w:ascii="Times New Roman" w:hAnsi="Times New Roman" w:eastAsia="Times New Roman"/>
          <w:highlight w:val="yellow"/>
        </w:rPr>
        <w:t xml:space="preserve">competed</w:t>
      </w:r>
      <w:r>
        <w:rPr>
          <w:rFonts w:ascii="Times New Roman" w:hAnsi="Times New Roman" w:eastAsia="Times New Roman"/>
        </w:rPr>
        <w:t xml:space="preserve">. Stable</w:t>
      </w:r>
      <w:r>
        <w:rPr>
          <w:rFonts w:ascii="Times New Roman" w:hAnsi="Times New Roman" w:eastAsia="Times New Roman"/>
          <w:highlight w:val="yellow"/>
        </w:rPr>
        <w:t xml:space="preserve">:</w:t>
      </w:r>
      <w:r>
        <w:rPr>
          <w:rFonts w:ascii="Times New Roman" w:hAnsi="Times New Roman" w:eastAsia="Times New Roman"/>
        </w:rPr>
        <w:t xml:space="preserve"> </w:t>
      </w:r>
      <w:r>
        <w:rPr>
          <w:rFonts w:ascii="Times New Roman" w:hAnsi="Times New Roman" w:eastAsia="Times New Roman"/>
          <w:highlight w:val="yellow"/>
        </w:rPr>
        <w:t xml:space="preserve">each</w:t>
      </w:r>
      <w:r>
        <w:rPr>
          <w:rFonts w:ascii="Times New Roman" w:hAnsi="Times New Roman" w:eastAsia="Times New Roman"/>
        </w:rPr>
        <w:t xml:space="preserve"> </w:t>
      </w:r>
      <w:r>
        <w:rPr>
          <w:rFonts w:ascii="Times New Roman" w:hAnsi="Times New Roman" w:eastAsia="Times New Roman"/>
          <w:highlight w:val="yellow"/>
        </w:rPr>
        <w:t xml:space="preserve">position</w:t>
      </w:r>
      <w:r>
        <w:rPr>
          <w:rFonts w:ascii="Times New Roman" w:hAnsi="Times New Roman" w:eastAsia="Times New Roman"/>
        </w:rPr>
        <w:t xml:space="preserve"> </w:t>
      </w:r>
      <w:r>
        <w:rPr>
          <w:rFonts w:ascii="Times New Roman" w:hAnsi="Times New Roman" w:eastAsia="Times New Roman"/>
          <w:highlight w:val="yellow"/>
        </w:rPr>
        <w:t xml:space="preserve">retains</w:t>
      </w:r>
      <w:r>
        <w:rPr>
          <w:rFonts w:ascii="Times New Roman" w:hAnsi="Times New Roman" w:eastAsia="Times New Roman"/>
        </w:rPr>
        <w:t xml:space="preserve"> </w:t>
      </w:r>
      <w:r>
        <w:rPr>
          <w:rFonts w:ascii="Times New Roman" w:hAnsi="Times New Roman" w:eastAsia="Times New Roman"/>
          <w:highlight w:val="yellow"/>
        </w:rPr>
        <w:t xml:space="preserve">its</w:t>
      </w:r>
      <w:r>
        <w:rPr>
          <w:rFonts w:ascii="Times New Roman" w:hAnsi="Times New Roman" w:eastAsia="Times New Roman"/>
        </w:rPr>
        <w:t xml:space="preserve"> winner in all seven repeats. E(P) uses medians even for unstable pairs; it is not a confidence bound.</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rPr>
          <w:tblHeader/>
        </w:trPr>
        <w:tc>
          <w:tcPr>
            <w:tcW w:type="dxa" w:w="1296"/>
          </w:tcPr>
          <w:p>
            <w:pPr>
              <w:keepNext/>
              <w:keepLines/>
            </w:pPr>
            <w:r>
              <w:rPr>
                <w:rFonts w:ascii="Times New Roman" w:hAnsi="Times New Roman" w:eastAsia="Times New Roman"/>
                <w:b/>
                <w:sz w:val="18"/>
                <w:highlight w:val="yellow"/>
              </w:rPr>
              <w:t xml:space="preserve">N</w:t>
            </w:r>
          </w:p>
        </w:tc>
        <w:tc>
          <w:tcPr>
            <w:tcW w:type="dxa" w:w="1296"/>
          </w:tcPr>
          <w:p>
            <w:pPr>
              <w:keepNext/>
              <w:keepLines/>
            </w:pPr>
            <w:r>
              <w:rPr>
                <w:rFonts w:ascii="Times New Roman" w:hAnsi="Times New Roman" w:eastAsia="Times New Roman"/>
                <w:b/>
                <w:sz w:val="18"/>
                <w:highlight w:val="yellow"/>
              </w:rPr>
              <w:t xml:space="preserve">Motif</w:t>
            </w:r>
          </w:p>
        </w:tc>
        <w:tc>
          <w:tcPr>
            <w:tcW w:type="dxa" w:w="1296"/>
          </w:tcPr>
          <w:p>
            <w:pPr>
              <w:keepNext/>
              <w:keepLines/>
            </w:pPr>
            <w:r>
              <w:rPr>
                <w:rFonts w:ascii="Times New Roman" w:hAnsi="Times New Roman" w:eastAsia="Times New Roman"/>
                <w:b/>
                <w:sz w:val="18"/>
                <w:highlight w:val="yellow"/>
              </w:rPr>
              <w:t xml:space="preserve">Source</w:t>
            </w:r>
          </w:p>
        </w:tc>
        <w:tc>
          <w:tcPr>
            <w:tcW w:type="dxa" w:w="1296"/>
          </w:tcPr>
          <w:p>
            <w:pPr>
              <w:keepNext/>
              <w:keepLines/>
            </w:pPr>
            <w:r>
              <w:rPr>
                <w:rFonts w:ascii="Times New Roman" w:hAnsi="Times New Roman" w:eastAsia="Times New Roman"/>
                <w:b/>
                <w:sz w:val="18"/>
                <w:highlight w:val="yellow"/>
              </w:rPr>
              <w:t xml:space="preserve">Centred</w:t>
            </w:r>
          </w:p>
        </w:tc>
        <w:tc>
          <w:tcPr>
            <w:tcW w:type="dxa" w:w="1296"/>
          </w:tcPr>
          <w:p>
            <w:pPr>
              <w:keepNext/>
              <w:keepLines/>
            </w:pPr>
            <w:r>
              <w:rPr>
                <w:rFonts w:ascii="Times New Roman" w:hAnsi="Times New Roman" w:eastAsia="Times New Roman"/>
                <w:b/>
                <w:sz w:val="18"/>
                <w:highlight w:val="yellow"/>
              </w:rPr>
              <w:t xml:space="preserve">Shifted</w:t>
            </w:r>
          </w:p>
        </w:tc>
        <w:tc>
          <w:tcPr>
            <w:tcW w:type="dxa" w:w="1296"/>
          </w:tcPr>
          <w:p>
            <w:pPr>
              <w:keepNext/>
              <w:keepLines/>
            </w:pPr>
            <w:r>
              <w:rPr>
                <w:rFonts w:ascii="Times New Roman" w:hAnsi="Times New Roman" w:eastAsia="Times New Roman"/>
                <w:b/>
                <w:sz w:val="18"/>
                <w:highlight w:val="yellow"/>
              </w:rPr>
              <w:t xml:space="preserve">Stable</w:t>
            </w:r>
          </w:p>
        </w:tc>
        <w:tc>
          <w:tcPr>
            <w:tcW w:type="dxa" w:w="1296"/>
          </w:tcPr>
          <w:p>
            <w:pPr>
              <w:keepNext/>
              <w:keepLines/>
            </w:pPr>
            <w:r>
              <w:rPr>
                <w:rFonts w:ascii="Times New Roman" w:hAnsi="Times New Roman" w:eastAsia="Times New Roman"/>
                <w:b/>
                <w:sz w:val="18"/>
                <w:highlight w:val="yellow"/>
              </w:rPr>
              <w:t xml:space="preserve">E(P), %</w:t>
            </w:r>
          </w:p>
        </w:tc>
      </w:tr>
      <w:tr>
        <w:trPr>
          <w:cantSplit/>
        </w:trPr>
        <w:tc>
          <w:tcPr>
            <w:tcW w:type="dxa" w:w="1296"/>
          </w:tcPr>
          <w:p>
            <w:pPr>
              <w:keepNext/>
              <w:keepLines/>
            </w:pPr>
            <w:r>
              <w:rPr>
                <w:rFonts w:ascii="Times New Roman" w:hAnsi="Times New Roman" w:eastAsia="Times New Roman"/>
                <w:sz w:val="18"/>
                <w:highlight w:val="yellow"/>
              </w:rPr>
              <w:t xml:space="preserve">128</w:t>
            </w:r>
          </w:p>
        </w:tc>
        <w:tc>
          <w:tcPr>
            <w:tcW w:type="dxa" w:w="1296"/>
          </w:tcPr>
          <w:p>
            <w:pPr>
              <w:keepNext/>
              <w:keepLines/>
            </w:pPr>
            <w:r>
              <w:rPr>
                <w:rFonts w:ascii="Times New Roman" w:hAnsi="Times New Roman" w:eastAsia="Times New Roman"/>
                <w:sz w:val="18"/>
                <w:highlight w:val="yellow"/>
              </w:rPr>
              <w:t xml:space="preserve">3x6</w:t>
            </w:r>
          </w:p>
        </w:tc>
        <w:tc>
          <w:tcPr>
            <w:tcW w:type="dxa" w:w="1296"/>
          </w:tcPr>
          <w:p>
            <w:pPr>
              <w:keepNext/>
              <w:keepLines/>
            </w:pPr>
            <w:r>
              <w:rPr>
                <w:rFonts w:ascii="Times New Roman" w:hAnsi="Times New Roman" w:eastAsia="Times New Roman"/>
                <w:sz w:val="18"/>
                <w:highlight w:val="yellow"/>
              </w:rPr>
              <w:t xml:space="preserve">Odd-x</w:t>
            </w:r>
          </w:p>
        </w:tc>
        <w:tc>
          <w:tcPr>
            <w:tcW w:type="dxa" w:w="1296"/>
          </w:tcPr>
          <w:p>
            <w:pPr>
              <w:keepNext/>
              <w:keepLines/>
            </w:pPr>
            <w:r>
              <w:rPr>
                <w:rFonts w:ascii="Times New Roman" w:hAnsi="Times New Roman" w:eastAsia="Times New Roman"/>
                <w:sz w:val="18"/>
                <w:highlight w:val="yellow"/>
              </w:rPr>
              <w:t xml:space="preserve">J</w:t>
            </w:r>
          </w:p>
        </w:tc>
        <w:tc>
          <w:tcPr>
            <w:tcW w:type="dxa" w:w="1296"/>
          </w:tcPr>
          <w:p>
            <w:pPr>
              <w:keepNext/>
              <w:keepLines/>
            </w:pPr>
            <w:r>
              <w:rPr>
                <w:rFonts w:ascii="Times New Roman" w:hAnsi="Times New Roman" w:eastAsia="Times New Roman"/>
                <w:sz w:val="18"/>
                <w:highlight w:val="yellow"/>
              </w:rPr>
              <w:t xml:space="preserve">RS</w:t>
            </w:r>
          </w:p>
        </w:tc>
        <w:tc>
          <w:tcPr>
            <w:tcW w:type="dxa" w:w="1296"/>
          </w:tcPr>
          <w:p>
            <w:pPr>
              <w:keepNext/>
              <w:keepLines/>
            </w:pPr>
            <w:r>
              <w:rPr>
                <w:rFonts w:ascii="Times New Roman" w:hAnsi="Times New Roman" w:eastAsia="Times New Roman"/>
                <w:sz w:val="18"/>
                <w:highlight w:val="yellow"/>
              </w:rPr>
              <w:t xml:space="preserve">Yes</w:t>
            </w:r>
          </w:p>
        </w:tc>
        <w:tc>
          <w:tcPr>
            <w:tcW w:type="dxa" w:w="1296"/>
          </w:tcPr>
          <w:p>
            <w:pPr>
              <w:keepNext/>
              <w:keepLines/>
            </w:pPr>
            <w:r>
              <w:rPr>
                <w:rFonts w:ascii="Times New Roman" w:hAnsi="Times New Roman" w:eastAsia="Times New Roman"/>
                <w:sz w:val="18"/>
                <w:highlight w:val="yellow"/>
              </w:rPr>
              <w:t xml:space="preserve">12.42</w:t>
            </w:r>
          </w:p>
        </w:tc>
      </w:tr>
      <w:tr>
        <w:trPr>
          <w:cantSplit/>
        </w:trPr>
        <w:tc>
          <w:tcPr>
            <w:tcW w:type="dxa" w:w="1296"/>
          </w:tcPr>
          <w:p>
            <w:pPr>
              <w:keepNext/>
              <w:keepLines/>
            </w:pPr>
            <w:r>
              <w:rPr>
                <w:rFonts w:ascii="Times New Roman" w:hAnsi="Times New Roman" w:eastAsia="Times New Roman"/>
                <w:sz w:val="18"/>
                <w:highlight w:val="yellow"/>
              </w:rPr>
              <w:t xml:space="preserve">128</w:t>
            </w:r>
          </w:p>
        </w:tc>
        <w:tc>
          <w:tcPr>
            <w:tcW w:type="dxa" w:w="1296"/>
          </w:tcPr>
          <w:p>
            <w:pPr>
              <w:keepNext/>
              <w:keepLines/>
            </w:pPr>
            <w:r>
              <w:rPr>
                <w:rFonts w:ascii="Times New Roman" w:hAnsi="Times New Roman" w:eastAsia="Times New Roman"/>
                <w:sz w:val="18"/>
                <w:highlight w:val="yellow"/>
              </w:rPr>
              <w:t xml:space="preserve">3x6</w:t>
            </w:r>
          </w:p>
        </w:tc>
        <w:tc>
          <w:tcPr>
            <w:tcW w:type="dxa" w:w="1296"/>
          </w:tcPr>
          <w:p>
            <w:pPr>
              <w:keepNext/>
              <w:keepLines/>
            </w:pPr>
            <w:r>
              <w:rPr>
                <w:rFonts w:ascii="Times New Roman" w:hAnsi="Times New Roman" w:eastAsia="Times New Roman"/>
                <w:sz w:val="18"/>
                <w:highlight w:val="yellow"/>
              </w:rPr>
              <w:t xml:space="preserve">Random</w:t>
            </w:r>
          </w:p>
        </w:tc>
        <w:tc>
          <w:tcPr>
            <w:tcW w:type="dxa" w:w="1296"/>
          </w:tcPr>
          <w:p>
            <w:pPr>
              <w:keepNext/>
              <w:keepLines/>
            </w:pPr>
            <w:r>
              <w:rPr>
                <w:rFonts w:ascii="Times New Roman" w:hAnsi="Times New Roman" w:eastAsia="Times New Roman"/>
                <w:sz w:val="18"/>
                <w:highlight w:val="yellow"/>
              </w:rPr>
              <w:t xml:space="preserve">RS</w:t>
            </w:r>
          </w:p>
        </w:tc>
        <w:tc>
          <w:tcPr>
            <w:tcW w:type="dxa" w:w="1296"/>
          </w:tcPr>
          <w:p>
            <w:pPr>
              <w:keepNext/>
              <w:keepLines/>
            </w:pPr>
            <w:r>
              <w:rPr>
                <w:rFonts w:ascii="Times New Roman" w:hAnsi="Times New Roman" w:eastAsia="Times New Roman"/>
                <w:sz w:val="18"/>
                <w:highlight w:val="yellow"/>
              </w:rPr>
              <w:t xml:space="preserve">RS</w:t>
            </w:r>
          </w:p>
        </w:tc>
        <w:tc>
          <w:tcPr>
            <w:tcW w:type="dxa" w:w="1296"/>
          </w:tcPr>
          <w:p>
            <w:pPr>
              <w:keepNext/>
              <w:keepLines/>
            </w:pPr>
            <w:r>
              <w:rPr>
                <w:rFonts w:ascii="Times New Roman" w:hAnsi="Times New Roman" w:eastAsia="Times New Roman"/>
                <w:sz w:val="18"/>
                <w:highlight w:val="yellow"/>
              </w:rPr>
              <w:t xml:space="preserve">Yes</w:t>
            </w:r>
          </w:p>
        </w:tc>
        <w:tc>
          <w:tcPr>
            <w:tcW w:type="dxa" w:w="1296"/>
          </w:tcPr>
          <w:p>
            <w:pPr>
              <w:keepNext/>
              <w:keepLines/>
            </w:pPr>
            <w:r>
              <w:rPr>
                <w:rFonts w:ascii="Times New Roman" w:hAnsi="Times New Roman" w:eastAsia="Times New Roman"/>
                <w:sz w:val="18"/>
                <w:highlight w:val="yellow"/>
              </w:rPr>
              <w:t xml:space="preserve">0.00</w:t>
            </w:r>
          </w:p>
        </w:tc>
      </w:tr>
      <w:tr>
        <w:trPr>
          <w:cantSplit/>
        </w:trPr>
        <w:tc>
          <w:tcPr>
            <w:tcW w:type="dxa" w:w="1296"/>
          </w:tcPr>
          <w:p>
            <w:pPr>
              <w:keepNext/>
              <w:keepLines/>
            </w:pPr>
            <w:r>
              <w:rPr>
                <w:rFonts w:ascii="Times New Roman" w:hAnsi="Times New Roman" w:eastAsia="Times New Roman"/>
                <w:sz w:val="18"/>
                <w:highlight w:val="yellow"/>
              </w:rPr>
              <w:t xml:space="preserve">128</w:t>
            </w:r>
          </w:p>
        </w:tc>
        <w:tc>
          <w:tcPr>
            <w:tcW w:type="dxa" w:w="1296"/>
          </w:tcPr>
          <w:p>
            <w:pPr>
              <w:keepNext/>
              <w:keepLines/>
            </w:pPr>
            <w:r>
              <w:rPr>
                <w:rFonts w:ascii="Times New Roman" w:hAnsi="Times New Roman" w:eastAsia="Times New Roman"/>
                <w:sz w:val="18"/>
                <w:highlight w:val="yellow"/>
              </w:rPr>
              <w:t xml:space="preserve">2x8</w:t>
            </w:r>
          </w:p>
        </w:tc>
        <w:tc>
          <w:tcPr>
            <w:tcW w:type="dxa" w:w="1296"/>
          </w:tcPr>
          <w:p>
            <w:pPr>
              <w:keepNext/>
              <w:keepLines/>
            </w:pPr>
            <w:r>
              <w:rPr>
                <w:rFonts w:ascii="Times New Roman" w:hAnsi="Times New Roman" w:eastAsia="Times New Roman"/>
                <w:sz w:val="18"/>
                <w:highlight w:val="yellow"/>
              </w:rPr>
              <w:t xml:space="preserve">Odd-x</w:t>
            </w:r>
          </w:p>
        </w:tc>
        <w:tc>
          <w:tcPr>
            <w:tcW w:type="dxa" w:w="1296"/>
          </w:tcPr>
          <w:p>
            <w:pPr>
              <w:keepNext/>
              <w:keepLines/>
            </w:pPr>
            <w:r>
              <w:rPr>
                <w:rFonts w:ascii="Times New Roman" w:hAnsi="Times New Roman" w:eastAsia="Times New Roman"/>
                <w:sz w:val="18"/>
                <w:highlight w:val="yellow"/>
              </w:rPr>
              <w:t xml:space="preserve">J</w:t>
            </w:r>
          </w:p>
        </w:tc>
        <w:tc>
          <w:tcPr>
            <w:tcW w:type="dxa" w:w="1296"/>
          </w:tcPr>
          <w:p>
            <w:pPr>
              <w:keepNext/>
              <w:keepLines/>
            </w:pPr>
            <w:r>
              <w:rPr>
                <w:rFonts w:ascii="Times New Roman" w:hAnsi="Times New Roman" w:eastAsia="Times New Roman"/>
                <w:sz w:val="18"/>
                <w:highlight w:val="yellow"/>
              </w:rPr>
              <w:t xml:space="preserve">RS</w:t>
            </w:r>
          </w:p>
        </w:tc>
        <w:tc>
          <w:tcPr>
            <w:tcW w:type="dxa" w:w="1296"/>
          </w:tcPr>
          <w:p>
            <w:pPr>
              <w:keepNext/>
              <w:keepLines/>
            </w:pPr>
            <w:r>
              <w:rPr>
                <w:rFonts w:ascii="Times New Roman" w:hAnsi="Times New Roman" w:eastAsia="Times New Roman"/>
                <w:sz w:val="18"/>
                <w:highlight w:val="yellow"/>
              </w:rPr>
              <w:t xml:space="preserve">Yes</w:t>
            </w:r>
          </w:p>
        </w:tc>
        <w:tc>
          <w:tcPr>
            <w:tcW w:type="dxa" w:w="1296"/>
          </w:tcPr>
          <w:p>
            <w:pPr>
              <w:keepNext/>
              <w:keepLines/>
            </w:pPr>
            <w:r>
              <w:rPr>
                <w:rFonts w:ascii="Times New Roman" w:hAnsi="Times New Roman" w:eastAsia="Times New Roman"/>
                <w:sz w:val="18"/>
                <w:highlight w:val="yellow"/>
              </w:rPr>
              <w:t xml:space="preserve">11.91</w:t>
            </w:r>
          </w:p>
        </w:tc>
      </w:tr>
      <w:tr>
        <w:trPr>
          <w:cantSplit/>
        </w:trPr>
        <w:tc>
          <w:tcPr>
            <w:tcW w:type="dxa" w:w="1296"/>
          </w:tcPr>
          <w:p>
            <w:pPr>
              <w:keepNext/>
              <w:keepLines/>
            </w:pPr>
            <w:r>
              <w:rPr>
                <w:rFonts w:ascii="Times New Roman" w:hAnsi="Times New Roman" w:eastAsia="Times New Roman"/>
                <w:sz w:val="18"/>
                <w:highlight w:val="yellow"/>
              </w:rPr>
              <w:t xml:space="preserve">128</w:t>
            </w:r>
          </w:p>
        </w:tc>
        <w:tc>
          <w:tcPr>
            <w:tcW w:type="dxa" w:w="1296"/>
          </w:tcPr>
          <w:p>
            <w:pPr>
              <w:keepNext/>
              <w:keepLines/>
            </w:pPr>
            <w:r>
              <w:rPr>
                <w:rFonts w:ascii="Times New Roman" w:hAnsi="Times New Roman" w:eastAsia="Times New Roman"/>
                <w:sz w:val="18"/>
                <w:highlight w:val="yellow"/>
              </w:rPr>
              <w:t xml:space="preserve">2x8</w:t>
            </w:r>
          </w:p>
        </w:tc>
        <w:tc>
          <w:tcPr>
            <w:tcW w:type="dxa" w:w="1296"/>
          </w:tcPr>
          <w:p>
            <w:pPr>
              <w:keepNext/>
              <w:keepLines/>
            </w:pPr>
            <w:r>
              <w:rPr>
                <w:rFonts w:ascii="Times New Roman" w:hAnsi="Times New Roman" w:eastAsia="Times New Roman"/>
                <w:sz w:val="18"/>
                <w:highlight w:val="yellow"/>
              </w:rPr>
              <w:t xml:space="preserve">Random</w:t>
            </w:r>
          </w:p>
        </w:tc>
        <w:tc>
          <w:tcPr>
            <w:tcW w:type="dxa" w:w="1296"/>
          </w:tcPr>
          <w:p>
            <w:pPr>
              <w:keepNext/>
              <w:keepLines/>
            </w:pPr>
            <w:r>
              <w:rPr>
                <w:rFonts w:ascii="Times New Roman" w:hAnsi="Times New Roman" w:eastAsia="Times New Roman"/>
                <w:sz w:val="18"/>
                <w:highlight w:val="yellow"/>
              </w:rPr>
              <w:t xml:space="preserve">RS</w:t>
            </w:r>
          </w:p>
        </w:tc>
        <w:tc>
          <w:tcPr>
            <w:tcW w:type="dxa" w:w="1296"/>
          </w:tcPr>
          <w:p>
            <w:pPr>
              <w:keepNext/>
              <w:keepLines/>
            </w:pPr>
            <w:r>
              <w:rPr>
                <w:rFonts w:ascii="Times New Roman" w:hAnsi="Times New Roman" w:eastAsia="Times New Roman"/>
                <w:sz w:val="18"/>
                <w:highlight w:val="yellow"/>
              </w:rPr>
              <w:t xml:space="preserve">RS</w:t>
            </w:r>
          </w:p>
        </w:tc>
        <w:tc>
          <w:tcPr>
            <w:tcW w:type="dxa" w:w="1296"/>
          </w:tcPr>
          <w:p>
            <w:pPr>
              <w:keepNext/>
              <w:keepLines/>
            </w:pPr>
            <w:r>
              <w:rPr>
                <w:rFonts w:ascii="Times New Roman" w:hAnsi="Times New Roman" w:eastAsia="Times New Roman"/>
                <w:sz w:val="18"/>
                <w:highlight w:val="yellow"/>
              </w:rPr>
              <w:t xml:space="preserve">Yes</w:t>
            </w:r>
          </w:p>
        </w:tc>
        <w:tc>
          <w:tcPr>
            <w:tcW w:type="dxa" w:w="1296"/>
          </w:tcPr>
          <w:p>
            <w:pPr>
              <w:keepNext/>
              <w:keepLines/>
            </w:pPr>
            <w:r>
              <w:rPr>
                <w:rFonts w:ascii="Times New Roman" w:hAnsi="Times New Roman" w:eastAsia="Times New Roman"/>
                <w:sz w:val="18"/>
                <w:highlight w:val="yellow"/>
              </w:rPr>
              <w:t xml:space="preserve">0.00</w:t>
            </w:r>
          </w:p>
        </w:tc>
      </w:tr>
      <w:tr>
        <w:trPr>
          <w:cantSplit/>
        </w:trPr>
        <w:tc>
          <w:tcPr>
            <w:tcW w:type="dxa" w:w="1296"/>
          </w:tcPr>
          <w:p>
            <w:pPr>
              <w:keepNext/>
              <w:keepLines/>
            </w:pPr>
            <w:r>
              <w:rPr>
                <w:rFonts w:ascii="Times New Roman" w:hAnsi="Times New Roman" w:eastAsia="Times New Roman"/>
                <w:sz w:val="18"/>
                <w:highlight w:val="yellow"/>
              </w:rPr>
              <w:t xml:space="preserve">160</w:t>
            </w:r>
          </w:p>
        </w:tc>
        <w:tc>
          <w:tcPr>
            <w:tcW w:type="dxa" w:w="1296"/>
          </w:tcPr>
          <w:p>
            <w:pPr>
              <w:keepNext/>
              <w:keepLines/>
            </w:pPr>
            <w:r>
              <w:rPr>
                <w:rFonts w:ascii="Times New Roman" w:hAnsi="Times New Roman" w:eastAsia="Times New Roman"/>
                <w:sz w:val="18"/>
                <w:highlight w:val="yellow"/>
              </w:rPr>
              <w:t xml:space="preserve">3x6</w:t>
            </w:r>
          </w:p>
        </w:tc>
        <w:tc>
          <w:tcPr>
            <w:tcW w:type="dxa" w:w="1296"/>
          </w:tcPr>
          <w:p>
            <w:pPr>
              <w:keepNext/>
              <w:keepLines/>
            </w:pPr>
            <w:r>
              <w:rPr>
                <w:rFonts w:ascii="Times New Roman" w:hAnsi="Times New Roman" w:eastAsia="Times New Roman"/>
                <w:sz w:val="18"/>
                <w:highlight w:val="yellow"/>
              </w:rPr>
              <w:t xml:space="preserve">Odd-x</w:t>
            </w:r>
          </w:p>
        </w:tc>
        <w:tc>
          <w:tcPr>
            <w:tcW w:type="dxa" w:w="1296"/>
          </w:tcPr>
          <w:p>
            <w:pPr>
              <w:keepNext/>
              <w:keepLines/>
            </w:pPr>
            <w:r>
              <w:rPr>
                <w:rFonts w:ascii="Times New Roman" w:hAnsi="Times New Roman" w:eastAsia="Times New Roman"/>
                <w:sz w:val="18"/>
                <w:highlight w:val="yellow"/>
              </w:rPr>
              <w:t xml:space="preserve">J</w:t>
            </w:r>
          </w:p>
        </w:tc>
        <w:tc>
          <w:tcPr>
            <w:tcW w:type="dxa" w:w="1296"/>
          </w:tcPr>
          <w:p>
            <w:pPr>
              <w:keepNext/>
              <w:keepLines/>
            </w:pPr>
            <w:r>
              <w:rPr>
                <w:rFonts w:ascii="Times New Roman" w:hAnsi="Times New Roman" w:eastAsia="Times New Roman"/>
                <w:sz w:val="18"/>
                <w:highlight w:val="yellow"/>
              </w:rPr>
              <w:t xml:space="preserve">RS</w:t>
            </w:r>
          </w:p>
        </w:tc>
        <w:tc>
          <w:tcPr>
            <w:tcW w:type="dxa" w:w="1296"/>
          </w:tcPr>
          <w:p>
            <w:pPr>
              <w:keepNext/>
              <w:keepLines/>
            </w:pPr>
            <w:r>
              <w:rPr>
                <w:rFonts w:ascii="Times New Roman" w:hAnsi="Times New Roman" w:eastAsia="Times New Roman"/>
                <w:sz w:val="18"/>
                <w:highlight w:val="yellow"/>
              </w:rPr>
              <w:t xml:space="preserve">Yes</w:t>
            </w:r>
          </w:p>
        </w:tc>
        <w:tc>
          <w:tcPr>
            <w:tcW w:type="dxa" w:w="1296"/>
          </w:tcPr>
          <w:p>
            <w:pPr>
              <w:keepNext/>
              <w:keepLines/>
            </w:pPr>
            <w:r>
              <w:rPr>
                <w:rFonts w:ascii="Times New Roman" w:hAnsi="Times New Roman" w:eastAsia="Times New Roman"/>
                <w:sz w:val="18"/>
                <w:highlight w:val="yellow"/>
              </w:rPr>
              <w:t xml:space="preserve">9.69</w:t>
            </w:r>
          </w:p>
        </w:tc>
      </w:tr>
      <w:tr>
        <w:trPr>
          <w:cantSplit/>
        </w:trPr>
        <w:tc>
          <w:tcPr>
            <w:tcW w:type="dxa" w:w="1296"/>
          </w:tcPr>
          <w:p>
            <w:pPr>
              <w:keepNext/>
              <w:keepLines/>
            </w:pPr>
            <w:r>
              <w:rPr>
                <w:rFonts w:ascii="Times New Roman" w:hAnsi="Times New Roman" w:eastAsia="Times New Roman"/>
                <w:sz w:val="18"/>
                <w:highlight w:val="yellow"/>
              </w:rPr>
              <w:t xml:space="preserve">160</w:t>
            </w:r>
          </w:p>
        </w:tc>
        <w:tc>
          <w:tcPr>
            <w:tcW w:type="dxa" w:w="1296"/>
          </w:tcPr>
          <w:p>
            <w:pPr>
              <w:keepNext/>
              <w:keepLines/>
            </w:pPr>
            <w:r>
              <w:rPr>
                <w:rFonts w:ascii="Times New Roman" w:hAnsi="Times New Roman" w:eastAsia="Times New Roman"/>
                <w:sz w:val="18"/>
                <w:highlight w:val="yellow"/>
              </w:rPr>
              <w:t xml:space="preserve">3x6</w:t>
            </w:r>
          </w:p>
        </w:tc>
        <w:tc>
          <w:tcPr>
            <w:tcW w:type="dxa" w:w="1296"/>
          </w:tcPr>
          <w:p>
            <w:pPr>
              <w:keepNext/>
              <w:keepLines/>
            </w:pPr>
            <w:r>
              <w:rPr>
                <w:rFonts w:ascii="Times New Roman" w:hAnsi="Times New Roman" w:eastAsia="Times New Roman"/>
                <w:sz w:val="18"/>
                <w:highlight w:val="yellow"/>
              </w:rPr>
              <w:t xml:space="preserve">Random</w:t>
            </w:r>
          </w:p>
        </w:tc>
        <w:tc>
          <w:tcPr>
            <w:tcW w:type="dxa" w:w="1296"/>
          </w:tcPr>
          <w:p>
            <w:pPr>
              <w:keepNext/>
              <w:keepLines/>
            </w:pPr>
            <w:r>
              <w:rPr>
                <w:rFonts w:ascii="Times New Roman" w:hAnsi="Times New Roman" w:eastAsia="Times New Roman"/>
                <w:sz w:val="18"/>
                <w:highlight w:val="yellow"/>
              </w:rPr>
              <w:t xml:space="preserve">RS</w:t>
            </w:r>
          </w:p>
        </w:tc>
        <w:tc>
          <w:tcPr>
            <w:tcW w:type="dxa" w:w="1296"/>
          </w:tcPr>
          <w:p>
            <w:pPr>
              <w:keepNext/>
              <w:keepLines/>
            </w:pPr>
            <w:r>
              <w:rPr>
                <w:rFonts w:ascii="Times New Roman" w:hAnsi="Times New Roman" w:eastAsia="Times New Roman"/>
                <w:sz w:val="18"/>
                <w:highlight w:val="yellow"/>
              </w:rPr>
              <w:t xml:space="preserve">RS</w:t>
            </w:r>
          </w:p>
        </w:tc>
        <w:tc>
          <w:tcPr>
            <w:tcW w:type="dxa" w:w="1296"/>
          </w:tcPr>
          <w:p>
            <w:pPr>
              <w:keepNext/>
              <w:keepLines/>
            </w:pPr>
            <w:r>
              <w:rPr>
                <w:rFonts w:ascii="Times New Roman" w:hAnsi="Times New Roman" w:eastAsia="Times New Roman"/>
                <w:sz w:val="18"/>
                <w:highlight w:val="yellow"/>
              </w:rPr>
              <w:t xml:space="preserve">No</w:t>
            </w:r>
          </w:p>
        </w:tc>
        <w:tc>
          <w:tcPr>
            <w:tcW w:type="dxa" w:w="1296"/>
          </w:tcPr>
          <w:p>
            <w:pPr>
              <w:keepNext/>
              <w:keepLines/>
            </w:pPr>
            <w:r>
              <w:rPr>
                <w:rFonts w:ascii="Times New Roman" w:hAnsi="Times New Roman" w:eastAsia="Times New Roman"/>
                <w:sz w:val="18"/>
                <w:highlight w:val="yellow"/>
              </w:rPr>
              <w:t xml:space="preserve">0.00</w:t>
            </w:r>
          </w:p>
        </w:tc>
      </w:tr>
      <w:tr>
        <w:trPr>
          <w:cantSplit/>
        </w:trPr>
        <w:tc>
          <w:tcPr>
            <w:tcW w:type="dxa" w:w="1296"/>
          </w:tcPr>
          <w:p>
            <w:pPr>
              <w:keepNext/>
              <w:keepLines/>
            </w:pPr>
            <w:r>
              <w:rPr>
                <w:rFonts w:ascii="Times New Roman" w:hAnsi="Times New Roman" w:eastAsia="Times New Roman"/>
                <w:sz w:val="18"/>
                <w:highlight w:val="yellow"/>
              </w:rPr>
              <w:t xml:space="preserve">160</w:t>
            </w:r>
          </w:p>
        </w:tc>
        <w:tc>
          <w:tcPr>
            <w:tcW w:type="dxa" w:w="1296"/>
          </w:tcPr>
          <w:p>
            <w:pPr>
              <w:keepNext/>
              <w:keepLines/>
            </w:pPr>
            <w:r>
              <w:rPr>
                <w:rFonts w:ascii="Times New Roman" w:hAnsi="Times New Roman" w:eastAsia="Times New Roman"/>
                <w:sz w:val="18"/>
                <w:highlight w:val="yellow"/>
              </w:rPr>
              <w:t xml:space="preserve">2x8</w:t>
            </w:r>
          </w:p>
        </w:tc>
        <w:tc>
          <w:tcPr>
            <w:tcW w:type="dxa" w:w="1296"/>
          </w:tcPr>
          <w:p>
            <w:pPr>
              <w:keepNext/>
              <w:keepLines/>
            </w:pPr>
            <w:r>
              <w:rPr>
                <w:rFonts w:ascii="Times New Roman" w:hAnsi="Times New Roman" w:eastAsia="Times New Roman"/>
                <w:sz w:val="18"/>
                <w:highlight w:val="yellow"/>
              </w:rPr>
              <w:t xml:space="preserve">Odd-x</w:t>
            </w:r>
          </w:p>
        </w:tc>
        <w:tc>
          <w:tcPr>
            <w:tcW w:type="dxa" w:w="1296"/>
          </w:tcPr>
          <w:p>
            <w:pPr>
              <w:keepNext/>
              <w:keepLines/>
            </w:pPr>
            <w:r>
              <w:rPr>
                <w:rFonts w:ascii="Times New Roman" w:hAnsi="Times New Roman" w:eastAsia="Times New Roman"/>
                <w:sz w:val="18"/>
                <w:highlight w:val="yellow"/>
              </w:rPr>
              <w:t xml:space="preserve">J</w:t>
            </w:r>
          </w:p>
        </w:tc>
        <w:tc>
          <w:tcPr>
            <w:tcW w:type="dxa" w:w="1296"/>
          </w:tcPr>
          <w:p>
            <w:pPr>
              <w:keepNext/>
              <w:keepLines/>
            </w:pPr>
            <w:r>
              <w:rPr>
                <w:rFonts w:ascii="Times New Roman" w:hAnsi="Times New Roman" w:eastAsia="Times New Roman"/>
                <w:sz w:val="18"/>
                <w:highlight w:val="yellow"/>
              </w:rPr>
              <w:t xml:space="preserve">RS</w:t>
            </w:r>
          </w:p>
        </w:tc>
        <w:tc>
          <w:tcPr>
            <w:tcW w:type="dxa" w:w="1296"/>
          </w:tcPr>
          <w:p>
            <w:pPr>
              <w:keepNext/>
              <w:keepLines/>
            </w:pPr>
            <w:r>
              <w:rPr>
                <w:rFonts w:ascii="Times New Roman" w:hAnsi="Times New Roman" w:eastAsia="Times New Roman"/>
                <w:sz w:val="18"/>
                <w:highlight w:val="yellow"/>
              </w:rPr>
              <w:t xml:space="preserve">No</w:t>
            </w:r>
          </w:p>
        </w:tc>
        <w:tc>
          <w:tcPr>
            <w:tcW w:type="dxa" w:w="1296"/>
          </w:tcPr>
          <w:p>
            <w:pPr>
              <w:keepNext/>
              <w:keepLines/>
            </w:pPr>
            <w:r>
              <w:rPr>
                <w:rFonts w:ascii="Times New Roman" w:hAnsi="Times New Roman" w:eastAsia="Times New Roman"/>
                <w:sz w:val="18"/>
                <w:highlight w:val="yellow"/>
              </w:rPr>
              <w:t xml:space="preserve">4.86</w:t>
            </w:r>
          </w:p>
        </w:tc>
      </w:tr>
      <w:tr>
        <w:trPr>
          <w:cantSplit/>
        </w:trPr>
        <w:tc>
          <w:tcPr>
            <w:tcW w:type="dxa" w:w="1296"/>
          </w:tcPr>
          <w:p>
            <w:pPr>
              <w:keepNext/>
              <w:keepLines/>
            </w:pPr>
            <w:r>
              <w:rPr>
                <w:rFonts w:ascii="Times New Roman" w:hAnsi="Times New Roman" w:eastAsia="Times New Roman"/>
                <w:sz w:val="18"/>
                <w:highlight w:val="yellow"/>
              </w:rPr>
              <w:t xml:space="preserve">160</w:t>
            </w:r>
          </w:p>
        </w:tc>
        <w:tc>
          <w:tcPr>
            <w:tcW w:type="dxa" w:w="1296"/>
          </w:tcPr>
          <w:p>
            <w:pPr>
              <w:keepNext/>
              <w:keepLines/>
            </w:pPr>
            <w:r>
              <w:rPr>
                <w:rFonts w:ascii="Times New Roman" w:hAnsi="Times New Roman" w:eastAsia="Times New Roman"/>
                <w:sz w:val="18"/>
                <w:highlight w:val="yellow"/>
              </w:rPr>
              <w:t xml:space="preserve">2x8</w:t>
            </w:r>
          </w:p>
        </w:tc>
        <w:tc>
          <w:tcPr>
            <w:tcW w:type="dxa" w:w="1296"/>
          </w:tcPr>
          <w:p>
            <w:pPr>
              <w:keepNext/>
              <w:keepLines/>
            </w:pPr>
            <w:r>
              <w:rPr>
                <w:rFonts w:ascii="Times New Roman" w:hAnsi="Times New Roman" w:eastAsia="Times New Roman"/>
                <w:sz w:val="18"/>
                <w:highlight w:val="yellow"/>
              </w:rPr>
              <w:t xml:space="preserve">Random</w:t>
            </w:r>
          </w:p>
        </w:tc>
        <w:tc>
          <w:tcPr>
            <w:tcW w:type="dxa" w:w="1296"/>
          </w:tcPr>
          <w:p>
            <w:pPr>
              <w:keepNext/>
              <w:keepLines/>
            </w:pPr>
            <w:r>
              <w:rPr>
                <w:rFonts w:ascii="Times New Roman" w:hAnsi="Times New Roman" w:eastAsia="Times New Roman"/>
                <w:sz w:val="18"/>
                <w:highlight w:val="yellow"/>
              </w:rPr>
              <w:t xml:space="preserve">RS</w:t>
            </w:r>
          </w:p>
        </w:tc>
        <w:tc>
          <w:tcPr>
            <w:tcW w:type="dxa" w:w="1296"/>
          </w:tcPr>
          <w:p>
            <w:pPr>
              <w:keepNext/>
              <w:keepLines/>
            </w:pPr>
            <w:r>
              <w:rPr>
                <w:rFonts w:ascii="Times New Roman" w:hAnsi="Times New Roman" w:eastAsia="Times New Roman"/>
                <w:sz w:val="18"/>
                <w:highlight w:val="yellow"/>
              </w:rPr>
              <w:t xml:space="preserve">RS</w:t>
            </w:r>
          </w:p>
        </w:tc>
        <w:tc>
          <w:tcPr>
            <w:tcW w:type="dxa" w:w="1296"/>
          </w:tcPr>
          <w:p>
            <w:pPr>
              <w:keepNext/>
              <w:keepLines/>
            </w:pPr>
            <w:r>
              <w:rPr>
                <w:rFonts w:ascii="Times New Roman" w:hAnsi="Times New Roman" w:eastAsia="Times New Roman"/>
                <w:sz w:val="18"/>
                <w:highlight w:val="yellow"/>
              </w:rPr>
              <w:t xml:space="preserve">Yes</w:t>
            </w:r>
          </w:p>
        </w:tc>
        <w:tc>
          <w:tcPr>
            <w:tcW w:type="dxa" w:w="1296"/>
          </w:tcPr>
          <w:p>
            <w:pPr>
              <w:keepNext/>
              <w:keepLines/>
            </w:pPr>
            <w:r>
              <w:rPr>
                <w:rFonts w:ascii="Times New Roman" w:hAnsi="Times New Roman" w:eastAsia="Times New Roman"/>
                <w:sz w:val="18"/>
                <w:highlight w:val="yellow"/>
              </w:rPr>
              <w:t xml:space="preserve">0.00</w:t>
            </w:r>
          </w:p>
        </w:tc>
      </w:tr>
      <w:tr>
        <w:trPr>
          <w:cantSplit/>
        </w:trPr>
        <w:tc>
          <w:tcPr>
            <w:tcW w:type="dxa" w:w="1296"/>
          </w:tcPr>
          <w:p>
            <w:pPr>
              <w:keepNext/>
              <w:keepLines/>
            </w:pPr>
            <w:r>
              <w:rPr>
                <w:rFonts w:ascii="Times New Roman" w:hAnsi="Times New Roman" w:eastAsia="Times New Roman"/>
                <w:sz w:val="18"/>
                <w:highlight w:val="yellow"/>
              </w:rPr>
              <w:t xml:space="preserve">192</w:t>
            </w:r>
          </w:p>
        </w:tc>
        <w:tc>
          <w:tcPr>
            <w:tcW w:type="dxa" w:w="1296"/>
          </w:tcPr>
          <w:p>
            <w:pPr>
              <w:keepNext/>
              <w:keepLines/>
            </w:pPr>
            <w:r>
              <w:rPr>
                <w:rFonts w:ascii="Times New Roman" w:hAnsi="Times New Roman" w:eastAsia="Times New Roman"/>
                <w:sz w:val="18"/>
                <w:highlight w:val="yellow"/>
              </w:rPr>
              <w:t xml:space="preserve">3x6</w:t>
            </w:r>
          </w:p>
        </w:tc>
        <w:tc>
          <w:tcPr>
            <w:tcW w:type="dxa" w:w="1296"/>
          </w:tcPr>
          <w:p>
            <w:pPr>
              <w:keepNext/>
              <w:keepLines/>
            </w:pPr>
            <w:r>
              <w:rPr>
                <w:rFonts w:ascii="Times New Roman" w:hAnsi="Times New Roman" w:eastAsia="Times New Roman"/>
                <w:sz w:val="18"/>
                <w:highlight w:val="yellow"/>
              </w:rPr>
              <w:t xml:space="preserve">Odd-x</w:t>
            </w:r>
          </w:p>
        </w:tc>
        <w:tc>
          <w:tcPr>
            <w:tcW w:type="dxa" w:w="1296"/>
          </w:tcPr>
          <w:p>
            <w:pPr>
              <w:keepNext/>
              <w:keepLines/>
            </w:pPr>
            <w:r>
              <w:rPr>
                <w:rFonts w:ascii="Times New Roman" w:hAnsi="Times New Roman" w:eastAsia="Times New Roman"/>
                <w:sz w:val="18"/>
                <w:highlight w:val="yellow"/>
              </w:rPr>
              <w:t xml:space="preserve">RS</w:t>
            </w:r>
          </w:p>
        </w:tc>
        <w:tc>
          <w:tcPr>
            <w:tcW w:type="dxa" w:w="1296"/>
          </w:tcPr>
          <w:p>
            <w:pPr>
              <w:keepNext/>
              <w:keepLines/>
            </w:pPr>
            <w:r>
              <w:rPr>
                <w:rFonts w:ascii="Times New Roman" w:hAnsi="Times New Roman" w:eastAsia="Times New Roman"/>
                <w:sz w:val="18"/>
                <w:highlight w:val="yellow"/>
              </w:rPr>
              <w:t xml:space="preserve">RS</w:t>
            </w:r>
          </w:p>
        </w:tc>
        <w:tc>
          <w:tcPr>
            <w:tcW w:type="dxa" w:w="1296"/>
          </w:tcPr>
          <w:p>
            <w:pPr>
              <w:keepNext/>
              <w:keepLines/>
            </w:pPr>
            <w:r>
              <w:rPr>
                <w:rFonts w:ascii="Times New Roman" w:hAnsi="Times New Roman" w:eastAsia="Times New Roman"/>
                <w:sz w:val="18"/>
                <w:highlight w:val="yellow"/>
              </w:rPr>
              <w:t xml:space="preserve">No</w:t>
            </w:r>
          </w:p>
        </w:tc>
        <w:tc>
          <w:tcPr>
            <w:tcW w:type="dxa" w:w="1296"/>
          </w:tcPr>
          <w:p>
            <w:pPr>
              <w:keepNext/>
              <w:keepLines/>
            </w:pPr>
            <w:r>
              <w:rPr>
                <w:rFonts w:ascii="Times New Roman" w:hAnsi="Times New Roman" w:eastAsia="Times New Roman"/>
                <w:sz w:val="18"/>
                <w:highlight w:val="yellow"/>
              </w:rPr>
              <w:t xml:space="preserve">0.00</w:t>
            </w:r>
          </w:p>
        </w:tc>
      </w:tr>
      <w:tr>
        <w:trPr>
          <w:cantSplit/>
        </w:trPr>
        <w:tc>
          <w:tcPr>
            <w:tcW w:type="dxa" w:w="1296"/>
          </w:tcPr>
          <w:p>
            <w:pPr>
              <w:keepNext/>
              <w:keepLines/>
            </w:pPr>
            <w:r>
              <w:rPr>
                <w:rFonts w:ascii="Times New Roman" w:hAnsi="Times New Roman" w:eastAsia="Times New Roman"/>
                <w:sz w:val="18"/>
                <w:highlight w:val="yellow"/>
              </w:rPr>
              <w:t xml:space="preserve">192</w:t>
            </w:r>
          </w:p>
        </w:tc>
        <w:tc>
          <w:tcPr>
            <w:tcW w:type="dxa" w:w="1296"/>
          </w:tcPr>
          <w:p>
            <w:pPr>
              <w:keepNext/>
              <w:keepLines/>
            </w:pPr>
            <w:r>
              <w:rPr>
                <w:rFonts w:ascii="Times New Roman" w:hAnsi="Times New Roman" w:eastAsia="Times New Roman"/>
                <w:sz w:val="18"/>
                <w:highlight w:val="yellow"/>
              </w:rPr>
              <w:t xml:space="preserve">3x6</w:t>
            </w:r>
          </w:p>
        </w:tc>
        <w:tc>
          <w:tcPr>
            <w:tcW w:type="dxa" w:w="1296"/>
          </w:tcPr>
          <w:p>
            <w:pPr>
              <w:keepNext/>
              <w:keepLines/>
            </w:pPr>
            <w:r>
              <w:rPr>
                <w:rFonts w:ascii="Times New Roman" w:hAnsi="Times New Roman" w:eastAsia="Times New Roman"/>
                <w:sz w:val="18"/>
                <w:highlight w:val="yellow"/>
              </w:rPr>
              <w:t xml:space="preserve">Random</w:t>
            </w:r>
          </w:p>
        </w:tc>
        <w:tc>
          <w:tcPr>
            <w:tcW w:type="dxa" w:w="1296"/>
          </w:tcPr>
          <w:p>
            <w:pPr>
              <w:keepNext/>
              <w:keepLines/>
            </w:pPr>
            <w:r>
              <w:rPr>
                <w:rFonts w:ascii="Times New Roman" w:hAnsi="Times New Roman" w:eastAsia="Times New Roman"/>
                <w:sz w:val="18"/>
                <w:highlight w:val="yellow"/>
              </w:rPr>
              <w:t xml:space="preserve">RS</w:t>
            </w:r>
          </w:p>
        </w:tc>
        <w:tc>
          <w:tcPr>
            <w:tcW w:type="dxa" w:w="1296"/>
          </w:tcPr>
          <w:p>
            <w:pPr>
              <w:keepNext/>
              <w:keepLines/>
            </w:pPr>
            <w:r>
              <w:rPr>
                <w:rFonts w:ascii="Times New Roman" w:hAnsi="Times New Roman" w:eastAsia="Times New Roman"/>
                <w:sz w:val="18"/>
                <w:highlight w:val="yellow"/>
              </w:rPr>
              <w:t xml:space="preserve">RS</w:t>
            </w:r>
          </w:p>
        </w:tc>
        <w:tc>
          <w:tcPr>
            <w:tcW w:type="dxa" w:w="1296"/>
          </w:tcPr>
          <w:p>
            <w:pPr>
              <w:keepNext/>
              <w:keepLines/>
            </w:pPr>
            <w:r>
              <w:rPr>
                <w:rFonts w:ascii="Times New Roman" w:hAnsi="Times New Roman" w:eastAsia="Times New Roman"/>
                <w:sz w:val="18"/>
                <w:highlight w:val="yellow"/>
              </w:rPr>
              <w:t xml:space="preserve">Yes</w:t>
            </w:r>
          </w:p>
        </w:tc>
        <w:tc>
          <w:tcPr>
            <w:tcW w:type="dxa" w:w="1296"/>
          </w:tcPr>
          <w:p>
            <w:pPr>
              <w:keepNext/>
              <w:keepLines/>
            </w:pPr>
            <w:r>
              <w:rPr>
                <w:rFonts w:ascii="Times New Roman" w:hAnsi="Times New Roman" w:eastAsia="Times New Roman"/>
                <w:sz w:val="18"/>
                <w:highlight w:val="yellow"/>
              </w:rPr>
              <w:t xml:space="preserve">0.00</w:t>
            </w:r>
          </w:p>
        </w:tc>
      </w:tr>
      <w:tr>
        <w:trPr>
          <w:cantSplit/>
        </w:trPr>
        <w:tc>
          <w:tcPr>
            <w:tcW w:type="dxa" w:w="1296"/>
          </w:tcPr>
          <w:p>
            <w:pPr>
              <w:keepNext/>
              <w:keepLines/>
            </w:pPr>
            <w:r>
              <w:rPr>
                <w:rFonts w:ascii="Times New Roman" w:hAnsi="Times New Roman" w:eastAsia="Times New Roman"/>
                <w:sz w:val="18"/>
                <w:highlight w:val="yellow"/>
              </w:rPr>
              <w:t xml:space="preserve">192</w:t>
            </w:r>
          </w:p>
        </w:tc>
        <w:tc>
          <w:tcPr>
            <w:tcW w:type="dxa" w:w="1296"/>
          </w:tcPr>
          <w:p>
            <w:pPr>
              <w:keepNext/>
              <w:keepLines/>
            </w:pPr>
            <w:r>
              <w:rPr>
                <w:rFonts w:ascii="Times New Roman" w:hAnsi="Times New Roman" w:eastAsia="Times New Roman"/>
                <w:sz w:val="18"/>
                <w:highlight w:val="yellow"/>
              </w:rPr>
              <w:t xml:space="preserve">2x8</w:t>
            </w:r>
          </w:p>
        </w:tc>
        <w:tc>
          <w:tcPr>
            <w:tcW w:type="dxa" w:w="1296"/>
          </w:tcPr>
          <w:p>
            <w:pPr>
              <w:keepNext/>
              <w:keepLines/>
            </w:pPr>
            <w:r>
              <w:rPr>
                <w:rFonts w:ascii="Times New Roman" w:hAnsi="Times New Roman" w:eastAsia="Times New Roman"/>
                <w:sz w:val="18"/>
                <w:highlight w:val="yellow"/>
              </w:rPr>
              <w:t xml:space="preserve">Odd-x</w:t>
            </w:r>
          </w:p>
        </w:tc>
        <w:tc>
          <w:tcPr>
            <w:tcW w:type="dxa" w:w="1296"/>
          </w:tcPr>
          <w:p>
            <w:pPr>
              <w:keepNext/>
              <w:keepLines/>
            </w:pPr>
            <w:r>
              <w:rPr>
                <w:rFonts w:ascii="Times New Roman" w:hAnsi="Times New Roman" w:eastAsia="Times New Roman"/>
                <w:sz w:val="18"/>
                <w:highlight w:val="yellow"/>
              </w:rPr>
              <w:t xml:space="preserve">RS</w:t>
            </w:r>
          </w:p>
        </w:tc>
        <w:tc>
          <w:tcPr>
            <w:tcW w:type="dxa" w:w="1296"/>
          </w:tcPr>
          <w:p>
            <w:pPr>
              <w:keepNext/>
              <w:keepLines/>
            </w:pPr>
            <w:r>
              <w:rPr>
                <w:rFonts w:ascii="Times New Roman" w:hAnsi="Times New Roman" w:eastAsia="Times New Roman"/>
                <w:sz w:val="18"/>
                <w:highlight w:val="yellow"/>
              </w:rPr>
              <w:t xml:space="preserve">RS</w:t>
            </w:r>
          </w:p>
        </w:tc>
        <w:tc>
          <w:tcPr>
            <w:tcW w:type="dxa" w:w="1296"/>
          </w:tcPr>
          <w:p>
            <w:pPr>
              <w:keepNext/>
              <w:keepLines/>
            </w:pPr>
            <w:r>
              <w:rPr>
                <w:rFonts w:ascii="Times New Roman" w:hAnsi="Times New Roman" w:eastAsia="Times New Roman"/>
                <w:sz w:val="18"/>
                <w:highlight w:val="yellow"/>
              </w:rPr>
              <w:t xml:space="preserve">No</w:t>
            </w:r>
          </w:p>
        </w:tc>
        <w:tc>
          <w:tcPr>
            <w:tcW w:type="dxa" w:w="1296"/>
          </w:tcPr>
          <w:p>
            <w:pPr>
              <w:keepNext/>
              <w:keepLines/>
            </w:pPr>
            <w:r>
              <w:rPr>
                <w:rFonts w:ascii="Times New Roman" w:hAnsi="Times New Roman" w:eastAsia="Times New Roman"/>
                <w:sz w:val="18"/>
                <w:highlight w:val="yellow"/>
              </w:rPr>
              <w:t xml:space="preserve">0.00</w:t>
            </w:r>
          </w:p>
        </w:tc>
      </w:tr>
      <w:tr>
        <w:trPr>
          <w:cantSplit/>
        </w:trPr>
        <w:tc>
          <w:tcPr>
            <w:tcW w:type="dxa" w:w="1296"/>
          </w:tcPr>
          <w:p>
            <w:pPr>
              <w:keepNext w:val="0"/>
              <w:keepLines/>
            </w:pPr>
            <w:r>
              <w:rPr>
                <w:rFonts w:ascii="Times New Roman" w:hAnsi="Times New Roman" w:eastAsia="Times New Roman"/>
                <w:sz w:val="18"/>
                <w:highlight w:val="yellow"/>
              </w:rPr>
              <w:t xml:space="preserve">192</w:t>
            </w:r>
          </w:p>
        </w:tc>
        <w:tc>
          <w:tcPr>
            <w:tcW w:type="dxa" w:w="1296"/>
          </w:tcPr>
          <w:p>
            <w:pPr>
              <w:keepNext w:val="0"/>
              <w:keepLines/>
            </w:pPr>
            <w:r>
              <w:rPr>
                <w:rFonts w:ascii="Times New Roman" w:hAnsi="Times New Roman" w:eastAsia="Times New Roman"/>
                <w:sz w:val="18"/>
                <w:highlight w:val="yellow"/>
              </w:rPr>
              <w:t xml:space="preserve">2x8</w:t>
            </w:r>
          </w:p>
        </w:tc>
        <w:tc>
          <w:tcPr>
            <w:tcW w:type="dxa" w:w="1296"/>
          </w:tcPr>
          <w:p>
            <w:pPr>
              <w:keepNext w:val="0"/>
              <w:keepLines/>
            </w:pPr>
            <w:r>
              <w:rPr>
                <w:rFonts w:ascii="Times New Roman" w:hAnsi="Times New Roman" w:eastAsia="Times New Roman"/>
                <w:sz w:val="18"/>
                <w:highlight w:val="yellow"/>
              </w:rPr>
              <w:t xml:space="preserve">Random</w:t>
            </w:r>
          </w:p>
        </w:tc>
        <w:tc>
          <w:tcPr>
            <w:tcW w:type="dxa" w:w="1296"/>
          </w:tcPr>
          <w:p>
            <w:pPr>
              <w:keepNext w:val="0"/>
              <w:keepLines/>
            </w:pPr>
            <w:r>
              <w:rPr>
                <w:rFonts w:ascii="Times New Roman" w:hAnsi="Times New Roman" w:eastAsia="Times New Roman"/>
                <w:sz w:val="18"/>
                <w:highlight w:val="yellow"/>
              </w:rPr>
              <w:t xml:space="preserve">RS</w:t>
            </w:r>
          </w:p>
        </w:tc>
        <w:tc>
          <w:tcPr>
            <w:tcW w:type="dxa" w:w="1296"/>
          </w:tcPr>
          <w:p>
            <w:pPr>
              <w:keepNext w:val="0"/>
              <w:keepLines/>
            </w:pPr>
            <w:r>
              <w:rPr>
                <w:rFonts w:ascii="Times New Roman" w:hAnsi="Times New Roman" w:eastAsia="Times New Roman"/>
                <w:sz w:val="18"/>
                <w:highlight w:val="yellow"/>
              </w:rPr>
              <w:t xml:space="preserve">RS</w:t>
            </w:r>
          </w:p>
        </w:tc>
        <w:tc>
          <w:tcPr>
            <w:tcW w:type="dxa" w:w="1296"/>
          </w:tcPr>
          <w:p>
            <w:pPr>
              <w:keepNext w:val="0"/>
              <w:keepLines/>
            </w:pPr>
            <w:r>
              <w:rPr>
                <w:rFonts w:ascii="Times New Roman" w:hAnsi="Times New Roman" w:eastAsia="Times New Roman"/>
                <w:sz w:val="18"/>
                <w:highlight w:val="yellow"/>
              </w:rPr>
              <w:t xml:space="preserve">Yes</w:t>
            </w:r>
          </w:p>
        </w:tc>
        <w:tc>
          <w:tcPr>
            <w:tcW w:type="dxa" w:w="1296"/>
          </w:tcPr>
          <w:p>
            <w:pPr>
              <w:keepNext w:val="0"/>
              <w:keepLines/>
            </w:pPr>
            <w:r>
              <w:rPr>
                <w:rFonts w:ascii="Times New Roman" w:hAnsi="Times New Roman" w:eastAsia="Times New Roman"/>
                <w:sz w:val="18"/>
                <w:highlight w:val="yellow"/>
              </w:rPr>
              <w:t xml:space="preserve">0.00</w:t>
            </w:r>
          </w:p>
        </w:tc>
      </w:tr>
    </w:tbl>
    <w:p>
      <w:pPr>
        <w:spacing w:line="240" w:lineRule="auto" w:before="0" w:after="40"/>
      </w:pPr>
      <w:r>
        <w:rPr>
          <w:sz w:val="4"/>
        </w:rPr>
        <w:t xml:space="preserve"> </w:t>
      </w:r>
    </w:p>
    <w:p>
      <w:pPr>
        <w:pStyle w:val="IOP-CS-SectionHead"/>
        <w:keepNext/>
        <w:keepLines/>
      </w:pPr>
      <w:r>
        <w:rPr>
          <w:rFonts w:ascii="Times New Roman" w:hAnsi="Times New Roman" w:eastAsia="Times New Roman"/>
        </w:rPr>
        <w:t xml:space="preserve">5. </w:t>
      </w:r>
      <w:r>
        <w:rPr>
          <w:rFonts w:ascii="Times New Roman" w:hAnsi="Times New Roman" w:eastAsia="Times New Roman"/>
          <w:highlight w:val="yellow"/>
        </w:rPr>
        <w:t xml:space="preserve">Stencil scaling</w:t>
      </w:r>
      <w:r>
        <w:rPr>
          <w:rFonts w:ascii="Times New Roman" w:hAnsi="Times New Roman" w:eastAsia="Times New Roman"/>
        </w:rPr>
        <w:t xml:space="preserve"> and </w:t>
      </w:r>
      <w:r>
        <w:rPr>
          <w:rFonts w:ascii="Times New Roman" w:hAnsi="Times New Roman" w:eastAsia="Times New Roman"/>
          <w:highlight w:val="yellow"/>
        </w:rPr>
        <w:t xml:space="preserve">implications</w:t>
      </w:r>
    </w:p>
    <w:p>
      <w:pPr>
        <w:pStyle w:val="IOP-CS-BodyNoIndent"/>
      </w:pPr>
      <w:r>
        <w:rPr>
          <w:rFonts w:ascii="Times New Roman" w:hAnsi="Times New Roman" w:eastAsia="Times New Roman"/>
          <w:highlight w:val="yellow"/>
        </w:rPr>
        <w:t xml:space="preserve">At N = 2048, variable-coefficient stencil times are 0.1813 s (NumPy), 0.005325 s (Numba serial) and 0.003725 s (Numba, four threads); more threads did not improve the largest case. Separate resident-data Jacobi updates give CUDA/CPU speedups near 1 at N = 512, then 1.52×, 3.23× and 3.51× at N = 1024, 2048, 4096. CPU uses four threads and CUDA 16-by-16 blocks. Host-clock timings include launch and final synchronisation of 20-update batches, excluding allocation, compilation and transfers. At least three batches and 0.2 s yield within-run averages, not independent replicates. These are kernel results, not end-to-end sparse-solver speedups. Full curves and byte models are in Supplement S3.5 and S2, respectively. A four-point linear fit predicts a negative CPU time at N = 512 and cannot establish a crossover threshold.</w:t>
      </w:r>
    </w:p>
    <w:p>
      <w:pPr>
        <w:pStyle w:val="IOP-CS-BodyText"/>
      </w:pPr>
      <w:r>
        <w:rPr>
          <w:rFonts w:ascii="Times New Roman" w:hAnsi="Times New Roman" w:eastAsia="Times New Roman"/>
          <w:highlight w:val="yellow"/>
        </w:rPr>
        <w:t xml:space="preserve">The audit shows why forcing, alignment and candidate solvers must be checked before reusing coefficient-based choices. Physical interpretation additionally requires a justified interface law, and timing interpretation requires the callback and setup protocol. Evidence remains limited to synthetic structured 2D problems and one workstation. Descriptive correlations have overlapping resampling intervals and resolution confounding (N = 256 uses an N = 128 spectral proxy); they do not establish descriptor rankings or population confidence. Neither production robustness nor universal solver thresholds follow from these measurements.</w:t>
      </w:r>
    </w:p>
    <w:p>
      <w:pPr>
        <w:pStyle w:val="IOP-CS-SectionHead"/>
        <w:keepNext/>
        <w:keepLines/>
      </w:pPr>
      <w:r>
        <w:rPr>
          <w:rFonts w:ascii="Times New Roman" w:hAnsi="Times New Roman" w:eastAsia="Times New Roman"/>
          <w:highlight w:val="yellow"/>
        </w:rPr>
        <w:t xml:space="preserve">6</w:t>
      </w:r>
      <w:r>
        <w:rPr>
          <w:rFonts w:ascii="Times New Roman" w:hAnsi="Times New Roman" w:eastAsia="Times New Roman"/>
        </w:rPr>
        <w:t xml:space="preserve">. Reproducibility</w:t>
      </w:r>
    </w:p>
    <w:p>
      <w:pPr>
        <w:pStyle w:val="IOP-CS-BodyNoIndent"/>
      </w:pPr>
      <w:r>
        <w:rPr>
          <w:rFonts w:ascii="Times New Roman" w:hAnsi="Times New Roman" w:eastAsia="Times New Roman"/>
          <w:highlight w:val="yellow"/>
        </w:rPr>
        <w:t xml:space="preserve">Numerical evidence and scripts, including callback calibration, are archived at https://doi.org/10.5281/zenodo.22874266 (v5). The accompanying supplement retains complete tables, plots, protocols and failures; the present compression changes presentation only. Tests cover flux energy, matched descriptors, reflection and transposition, with explicit CPU-only/CUDA-required modes. Timing reruns remain machine-state dependent.</w:t>
      </w:r>
    </w:p>
    <w:p>
      <w:pPr>
        <w:pStyle w:val="IOP-CS-SectionHead"/>
        <w:keepNext/>
      </w:pPr>
      <w:r>
        <w:rPr>
          <w:highlight w:val="yellow"/>
        </w:rPr>
        <w:t xml:space="preserve">Author contributions</w:t>
      </w:r>
    </w:p>
    <w:p>
      <w:pPr>
        <w:pStyle w:val="IOP-CS-BodyNoIndent"/>
      </w:pPr>
      <w:r>
        <w:rPr>
          <w:rFonts w:ascii="Times New Roman" w:hAnsi="Times New Roman" w:eastAsia="Times New Roman"/>
          <w:b/>
          <w:highlight w:val="yellow"/>
        </w:rPr>
        <w:t xml:space="preserve">Dong Liu</w:t>
      </w:r>
      <w:r>
        <w:rPr>
          <w:highlight w:val="yellow"/>
        </w:rPr>
        <w:t xml:space="preserve"> led the conceptualization, formulation of the benchmark problems, numerical-method selection, and development of the finite-difference and CPU/GPU benchmarking workflow. He designed the numerical verification, computational-cost comparisons, and repeated-run experiments, and led the computational analysis and interpretation of the findings. He drafted and integrated the manuscript, with primary responsibility for verifying its scientific claims and defining their scope and limitations.</w:t>
      </w:r>
    </w:p>
    <w:p>
      <w:pPr>
        <w:pStyle w:val="IOP-CS-BodyText"/>
      </w:pPr>
      <w:r>
        <w:rPr>
          <w:rFonts w:ascii="Times New Roman" w:hAnsi="Times New Roman" w:eastAsia="Times New Roman"/>
          <w:b/>
          <w:highlight w:val="yellow"/>
        </w:rPr>
        <w:t xml:space="preserve">Yuanxin Wang</w:t>
      </w:r>
      <w:r>
        <w:rPr>
          <w:highlight w:val="yellow"/>
        </w:rPr>
        <w:t xml:space="preserve"> contributed to the execution and verification of the solver-comparison experiments, comparing conjugate-gradient and preconditioned conjugate-gradient methods across different grid resolutions and conductivity distributions. He compiled iteration counts, preconditioner setup times, and solve times, and checked numerical outputs using the independent residual-verification procedure to support cost comparisons among runs meeting the prescribed accuracy criterion. He helped assess whether the fastest method remained consistent across repeated runs and how relative solver performance changed under different problem settings. He also contributed to comparative figures, interpretation of the corresponding results and their scope and limitations, and manuscript revision.</w:t>
      </w:r>
    </w:p>
    <w:p>
      <w:pPr>
        <w:pStyle w:val="IOP-CS-SectionHead"/>
        <w:keepNext/>
      </w:pPr>
      <w:r>
        <w:t>Acknowledgements</w:t>
      </w:r>
    </w:p>
    <w:p>
      <w:pPr>
        <w:pStyle w:val="IOP-CS-BodyNoIndent"/>
      </w:pPr>
      <w:r>
        <w:rPr>
          <w:rFonts w:ascii="Times New Roman" w:hAnsi="Times New Roman" w:eastAsia="Times New Roman"/>
        </w:rPr>
        <w:t>The author used OpenAI GPT-5 for editorial assistance and DeepSeek V4 Pro through Claude Code for language polishing. OpenAI GPT-6 Astra assisted with experimental design, code implementation, numerical analysis and manuscript preparation. The author independently reviewed the controlled experiments, including their derivations, timing boundaries and failure cases, and takes responsibility for the code, results, references and final manuscript.</w:t>
      </w:r>
    </w:p>
    <w:p>
      <w:pPr>
        <w:pStyle w:val="IOP-CS-SectionHead"/>
        <w:keepNext/>
      </w:pPr>
      <w:r>
        <w:t>References</w:t>
      </w:r>
    </w:p>
    <w:p>
      <w:pPr>
        <w:pStyle w:val="IOP-CS-ReferenceText"/>
        <w:spacing w:before="0" w:after="0"/>
      </w:pPr>
      <w:r>
        <w:rPr>
          <w:rFonts w:ascii="Times New Roman" w:hAnsi="Times New Roman" w:eastAsia="Times New Roman"/>
          <w:sz w:val="18"/>
        </w:rPr>
        <w:t xml:space="preserve">[1] Virtanen P et al 2020 Nature Methods 17 261</w:t>
      </w:r>
      <w:r>
        <w:rPr>
          <w:rFonts w:ascii="Times New Roman" w:hAnsi="Times New Roman" w:eastAsia="Times New Roman"/>
          <w:sz w:val="18"/>
          <w:highlight w:val="yellow"/>
        </w:rPr>
        <w:t xml:space="preserve">–</w:t>
      </w:r>
      <w:r>
        <w:rPr>
          <w:rFonts w:ascii="Times New Roman" w:hAnsi="Times New Roman" w:eastAsia="Times New Roman"/>
          <w:sz w:val="18"/>
        </w:rPr>
        <w:t xml:space="preserve">272. doi:10.1038/s41592-019-0686-2</w:t>
      </w:r>
    </w:p>
    <w:p>
      <w:pPr>
        <w:pStyle w:val="IOP-CS-ReferenceText"/>
        <w:spacing w:before="0" w:after="0"/>
      </w:pPr>
      <w:r>
        <w:rPr>
          <w:rFonts w:ascii="Times New Roman" w:hAnsi="Times New Roman" w:eastAsia="Times New Roman"/>
          <w:sz w:val="18"/>
        </w:rPr>
        <w:t xml:space="preserve">[2] Harris C R et al 2020 Nature 585 357</w:t>
      </w:r>
      <w:r>
        <w:rPr>
          <w:rFonts w:ascii="Times New Roman" w:hAnsi="Times New Roman" w:eastAsia="Times New Roman"/>
          <w:sz w:val="18"/>
          <w:highlight w:val="yellow"/>
        </w:rPr>
        <w:t xml:space="preserve">–</w:t>
      </w:r>
      <w:r>
        <w:rPr>
          <w:rFonts w:ascii="Times New Roman" w:hAnsi="Times New Roman" w:eastAsia="Times New Roman"/>
          <w:sz w:val="18"/>
        </w:rPr>
        <w:t xml:space="preserve">362. doi:10.1038/s41586-020-2649-2</w:t>
      </w:r>
    </w:p>
    <w:p>
      <w:pPr>
        <w:pStyle w:val="IOP-CS-ReferenceText"/>
        <w:spacing w:before="0" w:after="0"/>
      </w:pPr>
      <w:r>
        <w:rPr>
          <w:rFonts w:ascii="Times New Roman" w:hAnsi="Times New Roman" w:eastAsia="Times New Roman"/>
          <w:sz w:val="18"/>
        </w:rPr>
        <w:t xml:space="preserve">[3] Lam S K, Pitrou A and Seibert S 2015 </w:t>
      </w:r>
      <w:r>
        <w:rPr>
          <w:rFonts w:ascii="Times New Roman" w:hAnsi="Times New Roman" w:eastAsia="Times New Roman"/>
          <w:sz w:val="18"/>
          <w:highlight w:val="yellow"/>
        </w:rPr>
        <w:t xml:space="preserve">Proc.</w:t>
      </w:r>
      <w:r>
        <w:rPr>
          <w:rFonts w:ascii="Times New Roman" w:hAnsi="Times New Roman" w:eastAsia="Times New Roman"/>
          <w:sz w:val="18"/>
        </w:rPr>
        <w:t xml:space="preserve"> LLVM-HPC 1</w:t>
      </w:r>
      <w:r>
        <w:rPr>
          <w:rFonts w:ascii="Times New Roman" w:hAnsi="Times New Roman" w:eastAsia="Times New Roman"/>
          <w:sz w:val="18"/>
          <w:highlight w:val="yellow"/>
        </w:rPr>
        <w:t xml:space="preserve">–</w:t>
      </w:r>
      <w:r>
        <w:rPr>
          <w:rFonts w:ascii="Times New Roman" w:hAnsi="Times New Roman" w:eastAsia="Times New Roman"/>
          <w:sz w:val="18"/>
        </w:rPr>
        <w:t xml:space="preserve">6. doi:10.1145/2833157.2833162</w:t>
      </w:r>
    </w:p>
    <w:p>
      <w:pPr>
        <w:pStyle w:val="IOP-CS-ReferenceText"/>
        <w:spacing w:before="0" w:after="0"/>
      </w:pPr>
      <w:r>
        <w:rPr>
          <w:rFonts w:ascii="Times New Roman" w:hAnsi="Times New Roman" w:eastAsia="Times New Roman"/>
          <w:sz w:val="18"/>
        </w:rPr>
        <w:t xml:space="preserve">[4] Bell N, Olson L N, Schroder J and Southworth B 2023 </w:t>
      </w:r>
      <w:r>
        <w:rPr>
          <w:rFonts w:ascii="Times New Roman" w:hAnsi="Times New Roman" w:eastAsia="Times New Roman"/>
          <w:sz w:val="18"/>
          <w:highlight w:val="yellow"/>
        </w:rPr>
        <w:t xml:space="preserve">J.</w:t>
      </w:r>
      <w:r>
        <w:rPr>
          <w:rFonts w:ascii="Times New Roman" w:hAnsi="Times New Roman" w:eastAsia="Times New Roman"/>
          <w:sz w:val="18"/>
        </w:rPr>
        <w:t xml:space="preserve"> Open Source </w:t>
      </w:r>
      <w:r>
        <w:rPr>
          <w:rFonts w:ascii="Times New Roman" w:hAnsi="Times New Roman" w:eastAsia="Times New Roman"/>
          <w:sz w:val="18"/>
          <w:highlight w:val="yellow"/>
        </w:rPr>
        <w:t xml:space="preserve">Softw.</w:t>
      </w:r>
      <w:r>
        <w:rPr>
          <w:rFonts w:ascii="Times New Roman" w:hAnsi="Times New Roman" w:eastAsia="Times New Roman"/>
          <w:sz w:val="18"/>
        </w:rPr>
        <w:t xml:space="preserve"> 8 5495. doi:10.21105/joss.05495</w:t>
      </w:r>
    </w:p>
    <w:p>
      <w:pPr>
        <w:pStyle w:val="IOP-CS-ReferenceText"/>
        <w:spacing w:before="0" w:after="0"/>
      </w:pPr>
      <w:r>
        <w:rPr>
          <w:rFonts w:ascii="Times New Roman" w:hAnsi="Times New Roman" w:eastAsia="Times New Roman"/>
          <w:sz w:val="18"/>
        </w:rPr>
        <w:t xml:space="preserve">[5] Strikwerda J C 2004 Finite Difference Schemes and Partial Differential Equations</w:t>
      </w:r>
      <w:r>
        <w:rPr>
          <w:rFonts w:ascii="Times New Roman" w:hAnsi="Times New Roman" w:eastAsia="Times New Roman"/>
          <w:sz w:val="18"/>
          <w:highlight w:val="yellow"/>
        </w:rPr>
        <w:t xml:space="preserve">,</w:t>
      </w:r>
      <w:r>
        <w:rPr>
          <w:rFonts w:ascii="Times New Roman" w:hAnsi="Times New Roman" w:eastAsia="Times New Roman"/>
          <w:sz w:val="18"/>
        </w:rPr>
        <w:t xml:space="preserve"> 2nd edn (SIAM). doi:10.1137/1.9780898717938</w:t>
      </w:r>
    </w:p>
    <w:p>
      <w:pPr>
        <w:pStyle w:val="IOP-CS-ReferenceText"/>
        <w:spacing w:before="0" w:after="0"/>
      </w:pPr>
      <w:r>
        <w:rPr>
          <w:rFonts w:ascii="Times New Roman" w:hAnsi="Times New Roman" w:eastAsia="Times New Roman"/>
          <w:sz w:val="18"/>
        </w:rPr>
        <w:t xml:space="preserve">[6] Hestenes M R and Stiefel E 1952 </w:t>
      </w:r>
      <w:r>
        <w:rPr>
          <w:rFonts w:ascii="Times New Roman" w:hAnsi="Times New Roman" w:eastAsia="Times New Roman"/>
          <w:sz w:val="18"/>
          <w:highlight w:val="yellow"/>
        </w:rPr>
        <w:t xml:space="preserve">J.</w:t>
      </w:r>
      <w:r>
        <w:rPr>
          <w:rFonts w:ascii="Times New Roman" w:hAnsi="Times New Roman" w:eastAsia="Times New Roman"/>
          <w:sz w:val="18"/>
        </w:rPr>
        <w:t xml:space="preserve"> </w:t>
      </w:r>
      <w:r>
        <w:rPr>
          <w:rFonts w:ascii="Times New Roman" w:hAnsi="Times New Roman" w:eastAsia="Times New Roman"/>
          <w:sz w:val="18"/>
          <w:highlight w:val="yellow"/>
        </w:rPr>
        <w:t xml:space="preserve">Res.</w:t>
      </w:r>
      <w:r>
        <w:rPr>
          <w:rFonts w:ascii="Times New Roman" w:hAnsi="Times New Roman" w:eastAsia="Times New Roman"/>
          <w:sz w:val="18"/>
        </w:rPr>
        <w:t xml:space="preserve"> </w:t>
      </w:r>
      <w:r>
        <w:rPr>
          <w:rFonts w:ascii="Times New Roman" w:hAnsi="Times New Roman" w:eastAsia="Times New Roman"/>
          <w:sz w:val="18"/>
          <w:highlight w:val="yellow"/>
        </w:rPr>
        <w:t xml:space="preserve">Natl</w:t>
      </w:r>
      <w:r>
        <w:rPr>
          <w:rFonts w:ascii="Times New Roman" w:hAnsi="Times New Roman" w:eastAsia="Times New Roman"/>
          <w:sz w:val="18"/>
        </w:rPr>
        <w:t xml:space="preserve"> </w:t>
      </w:r>
      <w:r>
        <w:rPr>
          <w:rFonts w:ascii="Times New Roman" w:hAnsi="Times New Roman" w:eastAsia="Times New Roman"/>
          <w:sz w:val="18"/>
          <w:highlight w:val="yellow"/>
        </w:rPr>
        <w:t xml:space="preserve">Bur.</w:t>
      </w:r>
      <w:r>
        <w:rPr>
          <w:rFonts w:ascii="Times New Roman" w:hAnsi="Times New Roman" w:eastAsia="Times New Roman"/>
          <w:sz w:val="18"/>
        </w:rPr>
        <w:t xml:space="preserve"> </w:t>
      </w:r>
      <w:r>
        <w:rPr>
          <w:rFonts w:ascii="Times New Roman" w:hAnsi="Times New Roman" w:eastAsia="Times New Roman"/>
          <w:sz w:val="18"/>
          <w:highlight w:val="yellow"/>
        </w:rPr>
        <w:t xml:space="preserve">Stand.</w:t>
      </w:r>
      <w:r>
        <w:rPr>
          <w:rFonts w:ascii="Times New Roman" w:hAnsi="Times New Roman" w:eastAsia="Times New Roman"/>
          <w:sz w:val="18"/>
        </w:rPr>
        <w:t xml:space="preserve"> 49 409</w:t>
      </w:r>
      <w:r>
        <w:rPr>
          <w:rFonts w:ascii="Times New Roman" w:hAnsi="Times New Roman" w:eastAsia="Times New Roman"/>
          <w:sz w:val="18"/>
          <w:highlight w:val="yellow"/>
        </w:rPr>
        <w:t xml:space="preserve">–</w:t>
      </w:r>
      <w:r>
        <w:rPr>
          <w:rFonts w:ascii="Times New Roman" w:hAnsi="Times New Roman" w:eastAsia="Times New Roman"/>
          <w:sz w:val="18"/>
        </w:rPr>
        <w:t xml:space="preserve">436. doi:10.6028/jres.049.044</w:t>
      </w:r>
    </w:p>
    <w:p>
      <w:pPr>
        <w:pStyle w:val="IOP-CS-ReferenceText"/>
        <w:spacing w:before="0" w:after="0"/>
      </w:pPr>
      <w:r>
        <w:rPr>
          <w:rFonts w:ascii="Times New Roman" w:hAnsi="Times New Roman" w:eastAsia="Times New Roman"/>
          <w:sz w:val="18"/>
        </w:rPr>
        <w:t xml:space="preserve">[7] Saad Y 2003 Iterative Methods for Sparse Linear Systems</w:t>
      </w:r>
      <w:r>
        <w:rPr>
          <w:rFonts w:ascii="Times New Roman" w:hAnsi="Times New Roman" w:eastAsia="Times New Roman"/>
          <w:sz w:val="18"/>
          <w:highlight w:val="yellow"/>
        </w:rPr>
        <w:t xml:space="preserve">,</w:t>
      </w:r>
      <w:r>
        <w:rPr>
          <w:rFonts w:ascii="Times New Roman" w:hAnsi="Times New Roman" w:eastAsia="Times New Roman"/>
          <w:sz w:val="18"/>
        </w:rPr>
        <w:t xml:space="preserve"> 2nd edn (SIAM). doi:10.1137/1.9780898718003</w:t>
      </w:r>
    </w:p>
    <w:p>
      <w:pPr>
        <w:pStyle w:val="IOP-CS-ReferenceText"/>
        <w:spacing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8</w:t>
      </w:r>
      <w:r>
        <w:rPr>
          <w:rFonts w:ascii="Times New Roman" w:hAnsi="Times New Roman" w:eastAsia="Times New Roman"/>
          <w:sz w:val="18"/>
        </w:rPr>
        <w:t xml:space="preserve">] Ruge J W and Stuben K 1987 Algebraic multigrid</w:t>
      </w:r>
      <w:r>
        <w:rPr>
          <w:rFonts w:ascii="Times New Roman" w:hAnsi="Times New Roman" w:eastAsia="Times New Roman"/>
          <w:sz w:val="18"/>
          <w:highlight w:val="yellow"/>
        </w:rPr>
        <w:t xml:space="preserve">,</w:t>
      </w:r>
      <w:r>
        <w:rPr>
          <w:rFonts w:ascii="Times New Roman" w:hAnsi="Times New Roman" w:eastAsia="Times New Roman"/>
          <w:sz w:val="18"/>
        </w:rPr>
        <w:t xml:space="preserve"> in </w:t>
      </w:r>
      <w:r>
        <w:rPr>
          <w:rFonts w:ascii="Times New Roman" w:hAnsi="Times New Roman" w:eastAsia="Times New Roman"/>
          <w:sz w:val="18"/>
          <w:highlight w:val="yellow"/>
        </w:rPr>
        <w:t xml:space="preserve">Multigrid Methods, ed</w:t>
      </w:r>
      <w:r>
        <w:rPr>
          <w:rFonts w:ascii="Times New Roman" w:hAnsi="Times New Roman" w:eastAsia="Times New Roman"/>
          <w:sz w:val="18"/>
        </w:rPr>
        <w:t xml:space="preserve"> S F </w:t>
      </w:r>
      <w:r>
        <w:rPr>
          <w:rFonts w:ascii="Times New Roman" w:hAnsi="Times New Roman" w:eastAsia="Times New Roman"/>
          <w:sz w:val="18"/>
          <w:highlight w:val="yellow"/>
        </w:rPr>
        <w:t xml:space="preserve">McCormick</w:t>
      </w:r>
      <w:r>
        <w:rPr>
          <w:rFonts w:ascii="Times New Roman" w:hAnsi="Times New Roman" w:eastAsia="Times New Roman"/>
          <w:sz w:val="18"/>
        </w:rPr>
        <w:t xml:space="preserve"> (SIAM) 73</w:t>
      </w:r>
      <w:r>
        <w:rPr>
          <w:rFonts w:ascii="Times New Roman" w:hAnsi="Times New Roman" w:eastAsia="Times New Roman"/>
          <w:sz w:val="18"/>
          <w:highlight w:val="yellow"/>
        </w:rPr>
        <w:t xml:space="preserve">–</w:t>
      </w:r>
      <w:r>
        <w:rPr>
          <w:rFonts w:ascii="Times New Roman" w:hAnsi="Times New Roman" w:eastAsia="Times New Roman"/>
          <w:sz w:val="18"/>
        </w:rPr>
        <w:t xml:space="preserve">130. doi:10.1137/1.9781611971057.ch4</w:t>
      </w:r>
    </w:p>
    <w:p>
      <w:pPr>
        <w:pStyle w:val="IOP-CS-ReferenceText"/>
        <w:spacing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9</w:t>
      </w:r>
      <w:r>
        <w:rPr>
          <w:rFonts w:ascii="Times New Roman" w:hAnsi="Times New Roman" w:eastAsia="Times New Roman"/>
          <w:sz w:val="18"/>
        </w:rPr>
        <w:t xml:space="preserve">] Bernaschi M, Celestini A, Richelli G and D</w:t>
      </w:r>
      <w:r>
        <w:rPr>
          <w:rFonts w:ascii="Times New Roman" w:hAnsi="Times New Roman" w:eastAsia="Times New Roman"/>
          <w:sz w:val="18"/>
          <w:highlight w:val="yellow"/>
        </w:rPr>
        <w:t xml:space="preserve">’</w:t>
      </w:r>
      <w:r>
        <w:rPr>
          <w:rFonts w:ascii="Times New Roman" w:hAnsi="Times New Roman" w:eastAsia="Times New Roman"/>
          <w:sz w:val="18"/>
        </w:rPr>
        <w:t xml:space="preserve">Ambra P 2026 Future </w:t>
      </w:r>
      <w:r>
        <w:rPr>
          <w:rFonts w:ascii="Times New Roman" w:hAnsi="Times New Roman" w:eastAsia="Times New Roman"/>
          <w:sz w:val="18"/>
          <w:highlight w:val="yellow"/>
        </w:rPr>
        <w:t xml:space="preserve">Gener.</w:t>
      </w:r>
      <w:r>
        <w:rPr>
          <w:rFonts w:ascii="Times New Roman" w:hAnsi="Times New Roman" w:eastAsia="Times New Roman"/>
          <w:sz w:val="18"/>
        </w:rPr>
        <w:t xml:space="preserve"> </w:t>
      </w:r>
      <w:r>
        <w:rPr>
          <w:rFonts w:ascii="Times New Roman" w:hAnsi="Times New Roman" w:eastAsia="Times New Roman"/>
          <w:sz w:val="18"/>
          <w:highlight w:val="yellow"/>
        </w:rPr>
        <w:t xml:space="preserve">Comput.</w:t>
      </w:r>
      <w:r>
        <w:rPr>
          <w:rFonts w:ascii="Times New Roman" w:hAnsi="Times New Roman" w:eastAsia="Times New Roman"/>
          <w:sz w:val="18"/>
        </w:rPr>
        <w:t xml:space="preserve"> </w:t>
      </w:r>
      <w:r>
        <w:rPr>
          <w:rFonts w:ascii="Times New Roman" w:hAnsi="Times New Roman" w:eastAsia="Times New Roman"/>
          <w:sz w:val="18"/>
          <w:highlight w:val="yellow"/>
        </w:rPr>
        <w:t xml:space="preserve">Syst.</w:t>
      </w:r>
      <w:r>
        <w:rPr>
          <w:rFonts w:ascii="Times New Roman" w:hAnsi="Times New Roman" w:eastAsia="Times New Roman"/>
          <w:sz w:val="18"/>
        </w:rPr>
        <w:t xml:space="preserve"> 183 108519. doi:10.1016/j.future.2026.108519</w:t>
      </w:r>
    </w:p>
    <w:p>
      <w:pPr>
        <w:pStyle w:val="IOP-CS-ReferenceText"/>
        <w:spacing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10</w:t>
      </w:r>
      <w:r>
        <w:rPr>
          <w:rFonts w:ascii="Times New Roman" w:hAnsi="Times New Roman" w:eastAsia="Times New Roman"/>
          <w:sz w:val="18"/>
        </w:rPr>
        <w:t xml:space="preserve">] Welter A and Nguyen N C 2026 </w:t>
      </w:r>
      <w:r>
        <w:rPr>
          <w:rFonts w:ascii="Times New Roman" w:hAnsi="Times New Roman" w:eastAsia="Times New Roman"/>
          <w:sz w:val="18"/>
          <w:highlight w:val="yellow"/>
        </w:rPr>
        <w:t xml:space="preserve">Comput.</w:t>
      </w:r>
      <w:r>
        <w:rPr>
          <w:rFonts w:ascii="Times New Roman" w:hAnsi="Times New Roman" w:eastAsia="Times New Roman"/>
          <w:sz w:val="18"/>
        </w:rPr>
        <w:t xml:space="preserve"> Methods </w:t>
      </w:r>
      <w:r>
        <w:rPr>
          <w:rFonts w:ascii="Times New Roman" w:hAnsi="Times New Roman" w:eastAsia="Times New Roman"/>
          <w:sz w:val="18"/>
          <w:highlight w:val="yellow"/>
        </w:rPr>
        <w:t xml:space="preserve">Appl.</w:t>
      </w:r>
      <w:r>
        <w:rPr>
          <w:rFonts w:ascii="Times New Roman" w:hAnsi="Times New Roman" w:eastAsia="Times New Roman"/>
          <w:sz w:val="18"/>
        </w:rPr>
        <w:t xml:space="preserve"> </w:t>
      </w:r>
      <w:r>
        <w:rPr>
          <w:rFonts w:ascii="Times New Roman" w:hAnsi="Times New Roman" w:eastAsia="Times New Roman"/>
          <w:sz w:val="18"/>
          <w:highlight w:val="yellow"/>
        </w:rPr>
        <w:t xml:space="preserve">Mech.</w:t>
      </w:r>
      <w:r>
        <w:rPr>
          <w:rFonts w:ascii="Times New Roman" w:hAnsi="Times New Roman" w:eastAsia="Times New Roman"/>
          <w:sz w:val="18"/>
        </w:rPr>
        <w:t xml:space="preserve"> </w:t>
      </w:r>
      <w:r>
        <w:rPr>
          <w:rFonts w:ascii="Times New Roman" w:hAnsi="Times New Roman" w:eastAsia="Times New Roman"/>
          <w:sz w:val="18"/>
          <w:highlight w:val="yellow"/>
        </w:rPr>
        <w:t xml:space="preserve">Eng.</w:t>
      </w:r>
      <w:r>
        <w:rPr>
          <w:rFonts w:ascii="Times New Roman" w:hAnsi="Times New Roman" w:eastAsia="Times New Roman"/>
          <w:sz w:val="18"/>
        </w:rPr>
        <w:t xml:space="preserve"> 456 118951. doi:10.1016/j.cma.2026.118951</w:t>
      </w:r>
    </w:p>
    <w:p>
      <w:pPr>
        <w:pStyle w:val="IOP-CS-ReferenceText"/>
        <w:spacing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11</w:t>
      </w:r>
      <w:r>
        <w:rPr>
          <w:rFonts w:ascii="Times New Roman" w:hAnsi="Times New Roman" w:eastAsia="Times New Roman"/>
          <w:sz w:val="18"/>
        </w:rPr>
        <w:t xml:space="preserve">] Yuan F et al 2025 Proc. </w:t>
      </w:r>
      <w:r>
        <w:rPr>
          <w:rFonts w:ascii="Times New Roman" w:hAnsi="Times New Roman" w:eastAsia="Times New Roman"/>
          <w:sz w:val="18"/>
          <w:highlight w:val="yellow"/>
        </w:rPr>
        <w:t xml:space="preserve">Int.</w:t>
      </w:r>
      <w:r>
        <w:rPr>
          <w:rFonts w:ascii="Times New Roman" w:hAnsi="Times New Roman" w:eastAsia="Times New Roman"/>
          <w:sz w:val="18"/>
        </w:rPr>
        <w:t xml:space="preserve"> </w:t>
      </w:r>
      <w:r>
        <w:rPr>
          <w:rFonts w:ascii="Times New Roman" w:hAnsi="Times New Roman" w:eastAsia="Times New Roman"/>
          <w:sz w:val="18"/>
          <w:highlight w:val="yellow"/>
        </w:rPr>
        <w:t xml:space="preserve">Conf.</w:t>
      </w:r>
      <w:r>
        <w:rPr>
          <w:rFonts w:ascii="Times New Roman" w:hAnsi="Times New Roman" w:eastAsia="Times New Roman"/>
          <w:sz w:val="18"/>
        </w:rPr>
        <w:t xml:space="preserve"> Supercomputing 397</w:t>
      </w:r>
      <w:r>
        <w:rPr>
          <w:rFonts w:ascii="Times New Roman" w:hAnsi="Times New Roman" w:eastAsia="Times New Roman"/>
          <w:sz w:val="18"/>
          <w:highlight w:val="yellow"/>
        </w:rPr>
        <w:t xml:space="preserve">–</w:t>
      </w:r>
      <w:r>
        <w:rPr>
          <w:rFonts w:ascii="Times New Roman" w:hAnsi="Times New Roman" w:eastAsia="Times New Roman"/>
          <w:sz w:val="18"/>
        </w:rPr>
        <w:t xml:space="preserve">411. doi:10.1145/3721145.3725764</w:t>
      </w:r>
    </w:p>
    <w:p>
      <w:pPr>
        <w:pStyle w:val="IOP-CS-ReferenceText"/>
        <w:spacing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12</w:t>
      </w:r>
      <w:r>
        <w:rPr>
          <w:rFonts w:ascii="Times New Roman" w:hAnsi="Times New Roman" w:eastAsia="Times New Roman"/>
          <w:sz w:val="18"/>
        </w:rPr>
        <w:t xml:space="preserve">] Green D, Hu X, Lore J, Mu L and Stowell M L 2022 </w:t>
      </w:r>
      <w:r>
        <w:rPr>
          <w:rFonts w:ascii="Times New Roman" w:hAnsi="Times New Roman" w:eastAsia="Times New Roman"/>
          <w:sz w:val="18"/>
          <w:highlight w:val="yellow"/>
        </w:rPr>
        <w:t xml:space="preserve">Comput.</w:t>
      </w:r>
      <w:r>
        <w:rPr>
          <w:rFonts w:ascii="Times New Roman" w:hAnsi="Times New Roman" w:eastAsia="Times New Roman"/>
          <w:sz w:val="18"/>
        </w:rPr>
        <w:t xml:space="preserve"> </w:t>
      </w:r>
      <w:r>
        <w:rPr>
          <w:rFonts w:ascii="Times New Roman" w:hAnsi="Times New Roman" w:eastAsia="Times New Roman"/>
          <w:sz w:val="18"/>
          <w:highlight w:val="yellow"/>
        </w:rPr>
        <w:t xml:space="preserve">Phys.</w:t>
      </w:r>
      <w:r>
        <w:rPr>
          <w:rFonts w:ascii="Times New Roman" w:hAnsi="Times New Roman" w:eastAsia="Times New Roman"/>
          <w:sz w:val="18"/>
        </w:rPr>
        <w:t xml:space="preserve"> </w:t>
      </w:r>
      <w:r>
        <w:rPr>
          <w:rFonts w:ascii="Times New Roman" w:hAnsi="Times New Roman" w:eastAsia="Times New Roman"/>
          <w:sz w:val="18"/>
          <w:highlight w:val="yellow"/>
        </w:rPr>
        <w:t xml:space="preserve">Commun.</w:t>
      </w:r>
      <w:r>
        <w:rPr>
          <w:rFonts w:ascii="Times New Roman" w:hAnsi="Times New Roman" w:eastAsia="Times New Roman"/>
          <w:sz w:val="18"/>
        </w:rPr>
        <w:t xml:space="preserve"> 276 108333. doi:10.1016/j.cpc.2022.108333</w:t>
      </w:r>
    </w:p>
    <w:p>
      <w:pPr>
        <w:pStyle w:val="IOP-CS-ReferenceText"/>
        <w:spacing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13</w:t>
      </w:r>
      <w:r>
        <w:rPr>
          <w:rFonts w:ascii="Times New Roman" w:hAnsi="Times New Roman" w:eastAsia="Times New Roman"/>
          <w:sz w:val="18"/>
        </w:rPr>
        <w:t xml:space="preserve">] Koskela T et al 2023 Proc. SC Workshops 609</w:t>
      </w:r>
      <w:r>
        <w:rPr>
          <w:rFonts w:ascii="Times New Roman" w:hAnsi="Times New Roman" w:eastAsia="Times New Roman"/>
          <w:sz w:val="18"/>
          <w:highlight w:val="yellow"/>
        </w:rPr>
        <w:t xml:space="preserve">–</w:t>
      </w:r>
      <w:r>
        <w:rPr>
          <w:rFonts w:ascii="Times New Roman" w:hAnsi="Times New Roman" w:eastAsia="Times New Roman"/>
          <w:sz w:val="18"/>
        </w:rPr>
        <w:t xml:space="preserve">618. doi:10.1145/3624062.3624133</w:t>
      </w:r>
    </w:p>
    <w:p>
      <w:pPr>
        <w:pStyle w:val="IOP-CS-ReferenceText"/>
        <w:spacing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14</w:t>
      </w:r>
      <w:r>
        <w:rPr>
          <w:rFonts w:ascii="Times New Roman" w:hAnsi="Times New Roman" w:eastAsia="Times New Roman"/>
          <w:sz w:val="18"/>
        </w:rPr>
        <w:t xml:space="preserve">] </w:t>
      </w:r>
      <w:r>
        <w:rPr>
          <w:rFonts w:ascii="Times New Roman" w:hAnsi="Times New Roman" w:eastAsia="Times New Roman"/>
          <w:sz w:val="18"/>
          <w:highlight w:val="yellow"/>
        </w:rPr>
        <w:t xml:space="preserve">SPEC</w:t>
      </w:r>
      <w:r>
        <w:rPr>
          <w:rFonts w:ascii="Times New Roman" w:hAnsi="Times New Roman" w:eastAsia="Times New Roman"/>
          <w:sz w:val="18"/>
        </w:rPr>
        <w:t xml:space="preserve"> 2021</w:t>
      </w:r>
      <w:r>
        <w:rPr>
          <w:rFonts w:ascii="Times New Roman" w:hAnsi="Times New Roman" w:eastAsia="Times New Roman"/>
          <w:sz w:val="18"/>
          <w:highlight w:val="yellow"/>
        </w:rPr>
        <w:t xml:space="preserve"> SPEChpc</w:t>
      </w:r>
      <w:r>
        <w:rPr>
          <w:rFonts w:ascii="Times New Roman" w:hAnsi="Times New Roman" w:eastAsia="Times New Roman"/>
          <w:sz w:val="18"/>
        </w:rPr>
        <w:t xml:space="preserve"> 734.hpgmgfv_m. https://www.spec.org/hpc2021/docs/benchmarks/734.hpgmgfv_m.html </w:t>
      </w:r>
      <w:r>
        <w:rPr>
          <w:rFonts w:ascii="Times New Roman" w:hAnsi="Times New Roman" w:eastAsia="Times New Roman"/>
          <w:sz w:val="18"/>
          <w:highlight w:val="yellow"/>
        </w:rPr>
        <w:t xml:space="preserve">(</w:t>
      </w:r>
      <w:r>
        <w:rPr>
          <w:rFonts w:ascii="Times New Roman" w:hAnsi="Times New Roman" w:eastAsia="Times New Roman"/>
          <w:sz w:val="18"/>
        </w:rPr>
        <w:t xml:space="preserve">accessed 8 September 2026</w:t>
      </w:r>
      <w:r>
        <w:rPr>
          <w:rFonts w:ascii="Times New Roman" w:hAnsi="Times New Roman" w:eastAsia="Times New Roman"/>
          <w:sz w:val="18"/>
          <w:highlight w:val="yellow"/>
        </w:rPr>
        <w:t xml:space="preserve">)</w:t>
      </w:r>
    </w:p>
    <w:p>
      <w:pPr>
        <w:pStyle w:val="IOP-CS-ReferenceText"/>
        <w:spacing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15</w:t>
      </w:r>
      <w:r>
        <w:rPr>
          <w:rFonts w:ascii="Times New Roman" w:hAnsi="Times New Roman" w:eastAsia="Times New Roman"/>
          <w:sz w:val="18"/>
        </w:rPr>
        <w:t xml:space="preserve">] </w:t>
      </w:r>
      <w:r>
        <w:rPr>
          <w:rFonts w:ascii="Times New Roman" w:hAnsi="Times New Roman" w:eastAsia="Times New Roman"/>
          <w:sz w:val="18"/>
          <w:highlight w:val="yellow"/>
        </w:rPr>
        <w:t xml:space="preserve">LLNL</w:t>
      </w:r>
      <w:r>
        <w:rPr>
          <w:rFonts w:ascii="Times New Roman" w:hAnsi="Times New Roman" w:eastAsia="Times New Roman"/>
          <w:sz w:val="18"/>
        </w:rPr>
        <w:t xml:space="preserve"> n.d. AMG2023. https://software.llnl.gov/benchmarks/10_amg/amg.html </w:t>
      </w:r>
      <w:r>
        <w:rPr>
          <w:rFonts w:ascii="Times New Roman" w:hAnsi="Times New Roman" w:eastAsia="Times New Roman"/>
          <w:sz w:val="18"/>
          <w:highlight w:val="yellow"/>
        </w:rPr>
        <w:t xml:space="preserve">(</w:t>
      </w:r>
      <w:r>
        <w:rPr>
          <w:rFonts w:ascii="Times New Roman" w:hAnsi="Times New Roman" w:eastAsia="Times New Roman"/>
          <w:sz w:val="18"/>
        </w:rPr>
        <w:t xml:space="preserve">accessed 8 September 2026</w:t>
      </w:r>
      <w:r>
        <w:rPr>
          <w:rFonts w:ascii="Times New Roman" w:hAnsi="Times New Roman" w:eastAsia="Times New Roman"/>
          <w:sz w:val="18"/>
          <w:highlight w:val="yellow"/>
        </w:rPr>
        <w:t xml:space="preserve">)</w:t>
      </w:r>
    </w:p>
    <w:p>
      <w:pPr>
        <w:pStyle w:val="IOP-CS-ReferenceText"/>
        <w:spacing w:before="0" w:after="0"/>
      </w:pPr>
      <w:r>
        <w:rPr>
          <w:rFonts w:ascii="Times New Roman" w:hAnsi="Times New Roman" w:eastAsia="Times New Roman"/>
          <w:sz w:val="18"/>
          <w:highlight w:val="yellow"/>
        </w:rPr>
        <w:t xml:space="preserve">[16] D’Ambra P, Durastante F, Filippone S and Zikatanov L 2023 Comput. Math. Appl. 144 290–305. doi:10.1016/j.camwa.2023.06.026</w:t>
      </w:r>
    </w:p>
    <w:p>
      <w:pPr>
        <w:pStyle w:val="IOP-CS-ReferenceText"/>
        <w:spacing w:before="0" w:after="0"/>
      </w:pPr>
      <w:r>
        <w:rPr>
          <w:rFonts w:ascii="Times New Roman" w:hAnsi="Times New Roman" w:eastAsia="Times New Roman"/>
          <w:sz w:val="18"/>
          <w:highlight w:val="yellow"/>
        </w:rPr>
        <w:t xml:space="preserve">[17] Anzt H et al 2022 ACM Trans. Math. Softw. 48 2:1–2:33. doi:10.1145/3480935</w:t>
      </w:r>
    </w:p>
    <w:p>
      <w:pPr>
        <w:pStyle w:val="IOP-CS-ReferenceText"/>
        <w:spacing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18</w:t>
      </w:r>
      <w:r>
        <w:rPr>
          <w:rFonts w:ascii="Times New Roman" w:hAnsi="Times New Roman" w:eastAsia="Times New Roman"/>
          <w:sz w:val="18"/>
        </w:rPr>
        <w:t xml:space="preserve">] Pekkila J, Lappi O, Robertsen F and Korpi-Lagg M J 2025 </w:t>
      </w:r>
      <w:r>
        <w:rPr>
          <w:rFonts w:ascii="Times New Roman" w:hAnsi="Times New Roman" w:eastAsia="Times New Roman"/>
          <w:sz w:val="18"/>
          <w:highlight w:val="yellow"/>
        </w:rPr>
        <w:t xml:space="preserve">Concurr.</w:t>
      </w:r>
      <w:r>
        <w:rPr>
          <w:rFonts w:ascii="Times New Roman" w:hAnsi="Times New Roman" w:eastAsia="Times New Roman"/>
          <w:sz w:val="18"/>
        </w:rPr>
        <w:t xml:space="preserve"> </w:t>
      </w:r>
      <w:r>
        <w:rPr>
          <w:rFonts w:ascii="Times New Roman" w:hAnsi="Times New Roman" w:eastAsia="Times New Roman"/>
          <w:sz w:val="18"/>
          <w:highlight w:val="yellow"/>
        </w:rPr>
        <w:t xml:space="preserve">Comput.</w:t>
      </w:r>
      <w:r>
        <w:rPr>
          <w:rFonts w:ascii="Times New Roman" w:hAnsi="Times New Roman" w:eastAsia="Times New Roman"/>
          <w:sz w:val="18"/>
        </w:rPr>
        <w:t xml:space="preserve"> </w:t>
      </w:r>
      <w:r>
        <w:rPr>
          <w:rFonts w:ascii="Times New Roman" w:hAnsi="Times New Roman" w:eastAsia="Times New Roman"/>
          <w:sz w:val="18"/>
          <w:highlight w:val="yellow"/>
        </w:rPr>
        <w:t xml:space="preserve">Pract.</w:t>
      </w:r>
      <w:r>
        <w:rPr>
          <w:rFonts w:ascii="Times New Roman" w:hAnsi="Times New Roman" w:eastAsia="Times New Roman"/>
          <w:sz w:val="18"/>
        </w:rPr>
        <w:t xml:space="preserve"> </w:t>
      </w:r>
      <w:r>
        <w:rPr>
          <w:rFonts w:ascii="Times New Roman" w:hAnsi="Times New Roman" w:eastAsia="Times New Roman"/>
          <w:sz w:val="18"/>
          <w:highlight w:val="yellow"/>
        </w:rPr>
        <w:t xml:space="preserve">Exp.</w:t>
      </w:r>
      <w:r>
        <w:rPr>
          <w:rFonts w:ascii="Times New Roman" w:hAnsi="Times New Roman" w:eastAsia="Times New Roman"/>
          <w:sz w:val="18"/>
        </w:rPr>
        <w:t xml:space="preserve"> 37 e70129. doi:10.1002/cpe.70129</w:t>
      </w:r>
    </w:p>
    <w:p>
      <w:pPr>
        <w:pStyle w:val="IOP-CS-ReferenceText"/>
        <w:spacing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19</w:t>
      </w:r>
      <w:r>
        <w:rPr>
          <w:rFonts w:ascii="Times New Roman" w:hAnsi="Times New Roman" w:eastAsia="Times New Roman"/>
          <w:sz w:val="18"/>
        </w:rPr>
        <w:t xml:space="preserve">] Makhmut Y, Imankulov T, Gorlatch S and Matkerim B 2026 </w:t>
      </w:r>
      <w:r>
        <w:rPr>
          <w:rFonts w:ascii="Times New Roman" w:hAnsi="Times New Roman" w:eastAsia="Times New Roman"/>
          <w:sz w:val="18"/>
          <w:highlight w:val="yellow"/>
        </w:rPr>
        <w:t xml:space="preserve">Appl.</w:t>
      </w:r>
      <w:r>
        <w:rPr>
          <w:rFonts w:ascii="Times New Roman" w:hAnsi="Times New Roman" w:eastAsia="Times New Roman"/>
          <w:sz w:val="18"/>
        </w:rPr>
        <w:t xml:space="preserve"> </w:t>
      </w:r>
      <w:r>
        <w:rPr>
          <w:rFonts w:ascii="Times New Roman" w:hAnsi="Times New Roman" w:eastAsia="Times New Roman"/>
          <w:sz w:val="18"/>
          <w:highlight w:val="yellow"/>
        </w:rPr>
        <w:t xml:space="preserve">Sci.</w:t>
      </w:r>
      <w:r>
        <w:rPr>
          <w:rFonts w:ascii="Times New Roman" w:hAnsi="Times New Roman" w:eastAsia="Times New Roman"/>
          <w:sz w:val="18"/>
        </w:rPr>
        <w:t xml:space="preserve"> 16 5449. doi:10.3390/app16115449</w:t>
      </w:r>
    </w:p>
    <w:p>
      <w:pPr>
        <w:pStyle w:val="IOP-CS-ReferenceText"/>
        <w:spacing w:before="0" w:after="0"/>
      </w:pPr>
      <w:r>
        <w:rPr>
          <w:rFonts w:ascii="Times New Roman" w:hAnsi="Times New Roman" w:eastAsia="Times New Roman"/>
          <w:sz w:val="18"/>
          <w:highlight w:val="yellow"/>
        </w:rPr>
        <w:t xml:space="preserve">[20] Tsai Y-H M, Beams N and Anzt H 2023 Future Gener. Comput. Syst. 149 280–293. doi:10.1016/j.future.2023.07.024</w:t>
      </w:r>
    </w:p>
    <w:p>
      <w:pPr>
        <w:pStyle w:val="IOP-CS-ReferenceText"/>
        <w:spacing w:before="0" w:after="0"/>
      </w:pPr>
      <w:r>
        <w:rPr>
          <w:rFonts w:ascii="Times New Roman" w:hAnsi="Times New Roman" w:eastAsia="Times New Roman"/>
          <w:sz w:val="18"/>
          <w:highlight w:val="yellow"/>
        </w:rPr>
        <w:t xml:space="preserve">[21] Graillat S, Jézéquel F, Mary T and Molina R 2024 SIAM J. Sci. Comput. 46 C30–C56. doi:10.1137/22M1522619</w:t>
      </w:r>
    </w:p>
    <w:p>
      <w:pPr>
        <w:pStyle w:val="IOP-CS-ReferenceText"/>
        <w:spacing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22</w:t>
      </w:r>
      <w:r>
        <w:rPr>
          <w:rFonts w:ascii="Times New Roman" w:hAnsi="Times New Roman" w:eastAsia="Times New Roman"/>
          <w:sz w:val="18"/>
        </w:rPr>
        <w:t xml:space="preserve">] Aksoylu B, Graham I G, Klie H and Scheichl R 2008 </w:t>
      </w:r>
      <w:r>
        <w:rPr>
          <w:rFonts w:ascii="Times New Roman" w:hAnsi="Times New Roman" w:eastAsia="Times New Roman"/>
          <w:sz w:val="18"/>
          <w:highlight w:val="yellow"/>
        </w:rPr>
        <w:t xml:space="preserve">Comput.</w:t>
      </w:r>
      <w:r>
        <w:rPr>
          <w:rFonts w:ascii="Times New Roman" w:hAnsi="Times New Roman" w:eastAsia="Times New Roman"/>
          <w:sz w:val="18"/>
        </w:rPr>
        <w:t xml:space="preserve"> </w:t>
      </w:r>
      <w:r>
        <w:rPr>
          <w:rFonts w:ascii="Times New Roman" w:hAnsi="Times New Roman" w:eastAsia="Times New Roman"/>
          <w:sz w:val="18"/>
          <w:highlight w:val="yellow"/>
        </w:rPr>
        <w:t xml:space="preserve">Vis.</w:t>
      </w:r>
      <w:r>
        <w:rPr>
          <w:rFonts w:ascii="Times New Roman" w:hAnsi="Times New Roman" w:eastAsia="Times New Roman"/>
          <w:sz w:val="18"/>
        </w:rPr>
        <w:t xml:space="preserve"> </w:t>
      </w:r>
      <w:r>
        <w:rPr>
          <w:rFonts w:ascii="Times New Roman" w:hAnsi="Times New Roman" w:eastAsia="Times New Roman"/>
          <w:sz w:val="18"/>
          <w:highlight w:val="yellow"/>
        </w:rPr>
        <w:t xml:space="preserve">Sci.</w:t>
      </w:r>
      <w:r>
        <w:rPr>
          <w:rFonts w:ascii="Times New Roman" w:hAnsi="Times New Roman" w:eastAsia="Times New Roman"/>
          <w:sz w:val="18"/>
        </w:rPr>
        <w:t xml:space="preserve"> 11 319</w:t>
      </w:r>
      <w:r>
        <w:rPr>
          <w:rFonts w:ascii="Times New Roman" w:hAnsi="Times New Roman" w:eastAsia="Times New Roman"/>
          <w:sz w:val="18"/>
          <w:highlight w:val="yellow"/>
        </w:rPr>
        <w:t xml:space="preserve">–</w:t>
      </w:r>
      <w:r>
        <w:rPr>
          <w:rFonts w:ascii="Times New Roman" w:hAnsi="Times New Roman" w:eastAsia="Times New Roman"/>
          <w:sz w:val="18"/>
        </w:rPr>
        <w:t xml:space="preserve">331. doi:10.1007/s00791-008-0105-1</w:t>
      </w:r>
    </w:p>
    <w:p>
      <w:pPr>
        <w:pStyle w:val="IOP-CS-ReferenceText"/>
        <w:spacing w:before="0" w:after="0"/>
      </w:pPr>
      <w:r>
        <w:rPr>
          <w:rFonts w:ascii="Times New Roman" w:hAnsi="Times New Roman" w:eastAsia="Times New Roman"/>
          <w:sz w:val="18"/>
          <w:highlight w:val="yellow"/>
        </w:rPr>
        <w:t xml:space="preserve">[23] Aksoylu B and Yeter Z 2010 Comput. Vis. Sci. 13 229–245. doi:10.1007/s00791-010-0140-6</w:t>
      </w:r>
    </w:p>
    <w:p>
      <w:pPr>
        <w:pStyle w:val="IOP-CS-ReferenceText"/>
        <w:spacing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24</w:t>
      </w:r>
      <w:r>
        <w:rPr>
          <w:rFonts w:ascii="Times New Roman" w:hAnsi="Times New Roman" w:eastAsia="Times New Roman"/>
          <w:sz w:val="18"/>
        </w:rPr>
        <w:t xml:space="preserve">] Carson E, Liesen J and Strakos Z 2024 Linear Algebra </w:t>
      </w:r>
      <w:r>
        <w:rPr>
          <w:rFonts w:ascii="Times New Roman" w:hAnsi="Times New Roman" w:eastAsia="Times New Roman"/>
          <w:sz w:val="18"/>
          <w:highlight w:val="yellow"/>
        </w:rPr>
        <w:t xml:space="preserve">Appl.</w:t>
      </w:r>
      <w:r>
        <w:rPr>
          <w:rFonts w:ascii="Times New Roman" w:hAnsi="Times New Roman" w:eastAsia="Times New Roman"/>
          <w:sz w:val="18"/>
        </w:rPr>
        <w:t xml:space="preserve"> 692 241</w:t>
      </w:r>
      <w:r>
        <w:rPr>
          <w:rFonts w:ascii="Times New Roman" w:hAnsi="Times New Roman" w:eastAsia="Times New Roman"/>
          <w:sz w:val="18"/>
          <w:highlight w:val="yellow"/>
        </w:rPr>
        <w:t xml:space="preserve">–</w:t>
      </w:r>
      <w:r>
        <w:rPr>
          <w:rFonts w:ascii="Times New Roman" w:hAnsi="Times New Roman" w:eastAsia="Times New Roman"/>
          <w:sz w:val="18"/>
        </w:rPr>
        <w:t xml:space="preserve">291. doi:10.1016/j.laa.2024.04.003</w:t>
      </w:r>
    </w:p>
    <w:p>
      <w:pPr>
        <w:pStyle w:val="IOP-CS-ReferenceText"/>
        <w:spacing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25</w:t>
      </w:r>
      <w:r>
        <w:rPr>
          <w:rFonts w:ascii="Times New Roman" w:hAnsi="Times New Roman" w:eastAsia="Times New Roman"/>
          <w:sz w:val="18"/>
        </w:rPr>
        <w:t xml:space="preserve">] Firmbach M </w:t>
      </w:r>
      <w:r>
        <w:rPr>
          <w:rFonts w:ascii="Times New Roman" w:hAnsi="Times New Roman" w:eastAsia="Times New Roman"/>
          <w:sz w:val="18"/>
          <w:highlight w:val="yellow"/>
        </w:rPr>
        <w:t xml:space="preserve">et</w:t>
      </w:r>
      <w:r>
        <w:rPr>
          <w:rFonts w:ascii="Times New Roman" w:hAnsi="Times New Roman" w:eastAsia="Times New Roman"/>
          <w:sz w:val="18"/>
        </w:rPr>
        <w:t xml:space="preserve"> </w:t>
      </w:r>
      <w:r>
        <w:rPr>
          <w:rFonts w:ascii="Times New Roman" w:hAnsi="Times New Roman" w:eastAsia="Times New Roman"/>
          <w:sz w:val="18"/>
          <w:highlight w:val="yellow"/>
        </w:rPr>
        <w:t xml:space="preserve">al</w:t>
      </w:r>
      <w:r>
        <w:rPr>
          <w:rFonts w:ascii="Times New Roman" w:hAnsi="Times New Roman" w:eastAsia="Times New Roman"/>
          <w:sz w:val="18"/>
        </w:rPr>
        <w:t xml:space="preserve"> 2026 arXiv:2602.05686 (preprint). doi:10.48550/arXiv.2602.05686</w:t>
      </w:r>
    </w:p>
    <w:p>
      <w:pPr>
        <w:pStyle w:val="IOP-CS-ReferenceText"/>
        <w:spacing w:before="0" w:after="0"/>
      </w:pPr>
      <w:r>
        <w:rPr>
          <w:rFonts w:ascii="Times New Roman" w:hAnsi="Times New Roman" w:eastAsia="Times New Roman"/>
          <w:sz w:val="18"/>
          <w:highlight w:val="yellow"/>
        </w:rPr>
        <w:t xml:space="preserve">[26] Funk Y, Götz M and Anzt H 2022 Proc. SIAM Conf. Parallel Processing for Scientific Computing 14–24. doi:10.1137/1.9781611977141.2</w:t>
      </w:r>
    </w:p>
    <w:p>
      <w:pPr>
        <w:pStyle w:val="IOP-CS-ReferenceText"/>
        <w:spacing w:before="0" w:after="0"/>
      </w:pPr>
      <w:r>
        <w:rPr>
          <w:rFonts w:ascii="Times New Roman" w:hAnsi="Times New Roman" w:eastAsia="Times New Roman"/>
          <w:sz w:val="18"/>
          <w:highlight w:val="yellow"/>
        </w:rPr>
        <w:t xml:space="preserve">[27] Sun H-B, Jing Y-F and Xu X-W 2025 J. Classification 42 72–89. doi:10.1007/s00357-024-09484-0</w:t>
      </w:r>
    </w:p>
    <w:p>
      <w:pPr>
        <w:pStyle w:val="IOP-CS-ReferenceText"/>
        <w:spacing w:before="0" w:after="0"/>
      </w:pPr>
      <w:r>
        <w:rPr>
          <w:rFonts w:ascii="Times New Roman" w:hAnsi="Times New Roman" w:eastAsia="Times New Roman"/>
          <w:sz w:val="18"/>
          <w:highlight w:val="yellow"/>
        </w:rPr>
        <w:t xml:space="preserve">[28] Xiong H et al 2025 J. Parallel Distrib. Comput. 205 105144. doi:10.1016/j.jpdc.2025.105144</w:t>
      </w:r>
    </w:p>
    <w:p>
      <w:pPr>
        <w:pStyle w:val="IOP-CS-ReferenceText"/>
        <w:spacing w:before="0" w:after="0"/>
      </w:pPr>
      <w:r>
        <w:rPr>
          <w:rFonts w:ascii="Times New Roman" w:hAnsi="Times New Roman" w:eastAsia="Times New Roman"/>
          <w:sz w:val="18"/>
          <w:highlight w:val="yellow"/>
        </w:rPr>
        <w:t xml:space="preserve">[29] Zabegaev Y, Keilegavlen E, Iversen E and Berre I 2024 Comput. Methods Appl. Mech. Eng. 426 117031. doi:10.1016/j.cma.2024.117031</w:t>
      </w:r>
    </w:p>
    <w:p>
      <w:pPr>
        <w:pStyle w:val="IOP-CS-ReferenceText"/>
        <w:spacing w:before="0" w:after="0"/>
      </w:pPr>
      <w:r>
        <w:rPr>
          <w:rFonts w:ascii="Times New Roman" w:hAnsi="Times New Roman" w:eastAsia="Times New Roman"/>
          <w:sz w:val="18"/>
        </w:rPr>
        <w:t xml:space="preserve">[</w:t>
      </w:r>
      <w:r>
        <w:rPr>
          <w:rFonts w:ascii="Times New Roman" w:hAnsi="Times New Roman" w:eastAsia="Times New Roman"/>
          <w:sz w:val="18"/>
          <w:highlight w:val="yellow"/>
        </w:rPr>
        <w:t xml:space="preserve">30</w:t>
      </w:r>
      <w:r>
        <w:rPr>
          <w:rFonts w:ascii="Times New Roman" w:hAnsi="Times New Roman" w:eastAsia="Times New Roman"/>
          <w:sz w:val="18"/>
        </w:rPr>
        <w:t xml:space="preserve">] Patankar S V 1980 Numerical Heat Transfer and Fluid Flow (New York: Hemisphere). ISBN:9780891165224</w:t>
      </w:r>
    </w:p>
    <w:p>
      <w:pPr>
        <w:pStyle w:val="IOP-CS-ReferenceText"/>
        <w:spacing w:before="0" w:after="0"/>
      </w:pPr>
      <w:r>
        <w:rPr>
          <w:rFonts w:ascii="Times New Roman" w:hAnsi="Times New Roman" w:eastAsia="Times New Roman"/>
          <w:sz w:val="18"/>
          <w:highlight w:val="yellow"/>
        </w:rPr>
        <w:t xml:space="preserve">[31] Hoefler T and Belli R 2015 Proc. SC 73:1–73:12. doi:10.1145/2807591.2807644</w:t>
      </w:r>
    </w:p>
    <w:sectPr w:rsidR="00507689" w:rsidRPr="00C23B8D" w:rsidSect="00CB34FC">
      <w:pgSz w:w="11906" w:h="16838"/>
      <w:pgMar w:top="2268" w:right="1417" w:bottom="1531" w:left="1417"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0995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61A1F"/>
    <w:rsid w:val="00074515"/>
    <w:rsid w:val="000845DB"/>
    <w:rsid w:val="00090952"/>
    <w:rsid w:val="00097D6B"/>
    <w:rsid w:val="000B2CE3"/>
    <w:rsid w:val="000F2B4D"/>
    <w:rsid w:val="000F3204"/>
    <w:rsid w:val="000F5271"/>
    <w:rsid w:val="0011107A"/>
    <w:rsid w:val="0011132F"/>
    <w:rsid w:val="00145E91"/>
    <w:rsid w:val="001A2DA8"/>
    <w:rsid w:val="001A4ADF"/>
    <w:rsid w:val="001C0B6C"/>
    <w:rsid w:val="001F1038"/>
    <w:rsid w:val="00203EA9"/>
    <w:rsid w:val="002057E0"/>
    <w:rsid w:val="00207B84"/>
    <w:rsid w:val="00216EB7"/>
    <w:rsid w:val="0022201B"/>
    <w:rsid w:val="0028596A"/>
    <w:rsid w:val="002D0B1A"/>
    <w:rsid w:val="002D1705"/>
    <w:rsid w:val="002E5544"/>
    <w:rsid w:val="003647B5"/>
    <w:rsid w:val="00397DEF"/>
    <w:rsid w:val="003B0331"/>
    <w:rsid w:val="003C7B9D"/>
    <w:rsid w:val="003E0897"/>
    <w:rsid w:val="003E707E"/>
    <w:rsid w:val="0046685F"/>
    <w:rsid w:val="00480D6D"/>
    <w:rsid w:val="004860AF"/>
    <w:rsid w:val="004A2048"/>
    <w:rsid w:val="004B12DD"/>
    <w:rsid w:val="004B2068"/>
    <w:rsid w:val="004B7F0C"/>
    <w:rsid w:val="004C276D"/>
    <w:rsid w:val="004D2D12"/>
    <w:rsid w:val="004D5A2D"/>
    <w:rsid w:val="004E065C"/>
    <w:rsid w:val="00507689"/>
    <w:rsid w:val="00510A4D"/>
    <w:rsid w:val="0053678D"/>
    <w:rsid w:val="005451D6"/>
    <w:rsid w:val="0055379B"/>
    <w:rsid w:val="005756C0"/>
    <w:rsid w:val="00584FE5"/>
    <w:rsid w:val="0058710B"/>
    <w:rsid w:val="0059110E"/>
    <w:rsid w:val="00594B5D"/>
    <w:rsid w:val="005A1E35"/>
    <w:rsid w:val="005B27F5"/>
    <w:rsid w:val="005C75D8"/>
    <w:rsid w:val="005D48B5"/>
    <w:rsid w:val="005D53A8"/>
    <w:rsid w:val="005D6AE2"/>
    <w:rsid w:val="005E6843"/>
    <w:rsid w:val="0060651D"/>
    <w:rsid w:val="00613806"/>
    <w:rsid w:val="00616691"/>
    <w:rsid w:val="006246DF"/>
    <w:rsid w:val="00626EFA"/>
    <w:rsid w:val="00646B36"/>
    <w:rsid w:val="00657F67"/>
    <w:rsid w:val="00665585"/>
    <w:rsid w:val="0066754C"/>
    <w:rsid w:val="00672C4B"/>
    <w:rsid w:val="00685572"/>
    <w:rsid w:val="00693D29"/>
    <w:rsid w:val="006B3D2B"/>
    <w:rsid w:val="006B63A5"/>
    <w:rsid w:val="006E4AFF"/>
    <w:rsid w:val="007045B5"/>
    <w:rsid w:val="00734E4D"/>
    <w:rsid w:val="00761682"/>
    <w:rsid w:val="00766D3E"/>
    <w:rsid w:val="00783DE2"/>
    <w:rsid w:val="007A09E1"/>
    <w:rsid w:val="007B56C8"/>
    <w:rsid w:val="007C23FC"/>
    <w:rsid w:val="007D69D9"/>
    <w:rsid w:val="007E773B"/>
    <w:rsid w:val="007F52A8"/>
    <w:rsid w:val="008163F7"/>
    <w:rsid w:val="00823C51"/>
    <w:rsid w:val="00825615"/>
    <w:rsid w:val="00827BB0"/>
    <w:rsid w:val="008323AC"/>
    <w:rsid w:val="00834AD7"/>
    <w:rsid w:val="00841070"/>
    <w:rsid w:val="008460F3"/>
    <w:rsid w:val="00847151"/>
    <w:rsid w:val="0085670B"/>
    <w:rsid w:val="00866277"/>
    <w:rsid w:val="00881E3E"/>
    <w:rsid w:val="00890A2C"/>
    <w:rsid w:val="008C7A1F"/>
    <w:rsid w:val="008D32F7"/>
    <w:rsid w:val="008E0B84"/>
    <w:rsid w:val="008F1E83"/>
    <w:rsid w:val="00923246"/>
    <w:rsid w:val="009371CA"/>
    <w:rsid w:val="00946414"/>
    <w:rsid w:val="00946713"/>
    <w:rsid w:val="009863B9"/>
    <w:rsid w:val="009B5C9D"/>
    <w:rsid w:val="009B7F9A"/>
    <w:rsid w:val="009F10EF"/>
    <w:rsid w:val="00A05FF8"/>
    <w:rsid w:val="00A50C39"/>
    <w:rsid w:val="00A662B6"/>
    <w:rsid w:val="00A73804"/>
    <w:rsid w:val="00A750F0"/>
    <w:rsid w:val="00A832AA"/>
    <w:rsid w:val="00A85F24"/>
    <w:rsid w:val="00A96848"/>
    <w:rsid w:val="00AA582A"/>
    <w:rsid w:val="00AB28BA"/>
    <w:rsid w:val="00AD2BE4"/>
    <w:rsid w:val="00AD6409"/>
    <w:rsid w:val="00AD74B4"/>
    <w:rsid w:val="00AD7EA7"/>
    <w:rsid w:val="00AF089F"/>
    <w:rsid w:val="00AF0ABE"/>
    <w:rsid w:val="00AF7C63"/>
    <w:rsid w:val="00B54424"/>
    <w:rsid w:val="00B71D8D"/>
    <w:rsid w:val="00B72131"/>
    <w:rsid w:val="00B914E5"/>
    <w:rsid w:val="00BD1559"/>
    <w:rsid w:val="00BF7225"/>
    <w:rsid w:val="00C11184"/>
    <w:rsid w:val="00C11E06"/>
    <w:rsid w:val="00C14DA0"/>
    <w:rsid w:val="00C15FCB"/>
    <w:rsid w:val="00C23B8D"/>
    <w:rsid w:val="00C41098"/>
    <w:rsid w:val="00C454B8"/>
    <w:rsid w:val="00C4692C"/>
    <w:rsid w:val="00C86A8C"/>
    <w:rsid w:val="00C86CE2"/>
    <w:rsid w:val="00CA574D"/>
    <w:rsid w:val="00CB34FC"/>
    <w:rsid w:val="00CC6F42"/>
    <w:rsid w:val="00CD704C"/>
    <w:rsid w:val="00CF5879"/>
    <w:rsid w:val="00D0613A"/>
    <w:rsid w:val="00D1709E"/>
    <w:rsid w:val="00D222C3"/>
    <w:rsid w:val="00D23AA0"/>
    <w:rsid w:val="00D25E3D"/>
    <w:rsid w:val="00D4463B"/>
    <w:rsid w:val="00D7392A"/>
    <w:rsid w:val="00D741CB"/>
    <w:rsid w:val="00D81510"/>
    <w:rsid w:val="00D87167"/>
    <w:rsid w:val="00DA2190"/>
    <w:rsid w:val="00DA3FCB"/>
    <w:rsid w:val="00DE3F3B"/>
    <w:rsid w:val="00E1335B"/>
    <w:rsid w:val="00E13BB8"/>
    <w:rsid w:val="00E13E0E"/>
    <w:rsid w:val="00E7202A"/>
    <w:rsid w:val="00EF28FC"/>
    <w:rsid w:val="00EF46FE"/>
    <w:rsid w:val="00F20801"/>
    <w:rsid w:val="00F358F2"/>
    <w:rsid w:val="00F363F6"/>
    <w:rsid w:val="00F40D22"/>
    <w:rsid w:val="00F43CE1"/>
    <w:rsid w:val="00F83A80"/>
    <w:rsid w:val="00F945C2"/>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pPr>
      <w:spacing w:line="240" w:lineRule="auto" w:after="0"/>
    </w:pPr>
    <w:rPr>
      <w:rFonts w:ascii="Times New Roman" w:hAnsi="Times New Roman" w:eastAsia="Times New Roman"/>
      <w:sz w:val="22"/>
    </w:rPr>
  </w:style>
  <w:style w:type="paragraph" w:styleId="Heading1">
    <w:name w:val="heading 1"/>
    <w:basedOn w:val="Normal"/>
    <w:next w:val="Normal"/>
    <w:link w:val="Heading1Char"/>
    <w:uiPriority w:val="9"/>
    <w:semiHidden/>
    <w:locked/>
    <w:rsid w:val="00EF46FE"/>
    <w:pPr>
      <w:keepNext/>
      <w:keepLines/>
      <w:spacing w:before="360" w:after="80" w:line="240" w:lineRule="auto"/>
      <w:outlineLvl w:val="0"/>
    </w:pPr>
    <w:rPr>
      <w:rFonts w:asciiTheme="majorHAnsi" w:eastAsiaTheme="majorEastAsia" w:hAnsiTheme="majorHAnsi" w:cstheme="majorBidi" w:ascii="Times New Roman" w:hAnsi="Times New Roman" w:eastAsia="Times New Roman"/>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line="240" w:lineRule="auto"/>
      <w:outlineLvl w:val="1"/>
    </w:pPr>
    <w:rPr>
      <w:rFonts w:asciiTheme="majorHAnsi" w:eastAsiaTheme="majorEastAsia" w:hAnsiTheme="majorHAnsi" w:cstheme="majorBidi" w:ascii="Times New Roman" w:hAnsi="Times New Roman" w:eastAsia="Times New Roman"/>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line="240" w:lineRule="auto"/>
      <w:outlineLvl w:val="2"/>
    </w:pPr>
    <w:rPr>
      <w:rFonts w:eastAsiaTheme="majorEastAsia" w:cstheme="majorBidi" w:ascii="Times New Roman" w:hAnsi="Times New Roman" w:eastAsia="Times New Roman"/>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line="240" w:lineRule="auto"/>
      <w:outlineLvl w:val="3"/>
    </w:pPr>
    <w:rPr>
      <w:rFonts w:eastAsiaTheme="majorEastAsia" w:cstheme="majorBidi" w:ascii="Times New Roman" w:hAnsi="Times New Roman" w:eastAsia="Times New Roman"/>
      <w:i/>
      <w:iCs/>
      <w:color w:val="0F4761" w:themeColor="accent1" w:themeShade="BF"/>
      <w:sz w:val="20"/>
    </w:rPr>
  </w:style>
  <w:style w:type="paragraph" w:styleId="Heading5">
    <w:name w:val="heading 5"/>
    <w:basedOn w:val="Normal"/>
    <w:next w:val="Normal"/>
    <w:link w:val="Heading5Char"/>
    <w:uiPriority w:val="9"/>
    <w:semiHidden/>
    <w:qFormat/>
    <w:locked/>
    <w:rsid w:val="00EF46FE"/>
    <w:pPr>
      <w:keepNext/>
      <w:keepLines/>
      <w:spacing w:before="80" w:after="40" w:line="240" w:lineRule="auto"/>
      <w:outlineLvl w:val="4"/>
    </w:pPr>
    <w:rPr>
      <w:rFonts w:eastAsiaTheme="majorEastAsia" w:cstheme="majorBidi" w:ascii="Times New Roman" w:hAnsi="Times New Roman" w:eastAsia="Times New Roman"/>
      <w:color w:val="0F4761" w:themeColor="accent1" w:themeShade="BF"/>
      <w:sz w:val="20"/>
    </w:rPr>
  </w:style>
  <w:style w:type="paragraph" w:styleId="Heading6">
    <w:name w:val="heading 6"/>
    <w:basedOn w:val="Normal"/>
    <w:next w:val="Normal"/>
    <w:link w:val="Heading6Char"/>
    <w:uiPriority w:val="9"/>
    <w:semiHidden/>
    <w:qFormat/>
    <w:locked/>
    <w:rsid w:val="00EF46FE"/>
    <w:pPr>
      <w:keepNext/>
      <w:keepLines/>
      <w:spacing w:before="40" w:after="0" w:line="240" w:lineRule="auto"/>
      <w:outlineLvl w:val="5"/>
    </w:pPr>
    <w:rPr>
      <w:rFonts w:eastAsiaTheme="majorEastAsia" w:cstheme="majorBidi" w:ascii="Times New Roman" w:hAnsi="Times New Roman" w:eastAsia="Times New Roman"/>
      <w:i/>
      <w:iCs/>
      <w:color w:val="595959" w:themeColor="text1" w:themeTint="A6"/>
      <w:sz w:val="20"/>
    </w:rPr>
  </w:style>
  <w:style w:type="paragraph" w:styleId="Heading7">
    <w:name w:val="heading 7"/>
    <w:basedOn w:val="Normal"/>
    <w:next w:val="Normal"/>
    <w:link w:val="Heading7Char"/>
    <w:uiPriority w:val="9"/>
    <w:semiHidden/>
    <w:qFormat/>
    <w:locked/>
    <w:rsid w:val="00EF46FE"/>
    <w:pPr>
      <w:keepNext/>
      <w:keepLines/>
      <w:spacing w:before="40" w:after="0" w:line="240" w:lineRule="auto"/>
      <w:outlineLvl w:val="6"/>
    </w:pPr>
    <w:rPr>
      <w:rFonts w:eastAsiaTheme="majorEastAsia" w:cstheme="majorBidi" w:ascii="Times New Roman" w:hAnsi="Times New Roman" w:eastAsia="Times New Roman"/>
      <w:color w:val="595959" w:themeColor="text1" w:themeTint="A6"/>
      <w:sz w:val="20"/>
    </w:rPr>
  </w:style>
  <w:style w:type="paragraph" w:styleId="Heading8">
    <w:name w:val="heading 8"/>
    <w:basedOn w:val="Normal"/>
    <w:next w:val="Normal"/>
    <w:link w:val="Heading8Char"/>
    <w:uiPriority w:val="9"/>
    <w:semiHidden/>
    <w:qFormat/>
    <w:locked/>
    <w:rsid w:val="00EF46FE"/>
    <w:pPr>
      <w:keepNext/>
      <w:keepLines/>
      <w:spacing w:after="0" w:line="240" w:lineRule="auto"/>
      <w:outlineLvl w:val="7"/>
    </w:pPr>
    <w:rPr>
      <w:rFonts w:eastAsiaTheme="majorEastAsia" w:cstheme="majorBidi" w:ascii="Times New Roman" w:hAnsi="Times New Roman" w:eastAsia="Times New Roman"/>
      <w:i/>
      <w:iCs/>
      <w:color w:val="272727" w:themeColor="text1" w:themeTint="D8"/>
      <w:sz w:val="20"/>
    </w:rPr>
  </w:style>
  <w:style w:type="paragraph" w:styleId="Heading9">
    <w:name w:val="heading 9"/>
    <w:basedOn w:val="Normal"/>
    <w:next w:val="Normal"/>
    <w:link w:val="Heading9Char"/>
    <w:uiPriority w:val="9"/>
    <w:semiHidden/>
    <w:qFormat/>
    <w:locked/>
    <w:rsid w:val="00EF46FE"/>
    <w:pPr>
      <w:keepNext/>
      <w:keepLines/>
      <w:spacing w:after="0" w:line="240" w:lineRule="auto"/>
      <w:outlineLvl w:val="8"/>
    </w:pPr>
    <w:rPr>
      <w:rFonts w:eastAsiaTheme="majorEastAsia" w:cstheme="majorBidi" w:ascii="Times New Roman" w:hAnsi="Times New Roman" w:eastAsia="Times New Roman"/>
      <w:color w:val="272727" w:themeColor="text1" w:themeTint="D8"/>
      <w:sz w:val="20"/>
    </w:rPr>
  </w:style>
  <w:style w:type="character" w:default="1" w:styleId="DefaultParagraphFont">
    <w:name w:val="Default Paragraph Font"/>
    <w:uiPriority w:val="1"/>
    <w:semiHidden/>
    <w:unhideWhenUsed/>
    <w:rPr>
      <w:rFonts w:ascii="Times New Roman" w:hAnsi="Times New Roman" w:eastAsia="Times New Roman"/>
      <w:sz w:val="20"/>
    </w:rPr>
  </w:style>
  <w:style w:type="table" w:default="1" w:styleId="TableNormal">
    <w:name w:val="Normal Table"/>
    <w:uiPriority w:val="99"/>
    <w:semiHidden/>
    <w:unhideWhenUsed/>
    <w:pPr>
      <w:spacing w:line="240" w:lineRule="auto" w:after="0"/>
    </w:pPr>
    <w:rPr>
      <w:rFonts w:ascii="Times New Roman" w:hAnsi="Times New Roman" w:eastAsia="Times New Roman"/>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ascii="Times New Roman" w:hAnsi="Times New Roman" w:eastAsia="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ascii="Times New Roman" w:hAnsi="Times New Roman" w:eastAsia="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ascii="Times New Roman" w:hAnsi="Times New Roman" w:eastAsia="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ascii="Times New Roman" w:hAnsi="Times New Roman" w:eastAsia="Times New Roman"/>
      <w:i/>
      <w:iCs/>
      <w:color w:val="0F4761" w:themeColor="accent1" w:themeShade="BF"/>
      <w:sz w:val="20"/>
    </w:rPr>
  </w:style>
  <w:style w:type="character" w:customStyle="1" w:styleId="Heading5Char">
    <w:name w:val="Heading 5 Char"/>
    <w:basedOn w:val="DefaultParagraphFont"/>
    <w:link w:val="Heading5"/>
    <w:uiPriority w:val="9"/>
    <w:semiHidden/>
    <w:rsid w:val="00A96848"/>
    <w:rPr>
      <w:rFonts w:eastAsiaTheme="majorEastAsia" w:cstheme="majorBidi" w:ascii="Times New Roman" w:hAnsi="Times New Roman" w:eastAsia="Times New Roman"/>
      <w:color w:val="0F4761" w:themeColor="accent1" w:themeShade="BF"/>
      <w:sz w:val="20"/>
    </w:rPr>
  </w:style>
  <w:style w:type="character" w:customStyle="1" w:styleId="Heading6Char">
    <w:name w:val="Heading 6 Char"/>
    <w:basedOn w:val="DefaultParagraphFont"/>
    <w:link w:val="Heading6"/>
    <w:uiPriority w:val="9"/>
    <w:semiHidden/>
    <w:rsid w:val="00A96848"/>
    <w:rPr>
      <w:rFonts w:eastAsiaTheme="majorEastAsia" w:cstheme="majorBidi" w:ascii="Times New Roman" w:hAnsi="Times New Roman" w:eastAsia="Times New Roman"/>
      <w:i/>
      <w:iCs/>
      <w:color w:val="595959" w:themeColor="text1" w:themeTint="A6"/>
      <w:sz w:val="20"/>
    </w:rPr>
  </w:style>
  <w:style w:type="character" w:customStyle="1" w:styleId="Heading7Char">
    <w:name w:val="Heading 7 Char"/>
    <w:basedOn w:val="DefaultParagraphFont"/>
    <w:link w:val="Heading7"/>
    <w:uiPriority w:val="9"/>
    <w:semiHidden/>
    <w:rsid w:val="00A96848"/>
    <w:rPr>
      <w:rFonts w:eastAsiaTheme="majorEastAsia" w:cstheme="majorBidi" w:ascii="Times New Roman" w:hAnsi="Times New Roman" w:eastAsia="Times New Roman"/>
      <w:color w:val="595959" w:themeColor="text1" w:themeTint="A6"/>
      <w:sz w:val="20"/>
    </w:rPr>
  </w:style>
  <w:style w:type="character" w:customStyle="1" w:styleId="Heading8Char">
    <w:name w:val="Heading 8 Char"/>
    <w:basedOn w:val="DefaultParagraphFont"/>
    <w:link w:val="Heading8"/>
    <w:uiPriority w:val="9"/>
    <w:semiHidden/>
    <w:rsid w:val="00A96848"/>
    <w:rPr>
      <w:rFonts w:eastAsiaTheme="majorEastAsia" w:cstheme="majorBidi" w:ascii="Times New Roman" w:hAnsi="Times New Roman" w:eastAsia="Times New Roman"/>
      <w:i/>
      <w:iCs/>
      <w:color w:val="272727" w:themeColor="text1" w:themeTint="D8"/>
      <w:sz w:val="20"/>
    </w:rPr>
  </w:style>
  <w:style w:type="character" w:customStyle="1" w:styleId="Heading9Char">
    <w:name w:val="Heading 9 Char"/>
    <w:basedOn w:val="DefaultParagraphFont"/>
    <w:link w:val="Heading9"/>
    <w:uiPriority w:val="9"/>
    <w:semiHidden/>
    <w:rsid w:val="00A96848"/>
    <w:rPr>
      <w:rFonts w:eastAsiaTheme="majorEastAsia" w:cstheme="majorBidi" w:ascii="Times New Roman" w:hAnsi="Times New Roman" w:eastAsia="Times New Roman"/>
      <w:color w:val="272727" w:themeColor="text1" w:themeTint="D8"/>
      <w:sz w:val="20"/>
    </w:rPr>
  </w:style>
  <w:style w:type="paragraph" w:customStyle="1" w:styleId="IOP-CS-TableText">
    <w:name w:val="IOP-CS-TableText"/>
    <w:basedOn w:val="IOP-CS-CaptionText"/>
    <w:link w:val="IOP-CS-TableTextChar"/>
    <w:qFormat/>
    <w:rsid w:val="00734E4D"/>
    <w:pPr>
      <w:spacing w:line="240" w:lineRule="auto" w:after="0"/>
    </w:pPr>
    <w:rPr>
      <w:rFonts w:ascii="Times New Roman" w:hAnsi="Times New Roman" w:eastAsia="Times New Roman"/>
      <w:sz w:val="16"/>
    </w:rPr>
  </w:style>
  <w:style w:type="character" w:customStyle="1" w:styleId="IOP-CS-TableTextChar">
    <w:name w:val="IOP-CS-TableText Char"/>
    <w:basedOn w:val="IOP-CS-CaptionTextChar"/>
    <w:link w:val="IOP-CS-TableText"/>
    <w:rsid w:val="00734E4D"/>
    <w:rPr>
      <w:rFonts w:ascii="Times New Roman" w:hAnsi="Times New Roman" w:eastAsia="Times New Roman"/>
      <w:sz w:val="16"/>
    </w:rPr>
  </w:style>
  <w:style w:type="paragraph" w:customStyle="1" w:styleId="IOP-CS-ReferenceText">
    <w:name w:val="IOP-CS-ReferenceText"/>
    <w:link w:val="IOP-CS-ReferenceTextChar"/>
    <w:qFormat/>
    <w:rsid w:val="004B7F0C"/>
    <w:pPr>
      <w:spacing w:after="0" w:line="240" w:lineRule="auto"/>
    </w:pPr>
    <w:rPr>
      <w:rFonts w:ascii="Times New Roman" w:hAnsi="Times New Roman" w:eastAsia="Times New Roman"/>
      <w:sz w:val="18"/>
    </w:rPr>
  </w:style>
  <w:style w:type="character" w:customStyle="1" w:styleId="IOP-CS-ReferenceTextChar">
    <w:name w:val="IOP-CS-ReferenceText Char"/>
    <w:basedOn w:val="DefaultParagraphFont"/>
    <w:link w:val="IOP-CS-ReferenceText"/>
    <w:rsid w:val="004B7F0C"/>
    <w:rPr>
      <w:rFonts w:ascii="Times New Roman" w:hAnsi="Times New Roman" w:eastAsia="Times New Roman"/>
      <w:sz w:val="18"/>
    </w:rPr>
  </w:style>
  <w:style w:type="paragraph" w:styleId="Quote">
    <w:name w:val="Quote"/>
    <w:basedOn w:val="Normal"/>
    <w:next w:val="Normal"/>
    <w:link w:val="QuoteChar"/>
    <w:uiPriority w:val="29"/>
    <w:semiHidden/>
    <w:locked/>
    <w:rsid w:val="00EF46FE"/>
    <w:pPr>
      <w:spacing w:before="160" w:line="240" w:lineRule="auto" w:after="0"/>
      <w:jc w:val="center"/>
    </w:pPr>
    <w:rPr>
      <w:rFonts w:ascii="Times New Roman" w:hAnsi="Times New Roman" w:eastAsia="Times New Roman"/>
      <w:i/>
      <w:iCs/>
      <w:color w:val="404040" w:themeColor="text1" w:themeTint="BF"/>
      <w:sz w:val="20"/>
    </w:rPr>
  </w:style>
  <w:style w:type="character" w:customStyle="1" w:styleId="QuoteChar">
    <w:name w:val="Quote Char"/>
    <w:basedOn w:val="DefaultParagraphFont"/>
    <w:link w:val="Quote"/>
    <w:uiPriority w:val="29"/>
    <w:semiHidden/>
    <w:rsid w:val="00A96848"/>
    <w:rPr>
      <w:rFonts w:ascii="Times New Roman" w:hAnsi="Times New Roman" w:eastAsia="Times New Roman"/>
      <w:i/>
      <w:iCs/>
      <w:color w:val="404040" w:themeColor="text1" w:themeTint="BF"/>
      <w:sz w:val="20"/>
    </w:rPr>
  </w:style>
  <w:style w:type="paragraph" w:styleId="ListParagraph">
    <w:name w:val="List Paragraph"/>
    <w:basedOn w:val="Normal"/>
    <w:uiPriority w:val="34"/>
    <w:semiHidden/>
    <w:locked/>
    <w:rsid w:val="00EF46FE"/>
    <w:pPr>
      <w:spacing w:line="240" w:lineRule="auto" w:after="0"/>
      <w:ind w:left="720"/>
      <w:contextualSpacing/>
    </w:pPr>
    <w:rPr>
      <w:rFonts w:ascii="Times New Roman" w:hAnsi="Times New Roman" w:eastAsia="Times New Roman"/>
      <w:sz w:val="20"/>
    </w:rPr>
  </w:style>
  <w:style w:type="character" w:styleId="IntenseEmphasis">
    <w:name w:val="Intense Emphasis"/>
    <w:basedOn w:val="DefaultParagraphFont"/>
    <w:uiPriority w:val="21"/>
    <w:semiHidden/>
    <w:locked/>
    <w:rsid w:val="00EF46FE"/>
    <w:rPr>
      <w:rFonts w:ascii="Times New Roman" w:hAnsi="Times New Roman" w:eastAsia="Times New Roman"/>
      <w:i/>
      <w:iCs/>
      <w:color w:val="0F4761" w:themeColor="accent1" w:themeShade="BF"/>
      <w:sz w:val="20"/>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imes New Roman" w:hAnsi="Times New Roman" w:eastAsia="Times New Roman"/>
      <w:i/>
      <w:iCs/>
      <w:color w:val="0F4761" w:themeColor="accent1" w:themeShade="BF"/>
      <w:sz w:val="20"/>
    </w:rPr>
  </w:style>
  <w:style w:type="character" w:customStyle="1" w:styleId="IntenseQuoteChar">
    <w:name w:val="Intense Quote Char"/>
    <w:basedOn w:val="DefaultParagraphFont"/>
    <w:link w:val="IntenseQuote"/>
    <w:uiPriority w:val="30"/>
    <w:semiHidden/>
    <w:rsid w:val="00A96848"/>
    <w:rPr>
      <w:rFonts w:ascii="Times New Roman" w:hAnsi="Times New Roman" w:eastAsia="Times New Roman"/>
      <w:i/>
      <w:iCs/>
      <w:color w:val="0F4761" w:themeColor="accent1" w:themeShade="BF"/>
      <w:sz w:val="20"/>
    </w:rPr>
  </w:style>
  <w:style w:type="character" w:styleId="IntenseReference">
    <w:name w:val="Intense Reference"/>
    <w:basedOn w:val="DefaultParagraphFont"/>
    <w:uiPriority w:val="32"/>
    <w:semiHidden/>
    <w:locked/>
    <w:rsid w:val="00EF46FE"/>
    <w:rPr>
      <w:rFonts w:ascii="Times New Roman" w:hAnsi="Times New Roman" w:eastAsia="Times New Roman"/>
      <w:b/>
      <w:bCs/>
      <w:smallCaps/>
      <w:color w:val="0F4761" w:themeColor="accent1" w:themeShade="BF"/>
      <w:spacing w:val="5"/>
      <w:sz w:val="20"/>
    </w:rPr>
  </w:style>
  <w:style w:type="paragraph" w:customStyle="1" w:styleId="IOP-CS-Title">
    <w:name w:val="IOP-CS-Title"/>
    <w:basedOn w:val="Normal"/>
    <w:link w:val="IOP-CS-TitleChar"/>
    <w:qFormat/>
    <w:rsid w:val="000845DB"/>
    <w:pPr>
      <w:spacing w:after="480" w:line="240" w:lineRule="auto"/>
    </w:pPr>
    <w:rPr>
      <w:rFonts w:asciiTheme="minorBidi" w:hAnsiTheme="minorBidi" w:ascii="Times New Roman" w:hAnsi="Times New Roman" w:eastAsia="Times New Roman"/>
      <w:b/>
      <w:sz w:val="36"/>
      <w:szCs w:val="36"/>
    </w:rPr>
  </w:style>
  <w:style w:type="character" w:customStyle="1" w:styleId="IOP-CS-TitleChar">
    <w:name w:val="IOP-CS-Title Char"/>
    <w:basedOn w:val="DefaultParagraphFont"/>
    <w:link w:val="IOP-CS-Title"/>
    <w:rsid w:val="000845DB"/>
    <w:rPr>
      <w:rFonts w:asciiTheme="minorBidi" w:hAnsiTheme="minorBidi" w:ascii="Times New Roman" w:hAnsi="Times New Roman" w:eastAsia="Times New Roman"/>
      <w:b/>
      <w:sz w:val="36"/>
      <w:szCs w:val="36"/>
    </w:rPr>
  </w:style>
  <w:style w:type="paragraph" w:customStyle="1" w:styleId="IOP-CS-Author">
    <w:name w:val="IOP-CS-Author"/>
    <w:basedOn w:val="Normal"/>
    <w:link w:val="IOP-CS-AuthorChar"/>
    <w:qFormat/>
    <w:rsid w:val="00A662B6"/>
    <w:pPr>
      <w:spacing w:after="240" w:line="240" w:lineRule="auto"/>
      <w:ind w:left="1418"/>
    </w:pPr>
    <w:rPr>
      <w:rFonts w:ascii="Times New Roman" w:hAnsi="Times New Roman" w:eastAsia="Times New Roman"/>
      <w:b/>
      <w:bCs/>
      <w:sz w:val="20"/>
    </w:rPr>
  </w:style>
  <w:style w:type="character" w:customStyle="1" w:styleId="IOP-CS-AuthorChar">
    <w:name w:val="IOP-CS-Author Char"/>
    <w:basedOn w:val="DefaultParagraphFont"/>
    <w:link w:val="IOP-CS-Author"/>
    <w:rsid w:val="00A662B6"/>
    <w:rPr>
      <w:rFonts w:ascii="Times New Roman" w:hAnsi="Times New Roman" w:eastAsia="Times New Roman"/>
      <w:b/>
      <w:bCs/>
      <w:sz w:val="20"/>
    </w:rPr>
  </w:style>
  <w:style w:type="paragraph" w:customStyle="1" w:styleId="IOP-CS-Affiliation">
    <w:name w:val="IOP-CS-Affiliation"/>
    <w:basedOn w:val="Normal"/>
    <w:link w:val="IOP-CS-AffiliationChar"/>
    <w:qFormat/>
    <w:rsid w:val="000B2CE3"/>
    <w:pPr>
      <w:spacing w:after="0" w:line="240" w:lineRule="auto"/>
      <w:ind w:left="1418"/>
    </w:pPr>
    <w:rPr>
      <w:rFonts w:ascii="Times New Roman" w:hAnsi="Times New Roman" w:eastAsia="Times New Roman"/>
      <w:sz w:val="20"/>
      <w:szCs w:val="20"/>
    </w:rPr>
  </w:style>
  <w:style w:type="character" w:customStyle="1" w:styleId="IOP-CS-AffiliationChar">
    <w:name w:val="IOP-CS-Affiliation Char"/>
    <w:basedOn w:val="DefaultParagraphFont"/>
    <w:link w:val="IOP-CS-Affiliation"/>
    <w:rsid w:val="000B2CE3"/>
    <w:rPr>
      <w:rFonts w:ascii="Times New Roman" w:hAnsi="Times New Roman" w:eastAsia="Times New Roman"/>
      <w:sz w:val="20"/>
      <w:szCs w:val="20"/>
    </w:rPr>
  </w:style>
  <w:style w:type="character" w:styleId="Hyperlink">
    <w:name w:val="Hyperlink"/>
    <w:basedOn w:val="DefaultParagraphFont"/>
    <w:uiPriority w:val="99"/>
    <w:semiHidden/>
    <w:locked/>
    <w:rsid w:val="005D53A8"/>
    <w:rPr>
      <w:rFonts w:ascii="Times New Roman" w:hAnsi="Times New Roman" w:eastAsia="Times New Roman"/>
      <w:color w:val="467886" w:themeColor="hyperlink"/>
      <w:sz w:val="20"/>
      <w:u w:val="single"/>
    </w:rPr>
  </w:style>
  <w:style w:type="character" w:styleId="UnresolvedMention">
    <w:name w:val="Unresolved Mention"/>
    <w:basedOn w:val="DefaultParagraphFont"/>
    <w:uiPriority w:val="99"/>
    <w:semiHidden/>
    <w:locked/>
    <w:rsid w:val="005D53A8"/>
    <w:rPr>
      <w:rFonts w:ascii="Times New Roman" w:hAnsi="Times New Roman" w:eastAsia="Times New Roman"/>
      <w:color w:val="605E5C"/>
      <w:sz w:val="20"/>
      <w:shd w:val="clear" w:color="auto" w:fill="E1DFDD"/>
    </w:rPr>
  </w:style>
  <w:style w:type="paragraph" w:customStyle="1" w:styleId="IOP-CS-Abstract">
    <w:name w:val="IOP-CS-Abstract"/>
    <w:basedOn w:val="IOP-CS-Affiliation"/>
    <w:link w:val="IOP-CS-AbstractChar"/>
    <w:qFormat/>
    <w:rsid w:val="00480D6D"/>
    <w:pPr>
      <w:spacing w:after="360" w:line="240" w:lineRule="auto"/>
      <w:jc w:val="both"/>
    </w:pPr>
    <w:rPr>
      <w:rFonts w:ascii="Times New Roman" w:hAnsi="Times New Roman" w:eastAsia="Times New Roman"/>
      <w:sz w:val="22"/>
      <w:szCs w:val="22"/>
    </w:rPr>
  </w:style>
  <w:style w:type="character" w:customStyle="1" w:styleId="IOP-CS-AbstractChar">
    <w:name w:val="IOP-CS-Abstract Char"/>
    <w:basedOn w:val="IOP-CS-AffiliationChar"/>
    <w:link w:val="IOP-CS-Abstract"/>
    <w:rsid w:val="00480D6D"/>
    <w:rPr>
      <w:rFonts w:ascii="Times New Roman" w:hAnsi="Times New Roman" w:eastAsia="Times New Roman"/>
      <w:sz w:val="20"/>
      <w:szCs w:val="20"/>
    </w:rPr>
  </w:style>
  <w:style w:type="paragraph" w:customStyle="1" w:styleId="IOP-CS-SectionHead">
    <w:name w:val="IOP-CS-SectionHead"/>
    <w:next w:val="IOP-CS-BodyNoIndent"/>
    <w:link w:val="IOP-CS-SectionHeadChar"/>
    <w:qFormat/>
    <w:rsid w:val="005C75D8"/>
    <w:pPr>
      <w:spacing w:before="360" w:after="120" w:line="240" w:lineRule="auto"/>
    </w:pPr>
    <w:rPr>
      <w:rFonts w:ascii="Times New Roman" w:hAnsi="Times New Roman" w:eastAsia="Times New Roman"/>
      <w:b/>
      <w:bCs/>
      <w:sz w:val="22"/>
    </w:rPr>
  </w:style>
  <w:style w:type="character" w:customStyle="1" w:styleId="IOP-CS-SectionHeadChar">
    <w:name w:val="IOP-CS-SectionHead Char"/>
    <w:basedOn w:val="IOP-CS-AffiliationChar"/>
    <w:link w:val="IOP-CS-SectionHead"/>
    <w:rsid w:val="005C75D8"/>
    <w:rPr>
      <w:rFonts w:ascii="Times New Roman" w:hAnsi="Times New Roman" w:eastAsia="Times New Roman"/>
      <w:b/>
      <w:bCs/>
      <w:sz w:val="20"/>
      <w:szCs w:val="20"/>
    </w:rPr>
  </w:style>
  <w:style w:type="paragraph" w:customStyle="1" w:styleId="IOP-CS-BodyText">
    <w:name w:val="IOP-CS-BodyText"/>
    <w:link w:val="IOP-CS-BodyTextChar"/>
    <w:qFormat/>
    <w:rsid w:val="00480D6D"/>
    <w:pPr>
      <w:spacing w:after="0" w:line="240" w:lineRule="auto"/>
      <w:ind w:firstLine="425"/>
      <w:jc w:val="both"/>
    </w:pPr>
    <w:rPr>
      <w:rFonts w:ascii="Times New Roman" w:hAnsi="Times New Roman" w:eastAsia="Times New Roman"/>
      <w:sz w:val="22"/>
    </w:rPr>
  </w:style>
  <w:style w:type="character" w:customStyle="1" w:styleId="IOP-CS-BodyTextChar">
    <w:name w:val="IOP-CS-BodyText Char"/>
    <w:basedOn w:val="IOP-CS-AffiliationChar"/>
    <w:link w:val="IOP-CS-BodyText"/>
    <w:rsid w:val="00480D6D"/>
    <w:rPr>
      <w:rFonts w:ascii="Times New Roman" w:hAnsi="Times New Roman" w:eastAsia="Times New Roman"/>
      <w:sz w:val="20"/>
      <w:szCs w:val="20"/>
    </w:rPr>
  </w:style>
  <w:style w:type="paragraph" w:customStyle="1" w:styleId="IOP-CS-SubsectionHeading">
    <w:name w:val="IOP-CS-SubsectionHeading"/>
    <w:next w:val="IOP-CS-BodyNoIndent"/>
    <w:link w:val="IOP-CS-SubsectionHeadingChar"/>
    <w:qFormat/>
    <w:rsid w:val="00AD74B4"/>
    <w:pPr>
      <w:spacing w:before="160" w:after="0" w:line="240" w:lineRule="auto"/>
    </w:pPr>
    <w:rPr>
      <w:rFonts w:ascii="Times New Roman" w:hAnsi="Times New Roman" w:eastAsia="Times New Roman"/>
      <w:i/>
      <w:iCs/>
      <w:sz w:val="22"/>
    </w:rPr>
  </w:style>
  <w:style w:type="character" w:customStyle="1" w:styleId="IOP-CS-SubsectionHeadingChar">
    <w:name w:val="IOP-CS-SubsectionHeading Char"/>
    <w:basedOn w:val="IOP-CS-BodyTextChar"/>
    <w:link w:val="IOP-CS-SubsectionHeading"/>
    <w:rsid w:val="00AD74B4"/>
    <w:rPr>
      <w:rFonts w:ascii="Times New Roman" w:hAnsi="Times New Roman" w:eastAsia="Times New Roman"/>
      <w:i/>
      <w:iCs/>
      <w:sz w:val="20"/>
      <w:szCs w:val="20"/>
    </w:rPr>
  </w:style>
  <w:style w:type="paragraph" w:customStyle="1" w:styleId="IOP-CS-BodyNoIndent">
    <w:name w:val="IOP-CS-BodyNoIndent"/>
    <w:basedOn w:val="IOP-CS-BodyText"/>
    <w:next w:val="IOP-CS-BodyText"/>
    <w:link w:val="IOP-CS-BodyNoIndentChar"/>
    <w:qFormat/>
    <w:rsid w:val="00480D6D"/>
    <w:pPr>
      <w:spacing w:line="240" w:lineRule="auto" w:after="0"/>
      <w:ind w:firstLine="0"/>
    </w:pPr>
    <w:rPr>
      <w:rFonts w:ascii="Times New Roman" w:hAnsi="Times New Roman" w:eastAsia="Times New Roman"/>
      <w:sz w:val="22"/>
    </w:rPr>
  </w:style>
  <w:style w:type="character" w:customStyle="1" w:styleId="IOP-CS-BodyNoIndentChar">
    <w:name w:val="IOP-CS-BodyNoIndent Char"/>
    <w:basedOn w:val="IOP-CS-BodyTextChar"/>
    <w:link w:val="IOP-CS-BodyNoIndent"/>
    <w:rsid w:val="00480D6D"/>
    <w:rPr>
      <w:rFonts w:ascii="Times New Roman" w:hAnsi="Times New Roman" w:eastAsia="Times New Roman"/>
      <w:sz w:val="20"/>
      <w:szCs w:val="20"/>
    </w:rPr>
  </w:style>
  <w:style w:type="paragraph" w:customStyle="1" w:styleId="IOP-CS-CaptionText">
    <w:name w:val="IOP-CS-CaptionText"/>
    <w:link w:val="IOP-CS-CaptionTextChar"/>
    <w:qFormat/>
    <w:rsid w:val="004860AF"/>
    <w:pPr>
      <w:spacing w:line="240" w:lineRule="auto" w:after="0"/>
    </w:pPr>
    <w:rPr>
      <w:rFonts w:ascii="Times New Roman" w:hAnsi="Times New Roman" w:eastAsia="Times New Roman"/>
      <w:sz w:val="20"/>
    </w:rPr>
  </w:style>
  <w:style w:type="character" w:customStyle="1" w:styleId="IOP-CS-CaptionTextChar">
    <w:name w:val="IOP-CS-CaptionText Char"/>
    <w:basedOn w:val="DefaultParagraphFont"/>
    <w:link w:val="IOP-CS-CaptionText"/>
    <w:rsid w:val="004860AF"/>
    <w:rPr>
      <w:rFonts w:ascii="Times New Roman" w:hAnsi="Times New Roman" w:eastAsia="Times New Roman"/>
      <w:sz w:val="20"/>
    </w:rPr>
  </w:style>
  <w:style w:type="table" w:styleId="TableGrid">
    <w:name w:val="Table Grid"/>
    <w:basedOn w:val="TableNormal"/>
    <w:uiPriority w:val="59"/>
    <w:locked/>
    <w:rsid w:val="00BF7225"/>
    <w:pPr>
      <w:spacing w:after="0" w:line="240" w:lineRule="auto"/>
    </w:pPr>
    <w:rPr>
      <w:rFonts w:ascii="Times New Roman" w:eastAsia="Times New Roman" w:hAnsi="Times New Roman" w:cs="Arial"/>
      <w:kern w:val="0"/>
      <w14:ligatures w14:val="none"/>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40" w:lineRule="auto"/>
    </w:pPr>
    <w:rPr>
      <w:rFonts w:ascii="Times New Roman" w:eastAsia="Times New Roman" w:hAnsi="Times New Roman"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Times New Roman" w:eastAsia="Times New Roman" w:hAnsi="Times New Roman"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Times New Roman" w:eastAsia="Times New Roman" w:hAnsi="Times New Roman"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Times New Roman" w:eastAsia="Times New Roman" w:hAnsi="Times New Roman"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Times New Roman" w:eastAsia="Times New Roman" w:hAnsi="Times New Roman"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Times New Roman" w:eastAsia="Times New Roman" w:hAnsi="Times New Roman"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Props1.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3.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http://schemas.microsoft.com/sharepoint/v3"/>
    <ds:schemaRef ds:uri="5912927f-aa6f-47e1-a94d-ee7c994a6e80"/>
    <ds:schemaRef ds:uri="0d0ca077-4a5a-44b3-8225-e973392463e8"/>
    <ds:schemaRef ds:uri="cd0cb0cd-f387-4546-b6ee-941c869211d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Coefficient-Aware Finite-Difference Benchmark for Solver Selection and CPU/GPU Stencil Scaling in Heat-Conduction Simulation</dc:title>
  <dc:subject/>
  <dc:creator>Dong Liu; Yuanxin Wang</dc:creator>
  <cp:keywords/>
  <dc:description/>
  <cp:lastModifiedBy>Dong Liu</cp:lastModifiedBy>
  <cp:revision>1</cp:revision>
  <dcterms:created xsi:type="dcterms:W3CDTF">2024-01-17T10:12:00Z</dcterms:created>
  <dcterms:modified xsi:type="dcterms:W3CDTF">2026-10-11T04:23:06Z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ies>
</file>