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BC7BE" w14:textId="45F930B2" w:rsidR="006A5171" w:rsidRDefault="006351EB" w:rsidP="006351EB">
      <w:pPr>
        <w:pStyle w:val="ReportCoverMeta"/>
        <w:spacing w:before="400" w:after="200"/>
        <w:rPr>
          <w:b/>
          <w:color w:val="A8782A"/>
        </w:rPr>
      </w:pPr>
      <w:r>
        <w:rPr>
          <w:b/>
          <w:color w:val="A8782A"/>
        </w:rPr>
        <w:t>EXPERIMENT REPORT  ·  2026</w:t>
      </w:r>
    </w:p>
    <w:p w14:paraId="0E4E71DC" w14:textId="7272BA6B" w:rsidR="006351EB" w:rsidRDefault="006351EB" w:rsidP="006351EB">
      <w:pPr>
        <w:pStyle w:val="ReportCoverTitle"/>
      </w:pPr>
      <w:r>
        <w:rPr>
          <w:rFonts w:hint="eastAsia"/>
        </w:rPr>
        <w:t xml:space="preserve">Qwen2.5-7B-Instruct </w:t>
      </w:r>
      <w:r>
        <w:rPr>
          <w:rFonts w:hint="eastAsia"/>
        </w:rPr>
        <w:t>在</w:t>
      </w:r>
      <w:r>
        <w:rPr>
          <w:rFonts w:hint="eastAsia"/>
        </w:rPr>
        <w:t xml:space="preserve"> GSM8K </w:t>
      </w:r>
      <w:r>
        <w:rPr>
          <w:rFonts w:hint="eastAsia"/>
        </w:rPr>
        <w:t>与</w:t>
      </w:r>
      <w:r>
        <w:rPr>
          <w:rFonts w:hint="eastAsia"/>
        </w:rPr>
        <w:t xml:space="preserve"> MATH-500 </w:t>
      </w:r>
      <w:r>
        <w:rPr>
          <w:rFonts w:hint="eastAsia"/>
        </w:rPr>
        <w:t>上的推理时</w:t>
      </w:r>
      <w:r>
        <w:rPr>
          <w:rFonts w:hint="eastAsia"/>
        </w:rPr>
        <w:t xml:space="preserve"> Token Economy </w:t>
      </w:r>
      <w:r>
        <w:rPr>
          <w:rFonts w:hint="eastAsia"/>
        </w:rPr>
        <w:t>实验报告</w:t>
      </w:r>
    </w:p>
    <w:p w14:paraId="1791CE16" w14:textId="4F9BDAF0" w:rsidR="006351EB" w:rsidRDefault="006351EB" w:rsidP="006351EB">
      <w:pPr>
        <w:pStyle w:val="ReportCoverSubtitle"/>
      </w:pPr>
      <w:r w:rsidRPr="00E87BD6">
        <w:rPr>
          <w:rFonts w:hint="eastAsia"/>
          <w:sz w:val="27"/>
        </w:rPr>
        <w:t>Direct</w:t>
      </w:r>
      <w:r w:rsidRPr="00E87BD6">
        <w:rPr>
          <w:rFonts w:hint="eastAsia"/>
          <w:sz w:val="27"/>
        </w:rPr>
        <w:t>、</w:t>
      </w:r>
      <w:r w:rsidRPr="00E87BD6">
        <w:rPr>
          <w:rFonts w:hint="eastAsia"/>
          <w:sz w:val="27"/>
        </w:rPr>
        <w:t>Chain-of-Thought</w:t>
      </w:r>
      <w:r w:rsidRPr="00E87BD6">
        <w:rPr>
          <w:rFonts w:hint="eastAsia"/>
          <w:sz w:val="27"/>
        </w:rPr>
        <w:t>、</w:t>
      </w:r>
      <w:r w:rsidRPr="00E87BD6">
        <w:rPr>
          <w:rFonts w:hint="eastAsia"/>
          <w:sz w:val="27"/>
        </w:rPr>
        <w:t xml:space="preserve">Self-Consistency </w:t>
      </w:r>
      <w:r w:rsidRPr="00E87BD6">
        <w:rPr>
          <w:rFonts w:hint="eastAsia"/>
          <w:sz w:val="27"/>
        </w:rPr>
        <w:t>与</w:t>
      </w:r>
      <w:r w:rsidRPr="00E87BD6">
        <w:rPr>
          <w:rFonts w:hint="eastAsia"/>
          <w:sz w:val="27"/>
        </w:rPr>
        <w:t xml:space="preserve"> Self-Refine </w:t>
      </w:r>
      <w:r w:rsidRPr="00E87BD6">
        <w:rPr>
          <w:rFonts w:hint="eastAsia"/>
          <w:sz w:val="27"/>
        </w:rPr>
        <w:t>的准确率—资源权衡</w:t>
      </w:r>
    </w:p>
    <w:p w14:paraId="7264F21C" w14:textId="25A905BF" w:rsidR="006351EB" w:rsidRDefault="006351EB" w:rsidP="006351EB">
      <w:pPr>
        <w:pStyle w:val="ReportCoverMeta"/>
      </w:pPr>
      <w:r>
        <w:rPr>
          <w:rFonts w:hint="eastAsia"/>
        </w:rPr>
        <w:t>报告范围：</w:t>
      </w:r>
      <w:r>
        <w:rPr>
          <w:rFonts w:hint="eastAsia"/>
        </w:rPr>
        <w:t>GSM8K</w:t>
      </w:r>
      <w:r>
        <w:rPr>
          <w:rFonts w:hint="eastAsia"/>
        </w:rPr>
        <w:t>（</w:t>
      </w:r>
      <w:r>
        <w:rPr>
          <w:rFonts w:hint="eastAsia"/>
        </w:rPr>
        <w:t xml:space="preserve">1,319 </w:t>
      </w:r>
      <w:r>
        <w:rPr>
          <w:rFonts w:hint="eastAsia"/>
        </w:rPr>
        <w:t>题）与</w:t>
      </w:r>
      <w:r>
        <w:rPr>
          <w:rFonts w:hint="eastAsia"/>
        </w:rPr>
        <w:t xml:space="preserve"> MATH-500</w:t>
      </w:r>
      <w:r>
        <w:rPr>
          <w:rFonts w:hint="eastAsia"/>
        </w:rPr>
        <w:t>（</w:t>
      </w:r>
      <w:r>
        <w:rPr>
          <w:rFonts w:hint="eastAsia"/>
        </w:rPr>
        <w:t xml:space="preserve">500 </w:t>
      </w:r>
      <w:r>
        <w:rPr>
          <w:rFonts w:hint="eastAsia"/>
        </w:rPr>
        <w:t>题）主实验，单随机种子</w:t>
      </w:r>
      <w:r>
        <w:rPr>
          <w:rFonts w:hint="eastAsia"/>
        </w:rPr>
        <w:t xml:space="preserve"> 20260730</w:t>
      </w:r>
    </w:p>
    <w:p w14:paraId="3620A924" w14:textId="1E059622" w:rsidR="006351EB" w:rsidRDefault="006351EB" w:rsidP="006351EB">
      <w:pPr>
        <w:pStyle w:val="ReportCoverMeta"/>
      </w:pPr>
      <w:r>
        <w:rPr>
          <w:rFonts w:hint="eastAsia"/>
        </w:rPr>
        <w:t>数据截止：</w:t>
      </w:r>
      <w:r>
        <w:rPr>
          <w:rFonts w:hint="eastAsia"/>
        </w:rPr>
        <w:t xml:space="preserve">2026 </w:t>
      </w:r>
      <w:r>
        <w:rPr>
          <w:rFonts w:hint="eastAsia"/>
        </w:rPr>
        <w:t>年</w:t>
      </w:r>
      <w:r>
        <w:rPr>
          <w:rFonts w:hint="eastAsia"/>
        </w:rPr>
        <w:t xml:space="preserve"> 8 </w:t>
      </w:r>
      <w:r>
        <w:rPr>
          <w:rFonts w:hint="eastAsia"/>
        </w:rPr>
        <w:t>月</w:t>
      </w:r>
      <w:r>
        <w:rPr>
          <w:rFonts w:hint="eastAsia"/>
        </w:rPr>
        <w:t xml:space="preserve"> 3 </w:t>
      </w:r>
      <w:r>
        <w:rPr>
          <w:rFonts w:hint="eastAsia"/>
        </w:rPr>
        <w:t>日</w:t>
      </w:r>
    </w:p>
    <w:p w14:paraId="32FFA381" w14:textId="77777777" w:rsidR="006351EB" w:rsidRDefault="006351EB" w:rsidP="006351EB">
      <w:pPr>
        <w:pStyle w:val="ReportCoverMeta"/>
      </w:pPr>
    </w:p>
    <w:p w14:paraId="1F27E2A9" w14:textId="77777777" w:rsidR="006351EB" w:rsidRDefault="006351EB" w:rsidP="006351EB">
      <w:pPr>
        <w:pStyle w:val="ReportCoverMeta"/>
      </w:pPr>
    </w:p>
    <w:tbl>
      <w:tblPr>
        <w:tblW w:w="9360" w:type="dxa"/>
        <w:tblLayout w:type="fixed"/>
        <w:tblCellMar>
          <w:top w:w="200" w:type="dxa"/>
          <w:left w:w="140" w:type="dxa"/>
          <w:bottom w:w="200" w:type="dxa"/>
          <w:right w:w="140" w:type="dxa"/>
        </w:tblCellMar>
        <w:tblLook w:val="0000" w:firstRow="0" w:lastRow="0" w:firstColumn="0" w:lastColumn="0" w:noHBand="0" w:noVBand="0"/>
      </w:tblPr>
      <w:tblGrid>
        <w:gridCol w:w="3120"/>
        <w:gridCol w:w="3120"/>
        <w:gridCol w:w="3120"/>
      </w:tblGrid>
      <w:tr w:rsidR="006351EB" w14:paraId="3CC16BA0" w14:textId="77777777" w:rsidTr="006351EB">
        <w:tc>
          <w:tcPr>
            <w:tcW w:w="3120" w:type="dxa"/>
            <w:shd w:val="clear" w:color="auto" w:fill="F4F6F9"/>
          </w:tcPr>
          <w:p w14:paraId="40A4433A" w14:textId="77777777" w:rsidR="006351EB" w:rsidRPr="006351EB" w:rsidRDefault="006351EB" w:rsidP="006351EB">
            <w:pPr>
              <w:spacing w:after="0"/>
              <w:ind w:firstLine="0"/>
              <w:jc w:val="center"/>
              <w:rPr>
                <w:rFonts w:cs="Calibri"/>
                <w:b/>
                <w:color w:val="0B2545"/>
                <w:sz w:val="34"/>
              </w:rPr>
            </w:pPr>
            <w:r w:rsidRPr="006351EB">
              <w:rPr>
                <w:rFonts w:cs="Calibri"/>
                <w:b/>
                <w:color w:val="0B2545"/>
                <w:sz w:val="34"/>
              </w:rPr>
              <w:t>+66.79 / +44.20 pp</w:t>
            </w:r>
          </w:p>
          <w:p w14:paraId="2B2B9E19" w14:textId="0BBCF46A" w:rsidR="006351EB" w:rsidRPr="006351EB" w:rsidRDefault="00856028" w:rsidP="006351EB">
            <w:pPr>
              <w:spacing w:after="0"/>
              <w:ind w:firstLine="0"/>
              <w:jc w:val="center"/>
              <w:rPr>
                <w:color w:val="5F6B76"/>
                <w:sz w:val="17"/>
              </w:rPr>
            </w:pPr>
            <w:r>
              <w:rPr>
                <w:rFonts w:cs="Calibri" w:hint="eastAsia"/>
                <w:color w:val="5F6B76"/>
                <w:sz w:val="17"/>
              </w:rPr>
              <w:t xml:space="preserve">CoT </w:t>
            </w:r>
            <w:r>
              <w:rPr>
                <w:rFonts w:cs="Calibri" w:hint="eastAsia"/>
                <w:color w:val="5F6B76"/>
                <w:sz w:val="17"/>
              </w:rPr>
              <w:t>提升</w:t>
            </w:r>
            <w:r>
              <w:rPr>
                <w:rFonts w:cs="Calibri" w:hint="eastAsia"/>
                <w:color w:val="5F6B76"/>
                <w:sz w:val="17"/>
              </w:rPr>
              <w:t xml:space="preserve"> </w:t>
            </w:r>
            <w:r>
              <w:rPr>
                <w:rFonts w:cs="Calibri" w:hint="eastAsia"/>
                <w:color w:val="5F6B76"/>
                <w:sz w:val="17"/>
              </w:rPr>
              <w:t>·</w:t>
            </w:r>
            <w:r>
              <w:rPr>
                <w:rFonts w:cs="Calibri" w:hint="eastAsia"/>
                <w:color w:val="5F6B76"/>
                <w:sz w:val="17"/>
              </w:rPr>
              <w:t xml:space="preserve"> GSM8K / MATH-500</w:t>
            </w:r>
          </w:p>
        </w:tc>
        <w:tc>
          <w:tcPr>
            <w:tcW w:w="3120" w:type="dxa"/>
            <w:shd w:val="clear" w:color="auto" w:fill="F4F6F9"/>
          </w:tcPr>
          <w:p w14:paraId="14A8C237" w14:textId="77777777" w:rsidR="006351EB" w:rsidRPr="006351EB" w:rsidRDefault="006351EB" w:rsidP="006351EB">
            <w:pPr>
              <w:spacing w:after="0"/>
              <w:ind w:firstLine="0"/>
              <w:jc w:val="center"/>
              <w:rPr>
                <w:rFonts w:cs="Calibri"/>
                <w:b/>
                <w:color w:val="0B2545"/>
                <w:sz w:val="34"/>
              </w:rPr>
            </w:pPr>
            <w:r w:rsidRPr="006351EB">
              <w:rPr>
                <w:rFonts w:cs="Calibri"/>
                <w:b/>
                <w:color w:val="0B2545"/>
                <w:sz w:val="34"/>
              </w:rPr>
              <w:t>92.72% / 78.00%</w:t>
            </w:r>
          </w:p>
          <w:p w14:paraId="435CDE67" w14:textId="77C1D83D" w:rsidR="006351EB" w:rsidRPr="006351EB" w:rsidRDefault="00856028" w:rsidP="006351EB">
            <w:pPr>
              <w:spacing w:after="0"/>
              <w:ind w:firstLine="0"/>
              <w:jc w:val="center"/>
              <w:rPr>
                <w:color w:val="5F6B76"/>
                <w:sz w:val="17"/>
              </w:rPr>
            </w:pPr>
            <w:r>
              <w:rPr>
                <w:rFonts w:cs="Calibri" w:hint="eastAsia"/>
                <w:color w:val="5F6B76"/>
                <w:sz w:val="17"/>
              </w:rPr>
              <w:t xml:space="preserve">SC@5 </w:t>
            </w:r>
            <w:r>
              <w:rPr>
                <w:rFonts w:cs="Calibri" w:hint="eastAsia"/>
                <w:color w:val="5F6B76"/>
                <w:sz w:val="17"/>
              </w:rPr>
              <w:t>最高点估计（双数据集）</w:t>
            </w:r>
          </w:p>
        </w:tc>
        <w:tc>
          <w:tcPr>
            <w:tcW w:w="3120" w:type="dxa"/>
            <w:shd w:val="clear" w:color="auto" w:fill="F4F6F9"/>
          </w:tcPr>
          <w:p w14:paraId="6221492B" w14:textId="77777777" w:rsidR="006351EB" w:rsidRPr="006351EB" w:rsidRDefault="006351EB" w:rsidP="006351EB">
            <w:pPr>
              <w:spacing w:after="0"/>
              <w:ind w:firstLine="0"/>
              <w:jc w:val="center"/>
              <w:rPr>
                <w:rFonts w:cs="Calibri"/>
                <w:b/>
                <w:color w:val="0B2545"/>
                <w:sz w:val="34"/>
              </w:rPr>
            </w:pPr>
            <w:r w:rsidRPr="006351EB">
              <w:rPr>
                <w:rFonts w:cs="Calibri"/>
                <w:b/>
                <w:color w:val="0B2545"/>
                <w:sz w:val="34"/>
              </w:rPr>
              <w:t>1,819</w:t>
            </w:r>
          </w:p>
          <w:p w14:paraId="5CCCED88" w14:textId="077EA9A8" w:rsidR="006351EB" w:rsidRPr="006351EB" w:rsidRDefault="00856028" w:rsidP="006351EB">
            <w:pPr>
              <w:spacing w:after="0"/>
              <w:ind w:firstLine="0"/>
              <w:jc w:val="center"/>
              <w:rPr>
                <w:color w:val="5F6B76"/>
                <w:sz w:val="17"/>
              </w:rPr>
            </w:pPr>
            <w:r>
              <w:rPr>
                <w:rFonts w:cs="Calibri" w:hint="eastAsia"/>
                <w:color w:val="5F6B76"/>
                <w:sz w:val="17"/>
              </w:rPr>
              <w:t>两数据集</w:t>
            </w:r>
            <w:r>
              <w:rPr>
                <w:rFonts w:cs="Calibri" w:hint="eastAsia"/>
                <w:color w:val="5F6B76"/>
                <w:sz w:val="17"/>
              </w:rPr>
              <w:t xml:space="preserve"> </w:t>
            </w:r>
            <w:r>
              <w:rPr>
                <w:rFonts w:cs="Calibri" w:hint="eastAsia"/>
                <w:color w:val="5F6B76"/>
                <w:sz w:val="17"/>
              </w:rPr>
              <w:t>·</w:t>
            </w:r>
            <w:r>
              <w:rPr>
                <w:rFonts w:cs="Calibri" w:hint="eastAsia"/>
                <w:color w:val="5F6B76"/>
                <w:sz w:val="17"/>
              </w:rPr>
              <w:t xml:space="preserve"> </w:t>
            </w:r>
            <w:r>
              <w:rPr>
                <w:rFonts w:cs="Calibri" w:hint="eastAsia"/>
                <w:color w:val="5F6B76"/>
                <w:sz w:val="17"/>
              </w:rPr>
              <w:t>六协议</w:t>
            </w:r>
          </w:p>
        </w:tc>
      </w:tr>
    </w:tbl>
    <w:p w14:paraId="372229B6" w14:textId="34A6FEAA" w:rsidR="006351EB" w:rsidRDefault="006351EB" w:rsidP="00E87BD6">
      <w:pPr>
        <w:pStyle w:val="ReportTOCTitle"/>
        <w:pageBreakBefore/>
      </w:pPr>
      <w:r>
        <w:rPr>
          <w:rFonts w:hint="eastAsia"/>
        </w:rPr>
        <w:lastRenderedPageBreak/>
        <w:t>目录</w:t>
      </w:r>
    </w:p>
    <w:p w14:paraId="5B229C16" w14:textId="37987679" w:rsidR="00E87BD6" w:rsidRDefault="006351EB">
      <w:pPr>
        <w:pStyle w:val="TOC1"/>
        <w:tabs>
          <w:tab w:val="right" w:leader="dot" w:pos="9350"/>
        </w:tabs>
        <w:rPr>
          <w:rFonts w:asciiTheme="minorHAnsi" w:eastAsiaTheme="minorEastAsia" w:hAnsiTheme="minorHAnsi" w:hint="eastAsia"/>
          <w:noProof/>
          <w:color w:val="auto"/>
          <w:szCs w:val="24"/>
        </w:rPr>
      </w:pPr>
      <w:r>
        <w:fldChar w:fldCharType="begin"/>
      </w:r>
      <w:r>
        <w:instrText xml:space="preserve"> </w:instrText>
      </w:r>
      <w:r>
        <w:rPr>
          <w:rFonts w:hint="eastAsia"/>
        </w:rPr>
        <w:instrText>TOC \o "1-3"</w:instrText>
      </w:r>
      <w:r>
        <w:instrText xml:space="preserve"> </w:instrText>
      </w:r>
      <w:r>
        <w:fldChar w:fldCharType="separate"/>
      </w:r>
      <w:r w:rsidR="00E87BD6">
        <w:rPr>
          <w:rFonts w:hint="eastAsia"/>
          <w:noProof/>
        </w:rPr>
        <w:t>摘要</w:t>
      </w:r>
      <w:r w:rsidR="00E87BD6">
        <w:rPr>
          <w:rFonts w:hint="eastAsia"/>
          <w:noProof/>
        </w:rPr>
        <w:tab/>
      </w:r>
      <w:r w:rsidR="00E87BD6">
        <w:rPr>
          <w:rFonts w:hint="eastAsia"/>
          <w:noProof/>
        </w:rPr>
        <w:fldChar w:fldCharType="begin"/>
      </w:r>
      <w:r w:rsidR="00E87BD6">
        <w:rPr>
          <w:rFonts w:hint="eastAsia"/>
          <w:noProof/>
        </w:rPr>
        <w:instrText xml:space="preserve"> </w:instrText>
      </w:r>
      <w:r w:rsidR="00E87BD6">
        <w:rPr>
          <w:noProof/>
        </w:rPr>
        <w:instrText>PAGEREF _Toc236650765 \h</w:instrText>
      </w:r>
      <w:r w:rsidR="00E87BD6">
        <w:rPr>
          <w:rFonts w:hint="eastAsia"/>
          <w:noProof/>
        </w:rPr>
        <w:instrText xml:space="preserve"> </w:instrText>
      </w:r>
      <w:r w:rsidR="00E87BD6">
        <w:rPr>
          <w:rFonts w:hint="eastAsia"/>
          <w:noProof/>
        </w:rPr>
      </w:r>
      <w:r w:rsidR="00E87BD6">
        <w:rPr>
          <w:rFonts w:hint="eastAsia"/>
          <w:noProof/>
        </w:rPr>
        <w:fldChar w:fldCharType="separate"/>
      </w:r>
      <w:r w:rsidR="00E87BD6">
        <w:rPr>
          <w:noProof/>
        </w:rPr>
        <w:t>5</w:t>
      </w:r>
      <w:r w:rsidR="00E87BD6">
        <w:rPr>
          <w:rFonts w:hint="eastAsia"/>
          <w:noProof/>
        </w:rPr>
        <w:fldChar w:fldCharType="end"/>
      </w:r>
    </w:p>
    <w:p w14:paraId="59CACFE2" w14:textId="4E927801" w:rsidR="00E87BD6" w:rsidRDefault="00E87BD6">
      <w:pPr>
        <w:pStyle w:val="TOC1"/>
        <w:tabs>
          <w:tab w:val="right" w:leader="dot" w:pos="9350"/>
        </w:tabs>
        <w:rPr>
          <w:rFonts w:asciiTheme="minorHAnsi" w:eastAsiaTheme="minorEastAsia" w:hAnsiTheme="minorHAnsi" w:hint="eastAsia"/>
          <w:noProof/>
          <w:color w:val="auto"/>
          <w:szCs w:val="24"/>
        </w:rPr>
      </w:pPr>
      <w:r>
        <w:rPr>
          <w:rFonts w:hint="eastAsia"/>
          <w:noProof/>
        </w:rPr>
        <w:t xml:space="preserve">1. </w:t>
      </w:r>
      <w:r>
        <w:rPr>
          <w:rFonts w:hint="eastAsia"/>
          <w:noProof/>
        </w:rPr>
        <w:t>实验背景与研究问题</w:t>
      </w:r>
      <w:r>
        <w:rPr>
          <w:rFonts w:hint="eastAsia"/>
          <w:noProof/>
        </w:rPr>
        <w:tab/>
      </w:r>
      <w:r>
        <w:rPr>
          <w:rFonts w:hint="eastAsia"/>
          <w:noProof/>
        </w:rPr>
        <w:fldChar w:fldCharType="begin"/>
      </w:r>
      <w:r>
        <w:rPr>
          <w:rFonts w:hint="eastAsia"/>
          <w:noProof/>
        </w:rPr>
        <w:instrText xml:space="preserve"> </w:instrText>
      </w:r>
      <w:r>
        <w:rPr>
          <w:noProof/>
        </w:rPr>
        <w:instrText>PAGEREF _Toc236650766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5495ED6A" w14:textId="3A5FBDCD"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1.1 </w:t>
      </w:r>
      <w:r>
        <w:rPr>
          <w:rFonts w:hint="eastAsia"/>
          <w:noProof/>
        </w:rPr>
        <w:t>背景</w:t>
      </w:r>
      <w:r>
        <w:rPr>
          <w:rFonts w:hint="eastAsia"/>
          <w:noProof/>
        </w:rPr>
        <w:tab/>
      </w:r>
      <w:r>
        <w:rPr>
          <w:rFonts w:hint="eastAsia"/>
          <w:noProof/>
        </w:rPr>
        <w:fldChar w:fldCharType="begin"/>
      </w:r>
      <w:r>
        <w:rPr>
          <w:rFonts w:hint="eastAsia"/>
          <w:noProof/>
        </w:rPr>
        <w:instrText xml:space="preserve"> </w:instrText>
      </w:r>
      <w:r>
        <w:rPr>
          <w:noProof/>
        </w:rPr>
        <w:instrText>PAGEREF _Toc236650767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16C1CCF5" w14:textId="78C5F84D"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1.2 </w:t>
      </w:r>
      <w:r>
        <w:rPr>
          <w:rFonts w:hint="eastAsia"/>
          <w:noProof/>
        </w:rPr>
        <w:t>研究问题</w:t>
      </w:r>
      <w:r>
        <w:rPr>
          <w:rFonts w:hint="eastAsia"/>
          <w:noProof/>
        </w:rPr>
        <w:tab/>
      </w:r>
      <w:r>
        <w:rPr>
          <w:rFonts w:hint="eastAsia"/>
          <w:noProof/>
        </w:rPr>
        <w:fldChar w:fldCharType="begin"/>
      </w:r>
      <w:r>
        <w:rPr>
          <w:rFonts w:hint="eastAsia"/>
          <w:noProof/>
        </w:rPr>
        <w:instrText xml:space="preserve"> </w:instrText>
      </w:r>
      <w:r>
        <w:rPr>
          <w:noProof/>
        </w:rPr>
        <w:instrText>PAGEREF _Toc236650768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23E0977E" w14:textId="17FF0CC2"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1.3 </w:t>
      </w:r>
      <w:r>
        <w:rPr>
          <w:rFonts w:hint="eastAsia"/>
          <w:noProof/>
        </w:rPr>
        <w:t>报告范围与证据边界</w:t>
      </w:r>
      <w:r>
        <w:rPr>
          <w:rFonts w:hint="eastAsia"/>
          <w:noProof/>
        </w:rPr>
        <w:tab/>
      </w:r>
      <w:r>
        <w:rPr>
          <w:rFonts w:hint="eastAsia"/>
          <w:noProof/>
        </w:rPr>
        <w:fldChar w:fldCharType="begin"/>
      </w:r>
      <w:r>
        <w:rPr>
          <w:rFonts w:hint="eastAsia"/>
          <w:noProof/>
        </w:rPr>
        <w:instrText xml:space="preserve"> </w:instrText>
      </w:r>
      <w:r>
        <w:rPr>
          <w:noProof/>
        </w:rPr>
        <w:instrText>PAGEREF _Toc236650769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7A2070FF" w14:textId="437C0207" w:rsidR="00E87BD6" w:rsidRDefault="00E87BD6">
      <w:pPr>
        <w:pStyle w:val="TOC1"/>
        <w:tabs>
          <w:tab w:val="right" w:leader="dot" w:pos="9350"/>
        </w:tabs>
        <w:rPr>
          <w:rFonts w:asciiTheme="minorHAnsi" w:eastAsiaTheme="minorEastAsia" w:hAnsiTheme="minorHAnsi" w:hint="eastAsia"/>
          <w:noProof/>
          <w:color w:val="auto"/>
          <w:szCs w:val="24"/>
        </w:rPr>
      </w:pPr>
      <w:r>
        <w:rPr>
          <w:rFonts w:hint="eastAsia"/>
          <w:noProof/>
        </w:rPr>
        <w:t xml:space="preserve">2. </w:t>
      </w:r>
      <w:r>
        <w:rPr>
          <w:rFonts w:hint="eastAsia"/>
          <w:noProof/>
        </w:rPr>
        <w:t>实验设计与方法</w:t>
      </w:r>
      <w:r>
        <w:rPr>
          <w:rFonts w:hint="eastAsia"/>
          <w:noProof/>
        </w:rPr>
        <w:tab/>
      </w:r>
      <w:r>
        <w:rPr>
          <w:rFonts w:hint="eastAsia"/>
          <w:noProof/>
        </w:rPr>
        <w:fldChar w:fldCharType="begin"/>
      </w:r>
      <w:r>
        <w:rPr>
          <w:rFonts w:hint="eastAsia"/>
          <w:noProof/>
        </w:rPr>
        <w:instrText xml:space="preserve"> </w:instrText>
      </w:r>
      <w:r>
        <w:rPr>
          <w:noProof/>
        </w:rPr>
        <w:instrText>PAGEREF _Toc236650770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499BD7A1" w14:textId="088AF11D"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2.1 </w:t>
      </w:r>
      <w:r>
        <w:rPr>
          <w:rFonts w:hint="eastAsia"/>
          <w:noProof/>
        </w:rPr>
        <w:t>模型、数据与运行环境</w:t>
      </w:r>
      <w:r>
        <w:rPr>
          <w:rFonts w:hint="eastAsia"/>
          <w:noProof/>
        </w:rPr>
        <w:tab/>
      </w:r>
      <w:r>
        <w:rPr>
          <w:rFonts w:hint="eastAsia"/>
          <w:noProof/>
        </w:rPr>
        <w:fldChar w:fldCharType="begin"/>
      </w:r>
      <w:r>
        <w:rPr>
          <w:rFonts w:hint="eastAsia"/>
          <w:noProof/>
        </w:rPr>
        <w:instrText xml:space="preserve"> </w:instrText>
      </w:r>
      <w:r>
        <w:rPr>
          <w:noProof/>
        </w:rPr>
        <w:instrText>PAGEREF _Toc236650771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7AAC1207" w14:textId="0D8416DD"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2.2 </w:t>
      </w:r>
      <w:r>
        <w:rPr>
          <w:rFonts w:hint="eastAsia"/>
          <w:noProof/>
        </w:rPr>
        <w:t>推理协议</w:t>
      </w:r>
      <w:r>
        <w:rPr>
          <w:rFonts w:hint="eastAsia"/>
          <w:noProof/>
        </w:rPr>
        <w:tab/>
      </w:r>
      <w:r>
        <w:rPr>
          <w:rFonts w:hint="eastAsia"/>
          <w:noProof/>
        </w:rPr>
        <w:fldChar w:fldCharType="begin"/>
      </w:r>
      <w:r>
        <w:rPr>
          <w:rFonts w:hint="eastAsia"/>
          <w:noProof/>
        </w:rPr>
        <w:instrText xml:space="preserve"> </w:instrText>
      </w:r>
      <w:r>
        <w:rPr>
          <w:noProof/>
        </w:rPr>
        <w:instrText>PAGEREF _Toc236650772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363C8EE1" w14:textId="53B11309"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2.3 </w:t>
      </w:r>
      <w:r>
        <w:rPr>
          <w:rFonts w:hint="eastAsia"/>
          <w:noProof/>
        </w:rPr>
        <w:t>答案抽取、投票与计分</w:t>
      </w:r>
      <w:r>
        <w:rPr>
          <w:rFonts w:hint="eastAsia"/>
          <w:noProof/>
        </w:rPr>
        <w:tab/>
      </w:r>
      <w:r>
        <w:rPr>
          <w:rFonts w:hint="eastAsia"/>
          <w:noProof/>
        </w:rPr>
        <w:fldChar w:fldCharType="begin"/>
      </w:r>
      <w:r>
        <w:rPr>
          <w:rFonts w:hint="eastAsia"/>
          <w:noProof/>
        </w:rPr>
        <w:instrText xml:space="preserve"> </w:instrText>
      </w:r>
      <w:r>
        <w:rPr>
          <w:noProof/>
        </w:rPr>
        <w:instrText>PAGEREF _Toc236650773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4C421CCA" w14:textId="2A8102D6"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2.4 </w:t>
      </w:r>
      <w:r>
        <w:rPr>
          <w:rFonts w:hint="eastAsia"/>
          <w:noProof/>
        </w:rPr>
        <w:t>实验流程</w:t>
      </w:r>
      <w:r>
        <w:rPr>
          <w:rFonts w:hint="eastAsia"/>
          <w:noProof/>
        </w:rPr>
        <w:tab/>
      </w:r>
      <w:r>
        <w:rPr>
          <w:rFonts w:hint="eastAsia"/>
          <w:noProof/>
        </w:rPr>
        <w:fldChar w:fldCharType="begin"/>
      </w:r>
      <w:r>
        <w:rPr>
          <w:rFonts w:hint="eastAsia"/>
          <w:noProof/>
        </w:rPr>
        <w:instrText xml:space="preserve"> </w:instrText>
      </w:r>
      <w:r>
        <w:rPr>
          <w:noProof/>
        </w:rPr>
        <w:instrText>PAGEREF _Toc236650774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p>
    <w:p w14:paraId="1F573D10" w14:textId="3C7DABF4"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2.5 </w:t>
      </w:r>
      <w:r>
        <w:rPr>
          <w:rFonts w:hint="eastAsia"/>
          <w:noProof/>
        </w:rPr>
        <w:t>指标定义</w:t>
      </w:r>
      <w:r>
        <w:rPr>
          <w:rFonts w:hint="eastAsia"/>
          <w:noProof/>
        </w:rPr>
        <w:tab/>
      </w:r>
      <w:r>
        <w:rPr>
          <w:rFonts w:hint="eastAsia"/>
          <w:noProof/>
        </w:rPr>
        <w:fldChar w:fldCharType="begin"/>
      </w:r>
      <w:r>
        <w:rPr>
          <w:rFonts w:hint="eastAsia"/>
          <w:noProof/>
        </w:rPr>
        <w:instrText xml:space="preserve"> </w:instrText>
      </w:r>
      <w:r>
        <w:rPr>
          <w:noProof/>
        </w:rPr>
        <w:instrText>PAGEREF _Toc236650775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p>
    <w:p w14:paraId="70CE53D2" w14:textId="2D851C2D"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2.6 </w:t>
      </w:r>
      <w:r>
        <w:rPr>
          <w:rFonts w:hint="eastAsia"/>
          <w:noProof/>
        </w:rPr>
        <w:t>统计方法</w:t>
      </w:r>
      <w:r>
        <w:rPr>
          <w:rFonts w:hint="eastAsia"/>
          <w:noProof/>
        </w:rPr>
        <w:tab/>
      </w:r>
      <w:r>
        <w:rPr>
          <w:rFonts w:hint="eastAsia"/>
          <w:noProof/>
        </w:rPr>
        <w:fldChar w:fldCharType="begin"/>
      </w:r>
      <w:r>
        <w:rPr>
          <w:rFonts w:hint="eastAsia"/>
          <w:noProof/>
        </w:rPr>
        <w:instrText xml:space="preserve"> </w:instrText>
      </w:r>
      <w:r>
        <w:rPr>
          <w:noProof/>
        </w:rPr>
        <w:instrText>PAGEREF _Toc236650776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3672844B" w14:textId="3D454166"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2.7 </w:t>
      </w:r>
      <w:r>
        <w:rPr>
          <w:rFonts w:hint="eastAsia"/>
          <w:noProof/>
        </w:rPr>
        <w:t>运行状态</w:t>
      </w:r>
      <w:r>
        <w:rPr>
          <w:rFonts w:hint="eastAsia"/>
          <w:noProof/>
        </w:rPr>
        <w:tab/>
      </w:r>
      <w:r>
        <w:rPr>
          <w:rFonts w:hint="eastAsia"/>
          <w:noProof/>
        </w:rPr>
        <w:fldChar w:fldCharType="begin"/>
      </w:r>
      <w:r>
        <w:rPr>
          <w:rFonts w:hint="eastAsia"/>
          <w:noProof/>
        </w:rPr>
        <w:instrText xml:space="preserve"> </w:instrText>
      </w:r>
      <w:r>
        <w:rPr>
          <w:noProof/>
        </w:rPr>
        <w:instrText>PAGEREF _Toc236650777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624A0564" w14:textId="5D7A1E3B" w:rsidR="00E87BD6" w:rsidRDefault="00E87BD6">
      <w:pPr>
        <w:pStyle w:val="TOC1"/>
        <w:tabs>
          <w:tab w:val="right" w:leader="dot" w:pos="9350"/>
        </w:tabs>
        <w:rPr>
          <w:rFonts w:asciiTheme="minorHAnsi" w:eastAsiaTheme="minorEastAsia" w:hAnsiTheme="minorHAnsi" w:hint="eastAsia"/>
          <w:noProof/>
          <w:color w:val="auto"/>
          <w:szCs w:val="24"/>
        </w:rPr>
      </w:pPr>
      <w:r>
        <w:rPr>
          <w:rFonts w:hint="eastAsia"/>
          <w:noProof/>
        </w:rPr>
        <w:t xml:space="preserve">3. </w:t>
      </w:r>
      <w:r>
        <w:rPr>
          <w:rFonts w:hint="eastAsia"/>
          <w:noProof/>
        </w:rPr>
        <w:t>准确率与统计结果</w:t>
      </w:r>
      <w:r>
        <w:rPr>
          <w:rFonts w:hint="eastAsia"/>
          <w:noProof/>
        </w:rPr>
        <w:tab/>
      </w:r>
      <w:r>
        <w:rPr>
          <w:rFonts w:hint="eastAsia"/>
          <w:noProof/>
        </w:rPr>
        <w:fldChar w:fldCharType="begin"/>
      </w:r>
      <w:r>
        <w:rPr>
          <w:rFonts w:hint="eastAsia"/>
          <w:noProof/>
        </w:rPr>
        <w:instrText xml:space="preserve"> </w:instrText>
      </w:r>
      <w:r>
        <w:rPr>
          <w:noProof/>
        </w:rPr>
        <w:instrText>PAGEREF _Toc236650778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4CBDA67E" w14:textId="1D035F0A"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3.1 GSM8K </w:t>
      </w:r>
      <w:r>
        <w:rPr>
          <w:rFonts w:hint="eastAsia"/>
          <w:noProof/>
        </w:rPr>
        <w:t>总体结果</w:t>
      </w:r>
      <w:r>
        <w:rPr>
          <w:rFonts w:hint="eastAsia"/>
          <w:noProof/>
        </w:rPr>
        <w:tab/>
      </w:r>
      <w:r>
        <w:rPr>
          <w:rFonts w:hint="eastAsia"/>
          <w:noProof/>
        </w:rPr>
        <w:fldChar w:fldCharType="begin"/>
      </w:r>
      <w:r>
        <w:rPr>
          <w:rFonts w:hint="eastAsia"/>
          <w:noProof/>
        </w:rPr>
        <w:instrText xml:space="preserve"> </w:instrText>
      </w:r>
      <w:r>
        <w:rPr>
          <w:noProof/>
        </w:rPr>
        <w:instrText>PAGEREF _Toc236650779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22A90F75" w14:textId="31D3337D"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lastRenderedPageBreak/>
        <w:t xml:space="preserve">3.2 MATH-500 </w:t>
      </w:r>
      <w:r>
        <w:rPr>
          <w:rFonts w:hint="eastAsia"/>
          <w:noProof/>
        </w:rPr>
        <w:t>总体结果</w:t>
      </w:r>
      <w:r>
        <w:rPr>
          <w:rFonts w:hint="eastAsia"/>
          <w:noProof/>
        </w:rPr>
        <w:tab/>
      </w:r>
      <w:r>
        <w:rPr>
          <w:rFonts w:hint="eastAsia"/>
          <w:noProof/>
        </w:rPr>
        <w:fldChar w:fldCharType="begin"/>
      </w:r>
      <w:r>
        <w:rPr>
          <w:rFonts w:hint="eastAsia"/>
          <w:noProof/>
        </w:rPr>
        <w:instrText xml:space="preserve"> </w:instrText>
      </w:r>
      <w:r>
        <w:rPr>
          <w:noProof/>
        </w:rPr>
        <w:instrText>PAGEREF _Toc236650780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p>
    <w:p w14:paraId="4AC2D39F" w14:textId="3E8670A8"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3.3 </w:t>
      </w:r>
      <w:r>
        <w:rPr>
          <w:rFonts w:hint="eastAsia"/>
          <w:noProof/>
        </w:rPr>
        <w:t>跨数据集描述性比较</w:t>
      </w:r>
      <w:r>
        <w:rPr>
          <w:rFonts w:hint="eastAsia"/>
          <w:noProof/>
        </w:rPr>
        <w:tab/>
      </w:r>
      <w:r>
        <w:rPr>
          <w:rFonts w:hint="eastAsia"/>
          <w:noProof/>
        </w:rPr>
        <w:fldChar w:fldCharType="begin"/>
      </w:r>
      <w:r>
        <w:rPr>
          <w:rFonts w:hint="eastAsia"/>
          <w:noProof/>
        </w:rPr>
        <w:instrText xml:space="preserve"> </w:instrText>
      </w:r>
      <w:r>
        <w:rPr>
          <w:noProof/>
        </w:rPr>
        <w:instrText>PAGEREF _Toc236650781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2F3D459E" w14:textId="01ED1F8C"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3.4 </w:t>
      </w:r>
      <w:r>
        <w:rPr>
          <w:rFonts w:hint="eastAsia"/>
          <w:noProof/>
        </w:rPr>
        <w:t>高级协议相对</w:t>
      </w:r>
      <w:r>
        <w:rPr>
          <w:rFonts w:hint="eastAsia"/>
          <w:noProof/>
        </w:rPr>
        <w:t xml:space="preserve"> Direct </w:t>
      </w:r>
      <w:r>
        <w:rPr>
          <w:rFonts w:hint="eastAsia"/>
          <w:noProof/>
        </w:rPr>
        <w:t>的配对证据</w:t>
      </w:r>
      <w:r>
        <w:rPr>
          <w:rFonts w:hint="eastAsia"/>
          <w:noProof/>
        </w:rPr>
        <w:tab/>
      </w:r>
      <w:r>
        <w:rPr>
          <w:rFonts w:hint="eastAsia"/>
          <w:noProof/>
        </w:rPr>
        <w:fldChar w:fldCharType="begin"/>
      </w:r>
      <w:r>
        <w:rPr>
          <w:rFonts w:hint="eastAsia"/>
          <w:noProof/>
        </w:rPr>
        <w:instrText xml:space="preserve"> </w:instrText>
      </w:r>
      <w:r>
        <w:rPr>
          <w:noProof/>
        </w:rPr>
        <w:instrText>PAGEREF _Toc236650782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5CA4837B" w14:textId="27F2BC2C" w:rsidR="00E87BD6" w:rsidRDefault="00E87BD6">
      <w:pPr>
        <w:pStyle w:val="TOC1"/>
        <w:tabs>
          <w:tab w:val="right" w:leader="dot" w:pos="9350"/>
        </w:tabs>
        <w:rPr>
          <w:rFonts w:asciiTheme="minorHAnsi" w:eastAsiaTheme="minorEastAsia" w:hAnsiTheme="minorHAnsi" w:hint="eastAsia"/>
          <w:noProof/>
          <w:color w:val="auto"/>
          <w:szCs w:val="24"/>
        </w:rPr>
      </w:pPr>
      <w:r>
        <w:rPr>
          <w:rFonts w:hint="eastAsia"/>
          <w:noProof/>
        </w:rPr>
        <w:t xml:space="preserve">4. Token </w:t>
      </w:r>
      <w:r>
        <w:rPr>
          <w:rFonts w:hint="eastAsia"/>
          <w:noProof/>
        </w:rPr>
        <w:t>成本与成功答案效率</w:t>
      </w:r>
      <w:r>
        <w:rPr>
          <w:rFonts w:hint="eastAsia"/>
          <w:noProof/>
        </w:rPr>
        <w:tab/>
      </w:r>
      <w:r>
        <w:rPr>
          <w:rFonts w:hint="eastAsia"/>
          <w:noProof/>
        </w:rPr>
        <w:fldChar w:fldCharType="begin"/>
      </w:r>
      <w:r>
        <w:rPr>
          <w:rFonts w:hint="eastAsia"/>
          <w:noProof/>
        </w:rPr>
        <w:instrText xml:space="preserve"> </w:instrText>
      </w:r>
      <w:r>
        <w:rPr>
          <w:noProof/>
        </w:rPr>
        <w:instrText>PAGEREF _Toc236650783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2E54F1A8" w14:textId="26E8C7E9"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4.1 </w:t>
      </w:r>
      <w:r>
        <w:rPr>
          <w:rFonts w:hint="eastAsia"/>
          <w:noProof/>
        </w:rPr>
        <w:t>每获得一个正确答案的摊销</w:t>
      </w:r>
      <w:r>
        <w:rPr>
          <w:rFonts w:hint="eastAsia"/>
          <w:noProof/>
        </w:rPr>
        <w:t xml:space="preserve"> token </w:t>
      </w:r>
      <w:r>
        <w:rPr>
          <w:rFonts w:hint="eastAsia"/>
          <w:noProof/>
        </w:rPr>
        <w:t>成本</w:t>
      </w:r>
      <w:r>
        <w:rPr>
          <w:rFonts w:hint="eastAsia"/>
          <w:noProof/>
        </w:rPr>
        <w:tab/>
      </w:r>
      <w:r>
        <w:rPr>
          <w:rFonts w:hint="eastAsia"/>
          <w:noProof/>
        </w:rPr>
        <w:fldChar w:fldCharType="begin"/>
      </w:r>
      <w:r>
        <w:rPr>
          <w:rFonts w:hint="eastAsia"/>
          <w:noProof/>
        </w:rPr>
        <w:instrText xml:space="preserve"> </w:instrText>
      </w:r>
      <w:r>
        <w:rPr>
          <w:noProof/>
        </w:rPr>
        <w:instrText>PAGEREF _Toc236650784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0BC78A0F" w14:textId="6FB032C7"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4.2 </w:t>
      </w:r>
      <w:r>
        <w:rPr>
          <w:rFonts w:hint="eastAsia"/>
          <w:noProof/>
        </w:rPr>
        <w:t>输入与输出</w:t>
      </w:r>
      <w:r>
        <w:rPr>
          <w:rFonts w:hint="eastAsia"/>
          <w:noProof/>
        </w:rPr>
        <w:t xml:space="preserve"> token </w:t>
      </w:r>
      <w:r>
        <w:rPr>
          <w:rFonts w:hint="eastAsia"/>
          <w:noProof/>
        </w:rPr>
        <w:t>构成</w:t>
      </w:r>
      <w:r>
        <w:rPr>
          <w:rFonts w:hint="eastAsia"/>
          <w:noProof/>
        </w:rPr>
        <w:tab/>
      </w:r>
      <w:r>
        <w:rPr>
          <w:rFonts w:hint="eastAsia"/>
          <w:noProof/>
        </w:rPr>
        <w:fldChar w:fldCharType="begin"/>
      </w:r>
      <w:r>
        <w:rPr>
          <w:rFonts w:hint="eastAsia"/>
          <w:noProof/>
        </w:rPr>
        <w:instrText xml:space="preserve"> </w:instrText>
      </w:r>
      <w:r>
        <w:rPr>
          <w:noProof/>
        </w:rPr>
        <w:instrText>PAGEREF _Toc236650785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010814A1" w14:textId="66C86094"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4.3 </w:t>
      </w:r>
      <w:r>
        <w:rPr>
          <w:rFonts w:hint="eastAsia"/>
          <w:noProof/>
        </w:rPr>
        <w:t>沿</w:t>
      </w:r>
      <w:r>
        <w:rPr>
          <w:rFonts w:hint="eastAsia"/>
          <w:noProof/>
        </w:rPr>
        <w:t xml:space="preserve"> Pareto </w:t>
      </w:r>
      <w:r>
        <w:rPr>
          <w:rFonts w:hint="eastAsia"/>
          <w:noProof/>
        </w:rPr>
        <w:t>前沿的相邻边际效率</w:t>
      </w:r>
      <w:r>
        <w:rPr>
          <w:rFonts w:hint="eastAsia"/>
          <w:noProof/>
        </w:rPr>
        <w:tab/>
      </w:r>
      <w:r>
        <w:rPr>
          <w:rFonts w:hint="eastAsia"/>
          <w:noProof/>
        </w:rPr>
        <w:fldChar w:fldCharType="begin"/>
      </w:r>
      <w:r>
        <w:rPr>
          <w:rFonts w:hint="eastAsia"/>
          <w:noProof/>
        </w:rPr>
        <w:instrText xml:space="preserve"> </w:instrText>
      </w:r>
      <w:r>
        <w:rPr>
          <w:noProof/>
        </w:rPr>
        <w:instrText>PAGEREF _Toc236650786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2E0C1A4A" w14:textId="6D65881B" w:rsidR="00E87BD6" w:rsidRDefault="00E87BD6">
      <w:pPr>
        <w:pStyle w:val="TOC1"/>
        <w:tabs>
          <w:tab w:val="right" w:leader="dot" w:pos="9350"/>
        </w:tabs>
        <w:rPr>
          <w:rFonts w:asciiTheme="minorHAnsi" w:eastAsiaTheme="minorEastAsia" w:hAnsiTheme="minorHAnsi" w:hint="eastAsia"/>
          <w:noProof/>
          <w:color w:val="auto"/>
          <w:szCs w:val="24"/>
        </w:rPr>
      </w:pPr>
      <w:r>
        <w:rPr>
          <w:rFonts w:hint="eastAsia"/>
          <w:noProof/>
        </w:rPr>
        <w:t xml:space="preserve">5. Pareto </w:t>
      </w:r>
      <w:r>
        <w:rPr>
          <w:rFonts w:hint="eastAsia"/>
          <w:noProof/>
        </w:rPr>
        <w:t>前沿与</w:t>
      </w:r>
      <w:r>
        <w:rPr>
          <w:rFonts w:hint="eastAsia"/>
          <w:noProof/>
        </w:rPr>
        <w:t xml:space="preserve"> Self-Refine</w:t>
      </w:r>
      <w:r>
        <w:rPr>
          <w:rFonts w:hint="eastAsia"/>
          <w:noProof/>
        </w:rPr>
        <w:tab/>
      </w:r>
      <w:r>
        <w:rPr>
          <w:rFonts w:hint="eastAsia"/>
          <w:noProof/>
        </w:rPr>
        <w:fldChar w:fldCharType="begin"/>
      </w:r>
      <w:r>
        <w:rPr>
          <w:rFonts w:hint="eastAsia"/>
          <w:noProof/>
        </w:rPr>
        <w:instrText xml:space="preserve"> </w:instrText>
      </w:r>
      <w:r>
        <w:rPr>
          <w:noProof/>
        </w:rPr>
        <w:instrText>PAGEREF _Toc236650787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21594C66" w14:textId="480CE0F2"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5.1 </w:t>
      </w:r>
      <w:r>
        <w:rPr>
          <w:rFonts w:hint="eastAsia"/>
          <w:noProof/>
        </w:rPr>
        <w:t>两数据集的经验前沿</w:t>
      </w:r>
      <w:r>
        <w:rPr>
          <w:rFonts w:hint="eastAsia"/>
          <w:noProof/>
        </w:rPr>
        <w:tab/>
      </w:r>
      <w:r>
        <w:rPr>
          <w:rFonts w:hint="eastAsia"/>
          <w:noProof/>
        </w:rPr>
        <w:fldChar w:fldCharType="begin"/>
      </w:r>
      <w:r>
        <w:rPr>
          <w:rFonts w:hint="eastAsia"/>
          <w:noProof/>
        </w:rPr>
        <w:instrText xml:space="preserve"> </w:instrText>
      </w:r>
      <w:r>
        <w:rPr>
          <w:noProof/>
        </w:rPr>
        <w:instrText>PAGEREF _Toc236650788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79D496EB" w14:textId="7A3E219C"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5.2 Self-Refine </w:t>
      </w:r>
      <w:r>
        <w:rPr>
          <w:rFonts w:hint="eastAsia"/>
          <w:noProof/>
        </w:rPr>
        <w:t>的支配关系</w:t>
      </w:r>
      <w:r>
        <w:rPr>
          <w:rFonts w:hint="eastAsia"/>
          <w:noProof/>
        </w:rPr>
        <w:tab/>
      </w:r>
      <w:r>
        <w:rPr>
          <w:rFonts w:hint="eastAsia"/>
          <w:noProof/>
        </w:rPr>
        <w:fldChar w:fldCharType="begin"/>
      </w:r>
      <w:r>
        <w:rPr>
          <w:rFonts w:hint="eastAsia"/>
          <w:noProof/>
        </w:rPr>
        <w:instrText xml:space="preserve"> </w:instrText>
      </w:r>
      <w:r>
        <w:rPr>
          <w:noProof/>
        </w:rPr>
        <w:instrText>PAGEREF _Toc236650789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6BAE9DDB" w14:textId="5404008E" w:rsidR="00E87BD6" w:rsidRDefault="00E87BD6">
      <w:pPr>
        <w:pStyle w:val="TOC1"/>
        <w:tabs>
          <w:tab w:val="right" w:leader="dot" w:pos="9350"/>
        </w:tabs>
        <w:rPr>
          <w:rFonts w:asciiTheme="minorHAnsi" w:eastAsiaTheme="minorEastAsia" w:hAnsiTheme="minorHAnsi" w:hint="eastAsia"/>
          <w:noProof/>
          <w:color w:val="auto"/>
          <w:szCs w:val="24"/>
        </w:rPr>
      </w:pPr>
      <w:r>
        <w:rPr>
          <w:rFonts w:hint="eastAsia"/>
          <w:noProof/>
        </w:rPr>
        <w:t xml:space="preserve">6. </w:t>
      </w:r>
      <w:r>
        <w:rPr>
          <w:rFonts w:hint="eastAsia"/>
          <w:noProof/>
        </w:rPr>
        <w:t>时延、显存与尾部风险</w:t>
      </w:r>
      <w:r>
        <w:rPr>
          <w:rFonts w:hint="eastAsia"/>
          <w:noProof/>
        </w:rPr>
        <w:tab/>
      </w:r>
      <w:r>
        <w:rPr>
          <w:rFonts w:hint="eastAsia"/>
          <w:noProof/>
        </w:rPr>
        <w:fldChar w:fldCharType="begin"/>
      </w:r>
      <w:r>
        <w:rPr>
          <w:rFonts w:hint="eastAsia"/>
          <w:noProof/>
        </w:rPr>
        <w:instrText xml:space="preserve"> </w:instrText>
      </w:r>
      <w:r>
        <w:rPr>
          <w:noProof/>
        </w:rPr>
        <w:instrText>PAGEREF _Toc236650790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24EAD31F" w14:textId="735EFAD3"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6.1 </w:t>
      </w:r>
      <w:r>
        <w:rPr>
          <w:rFonts w:hint="eastAsia"/>
          <w:noProof/>
        </w:rPr>
        <w:t>时延与显存</w:t>
      </w:r>
      <w:r>
        <w:rPr>
          <w:rFonts w:hint="eastAsia"/>
          <w:noProof/>
        </w:rPr>
        <w:tab/>
      </w:r>
      <w:r>
        <w:rPr>
          <w:rFonts w:hint="eastAsia"/>
          <w:noProof/>
        </w:rPr>
        <w:fldChar w:fldCharType="begin"/>
      </w:r>
      <w:r>
        <w:rPr>
          <w:rFonts w:hint="eastAsia"/>
          <w:noProof/>
        </w:rPr>
        <w:instrText xml:space="preserve"> </w:instrText>
      </w:r>
      <w:r>
        <w:rPr>
          <w:noProof/>
        </w:rPr>
        <w:instrText>PAGEREF _Toc236650791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5FB209C7" w14:textId="54D2E9AE"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6.2 </w:t>
      </w:r>
      <w:r>
        <w:rPr>
          <w:rFonts w:hint="eastAsia"/>
          <w:noProof/>
        </w:rPr>
        <w:t>输出质量与尾部成本</w:t>
      </w:r>
      <w:r>
        <w:rPr>
          <w:rFonts w:hint="eastAsia"/>
          <w:noProof/>
        </w:rPr>
        <w:tab/>
      </w:r>
      <w:r>
        <w:rPr>
          <w:rFonts w:hint="eastAsia"/>
          <w:noProof/>
        </w:rPr>
        <w:fldChar w:fldCharType="begin"/>
      </w:r>
      <w:r>
        <w:rPr>
          <w:rFonts w:hint="eastAsia"/>
          <w:noProof/>
        </w:rPr>
        <w:instrText xml:space="preserve"> </w:instrText>
      </w:r>
      <w:r>
        <w:rPr>
          <w:noProof/>
        </w:rPr>
        <w:instrText>PAGEREF _Toc236650792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4C2DF600" w14:textId="67B0DADD" w:rsidR="00E87BD6" w:rsidRDefault="00E87BD6">
      <w:pPr>
        <w:pStyle w:val="TOC1"/>
        <w:tabs>
          <w:tab w:val="right" w:leader="dot" w:pos="9350"/>
        </w:tabs>
        <w:rPr>
          <w:rFonts w:asciiTheme="minorHAnsi" w:eastAsiaTheme="minorEastAsia" w:hAnsiTheme="minorHAnsi" w:hint="eastAsia"/>
          <w:noProof/>
          <w:color w:val="auto"/>
          <w:szCs w:val="24"/>
        </w:rPr>
      </w:pPr>
      <w:r>
        <w:rPr>
          <w:rFonts w:hint="eastAsia"/>
          <w:noProof/>
        </w:rPr>
        <w:t xml:space="preserve">7. </w:t>
      </w:r>
      <w:r>
        <w:rPr>
          <w:rFonts w:hint="eastAsia"/>
          <w:noProof/>
        </w:rPr>
        <w:t>讨论</w:t>
      </w:r>
      <w:r>
        <w:rPr>
          <w:rFonts w:hint="eastAsia"/>
          <w:noProof/>
        </w:rPr>
        <w:tab/>
      </w:r>
      <w:r>
        <w:rPr>
          <w:rFonts w:hint="eastAsia"/>
          <w:noProof/>
        </w:rPr>
        <w:fldChar w:fldCharType="begin"/>
      </w:r>
      <w:r>
        <w:rPr>
          <w:rFonts w:hint="eastAsia"/>
          <w:noProof/>
        </w:rPr>
        <w:instrText xml:space="preserve"> </w:instrText>
      </w:r>
      <w:r>
        <w:rPr>
          <w:noProof/>
        </w:rPr>
        <w:instrText>PAGEREF _Toc236650793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1A434E9F" w14:textId="72CB8C78"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7.1 </w:t>
      </w:r>
      <w:r>
        <w:rPr>
          <w:rFonts w:hint="eastAsia"/>
          <w:noProof/>
        </w:rPr>
        <w:t>跨数据集稳定发现</w:t>
      </w:r>
      <w:r>
        <w:rPr>
          <w:rFonts w:hint="eastAsia"/>
          <w:noProof/>
        </w:rPr>
        <w:tab/>
      </w:r>
      <w:r>
        <w:rPr>
          <w:rFonts w:hint="eastAsia"/>
          <w:noProof/>
        </w:rPr>
        <w:fldChar w:fldCharType="begin"/>
      </w:r>
      <w:r>
        <w:rPr>
          <w:rFonts w:hint="eastAsia"/>
          <w:noProof/>
        </w:rPr>
        <w:instrText xml:space="preserve"> </w:instrText>
      </w:r>
      <w:r>
        <w:rPr>
          <w:noProof/>
        </w:rPr>
        <w:instrText>PAGEREF _Toc236650794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232BDD77" w14:textId="698B2E0F"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7.2 </w:t>
      </w:r>
      <w:r>
        <w:rPr>
          <w:rFonts w:hint="eastAsia"/>
          <w:noProof/>
        </w:rPr>
        <w:t>数据集依赖性发现</w:t>
      </w:r>
      <w:r>
        <w:rPr>
          <w:rFonts w:hint="eastAsia"/>
          <w:noProof/>
        </w:rPr>
        <w:tab/>
      </w:r>
      <w:r>
        <w:rPr>
          <w:rFonts w:hint="eastAsia"/>
          <w:noProof/>
        </w:rPr>
        <w:fldChar w:fldCharType="begin"/>
      </w:r>
      <w:r>
        <w:rPr>
          <w:rFonts w:hint="eastAsia"/>
          <w:noProof/>
        </w:rPr>
        <w:instrText xml:space="preserve"> </w:instrText>
      </w:r>
      <w:r>
        <w:rPr>
          <w:noProof/>
        </w:rPr>
        <w:instrText>PAGEREF _Toc236650795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64DBDE71" w14:textId="23D0FEA5"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lastRenderedPageBreak/>
        <w:t xml:space="preserve">7.3 </w:t>
      </w:r>
      <w:r>
        <w:rPr>
          <w:rFonts w:hint="eastAsia"/>
          <w:noProof/>
        </w:rPr>
        <w:t>对“最佳协议”的解释</w:t>
      </w:r>
      <w:r>
        <w:rPr>
          <w:rFonts w:hint="eastAsia"/>
          <w:noProof/>
        </w:rPr>
        <w:tab/>
      </w:r>
      <w:r>
        <w:rPr>
          <w:rFonts w:hint="eastAsia"/>
          <w:noProof/>
        </w:rPr>
        <w:fldChar w:fldCharType="begin"/>
      </w:r>
      <w:r>
        <w:rPr>
          <w:rFonts w:hint="eastAsia"/>
          <w:noProof/>
        </w:rPr>
        <w:instrText xml:space="preserve"> </w:instrText>
      </w:r>
      <w:r>
        <w:rPr>
          <w:noProof/>
        </w:rPr>
        <w:instrText>PAGEREF _Toc236650796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61F18870" w14:textId="74C2A78C" w:rsidR="00E87BD6" w:rsidRDefault="00E87BD6">
      <w:pPr>
        <w:pStyle w:val="TOC1"/>
        <w:tabs>
          <w:tab w:val="right" w:leader="dot" w:pos="9350"/>
        </w:tabs>
        <w:rPr>
          <w:rFonts w:asciiTheme="minorHAnsi" w:eastAsiaTheme="minorEastAsia" w:hAnsiTheme="minorHAnsi" w:hint="eastAsia"/>
          <w:noProof/>
          <w:color w:val="auto"/>
          <w:szCs w:val="24"/>
        </w:rPr>
      </w:pPr>
      <w:r>
        <w:rPr>
          <w:rFonts w:hint="eastAsia"/>
          <w:noProof/>
        </w:rPr>
        <w:t xml:space="preserve">8. </w:t>
      </w:r>
      <w:r>
        <w:rPr>
          <w:rFonts w:hint="eastAsia"/>
          <w:noProof/>
        </w:rPr>
        <w:t>部署建议</w:t>
      </w:r>
      <w:r>
        <w:rPr>
          <w:rFonts w:hint="eastAsia"/>
          <w:noProof/>
        </w:rPr>
        <w:tab/>
      </w:r>
      <w:r>
        <w:rPr>
          <w:rFonts w:hint="eastAsia"/>
          <w:noProof/>
        </w:rPr>
        <w:fldChar w:fldCharType="begin"/>
      </w:r>
      <w:r>
        <w:rPr>
          <w:rFonts w:hint="eastAsia"/>
          <w:noProof/>
        </w:rPr>
        <w:instrText xml:space="preserve"> </w:instrText>
      </w:r>
      <w:r>
        <w:rPr>
          <w:noProof/>
        </w:rPr>
        <w:instrText>PAGEREF _Toc236650797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0A0C2667" w14:textId="79514D98" w:rsidR="00E87BD6" w:rsidRDefault="00E87BD6">
      <w:pPr>
        <w:pStyle w:val="TOC1"/>
        <w:tabs>
          <w:tab w:val="right" w:leader="dot" w:pos="9350"/>
        </w:tabs>
        <w:rPr>
          <w:rFonts w:asciiTheme="minorHAnsi" w:eastAsiaTheme="minorEastAsia" w:hAnsiTheme="minorHAnsi" w:hint="eastAsia"/>
          <w:noProof/>
          <w:color w:val="auto"/>
          <w:szCs w:val="24"/>
        </w:rPr>
      </w:pPr>
      <w:r>
        <w:rPr>
          <w:rFonts w:hint="eastAsia"/>
          <w:noProof/>
        </w:rPr>
        <w:t xml:space="preserve">9. </w:t>
      </w:r>
      <w:r>
        <w:rPr>
          <w:rFonts w:hint="eastAsia"/>
          <w:noProof/>
        </w:rPr>
        <w:t>有效性威胁与局限性</w:t>
      </w:r>
      <w:r>
        <w:rPr>
          <w:rFonts w:hint="eastAsia"/>
          <w:noProof/>
        </w:rPr>
        <w:tab/>
      </w:r>
      <w:r>
        <w:rPr>
          <w:rFonts w:hint="eastAsia"/>
          <w:noProof/>
        </w:rPr>
        <w:fldChar w:fldCharType="begin"/>
      </w:r>
      <w:r>
        <w:rPr>
          <w:rFonts w:hint="eastAsia"/>
          <w:noProof/>
        </w:rPr>
        <w:instrText xml:space="preserve"> </w:instrText>
      </w:r>
      <w:r>
        <w:rPr>
          <w:noProof/>
        </w:rPr>
        <w:instrText>PAGEREF _Toc236650798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p>
    <w:p w14:paraId="0F29FE9C" w14:textId="7DB6FF30"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9.1 </w:t>
      </w:r>
      <w:r>
        <w:rPr>
          <w:rFonts w:hint="eastAsia"/>
          <w:noProof/>
        </w:rPr>
        <w:t>内部有效性</w:t>
      </w:r>
      <w:r>
        <w:rPr>
          <w:rFonts w:hint="eastAsia"/>
          <w:noProof/>
        </w:rPr>
        <w:tab/>
      </w:r>
      <w:r>
        <w:rPr>
          <w:rFonts w:hint="eastAsia"/>
          <w:noProof/>
        </w:rPr>
        <w:fldChar w:fldCharType="begin"/>
      </w:r>
      <w:r>
        <w:rPr>
          <w:rFonts w:hint="eastAsia"/>
          <w:noProof/>
        </w:rPr>
        <w:instrText xml:space="preserve"> </w:instrText>
      </w:r>
      <w:r>
        <w:rPr>
          <w:noProof/>
        </w:rPr>
        <w:instrText>PAGEREF _Toc236650799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p>
    <w:p w14:paraId="59195B32" w14:textId="7D233265"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9.2 </w:t>
      </w:r>
      <w:r>
        <w:rPr>
          <w:rFonts w:hint="eastAsia"/>
          <w:noProof/>
        </w:rPr>
        <w:t>统计结论边界</w:t>
      </w:r>
      <w:r>
        <w:rPr>
          <w:rFonts w:hint="eastAsia"/>
          <w:noProof/>
        </w:rPr>
        <w:tab/>
      </w:r>
      <w:r>
        <w:rPr>
          <w:rFonts w:hint="eastAsia"/>
          <w:noProof/>
        </w:rPr>
        <w:fldChar w:fldCharType="begin"/>
      </w:r>
      <w:r>
        <w:rPr>
          <w:rFonts w:hint="eastAsia"/>
          <w:noProof/>
        </w:rPr>
        <w:instrText xml:space="preserve"> </w:instrText>
      </w:r>
      <w:r>
        <w:rPr>
          <w:noProof/>
        </w:rPr>
        <w:instrText>PAGEREF _Toc236650800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p>
    <w:p w14:paraId="3CCC73AB" w14:textId="2895E641"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9.3 </w:t>
      </w:r>
      <w:r>
        <w:rPr>
          <w:rFonts w:hint="eastAsia"/>
          <w:noProof/>
        </w:rPr>
        <w:t>测量边界</w:t>
      </w:r>
      <w:r>
        <w:rPr>
          <w:rFonts w:hint="eastAsia"/>
          <w:noProof/>
        </w:rPr>
        <w:tab/>
      </w:r>
      <w:r>
        <w:rPr>
          <w:rFonts w:hint="eastAsia"/>
          <w:noProof/>
        </w:rPr>
        <w:fldChar w:fldCharType="begin"/>
      </w:r>
      <w:r>
        <w:rPr>
          <w:rFonts w:hint="eastAsia"/>
          <w:noProof/>
        </w:rPr>
        <w:instrText xml:space="preserve"> </w:instrText>
      </w:r>
      <w:r>
        <w:rPr>
          <w:noProof/>
        </w:rPr>
        <w:instrText>PAGEREF _Toc236650801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0A7E2D2F" w14:textId="6E3CD052"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9.4 </w:t>
      </w:r>
      <w:r>
        <w:rPr>
          <w:rFonts w:hint="eastAsia"/>
          <w:noProof/>
        </w:rPr>
        <w:t>外部有效性</w:t>
      </w:r>
      <w:r>
        <w:rPr>
          <w:rFonts w:hint="eastAsia"/>
          <w:noProof/>
        </w:rPr>
        <w:tab/>
      </w:r>
      <w:r>
        <w:rPr>
          <w:rFonts w:hint="eastAsia"/>
          <w:noProof/>
        </w:rPr>
        <w:fldChar w:fldCharType="begin"/>
      </w:r>
      <w:r>
        <w:rPr>
          <w:rFonts w:hint="eastAsia"/>
          <w:noProof/>
        </w:rPr>
        <w:instrText xml:space="preserve"> </w:instrText>
      </w:r>
      <w:r>
        <w:rPr>
          <w:noProof/>
        </w:rPr>
        <w:instrText>PAGEREF _Toc236650802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2598112F" w14:textId="54EFB4D2" w:rsidR="00E87BD6" w:rsidRDefault="00E87BD6">
      <w:pPr>
        <w:pStyle w:val="TOC1"/>
        <w:tabs>
          <w:tab w:val="right" w:leader="dot" w:pos="9350"/>
        </w:tabs>
        <w:rPr>
          <w:rFonts w:asciiTheme="minorHAnsi" w:eastAsiaTheme="minorEastAsia" w:hAnsiTheme="minorHAnsi" w:hint="eastAsia"/>
          <w:noProof/>
          <w:color w:val="auto"/>
          <w:szCs w:val="24"/>
        </w:rPr>
      </w:pPr>
      <w:r>
        <w:rPr>
          <w:rFonts w:hint="eastAsia"/>
          <w:noProof/>
        </w:rPr>
        <w:t xml:space="preserve">10. </w:t>
      </w:r>
      <w:r>
        <w:rPr>
          <w:rFonts w:hint="eastAsia"/>
          <w:noProof/>
        </w:rPr>
        <w:t>复现性与归档建议</w:t>
      </w:r>
      <w:r>
        <w:rPr>
          <w:rFonts w:hint="eastAsia"/>
          <w:noProof/>
        </w:rPr>
        <w:tab/>
      </w:r>
      <w:r>
        <w:rPr>
          <w:rFonts w:hint="eastAsia"/>
          <w:noProof/>
        </w:rPr>
        <w:fldChar w:fldCharType="begin"/>
      </w:r>
      <w:r>
        <w:rPr>
          <w:rFonts w:hint="eastAsia"/>
          <w:noProof/>
        </w:rPr>
        <w:instrText xml:space="preserve"> </w:instrText>
      </w:r>
      <w:r>
        <w:rPr>
          <w:noProof/>
        </w:rPr>
        <w:instrText>PAGEREF _Toc236650803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55D7F8E3" w14:textId="014D8EBA"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10.1 </w:t>
      </w:r>
      <w:r>
        <w:rPr>
          <w:rFonts w:hint="eastAsia"/>
          <w:noProof/>
        </w:rPr>
        <w:t>当前可追溯性</w:t>
      </w:r>
      <w:r>
        <w:rPr>
          <w:rFonts w:hint="eastAsia"/>
          <w:noProof/>
        </w:rPr>
        <w:tab/>
      </w:r>
      <w:r>
        <w:rPr>
          <w:rFonts w:hint="eastAsia"/>
          <w:noProof/>
        </w:rPr>
        <w:fldChar w:fldCharType="begin"/>
      </w:r>
      <w:r>
        <w:rPr>
          <w:rFonts w:hint="eastAsia"/>
          <w:noProof/>
        </w:rPr>
        <w:instrText xml:space="preserve"> </w:instrText>
      </w:r>
      <w:r>
        <w:rPr>
          <w:noProof/>
        </w:rPr>
        <w:instrText>PAGEREF _Toc236650804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5973FAE0" w14:textId="3769EDC4"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10.2 </w:t>
      </w:r>
      <w:r>
        <w:rPr>
          <w:rFonts w:hint="eastAsia"/>
          <w:noProof/>
        </w:rPr>
        <w:t>核心复现命令</w:t>
      </w:r>
      <w:r>
        <w:rPr>
          <w:rFonts w:hint="eastAsia"/>
          <w:noProof/>
        </w:rPr>
        <w:tab/>
      </w:r>
      <w:r>
        <w:rPr>
          <w:rFonts w:hint="eastAsia"/>
          <w:noProof/>
        </w:rPr>
        <w:fldChar w:fldCharType="begin"/>
      </w:r>
      <w:r>
        <w:rPr>
          <w:rFonts w:hint="eastAsia"/>
          <w:noProof/>
        </w:rPr>
        <w:instrText xml:space="preserve"> </w:instrText>
      </w:r>
      <w:r>
        <w:rPr>
          <w:noProof/>
        </w:rPr>
        <w:instrText>PAGEREF _Toc236650805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p>
    <w:p w14:paraId="516C381E" w14:textId="482BA41E" w:rsidR="00E87BD6" w:rsidRDefault="00E87BD6">
      <w:pPr>
        <w:pStyle w:val="TOC2"/>
        <w:tabs>
          <w:tab w:val="right" w:leader="dot" w:pos="9350"/>
        </w:tabs>
        <w:ind w:left="440"/>
        <w:rPr>
          <w:rFonts w:asciiTheme="minorHAnsi" w:eastAsiaTheme="minorEastAsia" w:hAnsiTheme="minorHAnsi" w:hint="eastAsia"/>
          <w:noProof/>
          <w:color w:val="auto"/>
          <w:szCs w:val="24"/>
        </w:rPr>
      </w:pPr>
      <w:r>
        <w:rPr>
          <w:rFonts w:hint="eastAsia"/>
          <w:noProof/>
        </w:rPr>
        <w:t xml:space="preserve">10.3 </w:t>
      </w:r>
      <w:r>
        <w:rPr>
          <w:rFonts w:hint="eastAsia"/>
          <w:noProof/>
        </w:rPr>
        <w:t>建议补充的归档内容</w:t>
      </w:r>
      <w:r>
        <w:rPr>
          <w:rFonts w:hint="eastAsia"/>
          <w:noProof/>
        </w:rPr>
        <w:tab/>
      </w:r>
      <w:r>
        <w:rPr>
          <w:rFonts w:hint="eastAsia"/>
          <w:noProof/>
        </w:rPr>
        <w:fldChar w:fldCharType="begin"/>
      </w:r>
      <w:r>
        <w:rPr>
          <w:rFonts w:hint="eastAsia"/>
          <w:noProof/>
        </w:rPr>
        <w:instrText xml:space="preserve"> </w:instrText>
      </w:r>
      <w:r>
        <w:rPr>
          <w:noProof/>
        </w:rPr>
        <w:instrText>PAGEREF _Toc236650806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p>
    <w:p w14:paraId="3FB1C172" w14:textId="3FFAF60F" w:rsidR="00E87BD6" w:rsidRDefault="00E87BD6">
      <w:pPr>
        <w:pStyle w:val="TOC1"/>
        <w:tabs>
          <w:tab w:val="right" w:leader="dot" w:pos="9350"/>
        </w:tabs>
        <w:rPr>
          <w:rFonts w:asciiTheme="minorHAnsi" w:eastAsiaTheme="minorEastAsia" w:hAnsiTheme="minorHAnsi" w:hint="eastAsia"/>
          <w:noProof/>
          <w:color w:val="auto"/>
          <w:szCs w:val="24"/>
        </w:rPr>
      </w:pPr>
      <w:r>
        <w:rPr>
          <w:rFonts w:hint="eastAsia"/>
          <w:noProof/>
        </w:rPr>
        <w:t xml:space="preserve">11. </w:t>
      </w:r>
      <w:r>
        <w:rPr>
          <w:rFonts w:hint="eastAsia"/>
          <w:noProof/>
        </w:rPr>
        <w:t>结论</w:t>
      </w:r>
      <w:r>
        <w:rPr>
          <w:rFonts w:hint="eastAsia"/>
          <w:noProof/>
        </w:rPr>
        <w:tab/>
      </w:r>
      <w:r>
        <w:rPr>
          <w:rFonts w:hint="eastAsia"/>
          <w:noProof/>
        </w:rPr>
        <w:fldChar w:fldCharType="begin"/>
      </w:r>
      <w:r>
        <w:rPr>
          <w:rFonts w:hint="eastAsia"/>
          <w:noProof/>
        </w:rPr>
        <w:instrText xml:space="preserve"> </w:instrText>
      </w:r>
      <w:r>
        <w:rPr>
          <w:noProof/>
        </w:rPr>
        <w:instrText>PAGEREF _Toc236650807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p>
    <w:p w14:paraId="2157177F" w14:textId="3B26E13A" w:rsidR="00E87BD6" w:rsidRDefault="00E87BD6">
      <w:pPr>
        <w:pStyle w:val="TOC1"/>
        <w:tabs>
          <w:tab w:val="right" w:leader="dot" w:pos="9350"/>
        </w:tabs>
        <w:rPr>
          <w:rFonts w:asciiTheme="minorHAnsi" w:eastAsiaTheme="minorEastAsia" w:hAnsiTheme="minorHAnsi" w:hint="eastAsia"/>
          <w:noProof/>
          <w:color w:val="auto"/>
          <w:szCs w:val="24"/>
        </w:rPr>
      </w:pPr>
      <w:r>
        <w:rPr>
          <w:rFonts w:hint="eastAsia"/>
          <w:noProof/>
        </w:rPr>
        <w:t>附录</w:t>
      </w:r>
      <w:r>
        <w:rPr>
          <w:rFonts w:hint="eastAsia"/>
          <w:noProof/>
        </w:rPr>
        <w:t xml:space="preserve"> A</w:t>
      </w:r>
      <w:r>
        <w:rPr>
          <w:rFonts w:hint="eastAsia"/>
          <w:noProof/>
        </w:rPr>
        <w:t>：证据来源索引</w:t>
      </w:r>
      <w:r>
        <w:rPr>
          <w:rFonts w:hint="eastAsia"/>
          <w:noProof/>
        </w:rPr>
        <w:tab/>
      </w:r>
      <w:r>
        <w:rPr>
          <w:rFonts w:hint="eastAsia"/>
          <w:noProof/>
        </w:rPr>
        <w:fldChar w:fldCharType="begin"/>
      </w:r>
      <w:r>
        <w:rPr>
          <w:rFonts w:hint="eastAsia"/>
          <w:noProof/>
        </w:rPr>
        <w:instrText xml:space="preserve"> </w:instrText>
      </w:r>
      <w:r>
        <w:rPr>
          <w:noProof/>
        </w:rPr>
        <w:instrText>PAGEREF _Toc236650808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p>
    <w:p w14:paraId="252D17E3" w14:textId="297303B2" w:rsidR="00E87BD6" w:rsidRDefault="00E87BD6">
      <w:pPr>
        <w:pStyle w:val="TOC1"/>
        <w:tabs>
          <w:tab w:val="right" w:leader="dot" w:pos="9350"/>
        </w:tabs>
        <w:rPr>
          <w:rFonts w:asciiTheme="minorHAnsi" w:eastAsiaTheme="minorEastAsia" w:hAnsiTheme="minorHAnsi" w:hint="eastAsia"/>
          <w:noProof/>
          <w:color w:val="auto"/>
          <w:szCs w:val="24"/>
        </w:rPr>
      </w:pPr>
      <w:r>
        <w:rPr>
          <w:rFonts w:hint="eastAsia"/>
          <w:noProof/>
        </w:rPr>
        <w:t>附录</w:t>
      </w:r>
      <w:r>
        <w:rPr>
          <w:rFonts w:hint="eastAsia"/>
          <w:noProof/>
        </w:rPr>
        <w:t xml:space="preserve"> B</w:t>
      </w:r>
      <w:r>
        <w:rPr>
          <w:rFonts w:hint="eastAsia"/>
          <w:noProof/>
        </w:rPr>
        <w:t>：后续实验优先级</w:t>
      </w:r>
      <w:r>
        <w:rPr>
          <w:rFonts w:hint="eastAsia"/>
          <w:noProof/>
        </w:rPr>
        <w:tab/>
      </w:r>
      <w:r>
        <w:rPr>
          <w:rFonts w:hint="eastAsia"/>
          <w:noProof/>
        </w:rPr>
        <w:fldChar w:fldCharType="begin"/>
      </w:r>
      <w:r>
        <w:rPr>
          <w:rFonts w:hint="eastAsia"/>
          <w:noProof/>
        </w:rPr>
        <w:instrText xml:space="preserve"> </w:instrText>
      </w:r>
      <w:r>
        <w:rPr>
          <w:noProof/>
        </w:rPr>
        <w:instrText>PAGEREF _Toc236650809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p>
    <w:p w14:paraId="4850936C" w14:textId="4DFA3482" w:rsidR="006351EB" w:rsidRDefault="006351EB" w:rsidP="006351EB">
      <w:pPr>
        <w:pStyle w:val="ReportTOCTitle"/>
      </w:pPr>
      <w:r>
        <w:fldChar w:fldCharType="end"/>
      </w:r>
    </w:p>
    <w:p w14:paraId="67B027A7" w14:textId="77777777" w:rsidR="006351EB" w:rsidRDefault="006351EB">
      <w:pPr>
        <w:widowControl/>
        <w:spacing w:after="0" w:line="240" w:lineRule="auto"/>
        <w:ind w:firstLine="0"/>
        <w:jc w:val="left"/>
        <w:rPr>
          <w:b/>
          <w:color w:val="203748"/>
          <w:sz w:val="40"/>
        </w:rPr>
      </w:pPr>
      <w:r>
        <w:br w:type="page"/>
      </w:r>
    </w:p>
    <w:p w14:paraId="0CE94659" w14:textId="6BEE1ED6" w:rsidR="006351EB" w:rsidRDefault="006351EB" w:rsidP="006351EB">
      <w:pPr>
        <w:pStyle w:val="1"/>
      </w:pPr>
      <w:bookmarkStart w:id="0" w:name="_Toc236650765"/>
      <w:r>
        <w:rPr>
          <w:rFonts w:hint="eastAsia"/>
        </w:rPr>
        <w:lastRenderedPageBreak/>
        <w:t>摘要</w:t>
      </w:r>
      <w:bookmarkEnd w:id="0"/>
    </w:p>
    <w:p w14:paraId="152F47BD" w14:textId="3CDF6FCB" w:rsidR="006351EB" w:rsidRDefault="006351EB" w:rsidP="006351EB">
      <w:r>
        <w:rPr>
          <w:rFonts w:hint="eastAsia"/>
        </w:rPr>
        <w:t>本实验在固定模型、精度与硬件条件下，比较</w:t>
      </w:r>
      <w:r>
        <w:rPr>
          <w:rFonts w:hint="eastAsia"/>
        </w:rPr>
        <w:t xml:space="preserve"> Direct</w:t>
      </w:r>
      <w:r>
        <w:rPr>
          <w:rFonts w:hint="eastAsia"/>
        </w:rPr>
        <w:t>、</w:t>
      </w:r>
      <w:r>
        <w:rPr>
          <w:rFonts w:hint="eastAsia"/>
        </w:rPr>
        <w:t>Chain-of-Thought</w:t>
      </w:r>
      <w:r>
        <w:rPr>
          <w:rFonts w:hint="eastAsia"/>
        </w:rPr>
        <w:t>（</w:t>
      </w:r>
      <w:r>
        <w:rPr>
          <w:rFonts w:hint="eastAsia"/>
        </w:rPr>
        <w:t>CoT</w:t>
      </w:r>
      <w:r>
        <w:rPr>
          <w:rFonts w:hint="eastAsia"/>
        </w:rPr>
        <w:t>）、</w:t>
      </w:r>
      <w:r>
        <w:rPr>
          <w:rFonts w:hint="eastAsia"/>
        </w:rPr>
        <w:t>Self-Consistency@3</w:t>
      </w:r>
      <w:r>
        <w:rPr>
          <w:rFonts w:hint="eastAsia"/>
        </w:rPr>
        <w:t>（</w:t>
      </w:r>
      <w:r>
        <w:rPr>
          <w:rFonts w:hint="eastAsia"/>
        </w:rPr>
        <w:t>SC@3</w:t>
      </w:r>
      <w:r>
        <w:rPr>
          <w:rFonts w:hint="eastAsia"/>
        </w:rPr>
        <w:t>）、</w:t>
      </w:r>
      <w:r>
        <w:rPr>
          <w:rFonts w:hint="eastAsia"/>
        </w:rPr>
        <w:t>Self-Consistency@5</w:t>
      </w:r>
      <w:r>
        <w:rPr>
          <w:rFonts w:hint="eastAsia"/>
        </w:rPr>
        <w:t>（</w:t>
      </w:r>
      <w:r>
        <w:rPr>
          <w:rFonts w:hint="eastAsia"/>
        </w:rPr>
        <w:t>SC@5</w:t>
      </w:r>
      <w:r>
        <w:rPr>
          <w:rFonts w:hint="eastAsia"/>
        </w:rPr>
        <w:t>）、</w:t>
      </w:r>
      <w:r>
        <w:rPr>
          <w:rFonts w:hint="eastAsia"/>
        </w:rPr>
        <w:t>Self-Refine@1</w:t>
      </w:r>
      <w:r>
        <w:rPr>
          <w:rFonts w:hint="eastAsia"/>
        </w:rPr>
        <w:t>（</w:t>
      </w:r>
      <w:r>
        <w:rPr>
          <w:rFonts w:hint="eastAsia"/>
        </w:rPr>
        <w:t>SR@1</w:t>
      </w:r>
      <w:r>
        <w:rPr>
          <w:rFonts w:hint="eastAsia"/>
        </w:rPr>
        <w:t>）和</w:t>
      </w:r>
      <w:r>
        <w:rPr>
          <w:rFonts w:hint="eastAsia"/>
        </w:rPr>
        <w:t xml:space="preserve"> Self-Refine@2</w:t>
      </w:r>
      <w:r>
        <w:rPr>
          <w:rFonts w:hint="eastAsia"/>
        </w:rPr>
        <w:t>（</w:t>
      </w:r>
      <w:r>
        <w:rPr>
          <w:rFonts w:hint="eastAsia"/>
        </w:rPr>
        <w:t>SR@2</w:t>
      </w:r>
      <w:r>
        <w:rPr>
          <w:rFonts w:hint="eastAsia"/>
        </w:rPr>
        <w:t>）六种推理时协议的准确率与资源开销。实验采用</w:t>
      </w:r>
      <w:r>
        <w:rPr>
          <w:rFonts w:hint="eastAsia"/>
        </w:rPr>
        <w:t xml:space="preserve"> Qwen2.5-7B-Instruct</w:t>
      </w:r>
      <w:r>
        <w:rPr>
          <w:rFonts w:hint="eastAsia"/>
        </w:rPr>
        <w:t>、</w:t>
      </w:r>
      <w:r>
        <w:rPr>
          <w:rFonts w:hint="eastAsia"/>
        </w:rPr>
        <w:t xml:space="preserve">BF16 </w:t>
      </w:r>
      <w:r>
        <w:rPr>
          <w:rFonts w:hint="eastAsia"/>
        </w:rPr>
        <w:t>精度和单张</w:t>
      </w:r>
      <w:r>
        <w:rPr>
          <w:rFonts w:hint="eastAsia"/>
        </w:rPr>
        <w:t xml:space="preserve"> NVIDIA A100 80GB</w:t>
      </w:r>
      <w:r>
        <w:rPr>
          <w:rFonts w:hint="eastAsia"/>
        </w:rPr>
        <w:t>，在</w:t>
      </w:r>
      <w:r>
        <w:rPr>
          <w:rFonts w:hint="eastAsia"/>
        </w:rPr>
        <w:t xml:space="preserve"> GSM8K </w:t>
      </w:r>
      <w:r>
        <w:rPr>
          <w:rFonts w:hint="eastAsia"/>
        </w:rPr>
        <w:t>本地</w:t>
      </w:r>
      <w:r>
        <w:rPr>
          <w:rFonts w:hint="eastAsia"/>
        </w:rPr>
        <w:t xml:space="preserve"> test </w:t>
      </w:r>
      <w:r>
        <w:rPr>
          <w:rFonts w:hint="eastAsia"/>
        </w:rPr>
        <w:t>快照</w:t>
      </w:r>
      <w:r>
        <w:rPr>
          <w:rFonts w:hint="eastAsia"/>
        </w:rPr>
        <w:t xml:space="preserve"> 1,319 </w:t>
      </w:r>
      <w:r>
        <w:rPr>
          <w:rFonts w:hint="eastAsia"/>
        </w:rPr>
        <w:t>题和</w:t>
      </w:r>
      <w:r>
        <w:rPr>
          <w:rFonts w:hint="eastAsia"/>
        </w:rPr>
        <w:t xml:space="preserve"> MATH-500 test </w:t>
      </w:r>
      <w:r>
        <w:rPr>
          <w:rFonts w:hint="eastAsia"/>
        </w:rPr>
        <w:t>集</w:t>
      </w:r>
      <w:r>
        <w:rPr>
          <w:rFonts w:hint="eastAsia"/>
        </w:rPr>
        <w:t xml:space="preserve"> 500 </w:t>
      </w:r>
      <w:r>
        <w:rPr>
          <w:rFonts w:hint="eastAsia"/>
        </w:rPr>
        <w:t>题上运行。</w:t>
      </w:r>
      <w:r>
        <w:rPr>
          <w:rFonts w:hint="eastAsia"/>
        </w:rPr>
        <w:t xml:space="preserve">CoT </w:t>
      </w:r>
      <w:r>
        <w:rPr>
          <w:rFonts w:hint="eastAsia"/>
        </w:rPr>
        <w:t>是两个数据集共同的主要性能跃迁点：相对</w:t>
      </w:r>
      <w:r>
        <w:rPr>
          <w:rFonts w:hint="eastAsia"/>
        </w:rPr>
        <w:t xml:space="preserve"> Direct</w:t>
      </w:r>
      <w:r>
        <w:rPr>
          <w:rFonts w:hint="eastAsia"/>
        </w:rPr>
        <w:t>，</w:t>
      </w:r>
      <w:r>
        <w:rPr>
          <w:rFonts w:hint="eastAsia"/>
        </w:rPr>
        <w:t xml:space="preserve">GSM8K </w:t>
      </w:r>
      <w:r>
        <w:rPr>
          <w:rFonts w:hint="eastAsia"/>
        </w:rPr>
        <w:t>准确率由</w:t>
      </w:r>
      <w:r>
        <w:rPr>
          <w:rFonts w:hint="eastAsia"/>
        </w:rPr>
        <w:t xml:space="preserve"> 23.96% </w:t>
      </w:r>
      <w:r>
        <w:rPr>
          <w:rFonts w:hint="eastAsia"/>
        </w:rPr>
        <w:t>提升至</w:t>
      </w:r>
      <w:r>
        <w:rPr>
          <w:rFonts w:hint="eastAsia"/>
        </w:rPr>
        <w:t xml:space="preserve"> 90.75%</w:t>
      </w:r>
      <w:r>
        <w:rPr>
          <w:rFonts w:hint="eastAsia"/>
        </w:rPr>
        <w:t>，</w:t>
      </w:r>
      <w:r>
        <w:rPr>
          <w:rFonts w:hint="eastAsia"/>
        </w:rPr>
        <w:t xml:space="preserve">MATH-500 </w:t>
      </w:r>
      <w:r>
        <w:rPr>
          <w:rFonts w:hint="eastAsia"/>
        </w:rPr>
        <w:t>由</w:t>
      </w:r>
      <w:r>
        <w:rPr>
          <w:rFonts w:hint="eastAsia"/>
        </w:rPr>
        <w:t xml:space="preserve"> 26.60% </w:t>
      </w:r>
      <w:r>
        <w:rPr>
          <w:rFonts w:hint="eastAsia"/>
        </w:rPr>
        <w:t>提升至</w:t>
      </w:r>
      <w:r>
        <w:rPr>
          <w:rFonts w:hint="eastAsia"/>
        </w:rPr>
        <w:t xml:space="preserve"> 70.80%</w:t>
      </w:r>
      <w:r>
        <w:rPr>
          <w:rFonts w:hint="eastAsia"/>
        </w:rPr>
        <w:t>。但</w:t>
      </w:r>
      <w:r>
        <w:rPr>
          <w:rFonts w:hint="eastAsia"/>
        </w:rPr>
        <w:t xml:space="preserve"> CoT </w:t>
      </w:r>
      <w:r>
        <w:rPr>
          <w:rFonts w:hint="eastAsia"/>
        </w:rPr>
        <w:t>的成功答案摊销成本具有明显数据集依赖性：</w:t>
      </w:r>
      <w:r>
        <w:rPr>
          <w:rFonts w:hint="eastAsia"/>
        </w:rPr>
        <w:t xml:space="preserve">GSM8K </w:t>
      </w:r>
      <w:r>
        <w:rPr>
          <w:rFonts w:hint="eastAsia"/>
        </w:rPr>
        <w:t>的每获得一个正确答案所需</w:t>
      </w:r>
      <w:r>
        <w:rPr>
          <w:rFonts w:hint="eastAsia"/>
        </w:rPr>
        <w:t xml:space="preserve"> token </w:t>
      </w:r>
      <w:r>
        <w:rPr>
          <w:rFonts w:hint="eastAsia"/>
        </w:rPr>
        <w:t>由</w:t>
      </w:r>
      <w:r>
        <w:rPr>
          <w:rFonts w:hint="eastAsia"/>
        </w:rPr>
        <w:t xml:space="preserve"> 574.5 </w:t>
      </w:r>
      <w:r>
        <w:rPr>
          <w:rFonts w:hint="eastAsia"/>
        </w:rPr>
        <w:t>降至</w:t>
      </w:r>
      <w:r>
        <w:rPr>
          <w:rFonts w:hint="eastAsia"/>
        </w:rPr>
        <w:t xml:space="preserve"> 446.7</w:t>
      </w:r>
      <w:r>
        <w:rPr>
          <w:rFonts w:hint="eastAsia"/>
        </w:rPr>
        <w:t>，下降</w:t>
      </w:r>
      <w:r>
        <w:rPr>
          <w:rFonts w:hint="eastAsia"/>
        </w:rPr>
        <w:t xml:space="preserve"> 22.2%</w:t>
      </w:r>
      <w:r>
        <w:rPr>
          <w:rFonts w:hint="eastAsia"/>
        </w:rPr>
        <w:t>；</w:t>
      </w:r>
      <w:r>
        <w:rPr>
          <w:rFonts w:hint="eastAsia"/>
        </w:rPr>
        <w:t xml:space="preserve">MATH-500 </w:t>
      </w:r>
      <w:r>
        <w:rPr>
          <w:rFonts w:hint="eastAsia"/>
        </w:rPr>
        <w:t>则由</w:t>
      </w:r>
      <w:r>
        <w:rPr>
          <w:rFonts w:hint="eastAsia"/>
        </w:rPr>
        <w:t xml:space="preserve"> 557.7 </w:t>
      </w:r>
      <w:r>
        <w:rPr>
          <w:rFonts w:hint="eastAsia"/>
        </w:rPr>
        <w:t>增至</w:t>
      </w:r>
      <w:r>
        <w:rPr>
          <w:rFonts w:hint="eastAsia"/>
        </w:rPr>
        <w:t xml:space="preserve"> 992.0</w:t>
      </w:r>
      <w:r>
        <w:rPr>
          <w:rFonts w:hint="eastAsia"/>
        </w:rPr>
        <w:t>，上升</w:t>
      </w:r>
      <w:r>
        <w:rPr>
          <w:rFonts w:hint="eastAsia"/>
        </w:rPr>
        <w:t xml:space="preserve"> 77.9%</w:t>
      </w:r>
      <w:r>
        <w:rPr>
          <w:rFonts w:hint="eastAsia"/>
        </w:rPr>
        <w:t>。</w:t>
      </w:r>
      <w:r>
        <w:rPr>
          <w:rFonts w:hint="eastAsia"/>
        </w:rPr>
        <w:t xml:space="preserve">SC@5 </w:t>
      </w:r>
      <w:r>
        <w:rPr>
          <w:rFonts w:hint="eastAsia"/>
        </w:rPr>
        <w:t>在两个数据集上都取得最高准确率点估计，分别为</w:t>
      </w:r>
      <w:r>
        <w:rPr>
          <w:rFonts w:hint="eastAsia"/>
        </w:rPr>
        <w:t xml:space="preserve"> 92.72% </w:t>
      </w:r>
      <w:r>
        <w:rPr>
          <w:rFonts w:hint="eastAsia"/>
        </w:rPr>
        <w:t>和</w:t>
      </w:r>
      <w:r>
        <w:rPr>
          <w:rFonts w:hint="eastAsia"/>
        </w:rPr>
        <w:t xml:space="preserve"> 78.00%</w:t>
      </w:r>
      <w:r>
        <w:rPr>
          <w:rFonts w:hint="eastAsia"/>
        </w:rPr>
        <w:t>，但平均</w:t>
      </w:r>
      <w:r>
        <w:rPr>
          <w:rFonts w:hint="eastAsia"/>
        </w:rPr>
        <w:t xml:space="preserve"> token </w:t>
      </w:r>
      <w:r>
        <w:rPr>
          <w:rFonts w:hint="eastAsia"/>
        </w:rPr>
        <w:t>均约为</w:t>
      </w:r>
      <w:r>
        <w:rPr>
          <w:rFonts w:hint="eastAsia"/>
        </w:rPr>
        <w:t xml:space="preserve"> CoT </w:t>
      </w:r>
      <w:r>
        <w:rPr>
          <w:rFonts w:hint="eastAsia"/>
        </w:rPr>
        <w:t>的</w:t>
      </w:r>
      <w:r>
        <w:rPr>
          <w:rFonts w:hint="eastAsia"/>
        </w:rPr>
        <w:t xml:space="preserve"> 5 </w:t>
      </w:r>
      <w:r>
        <w:rPr>
          <w:rFonts w:hint="eastAsia"/>
        </w:rPr>
        <w:t>倍。</w:t>
      </w:r>
      <w:r>
        <w:rPr>
          <w:rFonts w:hint="eastAsia"/>
        </w:rPr>
        <w:t xml:space="preserve">Self-Consistency </w:t>
      </w:r>
      <w:r>
        <w:rPr>
          <w:rFonts w:hint="eastAsia"/>
        </w:rPr>
        <w:t>在</w:t>
      </w:r>
      <w:r>
        <w:rPr>
          <w:rFonts w:hint="eastAsia"/>
        </w:rPr>
        <w:t xml:space="preserve"> MATH-500 </w:t>
      </w:r>
      <w:r>
        <w:rPr>
          <w:rFonts w:hint="eastAsia"/>
        </w:rPr>
        <w:t>上相对</w:t>
      </w:r>
      <w:r>
        <w:rPr>
          <w:rFonts w:hint="eastAsia"/>
        </w:rPr>
        <w:t xml:space="preserve"> CoT </w:t>
      </w:r>
      <w:r>
        <w:rPr>
          <w:rFonts w:hint="eastAsia"/>
        </w:rPr>
        <w:t>的描述性收益更大，而</w:t>
      </w:r>
      <w:r>
        <w:rPr>
          <w:rFonts w:hint="eastAsia"/>
        </w:rPr>
        <w:t xml:space="preserve"> Self-Refine </w:t>
      </w:r>
      <w:r>
        <w:rPr>
          <w:rFonts w:hint="eastAsia"/>
        </w:rPr>
        <w:t>在两个数据集上均未形成相称的准确率—</w:t>
      </w:r>
      <w:r>
        <w:rPr>
          <w:rFonts w:hint="eastAsia"/>
        </w:rPr>
        <w:t xml:space="preserve">token </w:t>
      </w:r>
      <w:r>
        <w:rPr>
          <w:rFonts w:hint="eastAsia"/>
        </w:rPr>
        <w:t>交换。所有高级协议相对</w:t>
      </w:r>
      <w:r>
        <w:rPr>
          <w:rFonts w:hint="eastAsia"/>
        </w:rPr>
        <w:t xml:space="preserve"> Direct </w:t>
      </w:r>
      <w:r>
        <w:rPr>
          <w:rFonts w:hint="eastAsia"/>
        </w:rPr>
        <w:t>的逐题提升都有极强统计证据；由于当前结果包没有高级协议之间的配对检验、跨数据集交互检验或多随机种子结果，</w:t>
      </w:r>
      <w:r>
        <w:rPr>
          <w:rFonts w:hint="eastAsia"/>
        </w:rPr>
        <w:t xml:space="preserve">SC@5 </w:t>
      </w:r>
      <w:r>
        <w:rPr>
          <w:rFonts w:hint="eastAsia"/>
        </w:rPr>
        <w:t>的最高点估计及跨数据集差异不能解释为已经证实的显著优势。综合来看，</w:t>
      </w:r>
      <w:r>
        <w:rPr>
          <w:rFonts w:hint="eastAsia"/>
        </w:rPr>
        <w:t xml:space="preserve">CoT </w:t>
      </w:r>
      <w:r>
        <w:rPr>
          <w:rFonts w:hint="eastAsia"/>
        </w:rPr>
        <w:t>是从低成本</w:t>
      </w:r>
      <w:r>
        <w:rPr>
          <w:rFonts w:hint="eastAsia"/>
        </w:rPr>
        <w:t xml:space="preserve"> Direct </w:t>
      </w:r>
      <w:r>
        <w:rPr>
          <w:rFonts w:hint="eastAsia"/>
        </w:rPr>
        <w:t>进入高准确率区间的共同关键拐点；但默认协议仍需根据任务难度、可靠性阈值与成本约束分别选择。</w:t>
      </w:r>
    </w:p>
    <w:p w14:paraId="74474905" w14:textId="6DC935CE" w:rsidR="006351EB" w:rsidRDefault="006351EB" w:rsidP="006351EB">
      <w:r>
        <w:rPr>
          <w:rFonts w:hint="eastAsia"/>
        </w:rPr>
        <w:t>关键词：</w:t>
      </w:r>
      <w:r>
        <w:rPr>
          <w:rFonts w:hint="eastAsia"/>
        </w:rPr>
        <w:t>Qwen2.5-7B-Instruct</w:t>
      </w:r>
      <w:r>
        <w:rPr>
          <w:rFonts w:hint="eastAsia"/>
        </w:rPr>
        <w:t>；</w:t>
      </w:r>
      <w:r>
        <w:rPr>
          <w:rFonts w:hint="eastAsia"/>
        </w:rPr>
        <w:t>GSM8K</w:t>
      </w:r>
      <w:r>
        <w:rPr>
          <w:rFonts w:hint="eastAsia"/>
        </w:rPr>
        <w:t>；</w:t>
      </w:r>
      <w:r>
        <w:rPr>
          <w:rFonts w:hint="eastAsia"/>
        </w:rPr>
        <w:t>MATH-500</w:t>
      </w:r>
      <w:r>
        <w:rPr>
          <w:rFonts w:hint="eastAsia"/>
        </w:rPr>
        <w:t>；</w:t>
      </w:r>
      <w:r>
        <w:rPr>
          <w:rFonts w:hint="eastAsia"/>
        </w:rPr>
        <w:t>Chain-of-Thought</w:t>
      </w:r>
      <w:r>
        <w:rPr>
          <w:rFonts w:hint="eastAsia"/>
        </w:rPr>
        <w:t>；</w:t>
      </w:r>
      <w:r>
        <w:rPr>
          <w:rFonts w:hint="eastAsia"/>
        </w:rPr>
        <w:t>Self-Consistency</w:t>
      </w:r>
      <w:r>
        <w:rPr>
          <w:rFonts w:hint="eastAsia"/>
        </w:rPr>
        <w:t>；</w:t>
      </w:r>
      <w:r>
        <w:rPr>
          <w:rFonts w:hint="eastAsia"/>
        </w:rPr>
        <w:t>Self-Refine</w:t>
      </w:r>
      <w:r>
        <w:rPr>
          <w:rFonts w:hint="eastAsia"/>
        </w:rPr>
        <w:t>；</w:t>
      </w:r>
      <w:r>
        <w:rPr>
          <w:rFonts w:hint="eastAsia"/>
        </w:rPr>
        <w:t>Token Economy</w:t>
      </w:r>
      <w:r>
        <w:rPr>
          <w:rFonts w:hint="eastAsia"/>
        </w:rPr>
        <w:t>；推理时计算</w:t>
      </w:r>
    </w:p>
    <w:tbl>
      <w:tblPr>
        <w:tblW w:w="9360" w:type="dxa"/>
        <w:tblInd w:w="120" w:type="dxa"/>
        <w:shd w:val="clear" w:color="auto" w:fill="F4F6F9"/>
        <w:tblLayout w:type="fixed"/>
        <w:tblCellMar>
          <w:top w:w="120" w:type="dxa"/>
          <w:left w:w="160" w:type="dxa"/>
          <w:bottom w:w="120" w:type="dxa"/>
          <w:right w:w="160" w:type="dxa"/>
        </w:tblCellMar>
        <w:tblLook w:val="0000" w:firstRow="0" w:lastRow="0" w:firstColumn="0" w:lastColumn="0" w:noHBand="0" w:noVBand="0"/>
      </w:tblPr>
      <w:tblGrid>
        <w:gridCol w:w="9360"/>
      </w:tblGrid>
      <w:tr w:rsidR="006351EB" w14:paraId="17FBC8D5" w14:textId="77777777" w:rsidTr="00856028">
        <w:trPr>
          <w:cantSplit/>
        </w:trPr>
        <w:tc>
          <w:tcPr>
            <w:tcW w:w="9360" w:type="dxa"/>
            <w:shd w:val="clear" w:color="auto" w:fill="F4F6F9"/>
          </w:tcPr>
          <w:p w14:paraId="04464CC5" w14:textId="31544DC0" w:rsidR="006351EB" w:rsidRDefault="006351EB" w:rsidP="006351EB">
            <w:pPr>
              <w:spacing w:after="0" w:line="300" w:lineRule="auto"/>
              <w:ind w:firstLine="0"/>
              <w:jc w:val="left"/>
            </w:pPr>
            <w:r w:rsidRPr="006351EB">
              <w:rPr>
                <w:rFonts w:cs="Calibri" w:hint="eastAsia"/>
                <w:b/>
                <w:color w:val="0B2545"/>
                <w:sz w:val="21"/>
              </w:rPr>
              <w:lastRenderedPageBreak/>
              <w:t>结论先行</w:t>
            </w:r>
            <w:r w:rsidRPr="006351EB">
              <w:rPr>
                <w:rFonts w:cs="Calibri" w:hint="eastAsia"/>
                <w:color w:val="0B2545"/>
                <w:sz w:val="21"/>
              </w:rPr>
              <w:t xml:space="preserve">  CoT </w:t>
            </w:r>
            <w:r w:rsidRPr="006351EB">
              <w:rPr>
                <w:rFonts w:cs="Calibri" w:hint="eastAsia"/>
                <w:color w:val="0B2545"/>
                <w:sz w:val="21"/>
              </w:rPr>
              <w:t>在两个数据集上都贡献了主要准确率跃迁，但只有在</w:t>
            </w:r>
            <w:r w:rsidRPr="006351EB">
              <w:rPr>
                <w:rFonts w:cs="Calibri" w:hint="eastAsia"/>
                <w:color w:val="0B2545"/>
                <w:sz w:val="21"/>
              </w:rPr>
              <w:t xml:space="preserve"> GSM8K </w:t>
            </w:r>
            <w:r w:rsidRPr="006351EB">
              <w:rPr>
                <w:rFonts w:cs="Calibri" w:hint="eastAsia"/>
                <w:color w:val="0B2545"/>
                <w:sz w:val="21"/>
              </w:rPr>
              <w:t>上降低了每个成功答案的摊销</w:t>
            </w:r>
            <w:r w:rsidRPr="006351EB">
              <w:rPr>
                <w:rFonts w:cs="Calibri" w:hint="eastAsia"/>
                <w:color w:val="0B2545"/>
                <w:sz w:val="21"/>
              </w:rPr>
              <w:t xml:space="preserve"> token </w:t>
            </w:r>
            <w:r w:rsidRPr="006351EB">
              <w:rPr>
                <w:rFonts w:cs="Calibri" w:hint="eastAsia"/>
                <w:color w:val="0B2545"/>
                <w:sz w:val="21"/>
              </w:rPr>
              <w:t>成本；</w:t>
            </w:r>
            <w:r w:rsidRPr="006351EB">
              <w:rPr>
                <w:rFonts w:cs="Calibri" w:hint="eastAsia"/>
                <w:color w:val="0B2545"/>
                <w:sz w:val="21"/>
              </w:rPr>
              <w:t xml:space="preserve">SC@3/SC@5 </w:t>
            </w:r>
            <w:r w:rsidRPr="006351EB">
              <w:rPr>
                <w:rFonts w:cs="Calibri" w:hint="eastAsia"/>
                <w:color w:val="0B2545"/>
                <w:sz w:val="21"/>
              </w:rPr>
              <w:t>用约</w:t>
            </w:r>
            <w:r w:rsidRPr="006351EB">
              <w:rPr>
                <w:rFonts w:cs="Calibri" w:hint="eastAsia"/>
                <w:color w:val="0B2545"/>
                <w:sz w:val="21"/>
              </w:rPr>
              <w:t xml:space="preserve"> 3 </w:t>
            </w:r>
            <w:r w:rsidRPr="006351EB">
              <w:rPr>
                <w:rFonts w:cs="Calibri" w:hint="eastAsia"/>
                <w:color w:val="0B2545"/>
                <w:sz w:val="21"/>
              </w:rPr>
              <w:t>倍</w:t>
            </w:r>
            <w:r w:rsidRPr="006351EB">
              <w:rPr>
                <w:rFonts w:cs="Calibri" w:hint="eastAsia"/>
                <w:color w:val="0B2545"/>
                <w:sz w:val="21"/>
              </w:rPr>
              <w:t xml:space="preserve">/5 </w:t>
            </w:r>
            <w:r w:rsidRPr="006351EB">
              <w:rPr>
                <w:rFonts w:cs="Calibri" w:hint="eastAsia"/>
                <w:color w:val="0B2545"/>
                <w:sz w:val="21"/>
              </w:rPr>
              <w:t>倍</w:t>
            </w:r>
            <w:r w:rsidRPr="006351EB">
              <w:rPr>
                <w:rFonts w:cs="Calibri" w:hint="eastAsia"/>
                <w:color w:val="0B2545"/>
                <w:sz w:val="21"/>
              </w:rPr>
              <w:t xml:space="preserve"> CoT </w:t>
            </w:r>
            <w:r w:rsidRPr="006351EB">
              <w:rPr>
                <w:rFonts w:cs="Calibri" w:hint="eastAsia"/>
                <w:color w:val="0B2545"/>
                <w:sz w:val="21"/>
              </w:rPr>
              <w:t>的</w:t>
            </w:r>
            <w:r w:rsidRPr="006351EB">
              <w:rPr>
                <w:rFonts w:cs="Calibri" w:hint="eastAsia"/>
                <w:color w:val="0B2545"/>
                <w:sz w:val="21"/>
              </w:rPr>
              <w:t xml:space="preserve"> token </w:t>
            </w:r>
            <w:r w:rsidRPr="006351EB">
              <w:rPr>
                <w:rFonts w:cs="Calibri" w:hint="eastAsia"/>
                <w:color w:val="0B2545"/>
                <w:sz w:val="21"/>
              </w:rPr>
              <w:t>换取后续增益；当前</w:t>
            </w:r>
            <w:r w:rsidRPr="006351EB">
              <w:rPr>
                <w:rFonts w:cs="Calibri" w:hint="eastAsia"/>
                <w:color w:val="0B2545"/>
                <w:sz w:val="21"/>
              </w:rPr>
              <w:t xml:space="preserve"> Self-Refine </w:t>
            </w:r>
            <w:r w:rsidRPr="006351EB">
              <w:rPr>
                <w:rFonts w:cs="Calibri" w:hint="eastAsia"/>
                <w:color w:val="0B2545"/>
                <w:sz w:val="21"/>
              </w:rPr>
              <w:t>在两数据集的准确率—</w:t>
            </w:r>
            <w:r w:rsidRPr="006351EB">
              <w:rPr>
                <w:rFonts w:cs="Calibri" w:hint="eastAsia"/>
                <w:color w:val="0B2545"/>
                <w:sz w:val="21"/>
              </w:rPr>
              <w:t xml:space="preserve">token </w:t>
            </w:r>
            <w:r w:rsidRPr="006351EB">
              <w:rPr>
                <w:rFonts w:cs="Calibri" w:hint="eastAsia"/>
                <w:color w:val="0B2545"/>
                <w:sz w:val="21"/>
              </w:rPr>
              <w:t>点估计比较中均不经济。</w:t>
            </w:r>
          </w:p>
        </w:tc>
      </w:tr>
    </w:tbl>
    <w:p w14:paraId="46B57712" w14:textId="77777777" w:rsidR="006351EB" w:rsidRDefault="006351EB" w:rsidP="006351EB"/>
    <w:p w14:paraId="0F02EBC4" w14:textId="7E1B8887" w:rsidR="006351EB" w:rsidRDefault="006351EB" w:rsidP="006351EB">
      <w:pPr>
        <w:pStyle w:val="1"/>
      </w:pPr>
      <w:bookmarkStart w:id="1" w:name="_Toc236650766"/>
      <w:r>
        <w:rPr>
          <w:rFonts w:hint="eastAsia"/>
        </w:rPr>
        <w:t xml:space="preserve">1. </w:t>
      </w:r>
      <w:r>
        <w:rPr>
          <w:rFonts w:hint="eastAsia"/>
        </w:rPr>
        <w:t>实验背景与研究问题</w:t>
      </w:r>
      <w:bookmarkEnd w:id="1"/>
    </w:p>
    <w:p w14:paraId="35046D38" w14:textId="05DED1B8" w:rsidR="006351EB" w:rsidRDefault="006351EB" w:rsidP="006351EB">
      <w:pPr>
        <w:pStyle w:val="2"/>
      </w:pPr>
      <w:bookmarkStart w:id="2" w:name="_Toc236650767"/>
      <w:r>
        <w:rPr>
          <w:rFonts w:hint="eastAsia"/>
        </w:rPr>
        <w:t xml:space="preserve">1.1 </w:t>
      </w:r>
      <w:r>
        <w:rPr>
          <w:rFonts w:hint="eastAsia"/>
        </w:rPr>
        <w:t>背景</w:t>
      </w:r>
      <w:bookmarkEnd w:id="2"/>
    </w:p>
    <w:p w14:paraId="7D5F3DE7" w14:textId="49D6C6E5" w:rsidR="006351EB" w:rsidRDefault="006351EB" w:rsidP="006351EB">
      <w:r>
        <w:rPr>
          <w:rFonts w:hint="eastAsia"/>
        </w:rPr>
        <w:t>大语言模型可以在不改变模型权重的情况下，通过显式展开推导、重复采样或自我反馈提高任务表现。此类推理时扩展通常以更多模型调用、</w:t>
      </w:r>
      <w:r>
        <w:rPr>
          <w:rFonts w:hint="eastAsia"/>
        </w:rPr>
        <w:t xml:space="preserve">token </w:t>
      </w:r>
      <w:r>
        <w:rPr>
          <w:rFonts w:hint="eastAsia"/>
        </w:rPr>
        <w:t>和等待时间换取更高准确率，因此只报告准确率不足以支持实际部署。本实验以“推理时</w:t>
      </w:r>
      <w:r>
        <w:rPr>
          <w:rFonts w:hint="eastAsia"/>
        </w:rPr>
        <w:t xml:space="preserve"> token </w:t>
      </w:r>
      <w:r>
        <w:rPr>
          <w:rFonts w:hint="eastAsia"/>
        </w:rPr>
        <w:t>经济性”为核心，在同一模型和硬件上比较六种完整推理协议，并检验这些协议在基础算术文字题与更复杂的数学推理题上是否呈现一致的性能—成本规律。</w:t>
      </w:r>
    </w:p>
    <w:p w14:paraId="40C6898B" w14:textId="1B97669A" w:rsidR="006351EB" w:rsidRDefault="006351EB" w:rsidP="006351EB">
      <w:r>
        <w:rPr>
          <w:rFonts w:hint="eastAsia"/>
        </w:rPr>
        <w:t>本报告所称“经济性”是实验性的工程概念，由准确率、输入</w:t>
      </w:r>
      <w:r>
        <w:rPr>
          <w:rFonts w:hint="eastAsia"/>
        </w:rPr>
        <w:t>/</w:t>
      </w:r>
      <w:r>
        <w:rPr>
          <w:rFonts w:hint="eastAsia"/>
        </w:rPr>
        <w:t>输出</w:t>
      </w:r>
      <w:r>
        <w:rPr>
          <w:rFonts w:hint="eastAsia"/>
        </w:rPr>
        <w:t>/</w:t>
      </w:r>
      <w:r>
        <w:rPr>
          <w:rFonts w:hint="eastAsia"/>
        </w:rPr>
        <w:t>总</w:t>
      </w:r>
      <w:r>
        <w:rPr>
          <w:rFonts w:hint="eastAsia"/>
        </w:rPr>
        <w:t xml:space="preserve"> token</w:t>
      </w:r>
      <w:r>
        <w:rPr>
          <w:rFonts w:hint="eastAsia"/>
        </w:rPr>
        <w:t>、调用次数、生成时延、协议级</w:t>
      </w:r>
      <w:r>
        <w:rPr>
          <w:rFonts w:hint="eastAsia"/>
        </w:rPr>
        <w:t xml:space="preserve"> call-summed end-to-end </w:t>
      </w:r>
      <w:r>
        <w:rPr>
          <w:rFonts w:hint="eastAsia"/>
        </w:rPr>
        <w:t>时延、峰值已分配显存和每个成功答案的摊销</w:t>
      </w:r>
      <w:r>
        <w:rPr>
          <w:rFonts w:hint="eastAsia"/>
        </w:rPr>
        <w:t xml:space="preserve"> token </w:t>
      </w:r>
      <w:r>
        <w:rPr>
          <w:rFonts w:hint="eastAsia"/>
        </w:rPr>
        <w:t>成本衡量。实验没有测量货币费用、功耗、能耗或并发吞吐。</w:t>
      </w:r>
    </w:p>
    <w:p w14:paraId="504C47FC" w14:textId="197269D0" w:rsidR="006351EB" w:rsidRDefault="006351EB" w:rsidP="006351EB">
      <w:pPr>
        <w:pStyle w:val="2"/>
      </w:pPr>
      <w:bookmarkStart w:id="3" w:name="_Toc236650768"/>
      <w:r>
        <w:rPr>
          <w:rFonts w:hint="eastAsia"/>
        </w:rPr>
        <w:t xml:space="preserve">1.2 </w:t>
      </w:r>
      <w:r>
        <w:rPr>
          <w:rFonts w:hint="eastAsia"/>
        </w:rPr>
        <w:t>研究问题</w:t>
      </w:r>
      <w:bookmarkEnd w:id="3"/>
    </w:p>
    <w:p w14:paraId="47D07587" w14:textId="23399163" w:rsidR="006351EB" w:rsidRDefault="006351EB" w:rsidP="006351EB">
      <w:pPr>
        <w:pStyle w:val="a9"/>
        <w:numPr>
          <w:ilvl w:val="0"/>
          <w:numId w:val="1"/>
        </w:numPr>
        <w:spacing w:after="80" w:line="290" w:lineRule="auto"/>
        <w:ind w:left="720" w:hanging="360"/>
      </w:pPr>
      <w:r>
        <w:rPr>
          <w:rFonts w:hint="eastAsia"/>
        </w:rPr>
        <w:t>相较于只输出最终答案的</w:t>
      </w:r>
      <w:r>
        <w:rPr>
          <w:rFonts w:hint="eastAsia"/>
        </w:rPr>
        <w:t xml:space="preserve"> Direct</w:t>
      </w:r>
      <w:r>
        <w:rPr>
          <w:rFonts w:hint="eastAsia"/>
        </w:rPr>
        <w:t>，</w:t>
      </w:r>
      <w:r>
        <w:rPr>
          <w:rFonts w:hint="eastAsia"/>
        </w:rPr>
        <w:t>CoT</w:t>
      </w:r>
      <w:r>
        <w:rPr>
          <w:rFonts w:hint="eastAsia"/>
        </w:rPr>
        <w:t>、</w:t>
      </w:r>
      <w:r>
        <w:rPr>
          <w:rFonts w:hint="eastAsia"/>
        </w:rPr>
        <w:t xml:space="preserve">Self-Consistency </w:t>
      </w:r>
      <w:r>
        <w:rPr>
          <w:rFonts w:hint="eastAsia"/>
        </w:rPr>
        <w:t>和</w:t>
      </w:r>
      <w:r>
        <w:rPr>
          <w:rFonts w:hint="eastAsia"/>
        </w:rPr>
        <w:t xml:space="preserve"> Self-Refine </w:t>
      </w:r>
      <w:r>
        <w:rPr>
          <w:rFonts w:hint="eastAsia"/>
        </w:rPr>
        <w:t>能否在</w:t>
      </w:r>
      <w:r>
        <w:rPr>
          <w:rFonts w:hint="eastAsia"/>
        </w:rPr>
        <w:t xml:space="preserve"> GSM8K </w:t>
      </w:r>
      <w:r>
        <w:rPr>
          <w:rFonts w:hint="eastAsia"/>
        </w:rPr>
        <w:t>与</w:t>
      </w:r>
      <w:r>
        <w:rPr>
          <w:rFonts w:hint="eastAsia"/>
        </w:rPr>
        <w:t xml:space="preserve"> MATH-500 </w:t>
      </w:r>
      <w:r>
        <w:rPr>
          <w:rFonts w:hint="eastAsia"/>
        </w:rPr>
        <w:t>上提高准确率？</w:t>
      </w:r>
    </w:p>
    <w:p w14:paraId="66D043E1" w14:textId="5EC8ECEC" w:rsidR="006351EB" w:rsidRDefault="006351EB" w:rsidP="006351EB">
      <w:pPr>
        <w:pStyle w:val="a9"/>
        <w:numPr>
          <w:ilvl w:val="0"/>
          <w:numId w:val="1"/>
        </w:numPr>
        <w:spacing w:after="80" w:line="290" w:lineRule="auto"/>
        <w:ind w:left="720" w:hanging="360"/>
      </w:pPr>
      <w:r>
        <w:rPr>
          <w:rFonts w:hint="eastAsia"/>
        </w:rPr>
        <w:t>从</w:t>
      </w:r>
      <w:r>
        <w:rPr>
          <w:rFonts w:hint="eastAsia"/>
        </w:rPr>
        <w:t xml:space="preserve"> CoT </w:t>
      </w:r>
      <w:r>
        <w:rPr>
          <w:rFonts w:hint="eastAsia"/>
        </w:rPr>
        <w:t>继续增加采样数或反思轮数后，准确率收益是否能覆盖新增</w:t>
      </w:r>
      <w:r>
        <w:rPr>
          <w:rFonts w:hint="eastAsia"/>
        </w:rPr>
        <w:t xml:space="preserve"> token </w:t>
      </w:r>
      <w:r>
        <w:rPr>
          <w:rFonts w:hint="eastAsia"/>
        </w:rPr>
        <w:t>与时延？</w:t>
      </w:r>
    </w:p>
    <w:p w14:paraId="7BA86ABB" w14:textId="07139241" w:rsidR="006351EB" w:rsidRDefault="006351EB" w:rsidP="006351EB">
      <w:pPr>
        <w:pStyle w:val="a9"/>
        <w:numPr>
          <w:ilvl w:val="0"/>
          <w:numId w:val="1"/>
        </w:numPr>
        <w:spacing w:after="80" w:line="290" w:lineRule="auto"/>
        <w:ind w:left="720" w:hanging="360"/>
      </w:pPr>
      <w:r>
        <w:rPr>
          <w:rFonts w:hint="eastAsia"/>
        </w:rPr>
        <w:lastRenderedPageBreak/>
        <w:t>不同协议在两个数据集上的</w:t>
      </w:r>
      <w:r>
        <w:rPr>
          <w:rFonts w:hint="eastAsia"/>
        </w:rPr>
        <w:t xml:space="preserve"> Pareto </w:t>
      </w:r>
      <w:r>
        <w:rPr>
          <w:rFonts w:hint="eastAsia"/>
        </w:rPr>
        <w:t>归属与成本排序是否一致？</w:t>
      </w:r>
    </w:p>
    <w:p w14:paraId="37F0DE56" w14:textId="2E8E5B71" w:rsidR="006351EB" w:rsidRDefault="006351EB" w:rsidP="006351EB">
      <w:pPr>
        <w:pStyle w:val="a9"/>
        <w:numPr>
          <w:ilvl w:val="0"/>
          <w:numId w:val="1"/>
        </w:numPr>
        <w:spacing w:after="80" w:line="290" w:lineRule="auto"/>
        <w:ind w:left="720" w:hanging="360"/>
      </w:pPr>
      <w:r>
        <w:rPr>
          <w:rFonts w:hint="eastAsia"/>
        </w:rPr>
        <w:t xml:space="preserve">CoT </w:t>
      </w:r>
      <w:r>
        <w:rPr>
          <w:rFonts w:hint="eastAsia"/>
        </w:rPr>
        <w:t>是否在两个数据集上都能降低每获得一个正确答案所需的摊销</w:t>
      </w:r>
      <w:r>
        <w:rPr>
          <w:rFonts w:hint="eastAsia"/>
        </w:rPr>
        <w:t xml:space="preserve"> token </w:t>
      </w:r>
      <w:r>
        <w:rPr>
          <w:rFonts w:hint="eastAsia"/>
        </w:rPr>
        <w:t>成本？</w:t>
      </w:r>
    </w:p>
    <w:p w14:paraId="6863A883" w14:textId="52449E54" w:rsidR="006351EB" w:rsidRDefault="006351EB" w:rsidP="006351EB">
      <w:pPr>
        <w:pStyle w:val="a9"/>
        <w:numPr>
          <w:ilvl w:val="0"/>
          <w:numId w:val="1"/>
        </w:numPr>
        <w:spacing w:after="80" w:line="290" w:lineRule="auto"/>
        <w:ind w:left="720" w:hanging="360"/>
      </w:pPr>
      <w:r>
        <w:rPr>
          <w:rFonts w:hint="eastAsia"/>
        </w:rPr>
        <w:t>哪些结论具有逐题配对统计证据，哪些仅是描述性点估计？</w:t>
      </w:r>
    </w:p>
    <w:p w14:paraId="5C7872FD" w14:textId="13E0358B" w:rsidR="006351EB" w:rsidRDefault="006351EB" w:rsidP="006351EB">
      <w:pPr>
        <w:pStyle w:val="a9"/>
        <w:numPr>
          <w:ilvl w:val="0"/>
          <w:numId w:val="1"/>
        </w:numPr>
        <w:spacing w:after="80" w:line="290" w:lineRule="auto"/>
        <w:ind w:left="720" w:hanging="360"/>
      </w:pPr>
      <w:r>
        <w:rPr>
          <w:rFonts w:hint="eastAsia"/>
        </w:rPr>
        <w:t>面向不同可靠性与预算约束，应如何选择推理协议？</w:t>
      </w:r>
    </w:p>
    <w:p w14:paraId="217A3D41" w14:textId="556272C9" w:rsidR="006351EB" w:rsidRDefault="006351EB" w:rsidP="006351EB">
      <w:pPr>
        <w:pStyle w:val="2"/>
      </w:pPr>
      <w:bookmarkStart w:id="4" w:name="_Toc236650769"/>
      <w:r>
        <w:rPr>
          <w:rFonts w:hint="eastAsia"/>
        </w:rPr>
        <w:t xml:space="preserve">1.3 </w:t>
      </w:r>
      <w:r>
        <w:rPr>
          <w:rFonts w:hint="eastAsia"/>
        </w:rPr>
        <w:t>报告范围与证据边界</w:t>
      </w:r>
      <w:bookmarkEnd w:id="4"/>
    </w:p>
    <w:p w14:paraId="24FA9676" w14:textId="3C6AF373" w:rsidR="006351EB" w:rsidRDefault="006351EB" w:rsidP="00E87BD6">
      <w:pPr>
        <w:jc w:val="left"/>
      </w:pPr>
      <w:r>
        <w:rPr>
          <w:rFonts w:hint="eastAsia"/>
        </w:rPr>
        <w:t>本报告分析仓库中可核验的两组主实验结果：</w:t>
      </w:r>
      <w:r>
        <w:rPr>
          <w:rFonts w:hint="eastAsia"/>
        </w:rPr>
        <w:t xml:space="preserve">GSM8K </w:t>
      </w:r>
      <w:r>
        <w:rPr>
          <w:rFonts w:hint="eastAsia"/>
        </w:rPr>
        <w:t>六种协议各</w:t>
      </w:r>
      <w:r>
        <w:rPr>
          <w:rFonts w:hint="eastAsia"/>
        </w:rPr>
        <w:t xml:space="preserve"> 1,319 </w:t>
      </w:r>
      <w:r>
        <w:rPr>
          <w:rFonts w:hint="eastAsia"/>
        </w:rPr>
        <w:t>题，配置为</w:t>
      </w:r>
      <w:r>
        <w:rPr>
          <w:rFonts w:hint="eastAsia"/>
        </w:rPr>
        <w:t xml:space="preserve"> configs/gsm8k_main.yaml</w:t>
      </w:r>
      <w:r>
        <w:rPr>
          <w:rFonts w:hint="eastAsia"/>
        </w:rPr>
        <w:t>；</w:t>
      </w:r>
      <w:r>
        <w:rPr>
          <w:rFonts w:hint="eastAsia"/>
        </w:rPr>
        <w:t xml:space="preserve">MATH-500 </w:t>
      </w:r>
      <w:r>
        <w:rPr>
          <w:rFonts w:hint="eastAsia"/>
        </w:rPr>
        <w:t>六种协议各</w:t>
      </w:r>
      <w:r>
        <w:rPr>
          <w:rFonts w:hint="eastAsia"/>
        </w:rPr>
        <w:t xml:space="preserve"> 500 </w:t>
      </w:r>
      <w:r>
        <w:rPr>
          <w:rFonts w:hint="eastAsia"/>
        </w:rPr>
        <w:t>题，最终配置为</w:t>
      </w:r>
      <w:r>
        <w:rPr>
          <w:rFonts w:hint="eastAsia"/>
        </w:rPr>
        <w:t xml:space="preserve"> configs/math500_main_v3.yaml</w:t>
      </w:r>
      <w:r>
        <w:rPr>
          <w:rFonts w:hint="eastAsia"/>
        </w:rPr>
        <w:t>。两组实验的</w:t>
      </w:r>
      <w:r>
        <w:rPr>
          <w:rFonts w:hint="eastAsia"/>
        </w:rPr>
        <w:t xml:space="preserve"> sample seed </w:t>
      </w:r>
      <w:r>
        <w:rPr>
          <w:rFonts w:hint="eastAsia"/>
        </w:rPr>
        <w:t>与</w:t>
      </w:r>
      <w:r>
        <w:rPr>
          <w:rFonts w:hint="eastAsia"/>
        </w:rPr>
        <w:t xml:space="preserve"> run seed </w:t>
      </w:r>
      <w:r>
        <w:rPr>
          <w:rFonts w:hint="eastAsia"/>
        </w:rPr>
        <w:t>均为</w:t>
      </w:r>
      <w:r>
        <w:rPr>
          <w:rFonts w:hint="eastAsia"/>
        </w:rPr>
        <w:t xml:space="preserve"> 20260730</w:t>
      </w:r>
      <w:r>
        <w:rPr>
          <w:rFonts w:hint="eastAsia"/>
        </w:rPr>
        <w:t>。较早的</w:t>
      </w:r>
      <w:r>
        <w:rPr>
          <w:rFonts w:hint="eastAsia"/>
        </w:rPr>
        <w:t xml:space="preserve"> math500_main.yaml </w:t>
      </w:r>
      <w:r>
        <w:rPr>
          <w:rFonts w:hint="eastAsia"/>
        </w:rPr>
        <w:t>使用不同生成上限，本报告不混用其配置，也不把它视为结果对应版本。</w:t>
      </w:r>
    </w:p>
    <w:p w14:paraId="1F2B2417" w14:textId="050F65A4" w:rsidR="006351EB" w:rsidRDefault="006351EB" w:rsidP="00E87BD6">
      <w:pPr>
        <w:jc w:val="left"/>
      </w:pPr>
      <w:r>
        <w:rPr>
          <w:rFonts w:hint="eastAsia"/>
        </w:rPr>
        <w:t>定量结论来自</w:t>
      </w:r>
      <w:r>
        <w:rPr>
          <w:rFonts w:hint="eastAsia"/>
        </w:rPr>
        <w:t xml:space="preserve"> results/summary/gsm8k_main_qwen25_7b__summary.csv </w:t>
      </w:r>
      <w:r>
        <w:rPr>
          <w:rFonts w:hint="eastAsia"/>
        </w:rPr>
        <w:t>与</w:t>
      </w:r>
      <w:r>
        <w:rPr>
          <w:rFonts w:hint="eastAsia"/>
        </w:rPr>
        <w:t xml:space="preserve"> results/summary/math500_main_v3_qwen25_7b__summary.csv</w:t>
      </w:r>
      <w:r>
        <w:rPr>
          <w:rFonts w:hint="eastAsia"/>
        </w:rPr>
        <w:t>，并对正确数、准确率、</w:t>
      </w:r>
      <w:r>
        <w:rPr>
          <w:rFonts w:hint="eastAsia"/>
        </w:rPr>
        <w:t xml:space="preserve">token </w:t>
      </w:r>
      <w:r>
        <w:rPr>
          <w:rFonts w:hint="eastAsia"/>
        </w:rPr>
        <w:t>算术、成本倍率、</w:t>
      </w:r>
      <w:r>
        <w:rPr>
          <w:rFonts w:hint="eastAsia"/>
        </w:rPr>
        <w:t xml:space="preserve">tokens-per-correct </w:t>
      </w:r>
      <w:r>
        <w:rPr>
          <w:rFonts w:hint="eastAsia"/>
        </w:rPr>
        <w:t>和相邻协议增量进行了复核。当前</w:t>
      </w:r>
      <w:r>
        <w:rPr>
          <w:rFonts w:hint="eastAsia"/>
        </w:rPr>
        <w:t xml:space="preserve"> checkout </w:t>
      </w:r>
      <w:r>
        <w:rPr>
          <w:rFonts w:hint="eastAsia"/>
        </w:rPr>
        <w:t>没有逐样本原始</w:t>
      </w:r>
      <w:r>
        <w:rPr>
          <w:rFonts w:hint="eastAsia"/>
        </w:rPr>
        <w:t xml:space="preserve"> JSONL</w:t>
      </w:r>
      <w:r>
        <w:rPr>
          <w:rFonts w:hint="eastAsia"/>
        </w:rPr>
        <w:t>、</w:t>
      </w:r>
      <w:r>
        <w:rPr>
          <w:rFonts w:hint="eastAsia"/>
        </w:rPr>
        <w:t xml:space="preserve">per-item </w:t>
      </w:r>
      <w:r>
        <w:rPr>
          <w:rFonts w:hint="eastAsia"/>
        </w:rPr>
        <w:t>表或独立</w:t>
      </w:r>
      <w:r>
        <w:rPr>
          <w:rFonts w:hint="eastAsia"/>
        </w:rPr>
        <w:t xml:space="preserve"> paired </w:t>
      </w:r>
      <w:r>
        <w:rPr>
          <w:rFonts w:hint="eastAsia"/>
        </w:rPr>
        <w:t>表，因此可以核对汇总口径，但无法从本地原始记录独立重算</w:t>
      </w:r>
      <w:r>
        <w:rPr>
          <w:rFonts w:hint="eastAsia"/>
        </w:rPr>
        <w:t xml:space="preserve"> bootstrap</w:t>
      </w:r>
      <w:r>
        <w:rPr>
          <w:rFonts w:hint="eastAsia"/>
        </w:rPr>
        <w:t>、</w:t>
      </w:r>
      <w:r>
        <w:rPr>
          <w:rFonts w:hint="eastAsia"/>
        </w:rPr>
        <w:t>McNemar</w:t>
      </w:r>
      <w:r>
        <w:rPr>
          <w:rFonts w:hint="eastAsia"/>
        </w:rPr>
        <w:t>、高级协议之间的配对差异、错误案例或分层结果。</w:t>
      </w:r>
    </w:p>
    <w:p w14:paraId="2FEDD83A" w14:textId="528CFC04" w:rsidR="006351EB" w:rsidRDefault="006351EB" w:rsidP="006351EB">
      <w:pPr>
        <w:pStyle w:val="1"/>
      </w:pPr>
      <w:bookmarkStart w:id="5" w:name="_Toc236650770"/>
      <w:r>
        <w:rPr>
          <w:rFonts w:hint="eastAsia"/>
        </w:rPr>
        <w:t xml:space="preserve">2. </w:t>
      </w:r>
      <w:r>
        <w:rPr>
          <w:rFonts w:hint="eastAsia"/>
        </w:rPr>
        <w:t>实验设计与方法</w:t>
      </w:r>
      <w:bookmarkEnd w:id="5"/>
    </w:p>
    <w:p w14:paraId="593ACCDF" w14:textId="3FD27F7F" w:rsidR="006351EB" w:rsidRDefault="006351EB" w:rsidP="006351EB">
      <w:pPr>
        <w:pStyle w:val="2"/>
      </w:pPr>
      <w:bookmarkStart w:id="6" w:name="_Toc236650771"/>
      <w:r>
        <w:rPr>
          <w:rFonts w:hint="eastAsia"/>
        </w:rPr>
        <w:t xml:space="preserve">2.1 </w:t>
      </w:r>
      <w:r>
        <w:rPr>
          <w:rFonts w:hint="eastAsia"/>
        </w:rPr>
        <w:t>模型、数据与运行环境</w:t>
      </w:r>
      <w:bookmarkEnd w:id="6"/>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CellMar>
          <w:top w:w="80" w:type="dxa"/>
          <w:left w:w="120" w:type="dxa"/>
          <w:bottom w:w="80" w:type="dxa"/>
          <w:right w:w="120" w:type="dxa"/>
        </w:tblCellMar>
        <w:tblLook w:val="0000" w:firstRow="0" w:lastRow="0" w:firstColumn="0" w:lastColumn="0" w:noHBand="0" w:noVBand="0"/>
      </w:tblPr>
      <w:tblGrid>
        <w:gridCol w:w="1560"/>
        <w:gridCol w:w="5000"/>
        <w:gridCol w:w="1560"/>
        <w:gridCol w:w="1240"/>
      </w:tblGrid>
      <w:tr w:rsidR="006351EB" w14:paraId="133ED8F4" w14:textId="77777777" w:rsidTr="006351EB">
        <w:trPr>
          <w:cantSplit/>
          <w:tblHeader/>
        </w:trPr>
        <w:tc>
          <w:tcPr>
            <w:tcW w:w="1560" w:type="dxa"/>
            <w:shd w:val="clear" w:color="auto" w:fill="F4F6F9"/>
            <w:vAlign w:val="center"/>
          </w:tcPr>
          <w:p w14:paraId="486CFB0A" w14:textId="4D95EC08" w:rsidR="006351EB" w:rsidRDefault="006351EB" w:rsidP="006351EB">
            <w:pPr>
              <w:spacing w:after="0" w:line="240" w:lineRule="auto"/>
              <w:ind w:firstLine="0"/>
              <w:jc w:val="center"/>
            </w:pPr>
            <w:r w:rsidRPr="006351EB">
              <w:rPr>
                <w:rFonts w:cs="Calibri" w:hint="eastAsia"/>
                <w:b/>
                <w:color w:val="1F4D78"/>
                <w:sz w:val="18"/>
              </w:rPr>
              <w:t>项目</w:t>
            </w:r>
          </w:p>
        </w:tc>
        <w:tc>
          <w:tcPr>
            <w:tcW w:w="5000" w:type="dxa"/>
            <w:shd w:val="clear" w:color="auto" w:fill="F4F6F9"/>
            <w:vAlign w:val="center"/>
          </w:tcPr>
          <w:p w14:paraId="17E7985C" w14:textId="0B8CCD2B" w:rsidR="006351EB" w:rsidRDefault="006351EB" w:rsidP="006351EB">
            <w:pPr>
              <w:spacing w:after="0" w:line="240" w:lineRule="auto"/>
              <w:ind w:firstLine="0"/>
              <w:jc w:val="center"/>
            </w:pPr>
            <w:r w:rsidRPr="006351EB">
              <w:rPr>
                <w:rFonts w:cs="Calibri" w:hint="eastAsia"/>
                <w:b/>
                <w:color w:val="1F4D78"/>
                <w:sz w:val="18"/>
              </w:rPr>
              <w:t>共同设置</w:t>
            </w:r>
          </w:p>
        </w:tc>
        <w:tc>
          <w:tcPr>
            <w:tcW w:w="1560" w:type="dxa"/>
            <w:shd w:val="clear" w:color="auto" w:fill="F4F6F9"/>
            <w:vAlign w:val="center"/>
          </w:tcPr>
          <w:p w14:paraId="2ACCC037" w14:textId="33A7B16E" w:rsidR="006351EB" w:rsidRDefault="006351EB" w:rsidP="006351EB">
            <w:pPr>
              <w:spacing w:after="0" w:line="240" w:lineRule="auto"/>
              <w:ind w:firstLine="0"/>
              <w:jc w:val="center"/>
            </w:pPr>
            <w:r w:rsidRPr="006351EB">
              <w:rPr>
                <w:rFonts w:cs="Calibri"/>
                <w:b/>
                <w:color w:val="1F4D78"/>
                <w:sz w:val="18"/>
              </w:rPr>
              <w:t>GSM8K</w:t>
            </w:r>
          </w:p>
        </w:tc>
        <w:tc>
          <w:tcPr>
            <w:tcW w:w="1240" w:type="dxa"/>
            <w:shd w:val="clear" w:color="auto" w:fill="F4F6F9"/>
            <w:vAlign w:val="center"/>
          </w:tcPr>
          <w:p w14:paraId="0BF6B9B4" w14:textId="434E9563" w:rsidR="006351EB" w:rsidRDefault="006351EB" w:rsidP="006351EB">
            <w:pPr>
              <w:spacing w:after="0" w:line="240" w:lineRule="auto"/>
              <w:ind w:firstLine="0"/>
              <w:jc w:val="center"/>
            </w:pPr>
            <w:r w:rsidRPr="006351EB">
              <w:rPr>
                <w:rFonts w:cs="Calibri"/>
                <w:b/>
                <w:color w:val="1F4D78"/>
                <w:sz w:val="18"/>
              </w:rPr>
              <w:t>MATH-500</w:t>
            </w:r>
          </w:p>
        </w:tc>
      </w:tr>
      <w:tr w:rsidR="006351EB" w14:paraId="745CB150" w14:textId="77777777" w:rsidTr="006351EB">
        <w:trPr>
          <w:cantSplit/>
        </w:trPr>
        <w:tc>
          <w:tcPr>
            <w:tcW w:w="1560" w:type="dxa"/>
            <w:vAlign w:val="center"/>
          </w:tcPr>
          <w:p w14:paraId="6D15C2B5" w14:textId="38C5DB4B" w:rsidR="006351EB" w:rsidRDefault="006351EB" w:rsidP="006351EB">
            <w:pPr>
              <w:spacing w:after="0" w:line="240" w:lineRule="auto"/>
              <w:ind w:firstLine="0"/>
              <w:jc w:val="left"/>
            </w:pPr>
            <w:r w:rsidRPr="006351EB">
              <w:rPr>
                <w:rFonts w:cs="Calibri" w:hint="eastAsia"/>
                <w:sz w:val="18"/>
              </w:rPr>
              <w:t>模型与精度</w:t>
            </w:r>
          </w:p>
        </w:tc>
        <w:tc>
          <w:tcPr>
            <w:tcW w:w="5000" w:type="dxa"/>
            <w:vAlign w:val="center"/>
          </w:tcPr>
          <w:p w14:paraId="76DB9130" w14:textId="197AAE68" w:rsidR="006351EB" w:rsidRDefault="006351EB" w:rsidP="006351EB">
            <w:pPr>
              <w:spacing w:after="0" w:line="240" w:lineRule="auto"/>
              <w:ind w:firstLine="0"/>
              <w:jc w:val="left"/>
            </w:pPr>
            <w:r w:rsidRPr="006351EB">
              <w:rPr>
                <w:rFonts w:cs="Calibri" w:hint="eastAsia"/>
                <w:sz w:val="18"/>
              </w:rPr>
              <w:t>Qwen2.5-7B-Instruct</w:t>
            </w:r>
            <w:r w:rsidRPr="006351EB">
              <w:rPr>
                <w:rFonts w:cs="Calibri" w:hint="eastAsia"/>
                <w:sz w:val="18"/>
              </w:rPr>
              <w:t>；</w:t>
            </w:r>
            <w:r w:rsidRPr="006351EB">
              <w:rPr>
                <w:rFonts w:cs="Calibri" w:hint="eastAsia"/>
                <w:sz w:val="18"/>
              </w:rPr>
              <w:t>BF16</w:t>
            </w:r>
            <w:r w:rsidRPr="006351EB">
              <w:rPr>
                <w:rFonts w:cs="Calibri" w:hint="eastAsia"/>
                <w:sz w:val="18"/>
              </w:rPr>
              <w:t>；无量化</w:t>
            </w:r>
          </w:p>
        </w:tc>
        <w:tc>
          <w:tcPr>
            <w:tcW w:w="1560" w:type="dxa"/>
            <w:vAlign w:val="center"/>
          </w:tcPr>
          <w:p w14:paraId="605DCCF5" w14:textId="12817D50" w:rsidR="006351EB" w:rsidRDefault="006351EB" w:rsidP="006351EB">
            <w:pPr>
              <w:spacing w:after="0" w:line="240" w:lineRule="auto"/>
              <w:ind w:firstLine="0"/>
              <w:jc w:val="left"/>
            </w:pPr>
            <w:r w:rsidRPr="006351EB">
              <w:rPr>
                <w:rFonts w:cs="Calibri" w:hint="eastAsia"/>
                <w:sz w:val="18"/>
              </w:rPr>
              <w:t>相同</w:t>
            </w:r>
          </w:p>
        </w:tc>
        <w:tc>
          <w:tcPr>
            <w:tcW w:w="1240" w:type="dxa"/>
            <w:vAlign w:val="center"/>
          </w:tcPr>
          <w:p w14:paraId="098CA9D9" w14:textId="0CB11C04" w:rsidR="006351EB" w:rsidRDefault="006351EB" w:rsidP="006351EB">
            <w:pPr>
              <w:spacing w:after="0" w:line="240" w:lineRule="auto"/>
              <w:ind w:firstLine="0"/>
              <w:jc w:val="left"/>
            </w:pPr>
            <w:r w:rsidRPr="006351EB">
              <w:rPr>
                <w:rFonts w:cs="Calibri" w:hint="eastAsia"/>
                <w:sz w:val="18"/>
              </w:rPr>
              <w:t>相同</w:t>
            </w:r>
          </w:p>
        </w:tc>
      </w:tr>
      <w:tr w:rsidR="006351EB" w14:paraId="1B45B35E" w14:textId="77777777" w:rsidTr="006351EB">
        <w:trPr>
          <w:cantSplit/>
        </w:trPr>
        <w:tc>
          <w:tcPr>
            <w:tcW w:w="1560" w:type="dxa"/>
            <w:vAlign w:val="center"/>
          </w:tcPr>
          <w:p w14:paraId="230B2ED8" w14:textId="018C708B" w:rsidR="006351EB" w:rsidRDefault="006351EB" w:rsidP="006351EB">
            <w:pPr>
              <w:spacing w:after="0" w:line="240" w:lineRule="auto"/>
              <w:ind w:firstLine="0"/>
              <w:jc w:val="left"/>
            </w:pPr>
            <w:r w:rsidRPr="006351EB">
              <w:rPr>
                <w:rFonts w:cs="Calibri" w:hint="eastAsia"/>
                <w:sz w:val="18"/>
              </w:rPr>
              <w:t>硬件</w:t>
            </w:r>
          </w:p>
        </w:tc>
        <w:tc>
          <w:tcPr>
            <w:tcW w:w="5000" w:type="dxa"/>
            <w:vAlign w:val="center"/>
          </w:tcPr>
          <w:p w14:paraId="7F10D3C8" w14:textId="03C6229F" w:rsidR="006351EB" w:rsidRDefault="006351EB" w:rsidP="006351EB">
            <w:pPr>
              <w:spacing w:after="0" w:line="240" w:lineRule="auto"/>
              <w:ind w:firstLine="0"/>
              <w:jc w:val="left"/>
            </w:pPr>
            <w:r w:rsidRPr="006351EB">
              <w:rPr>
                <w:rFonts w:cs="Calibri"/>
                <w:sz w:val="18"/>
              </w:rPr>
              <w:t>1 × NVIDIA A100 80GB</w:t>
            </w:r>
          </w:p>
        </w:tc>
        <w:tc>
          <w:tcPr>
            <w:tcW w:w="1560" w:type="dxa"/>
            <w:vAlign w:val="center"/>
          </w:tcPr>
          <w:p w14:paraId="43998C27" w14:textId="632AE1FC" w:rsidR="006351EB" w:rsidRDefault="006351EB" w:rsidP="006351EB">
            <w:pPr>
              <w:spacing w:after="0" w:line="240" w:lineRule="auto"/>
              <w:ind w:firstLine="0"/>
              <w:jc w:val="left"/>
            </w:pPr>
            <w:r w:rsidRPr="006351EB">
              <w:rPr>
                <w:rFonts w:cs="Calibri" w:hint="eastAsia"/>
                <w:sz w:val="18"/>
              </w:rPr>
              <w:t>相同</w:t>
            </w:r>
          </w:p>
        </w:tc>
        <w:tc>
          <w:tcPr>
            <w:tcW w:w="1240" w:type="dxa"/>
            <w:vAlign w:val="center"/>
          </w:tcPr>
          <w:p w14:paraId="74A28E9B" w14:textId="7F2C7D08" w:rsidR="006351EB" w:rsidRDefault="006351EB" w:rsidP="006351EB">
            <w:pPr>
              <w:spacing w:after="0" w:line="240" w:lineRule="auto"/>
              <w:ind w:firstLine="0"/>
              <w:jc w:val="left"/>
            </w:pPr>
            <w:r w:rsidRPr="006351EB">
              <w:rPr>
                <w:rFonts w:cs="Calibri" w:hint="eastAsia"/>
                <w:sz w:val="18"/>
              </w:rPr>
              <w:t>相同</w:t>
            </w:r>
          </w:p>
        </w:tc>
      </w:tr>
      <w:tr w:rsidR="006351EB" w14:paraId="6806366A" w14:textId="77777777" w:rsidTr="006351EB">
        <w:trPr>
          <w:cantSplit/>
        </w:trPr>
        <w:tc>
          <w:tcPr>
            <w:tcW w:w="1560" w:type="dxa"/>
            <w:vAlign w:val="center"/>
          </w:tcPr>
          <w:p w14:paraId="5BFED5B8" w14:textId="68C59FDA" w:rsidR="006351EB" w:rsidRDefault="006351EB" w:rsidP="006351EB">
            <w:pPr>
              <w:spacing w:after="0" w:line="240" w:lineRule="auto"/>
              <w:ind w:firstLine="0"/>
              <w:jc w:val="left"/>
            </w:pPr>
            <w:r w:rsidRPr="006351EB">
              <w:rPr>
                <w:rFonts w:cs="Calibri" w:hint="eastAsia"/>
                <w:sz w:val="18"/>
              </w:rPr>
              <w:lastRenderedPageBreak/>
              <w:t>本地数据</w:t>
            </w:r>
          </w:p>
        </w:tc>
        <w:tc>
          <w:tcPr>
            <w:tcW w:w="5000" w:type="dxa"/>
            <w:vAlign w:val="center"/>
          </w:tcPr>
          <w:p w14:paraId="5A59D300" w14:textId="00926975" w:rsidR="006351EB" w:rsidRDefault="006351EB" w:rsidP="006351EB">
            <w:pPr>
              <w:spacing w:after="0" w:line="240" w:lineRule="auto"/>
              <w:ind w:firstLine="0"/>
              <w:jc w:val="left"/>
            </w:pPr>
            <w:r w:rsidRPr="006351EB">
              <w:rPr>
                <w:rFonts w:cs="Calibri" w:hint="eastAsia"/>
                <w:sz w:val="18"/>
              </w:rPr>
              <w:t xml:space="preserve">ModelScope </w:t>
            </w:r>
            <w:r w:rsidRPr="006351EB">
              <w:rPr>
                <w:rFonts w:cs="Calibri" w:hint="eastAsia"/>
                <w:sz w:val="18"/>
              </w:rPr>
              <w:t>冻结快照；</w:t>
            </w:r>
            <w:r w:rsidRPr="006351EB">
              <w:rPr>
                <w:rFonts w:cs="Calibri" w:hint="eastAsia"/>
                <w:sz w:val="18"/>
              </w:rPr>
              <w:t>split = test</w:t>
            </w:r>
          </w:p>
        </w:tc>
        <w:tc>
          <w:tcPr>
            <w:tcW w:w="1560" w:type="dxa"/>
            <w:vAlign w:val="center"/>
          </w:tcPr>
          <w:p w14:paraId="43009B10" w14:textId="0BE45944" w:rsidR="006351EB" w:rsidRDefault="006351EB" w:rsidP="006351EB">
            <w:pPr>
              <w:spacing w:after="0" w:line="240" w:lineRule="auto"/>
              <w:ind w:firstLine="0"/>
              <w:jc w:val="left"/>
            </w:pPr>
            <w:r w:rsidRPr="006351EB">
              <w:rPr>
                <w:rFonts w:cs="Calibri" w:hint="eastAsia"/>
                <w:sz w:val="18"/>
              </w:rPr>
              <w:t xml:space="preserve">1,319 </w:t>
            </w:r>
            <w:r w:rsidRPr="006351EB">
              <w:rPr>
                <w:rFonts w:cs="Calibri" w:hint="eastAsia"/>
                <w:sz w:val="18"/>
              </w:rPr>
              <w:t>题</w:t>
            </w:r>
          </w:p>
        </w:tc>
        <w:tc>
          <w:tcPr>
            <w:tcW w:w="1240" w:type="dxa"/>
            <w:vAlign w:val="center"/>
          </w:tcPr>
          <w:p w14:paraId="09499C84" w14:textId="52413C2D" w:rsidR="006351EB" w:rsidRDefault="006351EB" w:rsidP="006351EB">
            <w:pPr>
              <w:spacing w:after="0" w:line="240" w:lineRule="auto"/>
              <w:ind w:firstLine="0"/>
              <w:jc w:val="left"/>
            </w:pPr>
            <w:r w:rsidRPr="006351EB">
              <w:rPr>
                <w:rFonts w:cs="Calibri" w:hint="eastAsia"/>
                <w:sz w:val="18"/>
              </w:rPr>
              <w:t xml:space="preserve">500 </w:t>
            </w:r>
            <w:r w:rsidRPr="006351EB">
              <w:rPr>
                <w:rFonts w:cs="Calibri" w:hint="eastAsia"/>
                <w:sz w:val="18"/>
              </w:rPr>
              <w:t>题</w:t>
            </w:r>
          </w:p>
        </w:tc>
      </w:tr>
      <w:tr w:rsidR="006351EB" w14:paraId="7AAB8320" w14:textId="77777777" w:rsidTr="006351EB">
        <w:trPr>
          <w:cantSplit/>
        </w:trPr>
        <w:tc>
          <w:tcPr>
            <w:tcW w:w="1560" w:type="dxa"/>
            <w:vAlign w:val="center"/>
          </w:tcPr>
          <w:p w14:paraId="51625EC4" w14:textId="2BAE71B6" w:rsidR="006351EB" w:rsidRDefault="006351EB" w:rsidP="006351EB">
            <w:pPr>
              <w:spacing w:after="0" w:line="240" w:lineRule="auto"/>
              <w:ind w:firstLine="0"/>
              <w:jc w:val="left"/>
            </w:pPr>
            <w:r w:rsidRPr="006351EB">
              <w:rPr>
                <w:rFonts w:cs="Calibri" w:hint="eastAsia"/>
                <w:sz w:val="18"/>
              </w:rPr>
              <w:t>字段</w:t>
            </w:r>
          </w:p>
        </w:tc>
        <w:tc>
          <w:tcPr>
            <w:tcW w:w="5000" w:type="dxa"/>
            <w:vAlign w:val="center"/>
          </w:tcPr>
          <w:p w14:paraId="45DA7260" w14:textId="5E4D2FBA" w:rsidR="006351EB" w:rsidRDefault="006351EB" w:rsidP="006351EB">
            <w:pPr>
              <w:spacing w:after="0" w:line="240" w:lineRule="auto"/>
              <w:ind w:firstLine="0"/>
              <w:jc w:val="left"/>
            </w:pPr>
            <w:r w:rsidRPr="006351EB">
              <w:rPr>
                <w:rFonts w:cs="Calibri" w:hint="eastAsia"/>
                <w:sz w:val="18"/>
              </w:rPr>
              <w:t>固定题目与标准答案</w:t>
            </w:r>
          </w:p>
        </w:tc>
        <w:tc>
          <w:tcPr>
            <w:tcW w:w="1560" w:type="dxa"/>
            <w:vAlign w:val="center"/>
          </w:tcPr>
          <w:p w14:paraId="6862994D" w14:textId="522CDFE4" w:rsidR="006351EB" w:rsidRDefault="006351EB" w:rsidP="006351EB">
            <w:pPr>
              <w:spacing w:after="0" w:line="240" w:lineRule="auto"/>
              <w:ind w:firstLine="0"/>
              <w:jc w:val="left"/>
            </w:pPr>
            <w:r w:rsidRPr="006351EB">
              <w:rPr>
                <w:rFonts w:cs="Calibri" w:hint="eastAsia"/>
                <w:sz w:val="18"/>
              </w:rPr>
              <w:t>question</w:t>
            </w:r>
            <w:r w:rsidRPr="006351EB">
              <w:rPr>
                <w:rFonts w:cs="Calibri" w:hint="eastAsia"/>
                <w:sz w:val="18"/>
              </w:rPr>
              <w:t>、</w:t>
            </w:r>
            <w:r w:rsidRPr="006351EB">
              <w:rPr>
                <w:rFonts w:cs="Calibri" w:hint="eastAsia"/>
                <w:sz w:val="18"/>
              </w:rPr>
              <w:t>answer</w:t>
            </w:r>
          </w:p>
        </w:tc>
        <w:tc>
          <w:tcPr>
            <w:tcW w:w="1240" w:type="dxa"/>
            <w:vAlign w:val="center"/>
          </w:tcPr>
          <w:p w14:paraId="29A0034E" w14:textId="1E960832" w:rsidR="006351EB" w:rsidRDefault="006351EB" w:rsidP="006351EB">
            <w:pPr>
              <w:spacing w:after="0" w:line="240" w:lineRule="auto"/>
              <w:ind w:firstLine="0"/>
              <w:jc w:val="left"/>
            </w:pPr>
            <w:r w:rsidRPr="006351EB">
              <w:rPr>
                <w:rFonts w:cs="Calibri" w:hint="eastAsia"/>
                <w:sz w:val="18"/>
              </w:rPr>
              <w:t>problem</w:t>
            </w:r>
            <w:r w:rsidRPr="006351EB">
              <w:rPr>
                <w:rFonts w:cs="Calibri" w:hint="eastAsia"/>
                <w:sz w:val="18"/>
              </w:rPr>
              <w:t>、</w:t>
            </w:r>
            <w:r w:rsidRPr="006351EB">
              <w:rPr>
                <w:rFonts w:cs="Calibri" w:hint="eastAsia"/>
                <w:sz w:val="18"/>
              </w:rPr>
              <w:t>answer</w:t>
            </w:r>
            <w:r w:rsidRPr="006351EB">
              <w:rPr>
                <w:rFonts w:cs="Calibri" w:hint="eastAsia"/>
                <w:sz w:val="18"/>
              </w:rPr>
              <w:t>、</w:t>
            </w:r>
            <w:r w:rsidRPr="006351EB">
              <w:rPr>
                <w:rFonts w:cs="Calibri" w:hint="eastAsia"/>
                <w:sz w:val="18"/>
              </w:rPr>
              <w:t>solution</w:t>
            </w:r>
            <w:r w:rsidRPr="006351EB">
              <w:rPr>
                <w:rFonts w:cs="Calibri" w:hint="eastAsia"/>
                <w:sz w:val="18"/>
              </w:rPr>
              <w:t>、</w:t>
            </w:r>
            <w:r w:rsidRPr="006351EB">
              <w:rPr>
                <w:rFonts w:cs="Calibri" w:hint="eastAsia"/>
                <w:sz w:val="18"/>
              </w:rPr>
              <w:t>level</w:t>
            </w:r>
            <w:r w:rsidRPr="006351EB">
              <w:rPr>
                <w:rFonts w:cs="Calibri" w:hint="eastAsia"/>
                <w:sz w:val="18"/>
              </w:rPr>
              <w:t>、</w:t>
            </w:r>
            <w:r w:rsidRPr="006351EB">
              <w:rPr>
                <w:rFonts w:cs="Calibri" w:hint="eastAsia"/>
                <w:sz w:val="18"/>
              </w:rPr>
              <w:t>subject</w:t>
            </w:r>
          </w:p>
        </w:tc>
      </w:tr>
      <w:tr w:rsidR="006351EB" w14:paraId="0D50BA63" w14:textId="77777777" w:rsidTr="006351EB">
        <w:trPr>
          <w:cantSplit/>
        </w:trPr>
        <w:tc>
          <w:tcPr>
            <w:tcW w:w="1560" w:type="dxa"/>
            <w:vAlign w:val="center"/>
          </w:tcPr>
          <w:p w14:paraId="20D260E2" w14:textId="7CC51BE2" w:rsidR="006351EB" w:rsidRDefault="006351EB" w:rsidP="006351EB">
            <w:pPr>
              <w:spacing w:after="0" w:line="240" w:lineRule="auto"/>
              <w:ind w:firstLine="0"/>
              <w:jc w:val="left"/>
            </w:pPr>
            <w:r w:rsidRPr="006351EB">
              <w:rPr>
                <w:rFonts w:cs="Calibri" w:hint="eastAsia"/>
                <w:sz w:val="18"/>
              </w:rPr>
              <w:t>随机种子</w:t>
            </w:r>
          </w:p>
        </w:tc>
        <w:tc>
          <w:tcPr>
            <w:tcW w:w="5000" w:type="dxa"/>
            <w:vAlign w:val="center"/>
          </w:tcPr>
          <w:p w14:paraId="41DB7420" w14:textId="30CBB65F" w:rsidR="006351EB" w:rsidRDefault="006351EB" w:rsidP="006351EB">
            <w:pPr>
              <w:spacing w:after="0" w:line="240" w:lineRule="auto"/>
              <w:ind w:firstLine="0"/>
              <w:jc w:val="left"/>
            </w:pPr>
            <w:r w:rsidRPr="006351EB">
              <w:rPr>
                <w:rFonts w:cs="Calibri" w:hint="eastAsia"/>
                <w:sz w:val="18"/>
              </w:rPr>
              <w:t>sample seed = 20260730</w:t>
            </w:r>
            <w:r w:rsidRPr="006351EB">
              <w:rPr>
                <w:rFonts w:cs="Calibri" w:hint="eastAsia"/>
                <w:sz w:val="18"/>
              </w:rPr>
              <w:t>；</w:t>
            </w:r>
            <w:r w:rsidRPr="006351EB">
              <w:rPr>
                <w:rFonts w:cs="Calibri" w:hint="eastAsia"/>
                <w:sz w:val="18"/>
              </w:rPr>
              <w:t>run seed = 20260730</w:t>
            </w:r>
          </w:p>
        </w:tc>
        <w:tc>
          <w:tcPr>
            <w:tcW w:w="1560" w:type="dxa"/>
            <w:vAlign w:val="center"/>
          </w:tcPr>
          <w:p w14:paraId="1B02C80B" w14:textId="12202B5D" w:rsidR="006351EB" w:rsidRDefault="006351EB" w:rsidP="006351EB">
            <w:pPr>
              <w:spacing w:after="0" w:line="240" w:lineRule="auto"/>
              <w:ind w:firstLine="0"/>
              <w:jc w:val="left"/>
            </w:pPr>
            <w:r w:rsidRPr="006351EB">
              <w:rPr>
                <w:rFonts w:cs="Calibri" w:hint="eastAsia"/>
                <w:sz w:val="18"/>
              </w:rPr>
              <w:t>相同</w:t>
            </w:r>
          </w:p>
        </w:tc>
        <w:tc>
          <w:tcPr>
            <w:tcW w:w="1240" w:type="dxa"/>
            <w:vAlign w:val="center"/>
          </w:tcPr>
          <w:p w14:paraId="54C10E5C" w14:textId="772C41E2" w:rsidR="006351EB" w:rsidRDefault="006351EB" w:rsidP="006351EB">
            <w:pPr>
              <w:spacing w:after="0" w:line="240" w:lineRule="auto"/>
              <w:ind w:firstLine="0"/>
              <w:jc w:val="left"/>
            </w:pPr>
            <w:r w:rsidRPr="006351EB">
              <w:rPr>
                <w:rFonts w:cs="Calibri" w:hint="eastAsia"/>
                <w:sz w:val="18"/>
              </w:rPr>
              <w:t>相同</w:t>
            </w:r>
          </w:p>
        </w:tc>
      </w:tr>
      <w:tr w:rsidR="006351EB" w14:paraId="25AC97A1" w14:textId="77777777" w:rsidTr="006351EB">
        <w:trPr>
          <w:cantSplit/>
        </w:trPr>
        <w:tc>
          <w:tcPr>
            <w:tcW w:w="1560" w:type="dxa"/>
            <w:vAlign w:val="center"/>
          </w:tcPr>
          <w:p w14:paraId="6D0B2F12" w14:textId="77E876A8" w:rsidR="006351EB" w:rsidRDefault="006351EB" w:rsidP="006351EB">
            <w:pPr>
              <w:spacing w:after="0" w:line="240" w:lineRule="auto"/>
              <w:ind w:firstLine="0"/>
              <w:jc w:val="left"/>
            </w:pPr>
            <w:r w:rsidRPr="006351EB">
              <w:rPr>
                <w:rFonts w:cs="Calibri" w:hint="eastAsia"/>
                <w:sz w:val="18"/>
              </w:rPr>
              <w:t>生成上限</w:t>
            </w:r>
          </w:p>
        </w:tc>
        <w:tc>
          <w:tcPr>
            <w:tcW w:w="5000" w:type="dxa"/>
            <w:vAlign w:val="center"/>
          </w:tcPr>
          <w:p w14:paraId="6119ADD6" w14:textId="2C1CF91A" w:rsidR="006351EB" w:rsidRDefault="006351EB" w:rsidP="006351EB">
            <w:pPr>
              <w:spacing w:after="0" w:line="240" w:lineRule="auto"/>
              <w:ind w:firstLine="0"/>
              <w:jc w:val="left"/>
            </w:pPr>
            <w:r w:rsidRPr="006351EB">
              <w:rPr>
                <w:rFonts w:cs="Calibri" w:hint="eastAsia"/>
                <w:sz w:val="18"/>
              </w:rPr>
              <w:t>每次普通生成</w:t>
            </w:r>
            <w:r w:rsidRPr="006351EB">
              <w:rPr>
                <w:rFonts w:cs="Calibri" w:hint="eastAsia"/>
                <w:sz w:val="18"/>
              </w:rPr>
              <w:t xml:space="preserve"> / critique </w:t>
            </w:r>
            <w:r w:rsidRPr="006351EB">
              <w:rPr>
                <w:rFonts w:cs="Calibri" w:hint="eastAsia"/>
                <w:sz w:val="18"/>
              </w:rPr>
              <w:t>的</w:t>
            </w:r>
            <w:r w:rsidRPr="006351EB">
              <w:rPr>
                <w:rFonts w:cs="Calibri" w:hint="eastAsia"/>
                <w:sz w:val="18"/>
              </w:rPr>
              <w:t xml:space="preserve"> new tokens </w:t>
            </w:r>
            <w:r w:rsidRPr="006351EB">
              <w:rPr>
                <w:rFonts w:cs="Calibri" w:hint="eastAsia"/>
                <w:sz w:val="18"/>
              </w:rPr>
              <w:t>上限</w:t>
            </w:r>
          </w:p>
        </w:tc>
        <w:tc>
          <w:tcPr>
            <w:tcW w:w="1560" w:type="dxa"/>
            <w:vAlign w:val="center"/>
          </w:tcPr>
          <w:p w14:paraId="312EE4F4" w14:textId="6E8D2DD7" w:rsidR="006351EB" w:rsidRDefault="006351EB" w:rsidP="006351EB">
            <w:pPr>
              <w:spacing w:after="0" w:line="240" w:lineRule="auto"/>
              <w:ind w:firstLine="0"/>
              <w:jc w:val="left"/>
            </w:pPr>
            <w:r w:rsidRPr="006351EB">
              <w:rPr>
                <w:rFonts w:cs="Calibri"/>
                <w:sz w:val="18"/>
              </w:rPr>
              <w:t>512 / 512</w:t>
            </w:r>
          </w:p>
        </w:tc>
        <w:tc>
          <w:tcPr>
            <w:tcW w:w="1240" w:type="dxa"/>
            <w:vAlign w:val="center"/>
          </w:tcPr>
          <w:p w14:paraId="6F1221EE" w14:textId="39247150" w:rsidR="006351EB" w:rsidRDefault="006351EB" w:rsidP="006351EB">
            <w:pPr>
              <w:spacing w:after="0" w:line="240" w:lineRule="auto"/>
              <w:ind w:firstLine="0"/>
              <w:jc w:val="left"/>
            </w:pPr>
            <w:r w:rsidRPr="006351EB">
              <w:rPr>
                <w:rFonts w:cs="Calibri"/>
                <w:sz w:val="18"/>
              </w:rPr>
              <w:t>2,048 / 2,048</w:t>
            </w:r>
          </w:p>
        </w:tc>
      </w:tr>
      <w:tr w:rsidR="006351EB" w14:paraId="2A04EEC8" w14:textId="77777777" w:rsidTr="006351EB">
        <w:trPr>
          <w:cantSplit/>
        </w:trPr>
        <w:tc>
          <w:tcPr>
            <w:tcW w:w="1560" w:type="dxa"/>
            <w:vAlign w:val="center"/>
          </w:tcPr>
          <w:p w14:paraId="6941D22E" w14:textId="461BEC98" w:rsidR="006351EB" w:rsidRDefault="006351EB" w:rsidP="006351EB">
            <w:pPr>
              <w:spacing w:after="0" w:line="240" w:lineRule="auto"/>
              <w:ind w:firstLine="0"/>
              <w:jc w:val="left"/>
            </w:pPr>
            <w:r w:rsidRPr="006351EB">
              <w:rPr>
                <w:rFonts w:cs="Calibri" w:hint="eastAsia"/>
                <w:sz w:val="18"/>
              </w:rPr>
              <w:t>答案评测</w:t>
            </w:r>
          </w:p>
        </w:tc>
        <w:tc>
          <w:tcPr>
            <w:tcW w:w="5000" w:type="dxa"/>
            <w:vAlign w:val="center"/>
          </w:tcPr>
          <w:p w14:paraId="1D290E9F" w14:textId="38505797" w:rsidR="006351EB" w:rsidRDefault="006351EB" w:rsidP="006351EB">
            <w:pPr>
              <w:spacing w:after="0" w:line="240" w:lineRule="auto"/>
              <w:ind w:firstLine="0"/>
              <w:jc w:val="left"/>
            </w:pPr>
            <w:r w:rsidRPr="006351EB">
              <w:rPr>
                <w:rFonts w:cs="Calibri" w:hint="eastAsia"/>
                <w:sz w:val="18"/>
              </w:rPr>
              <w:t>抽取最终答案后做任务专用等价判断</w:t>
            </w:r>
          </w:p>
        </w:tc>
        <w:tc>
          <w:tcPr>
            <w:tcW w:w="1560" w:type="dxa"/>
            <w:vAlign w:val="center"/>
          </w:tcPr>
          <w:p w14:paraId="4B22B06B" w14:textId="7D3D038F" w:rsidR="006351EB" w:rsidRDefault="006351EB" w:rsidP="006351EB">
            <w:pPr>
              <w:spacing w:after="0" w:line="240" w:lineRule="auto"/>
              <w:ind w:firstLine="0"/>
              <w:jc w:val="left"/>
            </w:pPr>
            <w:r w:rsidRPr="006351EB">
              <w:rPr>
                <w:rFonts w:cs="Calibri" w:hint="eastAsia"/>
                <w:sz w:val="18"/>
              </w:rPr>
              <w:t xml:space="preserve">Decimal </w:t>
            </w:r>
            <w:r w:rsidRPr="006351EB">
              <w:rPr>
                <w:rFonts w:cs="Calibri" w:hint="eastAsia"/>
                <w:sz w:val="18"/>
              </w:rPr>
              <w:t>数值精确相等</w:t>
            </w:r>
          </w:p>
        </w:tc>
        <w:tc>
          <w:tcPr>
            <w:tcW w:w="1240" w:type="dxa"/>
            <w:vAlign w:val="center"/>
          </w:tcPr>
          <w:p w14:paraId="0CD6DDBA" w14:textId="28BE7EA2" w:rsidR="006351EB" w:rsidRDefault="006351EB" w:rsidP="006351EB">
            <w:pPr>
              <w:spacing w:after="0" w:line="240" w:lineRule="auto"/>
              <w:ind w:firstLine="0"/>
              <w:jc w:val="left"/>
            </w:pPr>
            <w:r w:rsidRPr="006351EB">
              <w:rPr>
                <w:rFonts w:cs="Calibri" w:hint="eastAsia"/>
                <w:sz w:val="18"/>
              </w:rPr>
              <w:t xml:space="preserve">math-verify </w:t>
            </w:r>
            <w:r w:rsidRPr="006351EB">
              <w:rPr>
                <w:rFonts w:cs="Calibri" w:hint="eastAsia"/>
                <w:sz w:val="18"/>
              </w:rPr>
              <w:t>符号等价</w:t>
            </w:r>
          </w:p>
        </w:tc>
      </w:tr>
      <w:tr w:rsidR="006351EB" w14:paraId="2579D2BA" w14:textId="77777777" w:rsidTr="006351EB">
        <w:trPr>
          <w:cantSplit/>
        </w:trPr>
        <w:tc>
          <w:tcPr>
            <w:tcW w:w="1560" w:type="dxa"/>
            <w:vAlign w:val="center"/>
          </w:tcPr>
          <w:p w14:paraId="1A4929B4" w14:textId="2F0CE618" w:rsidR="006351EB" w:rsidRDefault="006351EB" w:rsidP="006351EB">
            <w:pPr>
              <w:spacing w:after="0" w:line="240" w:lineRule="auto"/>
              <w:ind w:firstLine="0"/>
              <w:jc w:val="left"/>
            </w:pPr>
            <w:r w:rsidRPr="006351EB">
              <w:rPr>
                <w:rFonts w:cs="Calibri" w:hint="eastAsia"/>
                <w:sz w:val="18"/>
              </w:rPr>
              <w:t>主要软件</w:t>
            </w:r>
          </w:p>
        </w:tc>
        <w:tc>
          <w:tcPr>
            <w:tcW w:w="5000" w:type="dxa"/>
            <w:vAlign w:val="center"/>
          </w:tcPr>
          <w:p w14:paraId="03D196F7" w14:textId="1CE3E702" w:rsidR="006351EB" w:rsidRDefault="006351EB" w:rsidP="006351EB">
            <w:pPr>
              <w:spacing w:after="0" w:line="240" w:lineRule="auto"/>
              <w:ind w:firstLine="0"/>
              <w:jc w:val="left"/>
            </w:pPr>
            <w:r w:rsidRPr="006351EB">
              <w:rPr>
                <w:rFonts w:cs="Calibri" w:hint="eastAsia"/>
                <w:sz w:val="18"/>
              </w:rPr>
              <w:t>PyTorch 2.12.0+cu130</w:t>
            </w:r>
            <w:r w:rsidRPr="006351EB">
              <w:rPr>
                <w:rFonts w:cs="Calibri" w:hint="eastAsia"/>
                <w:sz w:val="18"/>
              </w:rPr>
              <w:t>；</w:t>
            </w:r>
            <w:r w:rsidRPr="006351EB">
              <w:rPr>
                <w:rFonts w:cs="Calibri" w:hint="eastAsia"/>
                <w:sz w:val="18"/>
              </w:rPr>
              <w:t>Transformers 4.57.6</w:t>
            </w:r>
            <w:r w:rsidRPr="006351EB">
              <w:rPr>
                <w:rFonts w:cs="Calibri" w:hint="eastAsia"/>
                <w:sz w:val="18"/>
              </w:rPr>
              <w:t>；</w:t>
            </w:r>
            <w:r w:rsidRPr="006351EB">
              <w:rPr>
                <w:rFonts w:cs="Calibri" w:hint="eastAsia"/>
                <w:sz w:val="18"/>
              </w:rPr>
              <w:t>NumPy 2.2.6</w:t>
            </w:r>
            <w:r w:rsidRPr="006351EB">
              <w:rPr>
                <w:rFonts w:cs="Calibri" w:hint="eastAsia"/>
                <w:sz w:val="18"/>
              </w:rPr>
              <w:t>；</w:t>
            </w:r>
            <w:r w:rsidRPr="006351EB">
              <w:rPr>
                <w:rFonts w:cs="Calibri" w:hint="eastAsia"/>
                <w:sz w:val="18"/>
              </w:rPr>
              <w:t>pandas 2.3.3</w:t>
            </w:r>
            <w:r w:rsidRPr="006351EB">
              <w:rPr>
                <w:rFonts w:cs="Calibri" w:hint="eastAsia"/>
                <w:sz w:val="18"/>
              </w:rPr>
              <w:t>；</w:t>
            </w:r>
            <w:r w:rsidRPr="006351EB">
              <w:rPr>
                <w:rFonts w:cs="Calibri" w:hint="eastAsia"/>
                <w:sz w:val="18"/>
              </w:rPr>
              <w:t>SciPy 1.15.3</w:t>
            </w:r>
          </w:p>
        </w:tc>
        <w:tc>
          <w:tcPr>
            <w:tcW w:w="1560" w:type="dxa"/>
            <w:vAlign w:val="center"/>
          </w:tcPr>
          <w:p w14:paraId="1A993A87" w14:textId="6E220BB8" w:rsidR="006351EB" w:rsidRDefault="006351EB" w:rsidP="006351EB">
            <w:pPr>
              <w:spacing w:after="0" w:line="240" w:lineRule="auto"/>
              <w:ind w:firstLine="0"/>
              <w:jc w:val="left"/>
            </w:pPr>
            <w:r w:rsidRPr="006351EB">
              <w:rPr>
                <w:rFonts w:cs="Calibri" w:hint="eastAsia"/>
                <w:sz w:val="18"/>
              </w:rPr>
              <w:t>同一推理环境</w:t>
            </w:r>
          </w:p>
        </w:tc>
        <w:tc>
          <w:tcPr>
            <w:tcW w:w="1240" w:type="dxa"/>
            <w:vAlign w:val="center"/>
          </w:tcPr>
          <w:p w14:paraId="03671ABF" w14:textId="2B288370" w:rsidR="006351EB" w:rsidRDefault="006351EB" w:rsidP="006351EB">
            <w:pPr>
              <w:spacing w:after="0" w:line="240" w:lineRule="auto"/>
              <w:ind w:firstLine="0"/>
              <w:jc w:val="left"/>
            </w:pPr>
            <w:r w:rsidRPr="006351EB">
              <w:rPr>
                <w:rFonts w:cs="Calibri" w:hint="eastAsia"/>
                <w:sz w:val="18"/>
              </w:rPr>
              <w:t>另使用</w:t>
            </w:r>
            <w:r w:rsidRPr="006351EB">
              <w:rPr>
                <w:rFonts w:cs="Calibri" w:hint="eastAsia"/>
                <w:sz w:val="18"/>
              </w:rPr>
              <w:t xml:space="preserve"> math-verify 0.8.0</w:t>
            </w:r>
          </w:p>
        </w:tc>
      </w:tr>
    </w:tbl>
    <w:p w14:paraId="76A8B751" w14:textId="77777777" w:rsidR="006351EB" w:rsidRDefault="006351EB" w:rsidP="006351EB"/>
    <w:p w14:paraId="5FD36B9D" w14:textId="4CD45E4B" w:rsidR="006351EB" w:rsidRDefault="006351EB" w:rsidP="00E87BD6">
      <w:pPr>
        <w:pStyle w:val="EvidenceNote"/>
      </w:pPr>
      <w:r>
        <w:rPr>
          <w:rFonts w:hint="eastAsia"/>
        </w:rPr>
        <w:t>来源：</w:t>
      </w:r>
      <w:r>
        <w:rPr>
          <w:rFonts w:hint="eastAsia"/>
        </w:rPr>
        <w:t>configs/gsm8k_main.yaml</w:t>
      </w:r>
      <w:r>
        <w:rPr>
          <w:rFonts w:hint="eastAsia"/>
        </w:rPr>
        <w:t>、</w:t>
      </w:r>
      <w:r>
        <w:rPr>
          <w:rFonts w:hint="eastAsia"/>
        </w:rPr>
        <w:t>configs/math500_main_v3.yaml</w:t>
      </w:r>
      <w:r>
        <w:rPr>
          <w:rFonts w:hint="eastAsia"/>
        </w:rPr>
        <w:t>、</w:t>
      </w:r>
      <w:r>
        <w:rPr>
          <w:rFonts w:hint="eastAsia"/>
        </w:rPr>
        <w:t>data/dataset_metadata.json</w:t>
      </w:r>
      <w:r>
        <w:rPr>
          <w:rFonts w:hint="eastAsia"/>
        </w:rPr>
        <w:t>、</w:t>
      </w:r>
      <w:r>
        <w:rPr>
          <w:rFonts w:hint="eastAsia"/>
        </w:rPr>
        <w:t xml:space="preserve">environment/model_decision.txt </w:t>
      </w:r>
      <w:r>
        <w:rPr>
          <w:rFonts w:hint="eastAsia"/>
        </w:rPr>
        <w:t>与</w:t>
      </w:r>
      <w:r>
        <w:rPr>
          <w:rFonts w:hint="eastAsia"/>
        </w:rPr>
        <w:t xml:space="preserve"> environment/pip_freeze.txt</w:t>
      </w:r>
      <w:r>
        <w:rPr>
          <w:rFonts w:hint="eastAsia"/>
        </w:rPr>
        <w:t>。</w:t>
      </w:r>
    </w:p>
    <w:p w14:paraId="476F035C" w14:textId="08E0AD4D" w:rsidR="006351EB" w:rsidRDefault="006351EB" w:rsidP="006351EB">
      <w:r>
        <w:rPr>
          <w:rFonts w:hint="eastAsia"/>
        </w:rPr>
        <w:t xml:space="preserve">GSM8K </w:t>
      </w:r>
      <w:r>
        <w:rPr>
          <w:rFonts w:hint="eastAsia"/>
        </w:rPr>
        <w:t>数据元数据把上游</w:t>
      </w:r>
      <w:r>
        <w:rPr>
          <w:rFonts w:hint="eastAsia"/>
        </w:rPr>
        <w:t xml:space="preserve"> source_split </w:t>
      </w:r>
      <w:r>
        <w:rPr>
          <w:rFonts w:hint="eastAsia"/>
        </w:rPr>
        <w:t>记为</w:t>
      </w:r>
      <w:r>
        <w:rPr>
          <w:rFonts w:hint="eastAsia"/>
        </w:rPr>
        <w:t xml:space="preserve"> validation</w:t>
      </w:r>
      <w:r>
        <w:rPr>
          <w:rFonts w:hint="eastAsia"/>
        </w:rPr>
        <w:t>，而下载脚本请求的是</w:t>
      </w:r>
      <w:r>
        <w:rPr>
          <w:rFonts w:hint="eastAsia"/>
        </w:rPr>
        <w:t xml:space="preserve"> test</w:t>
      </w:r>
      <w:r>
        <w:rPr>
          <w:rFonts w:hint="eastAsia"/>
        </w:rPr>
        <w:t>；鉴于本地快照包含</w:t>
      </w:r>
      <w:r>
        <w:rPr>
          <w:rFonts w:hint="eastAsia"/>
        </w:rPr>
        <w:t xml:space="preserve"> 1,319 </w:t>
      </w:r>
      <w:r>
        <w:rPr>
          <w:rFonts w:hint="eastAsia"/>
        </w:rPr>
        <w:t>行且实验固定读取</w:t>
      </w:r>
      <w:r>
        <w:rPr>
          <w:rFonts w:hint="eastAsia"/>
        </w:rPr>
        <w:t xml:space="preserve"> test</w:t>
      </w:r>
      <w:r>
        <w:rPr>
          <w:rFonts w:hint="eastAsia"/>
        </w:rPr>
        <w:t>，本报告称其为“本地</w:t>
      </w:r>
      <w:r>
        <w:rPr>
          <w:rFonts w:hint="eastAsia"/>
        </w:rPr>
        <w:t xml:space="preserve"> test </w:t>
      </w:r>
      <w:r>
        <w:rPr>
          <w:rFonts w:hint="eastAsia"/>
        </w:rPr>
        <w:t>快照”，不进一步断言上游分支名称。</w:t>
      </w:r>
      <w:r>
        <w:rPr>
          <w:rFonts w:hint="eastAsia"/>
        </w:rPr>
        <w:t xml:space="preserve">MATH-500 </w:t>
      </w:r>
      <w:r>
        <w:rPr>
          <w:rFonts w:hint="eastAsia"/>
        </w:rPr>
        <w:t>的上游和本地</w:t>
      </w:r>
      <w:r>
        <w:rPr>
          <w:rFonts w:hint="eastAsia"/>
        </w:rPr>
        <w:t xml:space="preserve"> split </w:t>
      </w:r>
      <w:r>
        <w:rPr>
          <w:rFonts w:hint="eastAsia"/>
        </w:rPr>
        <w:t>均记录为</w:t>
      </w:r>
      <w:r>
        <w:rPr>
          <w:rFonts w:hint="eastAsia"/>
        </w:rPr>
        <w:t xml:space="preserve"> test</w:t>
      </w:r>
      <w:r>
        <w:rPr>
          <w:rFonts w:hint="eastAsia"/>
        </w:rPr>
        <w:t>。</w:t>
      </w:r>
    </w:p>
    <w:p w14:paraId="7931B364" w14:textId="02BC03D6" w:rsidR="006351EB" w:rsidRDefault="006351EB" w:rsidP="006351EB">
      <w:pPr>
        <w:pStyle w:val="2"/>
      </w:pPr>
      <w:bookmarkStart w:id="7" w:name="_Toc236650772"/>
      <w:r>
        <w:rPr>
          <w:rFonts w:hint="eastAsia"/>
        </w:rPr>
        <w:t xml:space="preserve">2.2 </w:t>
      </w:r>
      <w:r>
        <w:rPr>
          <w:rFonts w:hint="eastAsia"/>
        </w:rPr>
        <w:t>推理协议</w:t>
      </w:r>
      <w:bookmarkEnd w:id="7"/>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CellMar>
          <w:top w:w="80" w:type="dxa"/>
          <w:left w:w="120" w:type="dxa"/>
          <w:bottom w:w="80" w:type="dxa"/>
          <w:right w:w="120" w:type="dxa"/>
        </w:tblCellMar>
        <w:tblLook w:val="0000" w:firstRow="0" w:lastRow="0" w:firstColumn="0" w:lastColumn="0" w:noHBand="0" w:noVBand="0"/>
      </w:tblPr>
      <w:tblGrid>
        <w:gridCol w:w="1560"/>
        <w:gridCol w:w="5000"/>
        <w:gridCol w:w="1560"/>
        <w:gridCol w:w="1240"/>
      </w:tblGrid>
      <w:tr w:rsidR="006351EB" w14:paraId="07BA616F" w14:textId="77777777" w:rsidTr="006351EB">
        <w:trPr>
          <w:cantSplit/>
          <w:tblHeader/>
        </w:trPr>
        <w:tc>
          <w:tcPr>
            <w:tcW w:w="1560" w:type="dxa"/>
            <w:shd w:val="clear" w:color="auto" w:fill="F4F6F9"/>
            <w:vAlign w:val="center"/>
          </w:tcPr>
          <w:p w14:paraId="55A0CD31" w14:textId="5D1F6499" w:rsidR="006351EB" w:rsidRDefault="006351EB" w:rsidP="006351EB">
            <w:pPr>
              <w:spacing w:after="0" w:line="240" w:lineRule="auto"/>
              <w:ind w:firstLine="0"/>
              <w:jc w:val="center"/>
            </w:pPr>
            <w:r w:rsidRPr="006351EB">
              <w:rPr>
                <w:rFonts w:cs="Calibri" w:hint="eastAsia"/>
                <w:b/>
                <w:color w:val="1F4D78"/>
                <w:sz w:val="18"/>
              </w:rPr>
              <w:t>协议</w:t>
            </w:r>
          </w:p>
        </w:tc>
        <w:tc>
          <w:tcPr>
            <w:tcW w:w="5000" w:type="dxa"/>
            <w:shd w:val="clear" w:color="auto" w:fill="F4F6F9"/>
            <w:vAlign w:val="center"/>
          </w:tcPr>
          <w:p w14:paraId="14ECB0C9" w14:textId="18633A98" w:rsidR="006351EB" w:rsidRDefault="006351EB" w:rsidP="006351EB">
            <w:pPr>
              <w:spacing w:after="0" w:line="240" w:lineRule="auto"/>
              <w:ind w:firstLine="0"/>
              <w:jc w:val="center"/>
            </w:pPr>
            <w:r w:rsidRPr="006351EB">
              <w:rPr>
                <w:rFonts w:cs="Calibri" w:hint="eastAsia"/>
                <w:b/>
                <w:color w:val="1F4D78"/>
                <w:sz w:val="18"/>
              </w:rPr>
              <w:t>核心操作</w:t>
            </w:r>
          </w:p>
        </w:tc>
        <w:tc>
          <w:tcPr>
            <w:tcW w:w="1560" w:type="dxa"/>
            <w:shd w:val="clear" w:color="auto" w:fill="F4F6F9"/>
            <w:vAlign w:val="center"/>
          </w:tcPr>
          <w:p w14:paraId="5746DCA5" w14:textId="31CB9A1C" w:rsidR="006351EB" w:rsidRDefault="006351EB" w:rsidP="006351EB">
            <w:pPr>
              <w:spacing w:after="0" w:line="240" w:lineRule="auto"/>
              <w:ind w:firstLine="0"/>
              <w:jc w:val="center"/>
            </w:pPr>
            <w:r w:rsidRPr="006351EB">
              <w:rPr>
                <w:rFonts w:cs="Calibri" w:hint="eastAsia"/>
                <w:b/>
                <w:color w:val="1F4D78"/>
                <w:sz w:val="18"/>
              </w:rPr>
              <w:t>解码设置</w:t>
            </w:r>
          </w:p>
        </w:tc>
        <w:tc>
          <w:tcPr>
            <w:tcW w:w="1240" w:type="dxa"/>
            <w:shd w:val="clear" w:color="auto" w:fill="F4F6F9"/>
            <w:vAlign w:val="center"/>
          </w:tcPr>
          <w:p w14:paraId="548B86AC" w14:textId="6AE3E32F" w:rsidR="006351EB" w:rsidRDefault="006351EB" w:rsidP="006351EB">
            <w:pPr>
              <w:spacing w:after="0" w:line="240" w:lineRule="auto"/>
              <w:ind w:firstLine="0"/>
              <w:jc w:val="center"/>
            </w:pPr>
            <w:r w:rsidRPr="006351EB">
              <w:rPr>
                <w:rFonts w:cs="Calibri" w:hint="eastAsia"/>
                <w:b/>
                <w:color w:val="1F4D78"/>
                <w:sz w:val="18"/>
              </w:rPr>
              <w:t>调用数</w:t>
            </w:r>
            <w:r w:rsidRPr="006351EB">
              <w:rPr>
                <w:rFonts w:cs="Calibri" w:hint="eastAsia"/>
                <w:b/>
                <w:color w:val="1F4D78"/>
                <w:sz w:val="18"/>
              </w:rPr>
              <w:t>/</w:t>
            </w:r>
            <w:r w:rsidRPr="006351EB">
              <w:rPr>
                <w:rFonts w:cs="Calibri" w:hint="eastAsia"/>
                <w:b/>
                <w:color w:val="1F4D78"/>
                <w:sz w:val="18"/>
              </w:rPr>
              <w:t>题</w:t>
            </w:r>
          </w:p>
        </w:tc>
      </w:tr>
      <w:tr w:rsidR="006351EB" w14:paraId="43A210FD" w14:textId="77777777" w:rsidTr="006351EB">
        <w:trPr>
          <w:cantSplit/>
        </w:trPr>
        <w:tc>
          <w:tcPr>
            <w:tcW w:w="1560" w:type="dxa"/>
            <w:vAlign w:val="center"/>
          </w:tcPr>
          <w:p w14:paraId="143896D9" w14:textId="438F790F" w:rsidR="006351EB" w:rsidRDefault="006351EB" w:rsidP="006351EB">
            <w:pPr>
              <w:spacing w:after="0" w:line="240" w:lineRule="auto"/>
              <w:ind w:firstLine="0"/>
              <w:jc w:val="left"/>
            </w:pPr>
            <w:r w:rsidRPr="006351EB">
              <w:rPr>
                <w:rFonts w:cs="Calibri"/>
                <w:sz w:val="18"/>
              </w:rPr>
              <w:t>Direct</w:t>
            </w:r>
          </w:p>
        </w:tc>
        <w:tc>
          <w:tcPr>
            <w:tcW w:w="5000" w:type="dxa"/>
            <w:vAlign w:val="center"/>
          </w:tcPr>
          <w:p w14:paraId="59FFCD29" w14:textId="72241F5F" w:rsidR="006351EB" w:rsidRDefault="006351EB" w:rsidP="006351EB">
            <w:pPr>
              <w:spacing w:after="0" w:line="240" w:lineRule="auto"/>
              <w:ind w:firstLine="0"/>
              <w:jc w:val="left"/>
            </w:pPr>
            <w:r w:rsidRPr="006351EB">
              <w:rPr>
                <w:rFonts w:cs="Calibri" w:hint="eastAsia"/>
                <w:sz w:val="18"/>
              </w:rPr>
              <w:t>只输出最终答案，不展示解释</w:t>
            </w:r>
          </w:p>
        </w:tc>
        <w:tc>
          <w:tcPr>
            <w:tcW w:w="1560" w:type="dxa"/>
            <w:vAlign w:val="center"/>
          </w:tcPr>
          <w:p w14:paraId="456E7EED" w14:textId="6ED46111" w:rsidR="006351EB" w:rsidRDefault="006351EB" w:rsidP="006351EB">
            <w:pPr>
              <w:spacing w:after="0" w:line="240" w:lineRule="auto"/>
              <w:ind w:firstLine="0"/>
              <w:jc w:val="left"/>
            </w:pPr>
            <w:r w:rsidRPr="006351EB">
              <w:rPr>
                <w:rFonts w:cs="Calibri" w:hint="eastAsia"/>
                <w:sz w:val="18"/>
              </w:rPr>
              <w:t>temperature 0</w:t>
            </w:r>
            <w:r w:rsidRPr="006351EB">
              <w:rPr>
                <w:rFonts w:cs="Calibri" w:hint="eastAsia"/>
                <w:sz w:val="18"/>
              </w:rPr>
              <w:t>；</w:t>
            </w:r>
            <w:r w:rsidRPr="006351EB">
              <w:rPr>
                <w:rFonts w:cs="Calibri" w:hint="eastAsia"/>
                <w:sz w:val="18"/>
              </w:rPr>
              <w:t>top_p 1.0</w:t>
            </w:r>
          </w:p>
        </w:tc>
        <w:tc>
          <w:tcPr>
            <w:tcW w:w="1240" w:type="dxa"/>
            <w:vAlign w:val="center"/>
          </w:tcPr>
          <w:p w14:paraId="3B082C8E" w14:textId="649CB632" w:rsidR="006351EB" w:rsidRDefault="006351EB" w:rsidP="006351EB">
            <w:pPr>
              <w:spacing w:after="0" w:line="240" w:lineRule="auto"/>
              <w:ind w:firstLine="0"/>
              <w:jc w:val="left"/>
            </w:pPr>
            <w:r w:rsidRPr="006351EB">
              <w:rPr>
                <w:rFonts w:cs="Calibri"/>
                <w:sz w:val="18"/>
              </w:rPr>
              <w:t>1</w:t>
            </w:r>
          </w:p>
        </w:tc>
      </w:tr>
      <w:tr w:rsidR="006351EB" w14:paraId="42D3DC72" w14:textId="77777777" w:rsidTr="006351EB">
        <w:trPr>
          <w:cantSplit/>
        </w:trPr>
        <w:tc>
          <w:tcPr>
            <w:tcW w:w="1560" w:type="dxa"/>
            <w:vAlign w:val="center"/>
          </w:tcPr>
          <w:p w14:paraId="3B7285BD" w14:textId="6B068117" w:rsidR="006351EB" w:rsidRDefault="006351EB" w:rsidP="006351EB">
            <w:pPr>
              <w:spacing w:after="0" w:line="240" w:lineRule="auto"/>
              <w:ind w:firstLine="0"/>
              <w:jc w:val="left"/>
            </w:pPr>
            <w:r w:rsidRPr="006351EB">
              <w:rPr>
                <w:rFonts w:cs="Calibri"/>
                <w:sz w:val="18"/>
              </w:rPr>
              <w:t>CoT</w:t>
            </w:r>
          </w:p>
        </w:tc>
        <w:tc>
          <w:tcPr>
            <w:tcW w:w="5000" w:type="dxa"/>
            <w:vAlign w:val="center"/>
          </w:tcPr>
          <w:p w14:paraId="3381769B" w14:textId="739342E4" w:rsidR="006351EB" w:rsidRDefault="006351EB" w:rsidP="006351EB">
            <w:pPr>
              <w:spacing w:after="0" w:line="240" w:lineRule="auto"/>
              <w:ind w:firstLine="0"/>
              <w:jc w:val="left"/>
            </w:pPr>
            <w:r w:rsidRPr="006351EB">
              <w:rPr>
                <w:rFonts w:cs="Calibri" w:hint="eastAsia"/>
                <w:sz w:val="18"/>
              </w:rPr>
              <w:t>给出简洁的逐步推导，再输出最终答案</w:t>
            </w:r>
          </w:p>
        </w:tc>
        <w:tc>
          <w:tcPr>
            <w:tcW w:w="1560" w:type="dxa"/>
            <w:vAlign w:val="center"/>
          </w:tcPr>
          <w:p w14:paraId="08AFF513" w14:textId="737A28A0" w:rsidR="006351EB" w:rsidRDefault="006351EB" w:rsidP="006351EB">
            <w:pPr>
              <w:spacing w:after="0" w:line="240" w:lineRule="auto"/>
              <w:ind w:firstLine="0"/>
              <w:jc w:val="left"/>
            </w:pPr>
            <w:r w:rsidRPr="006351EB">
              <w:rPr>
                <w:rFonts w:cs="Calibri" w:hint="eastAsia"/>
                <w:sz w:val="18"/>
              </w:rPr>
              <w:t>temperature 0</w:t>
            </w:r>
            <w:r w:rsidRPr="006351EB">
              <w:rPr>
                <w:rFonts w:cs="Calibri" w:hint="eastAsia"/>
                <w:sz w:val="18"/>
              </w:rPr>
              <w:t>；</w:t>
            </w:r>
            <w:r w:rsidRPr="006351EB">
              <w:rPr>
                <w:rFonts w:cs="Calibri" w:hint="eastAsia"/>
                <w:sz w:val="18"/>
              </w:rPr>
              <w:t>top_p 1.0</w:t>
            </w:r>
          </w:p>
        </w:tc>
        <w:tc>
          <w:tcPr>
            <w:tcW w:w="1240" w:type="dxa"/>
            <w:vAlign w:val="center"/>
          </w:tcPr>
          <w:p w14:paraId="6159886E" w14:textId="30756F72" w:rsidR="006351EB" w:rsidRDefault="006351EB" w:rsidP="006351EB">
            <w:pPr>
              <w:spacing w:after="0" w:line="240" w:lineRule="auto"/>
              <w:ind w:firstLine="0"/>
              <w:jc w:val="left"/>
            </w:pPr>
            <w:r w:rsidRPr="006351EB">
              <w:rPr>
                <w:rFonts w:cs="Calibri"/>
                <w:sz w:val="18"/>
              </w:rPr>
              <w:t>1</w:t>
            </w:r>
          </w:p>
        </w:tc>
      </w:tr>
      <w:tr w:rsidR="006351EB" w14:paraId="747EFC64" w14:textId="77777777" w:rsidTr="006351EB">
        <w:trPr>
          <w:cantSplit/>
        </w:trPr>
        <w:tc>
          <w:tcPr>
            <w:tcW w:w="1560" w:type="dxa"/>
            <w:vAlign w:val="center"/>
          </w:tcPr>
          <w:p w14:paraId="54BCDE40" w14:textId="244142DB" w:rsidR="006351EB" w:rsidRDefault="006351EB" w:rsidP="006351EB">
            <w:pPr>
              <w:spacing w:after="0" w:line="240" w:lineRule="auto"/>
              <w:ind w:firstLine="0"/>
              <w:jc w:val="left"/>
            </w:pPr>
            <w:r w:rsidRPr="006351EB">
              <w:rPr>
                <w:rFonts w:cs="Calibri"/>
                <w:sz w:val="18"/>
              </w:rPr>
              <w:t>SC@3</w:t>
            </w:r>
          </w:p>
        </w:tc>
        <w:tc>
          <w:tcPr>
            <w:tcW w:w="5000" w:type="dxa"/>
            <w:vAlign w:val="center"/>
          </w:tcPr>
          <w:p w14:paraId="6CA7191C" w14:textId="76AE883F" w:rsidR="006351EB" w:rsidRDefault="006351EB" w:rsidP="006351EB">
            <w:pPr>
              <w:spacing w:after="0" w:line="240" w:lineRule="auto"/>
              <w:ind w:firstLine="0"/>
              <w:jc w:val="left"/>
            </w:pPr>
            <w:r w:rsidRPr="006351EB">
              <w:rPr>
                <w:rFonts w:cs="Calibri" w:hint="eastAsia"/>
                <w:sz w:val="18"/>
              </w:rPr>
              <w:t>生成</w:t>
            </w:r>
            <w:r w:rsidRPr="006351EB">
              <w:rPr>
                <w:rFonts w:cs="Calibri" w:hint="eastAsia"/>
                <w:sz w:val="18"/>
              </w:rPr>
              <w:t xml:space="preserve"> 3 </w:t>
            </w:r>
            <w:r w:rsidRPr="006351EB">
              <w:rPr>
                <w:rFonts w:cs="Calibri" w:hint="eastAsia"/>
                <w:sz w:val="18"/>
              </w:rPr>
              <w:t>个</w:t>
            </w:r>
            <w:r w:rsidRPr="006351EB">
              <w:rPr>
                <w:rFonts w:cs="Calibri" w:hint="eastAsia"/>
                <w:sz w:val="18"/>
              </w:rPr>
              <w:t xml:space="preserve"> CoT </w:t>
            </w:r>
            <w:r w:rsidRPr="006351EB">
              <w:rPr>
                <w:rFonts w:cs="Calibri" w:hint="eastAsia"/>
                <w:sz w:val="18"/>
              </w:rPr>
              <w:t>候选，对答案多数投票</w:t>
            </w:r>
          </w:p>
        </w:tc>
        <w:tc>
          <w:tcPr>
            <w:tcW w:w="1560" w:type="dxa"/>
            <w:vAlign w:val="center"/>
          </w:tcPr>
          <w:p w14:paraId="617B3B89" w14:textId="20ADDE09" w:rsidR="006351EB" w:rsidRDefault="006351EB" w:rsidP="006351EB">
            <w:pPr>
              <w:spacing w:after="0" w:line="240" w:lineRule="auto"/>
              <w:ind w:firstLine="0"/>
              <w:jc w:val="left"/>
            </w:pPr>
            <w:r w:rsidRPr="006351EB">
              <w:rPr>
                <w:rFonts w:cs="Calibri" w:hint="eastAsia"/>
                <w:sz w:val="18"/>
              </w:rPr>
              <w:t>temperature 0.7</w:t>
            </w:r>
            <w:r w:rsidRPr="006351EB">
              <w:rPr>
                <w:rFonts w:cs="Calibri" w:hint="eastAsia"/>
                <w:sz w:val="18"/>
              </w:rPr>
              <w:t>；</w:t>
            </w:r>
            <w:r w:rsidRPr="006351EB">
              <w:rPr>
                <w:rFonts w:cs="Calibri" w:hint="eastAsia"/>
                <w:sz w:val="18"/>
              </w:rPr>
              <w:t>top_p 0.95</w:t>
            </w:r>
          </w:p>
        </w:tc>
        <w:tc>
          <w:tcPr>
            <w:tcW w:w="1240" w:type="dxa"/>
            <w:vAlign w:val="center"/>
          </w:tcPr>
          <w:p w14:paraId="4FA7D40E" w14:textId="492BD091" w:rsidR="006351EB" w:rsidRDefault="006351EB" w:rsidP="006351EB">
            <w:pPr>
              <w:spacing w:after="0" w:line="240" w:lineRule="auto"/>
              <w:ind w:firstLine="0"/>
              <w:jc w:val="left"/>
            </w:pPr>
            <w:r w:rsidRPr="006351EB">
              <w:rPr>
                <w:rFonts w:cs="Calibri"/>
                <w:sz w:val="18"/>
              </w:rPr>
              <w:t>3</w:t>
            </w:r>
          </w:p>
        </w:tc>
      </w:tr>
      <w:tr w:rsidR="006351EB" w14:paraId="1EC7FECA" w14:textId="77777777" w:rsidTr="006351EB">
        <w:trPr>
          <w:cantSplit/>
        </w:trPr>
        <w:tc>
          <w:tcPr>
            <w:tcW w:w="1560" w:type="dxa"/>
            <w:vAlign w:val="center"/>
          </w:tcPr>
          <w:p w14:paraId="46A58A54" w14:textId="30ED2797" w:rsidR="006351EB" w:rsidRDefault="006351EB" w:rsidP="006351EB">
            <w:pPr>
              <w:spacing w:after="0" w:line="240" w:lineRule="auto"/>
              <w:ind w:firstLine="0"/>
              <w:jc w:val="left"/>
            </w:pPr>
            <w:r w:rsidRPr="006351EB">
              <w:rPr>
                <w:rFonts w:cs="Calibri"/>
                <w:sz w:val="18"/>
              </w:rPr>
              <w:lastRenderedPageBreak/>
              <w:t>SC@5</w:t>
            </w:r>
          </w:p>
        </w:tc>
        <w:tc>
          <w:tcPr>
            <w:tcW w:w="5000" w:type="dxa"/>
            <w:vAlign w:val="center"/>
          </w:tcPr>
          <w:p w14:paraId="57B8980C" w14:textId="15148853" w:rsidR="006351EB" w:rsidRDefault="006351EB" w:rsidP="006351EB">
            <w:pPr>
              <w:spacing w:after="0" w:line="240" w:lineRule="auto"/>
              <w:ind w:firstLine="0"/>
              <w:jc w:val="left"/>
            </w:pPr>
            <w:r w:rsidRPr="006351EB">
              <w:rPr>
                <w:rFonts w:cs="Calibri" w:hint="eastAsia"/>
                <w:sz w:val="18"/>
              </w:rPr>
              <w:t>生成</w:t>
            </w:r>
            <w:r w:rsidRPr="006351EB">
              <w:rPr>
                <w:rFonts w:cs="Calibri" w:hint="eastAsia"/>
                <w:sz w:val="18"/>
              </w:rPr>
              <w:t xml:space="preserve"> 5 </w:t>
            </w:r>
            <w:r w:rsidRPr="006351EB">
              <w:rPr>
                <w:rFonts w:cs="Calibri" w:hint="eastAsia"/>
                <w:sz w:val="18"/>
              </w:rPr>
              <w:t>个</w:t>
            </w:r>
            <w:r w:rsidRPr="006351EB">
              <w:rPr>
                <w:rFonts w:cs="Calibri" w:hint="eastAsia"/>
                <w:sz w:val="18"/>
              </w:rPr>
              <w:t xml:space="preserve"> CoT </w:t>
            </w:r>
            <w:r w:rsidRPr="006351EB">
              <w:rPr>
                <w:rFonts w:cs="Calibri" w:hint="eastAsia"/>
                <w:sz w:val="18"/>
              </w:rPr>
              <w:t>候选，对答案多数投票</w:t>
            </w:r>
          </w:p>
        </w:tc>
        <w:tc>
          <w:tcPr>
            <w:tcW w:w="1560" w:type="dxa"/>
            <w:vAlign w:val="center"/>
          </w:tcPr>
          <w:p w14:paraId="5FADF4E6" w14:textId="4FBEA208" w:rsidR="006351EB" w:rsidRDefault="006351EB" w:rsidP="006351EB">
            <w:pPr>
              <w:spacing w:after="0" w:line="240" w:lineRule="auto"/>
              <w:ind w:firstLine="0"/>
              <w:jc w:val="left"/>
            </w:pPr>
            <w:r w:rsidRPr="006351EB">
              <w:rPr>
                <w:rFonts w:cs="Calibri" w:hint="eastAsia"/>
                <w:sz w:val="18"/>
              </w:rPr>
              <w:t>temperature 0.7</w:t>
            </w:r>
            <w:r w:rsidRPr="006351EB">
              <w:rPr>
                <w:rFonts w:cs="Calibri" w:hint="eastAsia"/>
                <w:sz w:val="18"/>
              </w:rPr>
              <w:t>；</w:t>
            </w:r>
            <w:r w:rsidRPr="006351EB">
              <w:rPr>
                <w:rFonts w:cs="Calibri" w:hint="eastAsia"/>
                <w:sz w:val="18"/>
              </w:rPr>
              <w:t>top_p 0.95</w:t>
            </w:r>
          </w:p>
        </w:tc>
        <w:tc>
          <w:tcPr>
            <w:tcW w:w="1240" w:type="dxa"/>
            <w:vAlign w:val="center"/>
          </w:tcPr>
          <w:p w14:paraId="2F991504" w14:textId="5F5AEA7D" w:rsidR="006351EB" w:rsidRDefault="006351EB" w:rsidP="006351EB">
            <w:pPr>
              <w:spacing w:after="0" w:line="240" w:lineRule="auto"/>
              <w:ind w:firstLine="0"/>
              <w:jc w:val="left"/>
            </w:pPr>
            <w:r w:rsidRPr="006351EB">
              <w:rPr>
                <w:rFonts w:cs="Calibri"/>
                <w:sz w:val="18"/>
              </w:rPr>
              <w:t>5</w:t>
            </w:r>
          </w:p>
        </w:tc>
      </w:tr>
      <w:tr w:rsidR="006351EB" w14:paraId="535FA412" w14:textId="77777777" w:rsidTr="006351EB">
        <w:trPr>
          <w:cantSplit/>
        </w:trPr>
        <w:tc>
          <w:tcPr>
            <w:tcW w:w="1560" w:type="dxa"/>
            <w:vAlign w:val="center"/>
          </w:tcPr>
          <w:p w14:paraId="79865808" w14:textId="3DE2B898" w:rsidR="006351EB" w:rsidRDefault="006351EB" w:rsidP="006351EB">
            <w:pPr>
              <w:spacing w:after="0" w:line="240" w:lineRule="auto"/>
              <w:ind w:firstLine="0"/>
              <w:jc w:val="left"/>
            </w:pPr>
            <w:r w:rsidRPr="006351EB">
              <w:rPr>
                <w:rFonts w:cs="Calibri"/>
                <w:sz w:val="18"/>
              </w:rPr>
              <w:t>SR@1</w:t>
            </w:r>
          </w:p>
        </w:tc>
        <w:tc>
          <w:tcPr>
            <w:tcW w:w="5000" w:type="dxa"/>
            <w:vAlign w:val="center"/>
          </w:tcPr>
          <w:p w14:paraId="31EC2424" w14:textId="3DD06A5F" w:rsidR="006351EB" w:rsidRDefault="006351EB" w:rsidP="006351EB">
            <w:pPr>
              <w:spacing w:after="0" w:line="240" w:lineRule="auto"/>
              <w:ind w:firstLine="0"/>
              <w:jc w:val="left"/>
            </w:pPr>
            <w:r w:rsidRPr="006351EB">
              <w:rPr>
                <w:rFonts w:cs="Calibri" w:hint="eastAsia"/>
                <w:sz w:val="18"/>
              </w:rPr>
              <w:t>初始</w:t>
            </w:r>
            <w:r w:rsidRPr="006351EB">
              <w:rPr>
                <w:rFonts w:cs="Calibri" w:hint="eastAsia"/>
                <w:sz w:val="18"/>
              </w:rPr>
              <w:t xml:space="preserve"> CoT + 1 </w:t>
            </w:r>
            <w:r w:rsidRPr="006351EB">
              <w:rPr>
                <w:rFonts w:cs="Calibri" w:hint="eastAsia"/>
                <w:sz w:val="18"/>
              </w:rPr>
              <w:t>次</w:t>
            </w:r>
            <w:r w:rsidRPr="006351EB">
              <w:rPr>
                <w:rFonts w:cs="Calibri" w:hint="eastAsia"/>
                <w:sz w:val="18"/>
              </w:rPr>
              <w:t xml:space="preserve"> critique + 1 </w:t>
            </w:r>
            <w:r w:rsidRPr="006351EB">
              <w:rPr>
                <w:rFonts w:cs="Calibri" w:hint="eastAsia"/>
                <w:sz w:val="18"/>
              </w:rPr>
              <w:t>次</w:t>
            </w:r>
            <w:r w:rsidRPr="006351EB">
              <w:rPr>
                <w:rFonts w:cs="Calibri" w:hint="eastAsia"/>
                <w:sz w:val="18"/>
              </w:rPr>
              <w:t xml:space="preserve"> revision</w:t>
            </w:r>
          </w:p>
        </w:tc>
        <w:tc>
          <w:tcPr>
            <w:tcW w:w="1560" w:type="dxa"/>
            <w:vAlign w:val="center"/>
          </w:tcPr>
          <w:p w14:paraId="4B334F05" w14:textId="7F8D9F77" w:rsidR="006351EB" w:rsidRDefault="006351EB" w:rsidP="006351EB">
            <w:pPr>
              <w:spacing w:after="0" w:line="240" w:lineRule="auto"/>
              <w:ind w:firstLine="0"/>
              <w:jc w:val="left"/>
            </w:pPr>
            <w:r w:rsidRPr="006351EB">
              <w:rPr>
                <w:rFonts w:cs="Calibri" w:hint="eastAsia"/>
                <w:sz w:val="18"/>
              </w:rPr>
              <w:t>全部</w:t>
            </w:r>
            <w:r w:rsidRPr="006351EB">
              <w:rPr>
                <w:rFonts w:cs="Calibri" w:hint="eastAsia"/>
                <w:sz w:val="18"/>
              </w:rPr>
              <w:t xml:space="preserve"> temperature 0</w:t>
            </w:r>
            <w:r w:rsidRPr="006351EB">
              <w:rPr>
                <w:rFonts w:cs="Calibri" w:hint="eastAsia"/>
                <w:sz w:val="18"/>
              </w:rPr>
              <w:t>；</w:t>
            </w:r>
            <w:r w:rsidRPr="006351EB">
              <w:rPr>
                <w:rFonts w:cs="Calibri" w:hint="eastAsia"/>
                <w:sz w:val="18"/>
              </w:rPr>
              <w:t>top_p 1.0</w:t>
            </w:r>
          </w:p>
        </w:tc>
        <w:tc>
          <w:tcPr>
            <w:tcW w:w="1240" w:type="dxa"/>
            <w:vAlign w:val="center"/>
          </w:tcPr>
          <w:p w14:paraId="0A6B59C5" w14:textId="772B9A14" w:rsidR="006351EB" w:rsidRDefault="006351EB" w:rsidP="006351EB">
            <w:pPr>
              <w:spacing w:after="0" w:line="240" w:lineRule="auto"/>
              <w:ind w:firstLine="0"/>
              <w:jc w:val="left"/>
            </w:pPr>
            <w:r w:rsidRPr="006351EB">
              <w:rPr>
                <w:rFonts w:cs="Calibri"/>
                <w:sz w:val="18"/>
              </w:rPr>
              <w:t>3</w:t>
            </w:r>
          </w:p>
        </w:tc>
      </w:tr>
      <w:tr w:rsidR="006351EB" w14:paraId="350D5FC2" w14:textId="77777777" w:rsidTr="006351EB">
        <w:trPr>
          <w:cantSplit/>
        </w:trPr>
        <w:tc>
          <w:tcPr>
            <w:tcW w:w="1560" w:type="dxa"/>
            <w:vAlign w:val="center"/>
          </w:tcPr>
          <w:p w14:paraId="172627A6" w14:textId="5EC2E939" w:rsidR="006351EB" w:rsidRDefault="006351EB" w:rsidP="006351EB">
            <w:pPr>
              <w:spacing w:after="0" w:line="240" w:lineRule="auto"/>
              <w:ind w:firstLine="0"/>
              <w:jc w:val="left"/>
            </w:pPr>
            <w:r w:rsidRPr="006351EB">
              <w:rPr>
                <w:rFonts w:cs="Calibri"/>
                <w:sz w:val="18"/>
              </w:rPr>
              <w:t>SR@2</w:t>
            </w:r>
          </w:p>
        </w:tc>
        <w:tc>
          <w:tcPr>
            <w:tcW w:w="5000" w:type="dxa"/>
            <w:vAlign w:val="center"/>
          </w:tcPr>
          <w:p w14:paraId="2DCBCE5E" w14:textId="767A2890" w:rsidR="006351EB" w:rsidRDefault="006351EB" w:rsidP="006351EB">
            <w:pPr>
              <w:spacing w:after="0" w:line="240" w:lineRule="auto"/>
              <w:ind w:firstLine="0"/>
              <w:jc w:val="left"/>
            </w:pPr>
            <w:r w:rsidRPr="006351EB">
              <w:rPr>
                <w:rFonts w:cs="Calibri" w:hint="eastAsia"/>
                <w:sz w:val="18"/>
              </w:rPr>
              <w:t>初始</w:t>
            </w:r>
            <w:r w:rsidRPr="006351EB">
              <w:rPr>
                <w:rFonts w:cs="Calibri" w:hint="eastAsia"/>
                <w:sz w:val="18"/>
              </w:rPr>
              <w:t xml:space="preserve"> CoT + </w:t>
            </w:r>
            <w:r w:rsidRPr="006351EB">
              <w:rPr>
                <w:rFonts w:cs="Calibri" w:hint="eastAsia"/>
                <w:sz w:val="18"/>
              </w:rPr>
              <w:t>两轮</w:t>
            </w:r>
            <w:r w:rsidRPr="006351EB">
              <w:rPr>
                <w:rFonts w:cs="Calibri" w:hint="eastAsia"/>
                <w:sz w:val="18"/>
              </w:rPr>
              <w:t xml:space="preserve"> critique/revision</w:t>
            </w:r>
          </w:p>
        </w:tc>
        <w:tc>
          <w:tcPr>
            <w:tcW w:w="1560" w:type="dxa"/>
            <w:vAlign w:val="center"/>
          </w:tcPr>
          <w:p w14:paraId="7EB8B56D" w14:textId="47731BFD" w:rsidR="006351EB" w:rsidRDefault="006351EB" w:rsidP="006351EB">
            <w:pPr>
              <w:spacing w:after="0" w:line="240" w:lineRule="auto"/>
              <w:ind w:firstLine="0"/>
              <w:jc w:val="left"/>
            </w:pPr>
            <w:r w:rsidRPr="006351EB">
              <w:rPr>
                <w:rFonts w:cs="Calibri" w:hint="eastAsia"/>
                <w:sz w:val="18"/>
              </w:rPr>
              <w:t>全部</w:t>
            </w:r>
            <w:r w:rsidRPr="006351EB">
              <w:rPr>
                <w:rFonts w:cs="Calibri" w:hint="eastAsia"/>
                <w:sz w:val="18"/>
              </w:rPr>
              <w:t xml:space="preserve"> temperature 0</w:t>
            </w:r>
            <w:r w:rsidRPr="006351EB">
              <w:rPr>
                <w:rFonts w:cs="Calibri" w:hint="eastAsia"/>
                <w:sz w:val="18"/>
              </w:rPr>
              <w:t>；</w:t>
            </w:r>
            <w:r w:rsidRPr="006351EB">
              <w:rPr>
                <w:rFonts w:cs="Calibri" w:hint="eastAsia"/>
                <w:sz w:val="18"/>
              </w:rPr>
              <w:t>top_p 1.0</w:t>
            </w:r>
          </w:p>
        </w:tc>
        <w:tc>
          <w:tcPr>
            <w:tcW w:w="1240" w:type="dxa"/>
            <w:vAlign w:val="center"/>
          </w:tcPr>
          <w:p w14:paraId="0F15092B" w14:textId="2605A688" w:rsidR="006351EB" w:rsidRDefault="006351EB" w:rsidP="006351EB">
            <w:pPr>
              <w:spacing w:after="0" w:line="240" w:lineRule="auto"/>
              <w:ind w:firstLine="0"/>
              <w:jc w:val="left"/>
            </w:pPr>
            <w:r w:rsidRPr="006351EB">
              <w:rPr>
                <w:rFonts w:cs="Calibri"/>
                <w:sz w:val="18"/>
              </w:rPr>
              <w:t>5</w:t>
            </w:r>
          </w:p>
        </w:tc>
      </w:tr>
    </w:tbl>
    <w:p w14:paraId="4DA34217" w14:textId="77777777" w:rsidR="006351EB" w:rsidRDefault="006351EB" w:rsidP="006351EB"/>
    <w:p w14:paraId="4369B8C2" w14:textId="49E1CEE1" w:rsidR="006351EB" w:rsidRDefault="006351EB" w:rsidP="006351EB">
      <w:r>
        <w:rPr>
          <w:rFonts w:hint="eastAsia"/>
        </w:rPr>
        <w:t>六种协议共用同一</w:t>
      </w:r>
      <w:r>
        <w:rPr>
          <w:rFonts w:hint="eastAsia"/>
        </w:rPr>
        <w:t xml:space="preserve"> system prompt</w:t>
      </w:r>
      <w:r>
        <w:rPr>
          <w:rFonts w:hint="eastAsia"/>
        </w:rPr>
        <w:t>，但</w:t>
      </w:r>
      <w:r>
        <w:rPr>
          <w:rFonts w:hint="eastAsia"/>
        </w:rPr>
        <w:t xml:space="preserve"> Direct </w:t>
      </w:r>
      <w:r>
        <w:rPr>
          <w:rFonts w:hint="eastAsia"/>
        </w:rPr>
        <w:t>与</w:t>
      </w:r>
      <w:r>
        <w:rPr>
          <w:rFonts w:hint="eastAsia"/>
        </w:rPr>
        <w:t xml:space="preserve"> CoT </w:t>
      </w:r>
      <w:r>
        <w:rPr>
          <w:rFonts w:hint="eastAsia"/>
        </w:rPr>
        <w:t>的用户提示不同，</w:t>
      </w:r>
      <w:r>
        <w:rPr>
          <w:rFonts w:hint="eastAsia"/>
        </w:rPr>
        <w:t xml:space="preserve">Self-Consistency </w:t>
      </w:r>
      <w:r>
        <w:rPr>
          <w:rFonts w:hint="eastAsia"/>
        </w:rPr>
        <w:t>还改变了解码随机性。因此实验估计的是“提示词—解码—调用协议”的总体效果，不能把协议差异简单归因于单一的“是否进行推理”。</w:t>
      </w:r>
    </w:p>
    <w:p w14:paraId="503ED00E" w14:textId="14C085ED" w:rsidR="006351EB" w:rsidRDefault="006351EB" w:rsidP="006351EB">
      <w:pPr>
        <w:pStyle w:val="2"/>
      </w:pPr>
      <w:bookmarkStart w:id="8" w:name="_Toc236650773"/>
      <w:r>
        <w:rPr>
          <w:rFonts w:hint="eastAsia"/>
        </w:rPr>
        <w:t xml:space="preserve">2.3 </w:t>
      </w:r>
      <w:r>
        <w:rPr>
          <w:rFonts w:hint="eastAsia"/>
        </w:rPr>
        <w:t>答案抽取、投票与计分</w:t>
      </w:r>
      <w:bookmarkEnd w:id="8"/>
    </w:p>
    <w:p w14:paraId="4C77DD95" w14:textId="2D7C7A57" w:rsidR="006351EB" w:rsidRDefault="006351EB" w:rsidP="006351EB">
      <w:r>
        <w:rPr>
          <w:rFonts w:hint="eastAsia"/>
        </w:rPr>
        <w:t>输出优先抽取最后一个</w:t>
      </w:r>
      <w:r>
        <w:rPr>
          <w:rFonts w:hint="eastAsia"/>
        </w:rPr>
        <w:t xml:space="preserve"> FINAL_ANSWER:</w:t>
      </w:r>
      <w:r>
        <w:rPr>
          <w:rFonts w:hint="eastAsia"/>
        </w:rPr>
        <w:t>，其次抽取最后一个</w:t>
      </w:r>
      <w:r>
        <w:rPr>
          <w:rFonts w:hint="eastAsia"/>
        </w:rPr>
        <w:t xml:space="preserve"> \boxed{}</w:t>
      </w:r>
      <w:r>
        <w:rPr>
          <w:rFonts w:hint="eastAsia"/>
        </w:rPr>
        <w:t>。</w:t>
      </w:r>
      <w:r>
        <w:rPr>
          <w:rFonts w:hint="eastAsia"/>
        </w:rPr>
        <w:t xml:space="preserve">GSM8K </w:t>
      </w:r>
      <w:r>
        <w:rPr>
          <w:rFonts w:hint="eastAsia"/>
        </w:rPr>
        <w:t>还允许退回全文最后一个数值，预测与</w:t>
      </w:r>
      <w:r>
        <w:rPr>
          <w:rFonts w:hint="eastAsia"/>
        </w:rPr>
        <w:t xml:space="preserve"> gold </w:t>
      </w:r>
      <w:r>
        <w:rPr>
          <w:rFonts w:hint="eastAsia"/>
        </w:rPr>
        <w:t>经数值规范化后用</w:t>
      </w:r>
      <w:r>
        <w:rPr>
          <w:rFonts w:hint="eastAsia"/>
        </w:rPr>
        <w:t xml:space="preserve"> Decimal </w:t>
      </w:r>
      <w:r>
        <w:rPr>
          <w:rFonts w:hint="eastAsia"/>
        </w:rPr>
        <w:t>精确相等计分。</w:t>
      </w:r>
      <w:r>
        <w:rPr>
          <w:rFonts w:hint="eastAsia"/>
        </w:rPr>
        <w:t xml:space="preserve">MATH-500 </w:t>
      </w:r>
      <w:r>
        <w:rPr>
          <w:rFonts w:hint="eastAsia"/>
        </w:rPr>
        <w:t>不使用数值回退；预测与</w:t>
      </w:r>
      <w:r>
        <w:rPr>
          <w:rFonts w:hint="eastAsia"/>
        </w:rPr>
        <w:t xml:space="preserve"> gold </w:t>
      </w:r>
      <w:r>
        <w:rPr>
          <w:rFonts w:hint="eastAsia"/>
        </w:rPr>
        <w:t>交由</w:t>
      </w:r>
      <w:r>
        <w:rPr>
          <w:rFonts w:hint="eastAsia"/>
        </w:rPr>
        <w:t xml:space="preserve"> math-verify </w:t>
      </w:r>
      <w:r>
        <w:rPr>
          <w:rFonts w:hint="eastAsia"/>
        </w:rPr>
        <w:t>解析并判断数学等价。</w:t>
      </w:r>
    </w:p>
    <w:p w14:paraId="6DCBAAAC" w14:textId="395F6792" w:rsidR="006351EB" w:rsidRDefault="006351EB" w:rsidP="006351EB">
      <w:r>
        <w:rPr>
          <w:rFonts w:hint="eastAsia"/>
        </w:rPr>
        <w:t xml:space="preserve">Self-Consistency </w:t>
      </w:r>
      <w:r>
        <w:rPr>
          <w:rFonts w:hint="eastAsia"/>
        </w:rPr>
        <w:t>在</w:t>
      </w:r>
      <w:r>
        <w:rPr>
          <w:rFonts w:hint="eastAsia"/>
        </w:rPr>
        <w:t xml:space="preserve"> GSM8K </w:t>
      </w:r>
      <w:r>
        <w:rPr>
          <w:rFonts w:hint="eastAsia"/>
        </w:rPr>
        <w:t>上对数值规范化后多数投票；在</w:t>
      </w:r>
      <w:r>
        <w:rPr>
          <w:rFonts w:hint="eastAsia"/>
        </w:rPr>
        <w:t xml:space="preserve"> MATH-500 </w:t>
      </w:r>
      <w:r>
        <w:rPr>
          <w:rFonts w:hint="eastAsia"/>
        </w:rPr>
        <w:t>上先用</w:t>
      </w:r>
      <w:r>
        <w:rPr>
          <w:rFonts w:hint="eastAsia"/>
        </w:rPr>
        <w:t xml:space="preserve"> math-verify </w:t>
      </w:r>
      <w:r>
        <w:rPr>
          <w:rFonts w:hint="eastAsia"/>
        </w:rPr>
        <w:t>将等价表达式聚类，再选择样本数最多的等价类。若平票，则选择最早出现的有效候选；若全部无效，则退回第一个候选。</w:t>
      </w:r>
      <w:r>
        <w:rPr>
          <w:rFonts w:hint="eastAsia"/>
        </w:rPr>
        <w:t xml:space="preserve">Self-Refine </w:t>
      </w:r>
      <w:r>
        <w:rPr>
          <w:rFonts w:hint="eastAsia"/>
        </w:rPr>
        <w:t>的</w:t>
      </w:r>
      <w:r>
        <w:rPr>
          <w:rFonts w:hint="eastAsia"/>
        </w:rPr>
        <w:t xml:space="preserve"> critique </w:t>
      </w:r>
      <w:r>
        <w:rPr>
          <w:rFonts w:hint="eastAsia"/>
        </w:rPr>
        <w:t>阶段只检查候选，不直接产生新答案；</w:t>
      </w:r>
      <w:r>
        <w:rPr>
          <w:rFonts w:hint="eastAsia"/>
        </w:rPr>
        <w:t xml:space="preserve">revision </w:t>
      </w:r>
      <w:r>
        <w:rPr>
          <w:rFonts w:hint="eastAsia"/>
        </w:rPr>
        <w:t>阶段根据原题、候选与</w:t>
      </w:r>
      <w:r>
        <w:rPr>
          <w:rFonts w:hint="eastAsia"/>
        </w:rPr>
        <w:t xml:space="preserve"> critique </w:t>
      </w:r>
      <w:r>
        <w:rPr>
          <w:rFonts w:hint="eastAsia"/>
        </w:rPr>
        <w:t>重新生成最终解。</w:t>
      </w:r>
    </w:p>
    <w:p w14:paraId="6F80DB42" w14:textId="3D68574E" w:rsidR="006351EB" w:rsidRDefault="006351EB" w:rsidP="006351EB">
      <w:r>
        <w:rPr>
          <w:rFonts w:hint="eastAsia"/>
        </w:rPr>
        <w:t xml:space="preserve">MATH-500 </w:t>
      </w:r>
      <w:r>
        <w:rPr>
          <w:rFonts w:hint="eastAsia"/>
        </w:rPr>
        <w:t>推理时只把</w:t>
      </w:r>
      <w:r>
        <w:rPr>
          <w:rFonts w:hint="eastAsia"/>
        </w:rPr>
        <w:t xml:space="preserve"> problem </w:t>
      </w:r>
      <w:r>
        <w:rPr>
          <w:rFonts w:hint="eastAsia"/>
        </w:rPr>
        <w:t>字段传给模型，标准答案仅在生成完成后用于评分，</w:t>
      </w:r>
      <w:r>
        <w:rPr>
          <w:rFonts w:hint="eastAsia"/>
        </w:rPr>
        <w:t xml:space="preserve">solution </w:t>
      </w:r>
      <w:r>
        <w:rPr>
          <w:rFonts w:hint="eastAsia"/>
        </w:rPr>
        <w:t>字段不进入</w:t>
      </w:r>
      <w:r>
        <w:rPr>
          <w:rFonts w:hint="eastAsia"/>
        </w:rPr>
        <w:t xml:space="preserve"> prompt</w:t>
      </w:r>
      <w:r>
        <w:rPr>
          <w:rFonts w:hint="eastAsia"/>
        </w:rPr>
        <w:t>；代码层面未发现直接标签泄漏。这里使用的是本项目基于</w:t>
      </w:r>
      <w:r>
        <w:rPr>
          <w:rFonts w:hint="eastAsia"/>
        </w:rPr>
        <w:t xml:space="preserve"> math-verify 0.8.0 </w:t>
      </w:r>
      <w:r>
        <w:rPr>
          <w:rFonts w:hint="eastAsia"/>
        </w:rPr>
        <w:lastRenderedPageBreak/>
        <w:t>构建的评测流程，不应默认等同于其他论文或官方评测</w:t>
      </w:r>
      <w:r>
        <w:rPr>
          <w:rFonts w:hint="eastAsia"/>
        </w:rPr>
        <w:t xml:space="preserve"> harness</w:t>
      </w:r>
      <w:r>
        <w:rPr>
          <w:rFonts w:hint="eastAsia"/>
        </w:rPr>
        <w:t>。</w:t>
      </w:r>
    </w:p>
    <w:p w14:paraId="40E2F289" w14:textId="5D7F49F5" w:rsidR="006351EB" w:rsidRDefault="006351EB" w:rsidP="006351EB">
      <w:pPr>
        <w:pStyle w:val="2"/>
      </w:pPr>
      <w:bookmarkStart w:id="9" w:name="_Toc236650774"/>
      <w:r>
        <w:rPr>
          <w:rFonts w:hint="eastAsia"/>
        </w:rPr>
        <w:t xml:space="preserve">2.4 </w:t>
      </w:r>
      <w:r>
        <w:rPr>
          <w:rFonts w:hint="eastAsia"/>
        </w:rPr>
        <w:t>实验流程</w:t>
      </w:r>
      <w:bookmarkEnd w:id="9"/>
    </w:p>
    <w:p w14:paraId="34EFFCC4" w14:textId="75C0B142" w:rsidR="006351EB" w:rsidRDefault="006351EB" w:rsidP="006351EB">
      <w:pPr>
        <w:pStyle w:val="a9"/>
        <w:numPr>
          <w:ilvl w:val="0"/>
          <w:numId w:val="2"/>
        </w:numPr>
        <w:spacing w:after="80" w:line="290" w:lineRule="auto"/>
        <w:ind w:left="720" w:hanging="360"/>
      </w:pPr>
      <w:r>
        <w:rPr>
          <w:rFonts w:hint="eastAsia"/>
        </w:rPr>
        <w:t>从</w:t>
      </w:r>
      <w:r>
        <w:rPr>
          <w:rFonts w:hint="eastAsia"/>
        </w:rPr>
        <w:t xml:space="preserve"> ModelScope </w:t>
      </w:r>
      <w:r>
        <w:rPr>
          <w:rFonts w:hint="eastAsia"/>
        </w:rPr>
        <w:t>下载并冻结两个数据快照，记录字段、行数、</w:t>
      </w:r>
      <w:r>
        <w:rPr>
          <w:rFonts w:hint="eastAsia"/>
        </w:rPr>
        <w:t xml:space="preserve">fingerprint </w:t>
      </w:r>
      <w:r>
        <w:rPr>
          <w:rFonts w:hint="eastAsia"/>
        </w:rPr>
        <w:t>与文件</w:t>
      </w:r>
      <w:r>
        <w:rPr>
          <w:rFonts w:hint="eastAsia"/>
        </w:rPr>
        <w:t xml:space="preserve"> SHA-256</w:t>
      </w:r>
      <w:r>
        <w:rPr>
          <w:rFonts w:hint="eastAsia"/>
        </w:rPr>
        <w:t>。</w:t>
      </w:r>
    </w:p>
    <w:p w14:paraId="1D402E87" w14:textId="4245B71A" w:rsidR="006351EB" w:rsidRDefault="006351EB" w:rsidP="006351EB">
      <w:pPr>
        <w:pStyle w:val="a9"/>
        <w:numPr>
          <w:ilvl w:val="0"/>
          <w:numId w:val="2"/>
        </w:numPr>
        <w:spacing w:after="80" w:line="290" w:lineRule="auto"/>
        <w:ind w:left="720" w:hanging="360"/>
      </w:pPr>
      <w:r>
        <w:rPr>
          <w:rFonts w:hint="eastAsia"/>
        </w:rPr>
        <w:t>读取对应</w:t>
      </w:r>
      <w:r>
        <w:rPr>
          <w:rFonts w:hint="eastAsia"/>
        </w:rPr>
        <w:t xml:space="preserve"> YAML</w:t>
      </w:r>
      <w:r>
        <w:rPr>
          <w:rFonts w:hint="eastAsia"/>
        </w:rPr>
        <w:t>，校验模型精度、数据集、样本数、生成上限和协议清单。</w:t>
      </w:r>
    </w:p>
    <w:p w14:paraId="756A7F2E" w14:textId="119E0C7D" w:rsidR="006351EB" w:rsidRDefault="006351EB" w:rsidP="006351EB">
      <w:pPr>
        <w:pStyle w:val="a9"/>
        <w:numPr>
          <w:ilvl w:val="0"/>
          <w:numId w:val="2"/>
        </w:numPr>
        <w:spacing w:after="80" w:line="290" w:lineRule="auto"/>
        <w:ind w:left="720" w:hanging="360"/>
      </w:pPr>
      <w:r>
        <w:rPr>
          <w:rFonts w:hint="eastAsia"/>
        </w:rPr>
        <w:t>本地加载</w:t>
      </w:r>
      <w:r>
        <w:rPr>
          <w:rFonts w:hint="eastAsia"/>
        </w:rPr>
        <w:t xml:space="preserve"> Qwen2.5-7B-Instruct</w:t>
      </w:r>
      <w:r>
        <w:rPr>
          <w:rFonts w:hint="eastAsia"/>
        </w:rPr>
        <w:t>；每个协议进程开始时执行一次不计分、不计</w:t>
      </w:r>
      <w:r>
        <w:rPr>
          <w:rFonts w:hint="eastAsia"/>
        </w:rPr>
        <w:t xml:space="preserve"> token </w:t>
      </w:r>
      <w:r>
        <w:rPr>
          <w:rFonts w:hint="eastAsia"/>
        </w:rPr>
        <w:t>和时延的</w:t>
      </w:r>
      <w:r>
        <w:rPr>
          <w:rFonts w:hint="eastAsia"/>
        </w:rPr>
        <w:t xml:space="preserve"> warm-up</w:t>
      </w:r>
      <w:r>
        <w:rPr>
          <w:rFonts w:hint="eastAsia"/>
        </w:rPr>
        <w:t>。</w:t>
      </w:r>
    </w:p>
    <w:p w14:paraId="171DC0EF" w14:textId="6B7F4FB0" w:rsidR="006351EB" w:rsidRDefault="006351EB" w:rsidP="006351EB">
      <w:pPr>
        <w:pStyle w:val="a9"/>
        <w:numPr>
          <w:ilvl w:val="0"/>
          <w:numId w:val="2"/>
        </w:numPr>
        <w:spacing w:after="80" w:line="290" w:lineRule="auto"/>
        <w:ind w:left="720" w:hanging="360"/>
      </w:pPr>
      <w:r>
        <w:rPr>
          <w:rFonts w:hint="eastAsia"/>
        </w:rPr>
        <w:t>对固定题目清单逐题运行目标协议；每次调用记录输入、输出、总</w:t>
      </w:r>
      <w:r>
        <w:rPr>
          <w:rFonts w:hint="eastAsia"/>
        </w:rPr>
        <w:t xml:space="preserve"> token</w:t>
      </w:r>
      <w:r>
        <w:rPr>
          <w:rFonts w:hint="eastAsia"/>
        </w:rPr>
        <w:t>、生成时延、</w:t>
      </w:r>
      <w:r>
        <w:rPr>
          <w:rFonts w:hint="eastAsia"/>
        </w:rPr>
        <w:t xml:space="preserve">call-level end-to-end </w:t>
      </w:r>
      <w:r>
        <w:rPr>
          <w:rFonts w:hint="eastAsia"/>
        </w:rPr>
        <w:t>时延、峰值已分配显存和是否触及生成上限。</w:t>
      </w:r>
    </w:p>
    <w:p w14:paraId="226FE5DD" w14:textId="39D217AB" w:rsidR="006351EB" w:rsidRDefault="006351EB" w:rsidP="006351EB">
      <w:pPr>
        <w:pStyle w:val="a9"/>
        <w:numPr>
          <w:ilvl w:val="0"/>
          <w:numId w:val="2"/>
        </w:numPr>
        <w:spacing w:after="80" w:line="290" w:lineRule="auto"/>
        <w:ind w:left="720" w:hanging="360"/>
      </w:pPr>
      <w:r>
        <w:rPr>
          <w:rFonts w:hint="eastAsia"/>
        </w:rPr>
        <w:t>使用任务专用规则抽取、规范化并评分最终答案；</w:t>
      </w:r>
      <w:r>
        <w:rPr>
          <w:rFonts w:hint="eastAsia"/>
        </w:rPr>
        <w:t xml:space="preserve">Self-Consistency </w:t>
      </w:r>
      <w:r>
        <w:rPr>
          <w:rFonts w:hint="eastAsia"/>
        </w:rPr>
        <w:t>额外记录候选投票信息。</w:t>
      </w:r>
    </w:p>
    <w:p w14:paraId="54FD1679" w14:textId="0C5409FC" w:rsidR="006351EB" w:rsidRDefault="006351EB" w:rsidP="006351EB">
      <w:pPr>
        <w:pStyle w:val="a9"/>
        <w:numPr>
          <w:ilvl w:val="0"/>
          <w:numId w:val="2"/>
        </w:numPr>
        <w:spacing w:after="80" w:line="290" w:lineRule="auto"/>
        <w:ind w:left="720" w:hanging="360"/>
      </w:pPr>
      <w:r>
        <w:rPr>
          <w:rFonts w:hint="eastAsia"/>
        </w:rPr>
        <w:t>分析器校验各协议样本数、</w:t>
      </w:r>
      <w:r>
        <w:rPr>
          <w:rFonts w:hint="eastAsia"/>
        </w:rPr>
        <w:t xml:space="preserve">sample ID </w:t>
      </w:r>
      <w:r>
        <w:rPr>
          <w:rFonts w:hint="eastAsia"/>
        </w:rPr>
        <w:t>集合和</w:t>
      </w:r>
      <w:r>
        <w:rPr>
          <w:rFonts w:hint="eastAsia"/>
        </w:rPr>
        <w:t xml:space="preserve"> token </w:t>
      </w:r>
      <w:r>
        <w:rPr>
          <w:rFonts w:hint="eastAsia"/>
        </w:rPr>
        <w:t>算术，随后生成汇总指标、</w:t>
      </w:r>
      <w:r>
        <w:rPr>
          <w:rFonts w:hint="eastAsia"/>
        </w:rPr>
        <w:t xml:space="preserve">bootstrap </w:t>
      </w:r>
      <w:r>
        <w:rPr>
          <w:rFonts w:hint="eastAsia"/>
        </w:rPr>
        <w:t>区间、</w:t>
      </w:r>
      <w:r>
        <w:rPr>
          <w:rFonts w:hint="eastAsia"/>
        </w:rPr>
        <w:t xml:space="preserve">McNemar </w:t>
      </w:r>
      <w:r>
        <w:rPr>
          <w:rFonts w:hint="eastAsia"/>
        </w:rPr>
        <w:t>检验与图表。</w:t>
      </w:r>
    </w:p>
    <w:p w14:paraId="69CCA26D" w14:textId="7D83FA91" w:rsidR="006351EB" w:rsidRDefault="006351EB" w:rsidP="006351EB">
      <w:pPr>
        <w:pStyle w:val="2"/>
      </w:pPr>
      <w:bookmarkStart w:id="10" w:name="_Toc236650775"/>
      <w:r>
        <w:rPr>
          <w:rFonts w:hint="eastAsia"/>
        </w:rPr>
        <w:t xml:space="preserve">2.5 </w:t>
      </w:r>
      <w:r>
        <w:rPr>
          <w:rFonts w:hint="eastAsia"/>
        </w:rPr>
        <w:t>指标定义</w:t>
      </w:r>
      <w:bookmarkEnd w:id="10"/>
    </w:p>
    <w:p w14:paraId="1D914868" w14:textId="699377EC" w:rsidR="006351EB" w:rsidRDefault="006351EB" w:rsidP="006351EB">
      <w:r>
        <w:rPr>
          <w:rFonts w:hint="eastAsia"/>
        </w:rPr>
        <w:t>准确率定义为</w:t>
      </w:r>
      <w:r>
        <w:rPr>
          <w:rFonts w:hint="eastAsia"/>
        </w:rPr>
        <w:t xml:space="preserve"> Accuracy = correct_count / N</w:t>
      </w:r>
      <w:r>
        <w:rPr>
          <w:rFonts w:hint="eastAsia"/>
        </w:rPr>
        <w:t>。平均总</w:t>
      </w:r>
      <w:r>
        <w:rPr>
          <w:rFonts w:hint="eastAsia"/>
        </w:rPr>
        <w:t xml:space="preserve"> token </w:t>
      </w:r>
      <w:r>
        <w:rPr>
          <w:rFonts w:hint="eastAsia"/>
        </w:rPr>
        <w:t>是一次协议中所有模型调用的</w:t>
      </w:r>
      <w:r>
        <w:rPr>
          <w:rFonts w:hint="eastAsia"/>
        </w:rPr>
        <w:t xml:space="preserve"> input token </w:t>
      </w:r>
      <w:r>
        <w:rPr>
          <w:rFonts w:hint="eastAsia"/>
        </w:rPr>
        <w:t>与</w:t>
      </w:r>
      <w:r>
        <w:rPr>
          <w:rFonts w:hint="eastAsia"/>
        </w:rPr>
        <w:t xml:space="preserve"> output token </w:t>
      </w:r>
      <w:r>
        <w:rPr>
          <w:rFonts w:hint="eastAsia"/>
        </w:rPr>
        <w:t>之和，再对题目求平均。相对</w:t>
      </w:r>
      <w:r>
        <w:rPr>
          <w:rFonts w:hint="eastAsia"/>
        </w:rPr>
        <w:t xml:space="preserve"> token </w:t>
      </w:r>
      <w:r>
        <w:rPr>
          <w:rFonts w:hint="eastAsia"/>
        </w:rPr>
        <w:t>成本定义为</w:t>
      </w:r>
      <w:r>
        <w:rPr>
          <w:rFonts w:hint="eastAsia"/>
        </w:rPr>
        <w:t xml:space="preserve"> MeanTotalTokens(protocol) / MeanTotalTokens(Direct)</w:t>
      </w:r>
      <w:r>
        <w:rPr>
          <w:rFonts w:hint="eastAsia"/>
        </w:rPr>
        <w:t>。</w:t>
      </w:r>
    </w:p>
    <w:p w14:paraId="35EF03F7" w14:textId="2D77E3F0" w:rsidR="006351EB" w:rsidRDefault="006351EB" w:rsidP="006351EB">
      <w:r>
        <w:rPr>
          <w:rFonts w:hint="eastAsia"/>
        </w:rPr>
        <w:t xml:space="preserve">tokens_per_correct = </w:t>
      </w:r>
      <w:r>
        <w:rPr>
          <w:rFonts w:hint="eastAsia"/>
        </w:rPr>
        <w:t>全测试集总</w:t>
      </w:r>
      <w:r>
        <w:rPr>
          <w:rFonts w:hint="eastAsia"/>
        </w:rPr>
        <w:t xml:space="preserve"> token / </w:t>
      </w:r>
      <w:r>
        <w:rPr>
          <w:rFonts w:hint="eastAsia"/>
        </w:rPr>
        <w:t>正确题数</w:t>
      </w:r>
      <w:r>
        <w:rPr>
          <w:rFonts w:hint="eastAsia"/>
        </w:rPr>
        <w:t xml:space="preserve"> = </w:t>
      </w:r>
      <w:r>
        <w:rPr>
          <w:rFonts w:hint="eastAsia"/>
        </w:rPr>
        <w:t>平均每题总</w:t>
      </w:r>
      <w:r>
        <w:rPr>
          <w:rFonts w:hint="eastAsia"/>
        </w:rPr>
        <w:t xml:space="preserve"> token / </w:t>
      </w:r>
      <w:r>
        <w:rPr>
          <w:rFonts w:hint="eastAsia"/>
        </w:rPr>
        <w:t>准确率。该指标更准确的中文名称是“每获得一个正确答案的摊销</w:t>
      </w:r>
      <w:r>
        <w:rPr>
          <w:rFonts w:hint="eastAsia"/>
        </w:rPr>
        <w:t xml:space="preserve"> token </w:t>
      </w:r>
      <w:r>
        <w:rPr>
          <w:rFonts w:hint="eastAsia"/>
        </w:rPr>
        <w:t>成本”：它把失败题的消耗也计入，不是只在答对样本上统计的平均回复长度，也没有单独的置信区间。</w:t>
      </w:r>
    </w:p>
    <w:p w14:paraId="4A7189C7" w14:textId="00BF8584" w:rsidR="006351EB" w:rsidRDefault="006351EB" w:rsidP="006351EB">
      <w:r>
        <w:rPr>
          <w:rFonts w:hint="eastAsia"/>
        </w:rPr>
        <w:t xml:space="preserve">CoT </w:t>
      </w:r>
      <w:r>
        <w:rPr>
          <w:rFonts w:hint="eastAsia"/>
        </w:rPr>
        <w:t>与</w:t>
      </w:r>
      <w:r>
        <w:rPr>
          <w:rFonts w:hint="eastAsia"/>
        </w:rPr>
        <w:t xml:space="preserve"> Direct </w:t>
      </w:r>
      <w:r>
        <w:rPr>
          <w:rFonts w:hint="eastAsia"/>
        </w:rPr>
        <w:t>的摊销成本比可以写成：</w:t>
      </w:r>
      <w:r>
        <w:rPr>
          <w:rFonts w:hint="eastAsia"/>
        </w:rPr>
        <w:t xml:space="preserve">TPC_CoT / TPC_Direct = token </w:t>
      </w:r>
      <w:r>
        <w:rPr>
          <w:rFonts w:hint="eastAsia"/>
        </w:rPr>
        <w:t>倍率</w:t>
      </w:r>
      <w:r>
        <w:rPr>
          <w:rFonts w:hint="eastAsia"/>
        </w:rPr>
        <w:t xml:space="preserve"> / </w:t>
      </w:r>
      <w:r>
        <w:rPr>
          <w:rFonts w:hint="eastAsia"/>
        </w:rPr>
        <w:t>准确率倍率。因</w:t>
      </w:r>
      <w:r>
        <w:rPr>
          <w:rFonts w:hint="eastAsia"/>
        </w:rPr>
        <w:lastRenderedPageBreak/>
        <w:t>此，只有当准确率提升倍率超过</w:t>
      </w:r>
      <w:r>
        <w:rPr>
          <w:rFonts w:hint="eastAsia"/>
        </w:rPr>
        <w:t xml:space="preserve"> token </w:t>
      </w:r>
      <w:r>
        <w:rPr>
          <w:rFonts w:hint="eastAsia"/>
        </w:rPr>
        <w:t>增长倍率时，</w:t>
      </w:r>
      <w:r>
        <w:rPr>
          <w:rFonts w:hint="eastAsia"/>
        </w:rPr>
        <w:t xml:space="preserve">CoT </w:t>
      </w:r>
      <w:r>
        <w:rPr>
          <w:rFonts w:hint="eastAsia"/>
        </w:rPr>
        <w:t>才会降低该指标。</w:t>
      </w:r>
    </w:p>
    <w:p w14:paraId="7FD8FCD4" w14:textId="426843E2" w:rsidR="006351EB" w:rsidRDefault="006351EB" w:rsidP="006351EB">
      <w:pPr>
        <w:pStyle w:val="2"/>
      </w:pPr>
      <w:bookmarkStart w:id="11" w:name="_Toc236650776"/>
      <w:r>
        <w:rPr>
          <w:rFonts w:hint="eastAsia"/>
        </w:rPr>
        <w:t xml:space="preserve">2.6 </w:t>
      </w:r>
      <w:r>
        <w:rPr>
          <w:rFonts w:hint="eastAsia"/>
        </w:rPr>
        <w:t>统计方法</w:t>
      </w:r>
      <w:bookmarkEnd w:id="11"/>
    </w:p>
    <w:p w14:paraId="0187E92E" w14:textId="5609377E" w:rsidR="006351EB" w:rsidRDefault="006351EB" w:rsidP="006351EB">
      <w:r>
        <w:rPr>
          <w:rFonts w:hint="eastAsia"/>
        </w:rPr>
        <w:t>准确率采用</w:t>
      </w:r>
      <w:r>
        <w:rPr>
          <w:rFonts w:hint="eastAsia"/>
        </w:rPr>
        <w:t xml:space="preserve"> 10,000 </w:t>
      </w:r>
      <w:r>
        <w:rPr>
          <w:rFonts w:hint="eastAsia"/>
        </w:rPr>
        <w:t>次</w:t>
      </w:r>
      <w:r>
        <w:rPr>
          <w:rFonts w:hint="eastAsia"/>
        </w:rPr>
        <w:t xml:space="preserve"> percentile bootstrap </w:t>
      </w:r>
      <w:r>
        <w:rPr>
          <w:rFonts w:hint="eastAsia"/>
        </w:rPr>
        <w:t>的</w:t>
      </w:r>
      <w:r>
        <w:rPr>
          <w:rFonts w:hint="eastAsia"/>
        </w:rPr>
        <w:t xml:space="preserve"> 95% </w:t>
      </w:r>
      <w:r>
        <w:rPr>
          <w:rFonts w:hint="eastAsia"/>
        </w:rPr>
        <w:t>置信区间；每个高级协议相对</w:t>
      </w:r>
      <w:r>
        <w:rPr>
          <w:rFonts w:hint="eastAsia"/>
        </w:rPr>
        <w:t xml:space="preserve"> Direct </w:t>
      </w:r>
      <w:r>
        <w:rPr>
          <w:rFonts w:hint="eastAsia"/>
        </w:rPr>
        <w:t>的准确率差值采用逐题</w:t>
      </w:r>
      <w:r>
        <w:rPr>
          <w:rFonts w:hint="eastAsia"/>
        </w:rPr>
        <w:t xml:space="preserve"> paired bootstrap 95% </w:t>
      </w:r>
      <w:r>
        <w:rPr>
          <w:rFonts w:hint="eastAsia"/>
        </w:rPr>
        <w:t>置信区间；配对二元正确性差异采用双侧</w:t>
      </w:r>
      <w:r>
        <w:rPr>
          <w:rFonts w:hint="eastAsia"/>
        </w:rPr>
        <w:t xml:space="preserve"> exact McNemar </w:t>
      </w:r>
      <w:r>
        <w:rPr>
          <w:rFonts w:hint="eastAsia"/>
        </w:rPr>
        <w:t>检验。</w:t>
      </w:r>
      <w:r>
        <w:rPr>
          <w:rFonts w:hint="eastAsia"/>
        </w:rPr>
        <w:t xml:space="preserve">Pareto </w:t>
      </w:r>
      <w:r>
        <w:rPr>
          <w:rFonts w:hint="eastAsia"/>
        </w:rPr>
        <w:t>前沿基于协议级平均总</w:t>
      </w:r>
      <w:r>
        <w:rPr>
          <w:rFonts w:hint="eastAsia"/>
        </w:rPr>
        <w:t xml:space="preserve"> token </w:t>
      </w:r>
      <w:r>
        <w:rPr>
          <w:rFonts w:hint="eastAsia"/>
        </w:rPr>
        <w:t>与准确率点估计：若另一协议</w:t>
      </w:r>
      <w:r>
        <w:rPr>
          <w:rFonts w:hint="eastAsia"/>
        </w:rPr>
        <w:t xml:space="preserve"> token </w:t>
      </w:r>
      <w:r>
        <w:rPr>
          <w:rFonts w:hint="eastAsia"/>
        </w:rPr>
        <w:t>不更多、准确率不更低且至少一项严格更优，则当前协议被支配。</w:t>
      </w:r>
    </w:p>
    <w:p w14:paraId="0F2AA357" w14:textId="71C8EA56" w:rsidR="006351EB" w:rsidRDefault="006351EB" w:rsidP="006351EB">
      <w:r>
        <w:rPr>
          <w:rFonts w:hint="eastAsia"/>
        </w:rPr>
        <w:t>当前分析共报告两个数据集各五个“高级协议</w:t>
      </w:r>
      <w:r>
        <w:rPr>
          <w:rFonts w:hint="eastAsia"/>
        </w:rPr>
        <w:t xml:space="preserve"> vs Direct</w:t>
      </w:r>
      <w:r>
        <w:rPr>
          <w:rFonts w:hint="eastAsia"/>
        </w:rPr>
        <w:t>”检验，没有执行多重比较校正。所有原始</w:t>
      </w:r>
      <w:r>
        <w:rPr>
          <w:rFonts w:hint="eastAsia"/>
        </w:rPr>
        <w:t xml:space="preserve"> p </w:t>
      </w:r>
      <w:r>
        <w:rPr>
          <w:rFonts w:hint="eastAsia"/>
        </w:rPr>
        <w:t>值远小于</w:t>
      </w:r>
      <w:r>
        <w:rPr>
          <w:rFonts w:hint="eastAsia"/>
        </w:rPr>
        <w:t xml:space="preserve"> 0.005</w:t>
      </w:r>
      <w:r>
        <w:rPr>
          <w:rFonts w:hint="eastAsia"/>
        </w:rPr>
        <w:t>，因此即使用十次检验的简单</w:t>
      </w:r>
      <w:r>
        <w:rPr>
          <w:rFonts w:hint="eastAsia"/>
        </w:rPr>
        <w:t xml:space="preserve"> Bonferroni </w:t>
      </w:r>
      <w:r>
        <w:rPr>
          <w:rFonts w:hint="eastAsia"/>
        </w:rPr>
        <w:t>阈值，定性结论仍不改变；但表中的置信区间仍是逐比较、未校正区间。高级协议之间以及</w:t>
      </w:r>
      <w:r>
        <w:rPr>
          <w:rFonts w:hint="eastAsia"/>
        </w:rPr>
        <w:t xml:space="preserve"> dataset </w:t>
      </w:r>
      <w:r>
        <w:rPr>
          <w:rFonts w:hint="eastAsia"/>
        </w:rPr>
        <w:t>×</w:t>
      </w:r>
      <w:r>
        <w:rPr>
          <w:rFonts w:hint="eastAsia"/>
        </w:rPr>
        <w:t xml:space="preserve"> protocol </w:t>
      </w:r>
      <w:r>
        <w:rPr>
          <w:rFonts w:hint="eastAsia"/>
        </w:rPr>
        <w:t>的差异没有正式检验。</w:t>
      </w:r>
    </w:p>
    <w:p w14:paraId="0DB8EC94" w14:textId="0A58ADA7" w:rsidR="006351EB" w:rsidRDefault="006351EB" w:rsidP="006351EB">
      <w:pPr>
        <w:pStyle w:val="2"/>
      </w:pPr>
      <w:bookmarkStart w:id="12" w:name="_Toc236650777"/>
      <w:r>
        <w:rPr>
          <w:rFonts w:hint="eastAsia"/>
        </w:rPr>
        <w:t xml:space="preserve">2.7 </w:t>
      </w:r>
      <w:r>
        <w:rPr>
          <w:rFonts w:hint="eastAsia"/>
        </w:rPr>
        <w:t>运行状态</w:t>
      </w:r>
      <w:bookmarkEnd w:id="12"/>
    </w:p>
    <w:p w14:paraId="3EFD5E9C" w14:textId="19235A38" w:rsidR="006351EB" w:rsidRDefault="006351EB" w:rsidP="006351EB">
      <w:r>
        <w:rPr>
          <w:rFonts w:hint="eastAsia"/>
        </w:rPr>
        <w:t xml:space="preserve">GSM8K </w:t>
      </w:r>
      <w:r>
        <w:rPr>
          <w:rFonts w:hint="eastAsia"/>
        </w:rPr>
        <w:t>状态文件记录五个高级协议</w:t>
      </w:r>
      <w:r>
        <w:rPr>
          <w:rFonts w:hint="eastAsia"/>
        </w:rPr>
        <w:t xml:space="preserve"> bundle </w:t>
      </w:r>
      <w:r>
        <w:rPr>
          <w:rFonts w:hint="eastAsia"/>
        </w:rPr>
        <w:t>成功完成，</w:t>
      </w:r>
      <w:r>
        <w:rPr>
          <w:rFonts w:hint="eastAsia"/>
        </w:rPr>
        <w:t xml:space="preserve">UTC </w:t>
      </w:r>
      <w:r>
        <w:rPr>
          <w:rFonts w:hint="eastAsia"/>
        </w:rPr>
        <w:t>起止时间为</w:t>
      </w:r>
      <w:r>
        <w:rPr>
          <w:rFonts w:hint="eastAsia"/>
        </w:rPr>
        <w:t xml:space="preserve"> 2026-07-31 16:46:45 </w:t>
      </w:r>
      <w:r>
        <w:rPr>
          <w:rFonts w:hint="eastAsia"/>
        </w:rPr>
        <w:t>至</w:t>
      </w:r>
      <w:r>
        <w:rPr>
          <w:rFonts w:hint="eastAsia"/>
        </w:rPr>
        <w:t xml:space="preserve"> 2026-08-01 18:31:29</w:t>
      </w:r>
      <w:r>
        <w:rPr>
          <w:rFonts w:hint="eastAsia"/>
        </w:rPr>
        <w:t>，历时约</w:t>
      </w:r>
      <w:r>
        <w:rPr>
          <w:rFonts w:hint="eastAsia"/>
        </w:rPr>
        <w:t xml:space="preserve"> 25 </w:t>
      </w:r>
      <w:r>
        <w:rPr>
          <w:rFonts w:hint="eastAsia"/>
        </w:rPr>
        <w:t>小时</w:t>
      </w:r>
      <w:r>
        <w:rPr>
          <w:rFonts w:hint="eastAsia"/>
        </w:rPr>
        <w:t xml:space="preserve"> 44 </w:t>
      </w:r>
      <w:r>
        <w:rPr>
          <w:rFonts w:hint="eastAsia"/>
        </w:rPr>
        <w:t>分钟；</w:t>
      </w:r>
      <w:r>
        <w:rPr>
          <w:rFonts w:hint="eastAsia"/>
        </w:rPr>
        <w:t xml:space="preserve">Direct </w:t>
      </w:r>
      <w:r>
        <w:rPr>
          <w:rFonts w:hint="eastAsia"/>
        </w:rPr>
        <w:t>已进入汇总表，但独立状态文件缺失。</w:t>
      </w:r>
      <w:r>
        <w:rPr>
          <w:rFonts w:hint="eastAsia"/>
        </w:rPr>
        <w:t xml:space="preserve">MATH-500 v3 </w:t>
      </w:r>
      <w:r>
        <w:rPr>
          <w:rFonts w:hint="eastAsia"/>
        </w:rPr>
        <w:t>状态文件覆盖全部六种协议，</w:t>
      </w:r>
      <w:r>
        <w:rPr>
          <w:rFonts w:hint="eastAsia"/>
        </w:rPr>
        <w:t xml:space="preserve">UTC </w:t>
      </w:r>
      <w:r>
        <w:rPr>
          <w:rFonts w:hint="eastAsia"/>
        </w:rPr>
        <w:t>起止时间为</w:t>
      </w:r>
      <w:r>
        <w:rPr>
          <w:rFonts w:hint="eastAsia"/>
        </w:rPr>
        <w:t xml:space="preserve"> 2026-08-02 05:06:25 </w:t>
      </w:r>
      <w:r>
        <w:rPr>
          <w:rFonts w:hint="eastAsia"/>
        </w:rPr>
        <w:t>至</w:t>
      </w:r>
      <w:r>
        <w:rPr>
          <w:rFonts w:hint="eastAsia"/>
        </w:rPr>
        <w:t xml:space="preserve"> 2026-08-03 01:27:33</w:t>
      </w:r>
      <w:r>
        <w:rPr>
          <w:rFonts w:hint="eastAsia"/>
        </w:rPr>
        <w:t>，历时约</w:t>
      </w:r>
      <w:r>
        <w:rPr>
          <w:rFonts w:hint="eastAsia"/>
        </w:rPr>
        <w:t xml:space="preserve"> 20 </w:t>
      </w:r>
      <w:r>
        <w:rPr>
          <w:rFonts w:hint="eastAsia"/>
        </w:rPr>
        <w:t>小时</w:t>
      </w:r>
      <w:r>
        <w:rPr>
          <w:rFonts w:hint="eastAsia"/>
        </w:rPr>
        <w:t xml:space="preserve"> 21 </w:t>
      </w:r>
      <w:r>
        <w:rPr>
          <w:rFonts w:hint="eastAsia"/>
        </w:rPr>
        <w:t>分钟，状态为</w:t>
      </w:r>
      <w:r>
        <w:rPr>
          <w:rFonts w:hint="eastAsia"/>
        </w:rPr>
        <w:t xml:space="preserve"> success</w:t>
      </w:r>
      <w:r>
        <w:rPr>
          <w:rFonts w:hint="eastAsia"/>
        </w:rPr>
        <w:t>。两组墙钟与按样本数乘协议级平均时延的复算结果总体一致。</w:t>
      </w:r>
    </w:p>
    <w:p w14:paraId="127E4BEB" w14:textId="12332534" w:rsidR="006351EB" w:rsidRDefault="006351EB" w:rsidP="006351EB">
      <w:pPr>
        <w:pStyle w:val="1"/>
      </w:pPr>
      <w:bookmarkStart w:id="13" w:name="_Toc236650778"/>
      <w:r>
        <w:rPr>
          <w:rFonts w:hint="eastAsia"/>
        </w:rPr>
        <w:lastRenderedPageBreak/>
        <w:t xml:space="preserve">3. </w:t>
      </w:r>
      <w:r>
        <w:rPr>
          <w:rFonts w:hint="eastAsia"/>
        </w:rPr>
        <w:t>准确率与统计结果</w:t>
      </w:r>
      <w:bookmarkEnd w:id="13"/>
    </w:p>
    <w:p w14:paraId="26BEF809" w14:textId="073E2845" w:rsidR="006351EB" w:rsidRDefault="006351EB" w:rsidP="006351EB">
      <w:pPr>
        <w:pStyle w:val="2"/>
      </w:pPr>
      <w:bookmarkStart w:id="14" w:name="_Toc236650779"/>
      <w:r>
        <w:rPr>
          <w:rFonts w:hint="eastAsia"/>
        </w:rPr>
        <w:t xml:space="preserve">3.1 GSM8K </w:t>
      </w:r>
      <w:r>
        <w:rPr>
          <w:rFonts w:hint="eastAsia"/>
        </w:rPr>
        <w:t>总体结果</w:t>
      </w:r>
      <w:bookmarkEnd w:id="14"/>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CellMar>
          <w:top w:w="80" w:type="dxa"/>
          <w:left w:w="120" w:type="dxa"/>
          <w:bottom w:w="80" w:type="dxa"/>
          <w:right w:w="120" w:type="dxa"/>
        </w:tblCellMar>
        <w:tblLook w:val="0000" w:firstRow="0" w:lastRow="0" w:firstColumn="0" w:lastColumn="0" w:noHBand="0" w:noVBand="0"/>
      </w:tblPr>
      <w:tblGrid>
        <w:gridCol w:w="1240"/>
        <w:gridCol w:w="960"/>
        <w:gridCol w:w="2040"/>
        <w:gridCol w:w="1320"/>
        <w:gridCol w:w="1200"/>
        <w:gridCol w:w="1120"/>
        <w:gridCol w:w="700"/>
        <w:gridCol w:w="780"/>
      </w:tblGrid>
      <w:tr w:rsidR="006351EB" w14:paraId="3528DA1C" w14:textId="77777777" w:rsidTr="006351EB">
        <w:trPr>
          <w:cantSplit/>
          <w:tblHeader/>
        </w:trPr>
        <w:tc>
          <w:tcPr>
            <w:tcW w:w="1240" w:type="dxa"/>
            <w:shd w:val="clear" w:color="auto" w:fill="F4F6F9"/>
            <w:vAlign w:val="center"/>
          </w:tcPr>
          <w:p w14:paraId="79600DDD" w14:textId="159A9CAC" w:rsidR="006351EB" w:rsidRDefault="006351EB" w:rsidP="006351EB">
            <w:pPr>
              <w:spacing w:after="0" w:line="240" w:lineRule="auto"/>
              <w:ind w:firstLine="0"/>
              <w:jc w:val="center"/>
            </w:pPr>
            <w:r w:rsidRPr="006351EB">
              <w:rPr>
                <w:rFonts w:cs="Calibri" w:hint="eastAsia"/>
                <w:b/>
                <w:color w:val="1F4D78"/>
                <w:sz w:val="15"/>
              </w:rPr>
              <w:t>协议</w:t>
            </w:r>
          </w:p>
        </w:tc>
        <w:tc>
          <w:tcPr>
            <w:tcW w:w="960" w:type="dxa"/>
            <w:shd w:val="clear" w:color="auto" w:fill="F4F6F9"/>
            <w:vAlign w:val="center"/>
          </w:tcPr>
          <w:p w14:paraId="7500DD1B" w14:textId="677927C2" w:rsidR="006351EB" w:rsidRDefault="006351EB" w:rsidP="006351EB">
            <w:pPr>
              <w:spacing w:after="0" w:line="240" w:lineRule="auto"/>
              <w:ind w:firstLine="0"/>
              <w:jc w:val="center"/>
            </w:pPr>
            <w:r w:rsidRPr="006351EB">
              <w:rPr>
                <w:rFonts w:cs="Calibri" w:hint="eastAsia"/>
                <w:b/>
                <w:color w:val="1F4D78"/>
                <w:sz w:val="15"/>
              </w:rPr>
              <w:t>正确数</w:t>
            </w:r>
          </w:p>
        </w:tc>
        <w:tc>
          <w:tcPr>
            <w:tcW w:w="2040" w:type="dxa"/>
            <w:shd w:val="clear" w:color="auto" w:fill="F4F6F9"/>
            <w:vAlign w:val="center"/>
          </w:tcPr>
          <w:p w14:paraId="3D2F3E88" w14:textId="2DF71CF0" w:rsidR="006351EB" w:rsidRDefault="006351EB" w:rsidP="006351EB">
            <w:pPr>
              <w:spacing w:after="0" w:line="240" w:lineRule="auto"/>
              <w:ind w:firstLine="0"/>
              <w:jc w:val="center"/>
            </w:pPr>
            <w:r w:rsidRPr="006351EB">
              <w:rPr>
                <w:rFonts w:cs="Calibri" w:hint="eastAsia"/>
                <w:b/>
                <w:color w:val="1F4D78"/>
                <w:sz w:val="15"/>
              </w:rPr>
              <w:t>准确率（</w:t>
            </w:r>
            <w:r w:rsidRPr="006351EB">
              <w:rPr>
                <w:rFonts w:cs="Calibri" w:hint="eastAsia"/>
                <w:b/>
                <w:color w:val="1F4D78"/>
                <w:sz w:val="15"/>
              </w:rPr>
              <w:t>95% CI</w:t>
            </w:r>
            <w:r w:rsidRPr="006351EB">
              <w:rPr>
                <w:rFonts w:cs="Calibri" w:hint="eastAsia"/>
                <w:b/>
                <w:color w:val="1F4D78"/>
                <w:sz w:val="15"/>
              </w:rPr>
              <w:t>）</w:t>
            </w:r>
          </w:p>
        </w:tc>
        <w:tc>
          <w:tcPr>
            <w:tcW w:w="1320" w:type="dxa"/>
            <w:shd w:val="clear" w:color="auto" w:fill="F4F6F9"/>
            <w:vAlign w:val="center"/>
          </w:tcPr>
          <w:p w14:paraId="587ECCA2" w14:textId="7C1DE665" w:rsidR="006351EB" w:rsidRDefault="006351EB" w:rsidP="006351EB">
            <w:pPr>
              <w:spacing w:after="0" w:line="240" w:lineRule="auto"/>
              <w:ind w:firstLine="0"/>
              <w:jc w:val="center"/>
            </w:pPr>
            <w:r w:rsidRPr="006351EB">
              <w:rPr>
                <w:rFonts w:cs="Calibri" w:hint="eastAsia"/>
                <w:b/>
                <w:color w:val="1F4D78"/>
                <w:sz w:val="15"/>
              </w:rPr>
              <w:t>平均总</w:t>
            </w:r>
            <w:r w:rsidRPr="006351EB">
              <w:rPr>
                <w:rFonts w:cs="Calibri" w:hint="eastAsia"/>
                <w:b/>
                <w:color w:val="1F4D78"/>
                <w:sz w:val="15"/>
              </w:rPr>
              <w:t xml:space="preserve"> token</w:t>
            </w:r>
          </w:p>
        </w:tc>
        <w:tc>
          <w:tcPr>
            <w:tcW w:w="1200" w:type="dxa"/>
            <w:shd w:val="clear" w:color="auto" w:fill="F4F6F9"/>
            <w:vAlign w:val="center"/>
          </w:tcPr>
          <w:p w14:paraId="137D4BE7" w14:textId="221CAE46" w:rsidR="006351EB" w:rsidRDefault="006351EB" w:rsidP="006351EB">
            <w:pPr>
              <w:spacing w:after="0" w:line="240" w:lineRule="auto"/>
              <w:ind w:firstLine="0"/>
              <w:jc w:val="center"/>
            </w:pPr>
            <w:r w:rsidRPr="006351EB">
              <w:rPr>
                <w:rFonts w:cs="Calibri" w:hint="eastAsia"/>
                <w:b/>
                <w:color w:val="1F4D78"/>
                <w:sz w:val="15"/>
              </w:rPr>
              <w:t>相对</w:t>
            </w:r>
            <w:r w:rsidRPr="006351EB">
              <w:rPr>
                <w:rFonts w:cs="Calibri" w:hint="eastAsia"/>
                <w:b/>
                <w:color w:val="1F4D78"/>
                <w:sz w:val="15"/>
              </w:rPr>
              <w:t xml:space="preserve"> Direct</w:t>
            </w:r>
          </w:p>
        </w:tc>
        <w:tc>
          <w:tcPr>
            <w:tcW w:w="1120" w:type="dxa"/>
            <w:shd w:val="clear" w:color="auto" w:fill="F4F6F9"/>
            <w:vAlign w:val="center"/>
          </w:tcPr>
          <w:p w14:paraId="48D5A9B8" w14:textId="41567764" w:rsidR="006351EB" w:rsidRDefault="006351EB" w:rsidP="006351EB">
            <w:pPr>
              <w:spacing w:after="0" w:line="240" w:lineRule="auto"/>
              <w:ind w:firstLine="0"/>
              <w:jc w:val="center"/>
            </w:pPr>
            <w:r w:rsidRPr="006351EB">
              <w:rPr>
                <w:rFonts w:cs="Calibri" w:hint="eastAsia"/>
                <w:b/>
                <w:color w:val="1F4D78"/>
                <w:sz w:val="15"/>
              </w:rPr>
              <w:t>平均时延</w:t>
            </w:r>
            <w:r w:rsidRPr="006351EB">
              <w:rPr>
                <w:rFonts w:cs="Calibri" w:hint="eastAsia"/>
                <w:b/>
                <w:color w:val="1F4D78"/>
                <w:sz w:val="15"/>
              </w:rPr>
              <w:t>/s</w:t>
            </w:r>
          </w:p>
        </w:tc>
        <w:tc>
          <w:tcPr>
            <w:tcW w:w="700" w:type="dxa"/>
            <w:shd w:val="clear" w:color="auto" w:fill="F4F6F9"/>
            <w:vAlign w:val="center"/>
          </w:tcPr>
          <w:p w14:paraId="47DCD8A7" w14:textId="2D2F0781" w:rsidR="006351EB" w:rsidRDefault="006351EB" w:rsidP="006351EB">
            <w:pPr>
              <w:spacing w:after="0" w:line="240" w:lineRule="auto"/>
              <w:ind w:firstLine="0"/>
              <w:jc w:val="center"/>
            </w:pPr>
            <w:r w:rsidRPr="006351EB">
              <w:rPr>
                <w:rFonts w:cs="Calibri" w:hint="eastAsia"/>
                <w:b/>
                <w:color w:val="1F4D78"/>
                <w:sz w:val="15"/>
              </w:rPr>
              <w:t>调用数</w:t>
            </w:r>
          </w:p>
        </w:tc>
        <w:tc>
          <w:tcPr>
            <w:tcW w:w="780" w:type="dxa"/>
            <w:shd w:val="clear" w:color="auto" w:fill="F4F6F9"/>
            <w:vAlign w:val="center"/>
          </w:tcPr>
          <w:p w14:paraId="7E704C37" w14:textId="003FA0FB" w:rsidR="006351EB" w:rsidRDefault="006351EB" w:rsidP="006351EB">
            <w:pPr>
              <w:spacing w:after="0" w:line="240" w:lineRule="auto"/>
              <w:ind w:firstLine="0"/>
              <w:jc w:val="center"/>
            </w:pPr>
            <w:r w:rsidRPr="006351EB">
              <w:rPr>
                <w:rFonts w:cs="Calibri"/>
                <w:b/>
                <w:color w:val="1F4D78"/>
                <w:sz w:val="15"/>
              </w:rPr>
              <w:t>Pareto</w:t>
            </w:r>
          </w:p>
        </w:tc>
      </w:tr>
      <w:tr w:rsidR="006351EB" w14:paraId="4314D519" w14:textId="77777777" w:rsidTr="006351EB">
        <w:trPr>
          <w:cantSplit/>
        </w:trPr>
        <w:tc>
          <w:tcPr>
            <w:tcW w:w="1240" w:type="dxa"/>
            <w:vAlign w:val="center"/>
          </w:tcPr>
          <w:p w14:paraId="7B442F06" w14:textId="240F6ABE" w:rsidR="006351EB" w:rsidRDefault="006351EB" w:rsidP="006351EB">
            <w:pPr>
              <w:spacing w:after="0" w:line="240" w:lineRule="auto"/>
              <w:ind w:firstLine="0"/>
              <w:jc w:val="left"/>
            </w:pPr>
            <w:r w:rsidRPr="006351EB">
              <w:rPr>
                <w:rFonts w:cs="Calibri"/>
                <w:sz w:val="15"/>
              </w:rPr>
              <w:t>Direct</w:t>
            </w:r>
          </w:p>
        </w:tc>
        <w:tc>
          <w:tcPr>
            <w:tcW w:w="960" w:type="dxa"/>
            <w:vAlign w:val="center"/>
          </w:tcPr>
          <w:p w14:paraId="01CCE4A2" w14:textId="7E7EBF48" w:rsidR="006351EB" w:rsidRDefault="006351EB" w:rsidP="006351EB">
            <w:pPr>
              <w:spacing w:after="0" w:line="240" w:lineRule="auto"/>
              <w:ind w:firstLine="0"/>
              <w:jc w:val="center"/>
            </w:pPr>
            <w:r w:rsidRPr="006351EB">
              <w:rPr>
                <w:rFonts w:cs="Calibri"/>
                <w:sz w:val="15"/>
              </w:rPr>
              <w:t>316</w:t>
            </w:r>
          </w:p>
        </w:tc>
        <w:tc>
          <w:tcPr>
            <w:tcW w:w="2040" w:type="dxa"/>
            <w:vAlign w:val="center"/>
          </w:tcPr>
          <w:p w14:paraId="2C6BBA3F" w14:textId="5F7D2796" w:rsidR="006351EB" w:rsidRDefault="006351EB" w:rsidP="006351EB">
            <w:pPr>
              <w:spacing w:after="0" w:line="240" w:lineRule="auto"/>
              <w:ind w:firstLine="0"/>
              <w:jc w:val="center"/>
            </w:pPr>
            <w:r w:rsidRPr="006351EB">
              <w:rPr>
                <w:rFonts w:cs="Calibri" w:hint="eastAsia"/>
                <w:sz w:val="15"/>
              </w:rPr>
              <w:t>23.96%</w:t>
            </w:r>
            <w:r w:rsidRPr="006351EB">
              <w:rPr>
                <w:rFonts w:cs="Calibri" w:hint="eastAsia"/>
                <w:sz w:val="15"/>
              </w:rPr>
              <w:t>（</w:t>
            </w:r>
            <w:r w:rsidRPr="006351EB">
              <w:rPr>
                <w:rFonts w:cs="Calibri" w:hint="eastAsia"/>
                <w:sz w:val="15"/>
              </w:rPr>
              <w:t>21.68%</w:t>
            </w:r>
            <w:r w:rsidRPr="006351EB">
              <w:rPr>
                <w:rFonts w:cs="Calibri" w:hint="eastAsia"/>
                <w:sz w:val="15"/>
              </w:rPr>
              <w:t>–</w:t>
            </w:r>
            <w:r w:rsidRPr="006351EB">
              <w:rPr>
                <w:rFonts w:cs="Calibri" w:hint="eastAsia"/>
                <w:sz w:val="15"/>
              </w:rPr>
              <w:t>26.23%</w:t>
            </w:r>
            <w:r w:rsidRPr="006351EB">
              <w:rPr>
                <w:rFonts w:cs="Calibri" w:hint="eastAsia"/>
                <w:sz w:val="15"/>
              </w:rPr>
              <w:t>）</w:t>
            </w:r>
          </w:p>
        </w:tc>
        <w:tc>
          <w:tcPr>
            <w:tcW w:w="1320" w:type="dxa"/>
            <w:vAlign w:val="center"/>
          </w:tcPr>
          <w:p w14:paraId="3BD4E0DA" w14:textId="5F649E33" w:rsidR="006351EB" w:rsidRDefault="006351EB" w:rsidP="006351EB">
            <w:pPr>
              <w:spacing w:after="0" w:line="240" w:lineRule="auto"/>
              <w:ind w:firstLine="0"/>
              <w:jc w:val="center"/>
            </w:pPr>
            <w:r w:rsidRPr="006351EB">
              <w:rPr>
                <w:rFonts w:cs="Calibri"/>
                <w:sz w:val="15"/>
              </w:rPr>
              <w:t>137.6</w:t>
            </w:r>
          </w:p>
        </w:tc>
        <w:tc>
          <w:tcPr>
            <w:tcW w:w="1200" w:type="dxa"/>
            <w:vAlign w:val="center"/>
          </w:tcPr>
          <w:p w14:paraId="70C2CD21" w14:textId="3215FC45" w:rsidR="006351EB" w:rsidRDefault="006351EB" w:rsidP="006351EB">
            <w:pPr>
              <w:spacing w:after="0" w:line="240" w:lineRule="auto"/>
              <w:ind w:firstLine="0"/>
              <w:jc w:val="center"/>
            </w:pPr>
            <w:r w:rsidRPr="006351EB">
              <w:rPr>
                <w:rFonts w:cs="Calibri"/>
                <w:sz w:val="15"/>
              </w:rPr>
              <w:t>1.00×</w:t>
            </w:r>
          </w:p>
        </w:tc>
        <w:tc>
          <w:tcPr>
            <w:tcW w:w="1120" w:type="dxa"/>
            <w:vAlign w:val="center"/>
          </w:tcPr>
          <w:p w14:paraId="7C446531" w14:textId="107BB292" w:rsidR="006351EB" w:rsidRDefault="006351EB" w:rsidP="006351EB">
            <w:pPr>
              <w:spacing w:after="0" w:line="240" w:lineRule="auto"/>
              <w:ind w:firstLine="0"/>
              <w:jc w:val="center"/>
            </w:pPr>
            <w:r w:rsidRPr="006351EB">
              <w:rPr>
                <w:rFonts w:cs="Calibri"/>
                <w:sz w:val="15"/>
              </w:rPr>
              <w:t>0.21</w:t>
            </w:r>
          </w:p>
        </w:tc>
        <w:tc>
          <w:tcPr>
            <w:tcW w:w="700" w:type="dxa"/>
            <w:vAlign w:val="center"/>
          </w:tcPr>
          <w:p w14:paraId="66EB12E4" w14:textId="747E33CC" w:rsidR="006351EB" w:rsidRDefault="006351EB" w:rsidP="006351EB">
            <w:pPr>
              <w:spacing w:after="0" w:line="240" w:lineRule="auto"/>
              <w:ind w:firstLine="0"/>
              <w:jc w:val="center"/>
            </w:pPr>
            <w:r w:rsidRPr="006351EB">
              <w:rPr>
                <w:rFonts w:cs="Calibri"/>
                <w:sz w:val="15"/>
              </w:rPr>
              <w:t>1</w:t>
            </w:r>
          </w:p>
        </w:tc>
        <w:tc>
          <w:tcPr>
            <w:tcW w:w="780" w:type="dxa"/>
            <w:vAlign w:val="center"/>
          </w:tcPr>
          <w:p w14:paraId="6340AC0A" w14:textId="2896121F" w:rsidR="006351EB" w:rsidRDefault="006351EB" w:rsidP="006351EB">
            <w:pPr>
              <w:spacing w:after="0" w:line="240" w:lineRule="auto"/>
              <w:ind w:firstLine="0"/>
              <w:jc w:val="center"/>
            </w:pPr>
            <w:r w:rsidRPr="006351EB">
              <w:rPr>
                <w:rFonts w:cs="Calibri" w:hint="eastAsia"/>
                <w:sz w:val="15"/>
              </w:rPr>
              <w:t>是</w:t>
            </w:r>
          </w:p>
        </w:tc>
      </w:tr>
      <w:tr w:rsidR="006351EB" w14:paraId="5FF4191E" w14:textId="77777777" w:rsidTr="006351EB">
        <w:trPr>
          <w:cantSplit/>
        </w:trPr>
        <w:tc>
          <w:tcPr>
            <w:tcW w:w="1240" w:type="dxa"/>
            <w:vAlign w:val="center"/>
          </w:tcPr>
          <w:p w14:paraId="113FF547" w14:textId="2041F03A" w:rsidR="006351EB" w:rsidRDefault="006351EB" w:rsidP="006351EB">
            <w:pPr>
              <w:spacing w:after="0" w:line="240" w:lineRule="auto"/>
              <w:ind w:firstLine="0"/>
              <w:jc w:val="left"/>
            </w:pPr>
            <w:r w:rsidRPr="006351EB">
              <w:rPr>
                <w:rFonts w:cs="Calibri"/>
                <w:sz w:val="15"/>
              </w:rPr>
              <w:t>CoT</w:t>
            </w:r>
          </w:p>
        </w:tc>
        <w:tc>
          <w:tcPr>
            <w:tcW w:w="960" w:type="dxa"/>
            <w:vAlign w:val="center"/>
          </w:tcPr>
          <w:p w14:paraId="5DB16C6C" w14:textId="1CA9A70E" w:rsidR="006351EB" w:rsidRDefault="006351EB" w:rsidP="006351EB">
            <w:pPr>
              <w:spacing w:after="0" w:line="240" w:lineRule="auto"/>
              <w:ind w:firstLine="0"/>
              <w:jc w:val="center"/>
            </w:pPr>
            <w:r w:rsidRPr="006351EB">
              <w:rPr>
                <w:rFonts w:cs="Calibri"/>
                <w:sz w:val="15"/>
              </w:rPr>
              <w:t>1,197</w:t>
            </w:r>
          </w:p>
        </w:tc>
        <w:tc>
          <w:tcPr>
            <w:tcW w:w="2040" w:type="dxa"/>
            <w:vAlign w:val="center"/>
          </w:tcPr>
          <w:p w14:paraId="7A995DF2" w14:textId="337A9097" w:rsidR="006351EB" w:rsidRDefault="006351EB" w:rsidP="006351EB">
            <w:pPr>
              <w:spacing w:after="0" w:line="240" w:lineRule="auto"/>
              <w:ind w:firstLine="0"/>
              <w:jc w:val="center"/>
            </w:pPr>
            <w:r w:rsidRPr="006351EB">
              <w:rPr>
                <w:rFonts w:cs="Calibri" w:hint="eastAsia"/>
                <w:sz w:val="15"/>
              </w:rPr>
              <w:t>90.75%</w:t>
            </w:r>
            <w:r w:rsidRPr="006351EB">
              <w:rPr>
                <w:rFonts w:cs="Calibri" w:hint="eastAsia"/>
                <w:sz w:val="15"/>
              </w:rPr>
              <w:t>（</w:t>
            </w:r>
            <w:r w:rsidRPr="006351EB">
              <w:rPr>
                <w:rFonts w:cs="Calibri" w:hint="eastAsia"/>
                <w:sz w:val="15"/>
              </w:rPr>
              <w:t>89.16%</w:t>
            </w:r>
            <w:r w:rsidRPr="006351EB">
              <w:rPr>
                <w:rFonts w:cs="Calibri" w:hint="eastAsia"/>
                <w:sz w:val="15"/>
              </w:rPr>
              <w:t>–</w:t>
            </w:r>
            <w:r w:rsidRPr="006351EB">
              <w:rPr>
                <w:rFonts w:cs="Calibri" w:hint="eastAsia"/>
                <w:sz w:val="15"/>
              </w:rPr>
              <w:t>92.27%</w:t>
            </w:r>
            <w:r w:rsidRPr="006351EB">
              <w:rPr>
                <w:rFonts w:cs="Calibri" w:hint="eastAsia"/>
                <w:sz w:val="15"/>
              </w:rPr>
              <w:t>）</w:t>
            </w:r>
          </w:p>
        </w:tc>
        <w:tc>
          <w:tcPr>
            <w:tcW w:w="1320" w:type="dxa"/>
            <w:vAlign w:val="center"/>
          </w:tcPr>
          <w:p w14:paraId="68B610A3" w14:textId="0009B5CB" w:rsidR="006351EB" w:rsidRDefault="006351EB" w:rsidP="006351EB">
            <w:pPr>
              <w:spacing w:after="0" w:line="240" w:lineRule="auto"/>
              <w:ind w:firstLine="0"/>
              <w:jc w:val="center"/>
            </w:pPr>
            <w:r w:rsidRPr="006351EB">
              <w:rPr>
                <w:rFonts w:cs="Calibri"/>
                <w:sz w:val="15"/>
              </w:rPr>
              <w:t>405.4</w:t>
            </w:r>
          </w:p>
        </w:tc>
        <w:tc>
          <w:tcPr>
            <w:tcW w:w="1200" w:type="dxa"/>
            <w:vAlign w:val="center"/>
          </w:tcPr>
          <w:p w14:paraId="2BA923A5" w14:textId="0F8FE46C" w:rsidR="006351EB" w:rsidRDefault="006351EB" w:rsidP="006351EB">
            <w:pPr>
              <w:spacing w:after="0" w:line="240" w:lineRule="auto"/>
              <w:ind w:firstLine="0"/>
              <w:jc w:val="center"/>
            </w:pPr>
            <w:r w:rsidRPr="006351EB">
              <w:rPr>
                <w:rFonts w:cs="Calibri"/>
                <w:sz w:val="15"/>
              </w:rPr>
              <w:t>2.95×</w:t>
            </w:r>
          </w:p>
        </w:tc>
        <w:tc>
          <w:tcPr>
            <w:tcW w:w="1120" w:type="dxa"/>
            <w:vAlign w:val="center"/>
          </w:tcPr>
          <w:p w14:paraId="12C93009" w14:textId="1E3AB524" w:rsidR="006351EB" w:rsidRDefault="006351EB" w:rsidP="006351EB">
            <w:pPr>
              <w:spacing w:after="0" w:line="240" w:lineRule="auto"/>
              <w:ind w:firstLine="0"/>
              <w:jc w:val="center"/>
            </w:pPr>
            <w:r w:rsidRPr="006351EB">
              <w:rPr>
                <w:rFonts w:cs="Calibri"/>
                <w:sz w:val="15"/>
              </w:rPr>
              <w:t>5.15</w:t>
            </w:r>
          </w:p>
        </w:tc>
        <w:tc>
          <w:tcPr>
            <w:tcW w:w="700" w:type="dxa"/>
            <w:vAlign w:val="center"/>
          </w:tcPr>
          <w:p w14:paraId="4B447A7F" w14:textId="4D43E629" w:rsidR="006351EB" w:rsidRDefault="006351EB" w:rsidP="006351EB">
            <w:pPr>
              <w:spacing w:after="0" w:line="240" w:lineRule="auto"/>
              <w:ind w:firstLine="0"/>
              <w:jc w:val="center"/>
            </w:pPr>
            <w:r w:rsidRPr="006351EB">
              <w:rPr>
                <w:rFonts w:cs="Calibri"/>
                <w:sz w:val="15"/>
              </w:rPr>
              <w:t>1</w:t>
            </w:r>
          </w:p>
        </w:tc>
        <w:tc>
          <w:tcPr>
            <w:tcW w:w="780" w:type="dxa"/>
            <w:vAlign w:val="center"/>
          </w:tcPr>
          <w:p w14:paraId="1D1C40F1" w14:textId="40E1907B" w:rsidR="006351EB" w:rsidRDefault="006351EB" w:rsidP="006351EB">
            <w:pPr>
              <w:spacing w:after="0" w:line="240" w:lineRule="auto"/>
              <w:ind w:firstLine="0"/>
              <w:jc w:val="center"/>
            </w:pPr>
            <w:r w:rsidRPr="006351EB">
              <w:rPr>
                <w:rFonts w:cs="Calibri" w:hint="eastAsia"/>
                <w:sz w:val="15"/>
              </w:rPr>
              <w:t>是</w:t>
            </w:r>
          </w:p>
        </w:tc>
      </w:tr>
      <w:tr w:rsidR="006351EB" w14:paraId="22AE1071" w14:textId="77777777" w:rsidTr="006351EB">
        <w:trPr>
          <w:cantSplit/>
        </w:trPr>
        <w:tc>
          <w:tcPr>
            <w:tcW w:w="1240" w:type="dxa"/>
            <w:vAlign w:val="center"/>
          </w:tcPr>
          <w:p w14:paraId="32747D40" w14:textId="28709381" w:rsidR="006351EB" w:rsidRDefault="006351EB" w:rsidP="006351EB">
            <w:pPr>
              <w:spacing w:after="0" w:line="240" w:lineRule="auto"/>
              <w:ind w:firstLine="0"/>
              <w:jc w:val="left"/>
            </w:pPr>
            <w:r w:rsidRPr="006351EB">
              <w:rPr>
                <w:rFonts w:cs="Calibri"/>
                <w:sz w:val="15"/>
              </w:rPr>
              <w:t>SC@3</w:t>
            </w:r>
          </w:p>
        </w:tc>
        <w:tc>
          <w:tcPr>
            <w:tcW w:w="960" w:type="dxa"/>
            <w:vAlign w:val="center"/>
          </w:tcPr>
          <w:p w14:paraId="39F5C290" w14:textId="01D78705" w:rsidR="006351EB" w:rsidRDefault="006351EB" w:rsidP="006351EB">
            <w:pPr>
              <w:spacing w:after="0" w:line="240" w:lineRule="auto"/>
              <w:ind w:firstLine="0"/>
              <w:jc w:val="center"/>
            </w:pPr>
            <w:r w:rsidRPr="006351EB">
              <w:rPr>
                <w:rFonts w:cs="Calibri"/>
                <w:sz w:val="15"/>
              </w:rPr>
              <w:t>1,212</w:t>
            </w:r>
          </w:p>
        </w:tc>
        <w:tc>
          <w:tcPr>
            <w:tcW w:w="2040" w:type="dxa"/>
            <w:vAlign w:val="center"/>
          </w:tcPr>
          <w:p w14:paraId="2435DEA3" w14:textId="44638569" w:rsidR="006351EB" w:rsidRDefault="006351EB" w:rsidP="006351EB">
            <w:pPr>
              <w:spacing w:after="0" w:line="240" w:lineRule="auto"/>
              <w:ind w:firstLine="0"/>
              <w:jc w:val="center"/>
            </w:pPr>
            <w:r w:rsidRPr="006351EB">
              <w:rPr>
                <w:rFonts w:cs="Calibri" w:hint="eastAsia"/>
                <w:sz w:val="15"/>
              </w:rPr>
              <w:t>91.89%</w:t>
            </w:r>
            <w:r w:rsidRPr="006351EB">
              <w:rPr>
                <w:rFonts w:cs="Calibri" w:hint="eastAsia"/>
                <w:sz w:val="15"/>
              </w:rPr>
              <w:t>（</w:t>
            </w:r>
            <w:r w:rsidRPr="006351EB">
              <w:rPr>
                <w:rFonts w:cs="Calibri" w:hint="eastAsia"/>
                <w:sz w:val="15"/>
              </w:rPr>
              <w:t>90.37%</w:t>
            </w:r>
            <w:r w:rsidRPr="006351EB">
              <w:rPr>
                <w:rFonts w:cs="Calibri" w:hint="eastAsia"/>
                <w:sz w:val="15"/>
              </w:rPr>
              <w:t>–</w:t>
            </w:r>
            <w:r w:rsidRPr="006351EB">
              <w:rPr>
                <w:rFonts w:cs="Calibri" w:hint="eastAsia"/>
                <w:sz w:val="15"/>
              </w:rPr>
              <w:t>93.33%</w:t>
            </w:r>
            <w:r w:rsidRPr="006351EB">
              <w:rPr>
                <w:rFonts w:cs="Calibri" w:hint="eastAsia"/>
                <w:sz w:val="15"/>
              </w:rPr>
              <w:t>）</w:t>
            </w:r>
          </w:p>
        </w:tc>
        <w:tc>
          <w:tcPr>
            <w:tcW w:w="1320" w:type="dxa"/>
            <w:vAlign w:val="center"/>
          </w:tcPr>
          <w:p w14:paraId="41AAE244" w14:textId="3901E8A3" w:rsidR="006351EB" w:rsidRDefault="006351EB" w:rsidP="006351EB">
            <w:pPr>
              <w:spacing w:after="0" w:line="240" w:lineRule="auto"/>
              <w:ind w:firstLine="0"/>
              <w:jc w:val="center"/>
            </w:pPr>
            <w:r w:rsidRPr="006351EB">
              <w:rPr>
                <w:rFonts w:cs="Calibri"/>
                <w:sz w:val="15"/>
              </w:rPr>
              <w:t>1,213.1</w:t>
            </w:r>
          </w:p>
        </w:tc>
        <w:tc>
          <w:tcPr>
            <w:tcW w:w="1200" w:type="dxa"/>
            <w:vAlign w:val="center"/>
          </w:tcPr>
          <w:p w14:paraId="53B71661" w14:textId="19467761" w:rsidR="006351EB" w:rsidRDefault="006351EB" w:rsidP="006351EB">
            <w:pPr>
              <w:spacing w:after="0" w:line="240" w:lineRule="auto"/>
              <w:ind w:firstLine="0"/>
              <w:jc w:val="center"/>
            </w:pPr>
            <w:r w:rsidRPr="006351EB">
              <w:rPr>
                <w:rFonts w:cs="Calibri"/>
                <w:sz w:val="15"/>
              </w:rPr>
              <w:t>8.81×</w:t>
            </w:r>
          </w:p>
        </w:tc>
        <w:tc>
          <w:tcPr>
            <w:tcW w:w="1120" w:type="dxa"/>
            <w:vAlign w:val="center"/>
          </w:tcPr>
          <w:p w14:paraId="31E2729D" w14:textId="3F5E86A0" w:rsidR="006351EB" w:rsidRDefault="006351EB" w:rsidP="006351EB">
            <w:pPr>
              <w:spacing w:after="0" w:line="240" w:lineRule="auto"/>
              <w:ind w:firstLine="0"/>
              <w:jc w:val="center"/>
            </w:pPr>
            <w:r w:rsidRPr="006351EB">
              <w:rPr>
                <w:rFonts w:cs="Calibri"/>
                <w:sz w:val="15"/>
              </w:rPr>
              <w:t>15.77</w:t>
            </w:r>
          </w:p>
        </w:tc>
        <w:tc>
          <w:tcPr>
            <w:tcW w:w="700" w:type="dxa"/>
            <w:vAlign w:val="center"/>
          </w:tcPr>
          <w:p w14:paraId="5753AFAD" w14:textId="285F7F6B" w:rsidR="006351EB" w:rsidRDefault="006351EB" w:rsidP="006351EB">
            <w:pPr>
              <w:spacing w:after="0" w:line="240" w:lineRule="auto"/>
              <w:ind w:firstLine="0"/>
              <w:jc w:val="center"/>
            </w:pPr>
            <w:r w:rsidRPr="006351EB">
              <w:rPr>
                <w:rFonts w:cs="Calibri"/>
                <w:sz w:val="15"/>
              </w:rPr>
              <w:t>3</w:t>
            </w:r>
          </w:p>
        </w:tc>
        <w:tc>
          <w:tcPr>
            <w:tcW w:w="780" w:type="dxa"/>
            <w:vAlign w:val="center"/>
          </w:tcPr>
          <w:p w14:paraId="408753FE" w14:textId="72A7F6CC" w:rsidR="006351EB" w:rsidRDefault="006351EB" w:rsidP="006351EB">
            <w:pPr>
              <w:spacing w:after="0" w:line="240" w:lineRule="auto"/>
              <w:ind w:firstLine="0"/>
              <w:jc w:val="center"/>
            </w:pPr>
            <w:r w:rsidRPr="006351EB">
              <w:rPr>
                <w:rFonts w:cs="Calibri" w:hint="eastAsia"/>
                <w:sz w:val="15"/>
              </w:rPr>
              <w:t>是</w:t>
            </w:r>
          </w:p>
        </w:tc>
      </w:tr>
      <w:tr w:rsidR="006351EB" w14:paraId="3B8AB7B5" w14:textId="77777777" w:rsidTr="006351EB">
        <w:trPr>
          <w:cantSplit/>
        </w:trPr>
        <w:tc>
          <w:tcPr>
            <w:tcW w:w="1240" w:type="dxa"/>
            <w:vAlign w:val="center"/>
          </w:tcPr>
          <w:p w14:paraId="0AB97860" w14:textId="30B3E287" w:rsidR="006351EB" w:rsidRDefault="006351EB" w:rsidP="006351EB">
            <w:pPr>
              <w:spacing w:after="0" w:line="240" w:lineRule="auto"/>
              <w:ind w:firstLine="0"/>
              <w:jc w:val="left"/>
            </w:pPr>
            <w:r w:rsidRPr="006351EB">
              <w:rPr>
                <w:rFonts w:cs="Calibri"/>
                <w:sz w:val="15"/>
              </w:rPr>
              <w:t>SC@5</w:t>
            </w:r>
          </w:p>
        </w:tc>
        <w:tc>
          <w:tcPr>
            <w:tcW w:w="960" w:type="dxa"/>
            <w:vAlign w:val="center"/>
          </w:tcPr>
          <w:p w14:paraId="084BACA2" w14:textId="0006169C" w:rsidR="006351EB" w:rsidRDefault="006351EB" w:rsidP="006351EB">
            <w:pPr>
              <w:spacing w:after="0" w:line="240" w:lineRule="auto"/>
              <w:ind w:firstLine="0"/>
              <w:jc w:val="center"/>
            </w:pPr>
            <w:r w:rsidRPr="006351EB">
              <w:rPr>
                <w:rFonts w:cs="Calibri"/>
                <w:sz w:val="15"/>
              </w:rPr>
              <w:t>1,223</w:t>
            </w:r>
          </w:p>
        </w:tc>
        <w:tc>
          <w:tcPr>
            <w:tcW w:w="2040" w:type="dxa"/>
            <w:vAlign w:val="center"/>
          </w:tcPr>
          <w:p w14:paraId="5A2A6757" w14:textId="049E0FAE" w:rsidR="006351EB" w:rsidRDefault="006351EB" w:rsidP="006351EB">
            <w:pPr>
              <w:spacing w:after="0" w:line="240" w:lineRule="auto"/>
              <w:ind w:firstLine="0"/>
              <w:jc w:val="center"/>
            </w:pPr>
            <w:r w:rsidRPr="006351EB">
              <w:rPr>
                <w:rFonts w:cs="Calibri" w:hint="eastAsia"/>
                <w:sz w:val="15"/>
              </w:rPr>
              <w:t>92.72%</w:t>
            </w:r>
            <w:r w:rsidRPr="006351EB">
              <w:rPr>
                <w:rFonts w:cs="Calibri" w:hint="eastAsia"/>
                <w:sz w:val="15"/>
              </w:rPr>
              <w:t>（</w:t>
            </w:r>
            <w:r w:rsidRPr="006351EB">
              <w:rPr>
                <w:rFonts w:cs="Calibri" w:hint="eastAsia"/>
                <w:sz w:val="15"/>
              </w:rPr>
              <w:t>91.28%</w:t>
            </w:r>
            <w:r w:rsidRPr="006351EB">
              <w:rPr>
                <w:rFonts w:cs="Calibri" w:hint="eastAsia"/>
                <w:sz w:val="15"/>
              </w:rPr>
              <w:t>–</w:t>
            </w:r>
            <w:r w:rsidRPr="006351EB">
              <w:rPr>
                <w:rFonts w:cs="Calibri" w:hint="eastAsia"/>
                <w:sz w:val="15"/>
              </w:rPr>
              <w:t>94.09%</w:t>
            </w:r>
            <w:r w:rsidRPr="006351EB">
              <w:rPr>
                <w:rFonts w:cs="Calibri" w:hint="eastAsia"/>
                <w:sz w:val="15"/>
              </w:rPr>
              <w:t>）</w:t>
            </w:r>
          </w:p>
        </w:tc>
        <w:tc>
          <w:tcPr>
            <w:tcW w:w="1320" w:type="dxa"/>
            <w:vAlign w:val="center"/>
          </w:tcPr>
          <w:p w14:paraId="27CB600E" w14:textId="3ECC31BF" w:rsidR="006351EB" w:rsidRDefault="006351EB" w:rsidP="006351EB">
            <w:pPr>
              <w:spacing w:after="0" w:line="240" w:lineRule="auto"/>
              <w:ind w:firstLine="0"/>
              <w:jc w:val="center"/>
            </w:pPr>
            <w:r w:rsidRPr="006351EB">
              <w:rPr>
                <w:rFonts w:cs="Calibri"/>
                <w:sz w:val="15"/>
              </w:rPr>
              <w:t>2,020.9</w:t>
            </w:r>
          </w:p>
        </w:tc>
        <w:tc>
          <w:tcPr>
            <w:tcW w:w="1200" w:type="dxa"/>
            <w:vAlign w:val="center"/>
          </w:tcPr>
          <w:p w14:paraId="4030BEB2" w14:textId="3A9D41F9" w:rsidR="006351EB" w:rsidRDefault="006351EB" w:rsidP="006351EB">
            <w:pPr>
              <w:spacing w:after="0" w:line="240" w:lineRule="auto"/>
              <w:ind w:firstLine="0"/>
              <w:jc w:val="center"/>
            </w:pPr>
            <w:r w:rsidRPr="006351EB">
              <w:rPr>
                <w:rFonts w:cs="Calibri"/>
                <w:sz w:val="15"/>
              </w:rPr>
              <w:t>14.68×</w:t>
            </w:r>
          </w:p>
        </w:tc>
        <w:tc>
          <w:tcPr>
            <w:tcW w:w="1120" w:type="dxa"/>
            <w:vAlign w:val="center"/>
          </w:tcPr>
          <w:p w14:paraId="291082B0" w14:textId="3DF8D010" w:rsidR="006351EB" w:rsidRDefault="006351EB" w:rsidP="006351EB">
            <w:pPr>
              <w:spacing w:after="0" w:line="240" w:lineRule="auto"/>
              <w:ind w:firstLine="0"/>
              <w:jc w:val="center"/>
            </w:pPr>
            <w:r w:rsidRPr="006351EB">
              <w:rPr>
                <w:rFonts w:cs="Calibri"/>
                <w:sz w:val="15"/>
              </w:rPr>
              <w:t>26.48</w:t>
            </w:r>
          </w:p>
        </w:tc>
        <w:tc>
          <w:tcPr>
            <w:tcW w:w="700" w:type="dxa"/>
            <w:vAlign w:val="center"/>
          </w:tcPr>
          <w:p w14:paraId="79727379" w14:textId="0D52D127" w:rsidR="006351EB" w:rsidRDefault="006351EB" w:rsidP="006351EB">
            <w:pPr>
              <w:spacing w:after="0" w:line="240" w:lineRule="auto"/>
              <w:ind w:firstLine="0"/>
              <w:jc w:val="center"/>
            </w:pPr>
            <w:r w:rsidRPr="006351EB">
              <w:rPr>
                <w:rFonts w:cs="Calibri"/>
                <w:sz w:val="15"/>
              </w:rPr>
              <w:t>5</w:t>
            </w:r>
          </w:p>
        </w:tc>
        <w:tc>
          <w:tcPr>
            <w:tcW w:w="780" w:type="dxa"/>
            <w:vAlign w:val="center"/>
          </w:tcPr>
          <w:p w14:paraId="36C4EB7C" w14:textId="3D2E88C1" w:rsidR="006351EB" w:rsidRDefault="006351EB" w:rsidP="006351EB">
            <w:pPr>
              <w:spacing w:after="0" w:line="240" w:lineRule="auto"/>
              <w:ind w:firstLine="0"/>
              <w:jc w:val="center"/>
            </w:pPr>
            <w:r w:rsidRPr="006351EB">
              <w:rPr>
                <w:rFonts w:cs="Calibri" w:hint="eastAsia"/>
                <w:sz w:val="15"/>
              </w:rPr>
              <w:t>是</w:t>
            </w:r>
          </w:p>
        </w:tc>
      </w:tr>
      <w:tr w:rsidR="006351EB" w14:paraId="09A10F2B" w14:textId="77777777" w:rsidTr="006351EB">
        <w:trPr>
          <w:cantSplit/>
        </w:trPr>
        <w:tc>
          <w:tcPr>
            <w:tcW w:w="1240" w:type="dxa"/>
            <w:vAlign w:val="center"/>
          </w:tcPr>
          <w:p w14:paraId="53B6756B" w14:textId="3D4127CF" w:rsidR="006351EB" w:rsidRDefault="006351EB" w:rsidP="006351EB">
            <w:pPr>
              <w:spacing w:after="0" w:line="240" w:lineRule="auto"/>
              <w:ind w:firstLine="0"/>
              <w:jc w:val="left"/>
            </w:pPr>
            <w:r w:rsidRPr="006351EB">
              <w:rPr>
                <w:rFonts w:cs="Calibri"/>
                <w:sz w:val="15"/>
              </w:rPr>
              <w:t>SR@1</w:t>
            </w:r>
          </w:p>
        </w:tc>
        <w:tc>
          <w:tcPr>
            <w:tcW w:w="960" w:type="dxa"/>
            <w:vAlign w:val="center"/>
          </w:tcPr>
          <w:p w14:paraId="19C35B78" w14:textId="07A105EC" w:rsidR="006351EB" w:rsidRDefault="006351EB" w:rsidP="006351EB">
            <w:pPr>
              <w:spacing w:after="0" w:line="240" w:lineRule="auto"/>
              <w:ind w:firstLine="0"/>
              <w:jc w:val="center"/>
            </w:pPr>
            <w:r w:rsidRPr="006351EB">
              <w:rPr>
                <w:rFonts w:cs="Calibri"/>
                <w:sz w:val="15"/>
              </w:rPr>
              <w:t>1,199</w:t>
            </w:r>
          </w:p>
        </w:tc>
        <w:tc>
          <w:tcPr>
            <w:tcW w:w="2040" w:type="dxa"/>
            <w:vAlign w:val="center"/>
          </w:tcPr>
          <w:p w14:paraId="7698DD03" w14:textId="476CDA6B" w:rsidR="006351EB" w:rsidRDefault="006351EB" w:rsidP="006351EB">
            <w:pPr>
              <w:spacing w:after="0" w:line="240" w:lineRule="auto"/>
              <w:ind w:firstLine="0"/>
              <w:jc w:val="center"/>
            </w:pPr>
            <w:r w:rsidRPr="006351EB">
              <w:rPr>
                <w:rFonts w:cs="Calibri" w:hint="eastAsia"/>
                <w:sz w:val="15"/>
              </w:rPr>
              <w:t>90.90%</w:t>
            </w:r>
            <w:r w:rsidRPr="006351EB">
              <w:rPr>
                <w:rFonts w:cs="Calibri" w:hint="eastAsia"/>
                <w:sz w:val="15"/>
              </w:rPr>
              <w:t>（</w:t>
            </w:r>
            <w:r w:rsidRPr="006351EB">
              <w:rPr>
                <w:rFonts w:cs="Calibri" w:hint="eastAsia"/>
                <w:sz w:val="15"/>
              </w:rPr>
              <w:t>89.31%</w:t>
            </w:r>
            <w:r w:rsidRPr="006351EB">
              <w:rPr>
                <w:rFonts w:cs="Calibri" w:hint="eastAsia"/>
                <w:sz w:val="15"/>
              </w:rPr>
              <w:t>–</w:t>
            </w:r>
            <w:r w:rsidRPr="006351EB">
              <w:rPr>
                <w:rFonts w:cs="Calibri" w:hint="eastAsia"/>
                <w:sz w:val="15"/>
              </w:rPr>
              <w:t>92.42%</w:t>
            </w:r>
            <w:r w:rsidRPr="006351EB">
              <w:rPr>
                <w:rFonts w:cs="Calibri" w:hint="eastAsia"/>
                <w:sz w:val="15"/>
              </w:rPr>
              <w:t>）</w:t>
            </w:r>
          </w:p>
        </w:tc>
        <w:tc>
          <w:tcPr>
            <w:tcW w:w="1320" w:type="dxa"/>
            <w:vAlign w:val="center"/>
          </w:tcPr>
          <w:p w14:paraId="6163B4CC" w14:textId="360410BD" w:rsidR="006351EB" w:rsidRDefault="006351EB" w:rsidP="006351EB">
            <w:pPr>
              <w:spacing w:after="0" w:line="240" w:lineRule="auto"/>
              <w:ind w:firstLine="0"/>
              <w:jc w:val="center"/>
            </w:pPr>
            <w:r w:rsidRPr="006351EB">
              <w:rPr>
                <w:rFonts w:cs="Calibri"/>
                <w:sz w:val="15"/>
              </w:rPr>
              <w:t>1,451.2</w:t>
            </w:r>
          </w:p>
        </w:tc>
        <w:tc>
          <w:tcPr>
            <w:tcW w:w="1200" w:type="dxa"/>
            <w:vAlign w:val="center"/>
          </w:tcPr>
          <w:p w14:paraId="491BE7ED" w14:textId="550302A4" w:rsidR="006351EB" w:rsidRDefault="006351EB" w:rsidP="006351EB">
            <w:pPr>
              <w:spacing w:after="0" w:line="240" w:lineRule="auto"/>
              <w:ind w:firstLine="0"/>
              <w:jc w:val="center"/>
            </w:pPr>
            <w:r w:rsidRPr="006351EB">
              <w:rPr>
                <w:rFonts w:cs="Calibri"/>
                <w:sz w:val="15"/>
              </w:rPr>
              <w:t>10.54×</w:t>
            </w:r>
          </w:p>
        </w:tc>
        <w:tc>
          <w:tcPr>
            <w:tcW w:w="1120" w:type="dxa"/>
            <w:vAlign w:val="center"/>
          </w:tcPr>
          <w:p w14:paraId="4E9D4590" w14:textId="6F894191" w:rsidR="006351EB" w:rsidRDefault="006351EB" w:rsidP="006351EB">
            <w:pPr>
              <w:spacing w:after="0" w:line="240" w:lineRule="auto"/>
              <w:ind w:firstLine="0"/>
              <w:jc w:val="center"/>
            </w:pPr>
            <w:r w:rsidRPr="006351EB">
              <w:rPr>
                <w:rFonts w:cs="Calibri"/>
                <w:sz w:val="15"/>
              </w:rPr>
              <w:t>8.17</w:t>
            </w:r>
          </w:p>
        </w:tc>
        <w:tc>
          <w:tcPr>
            <w:tcW w:w="700" w:type="dxa"/>
            <w:vAlign w:val="center"/>
          </w:tcPr>
          <w:p w14:paraId="028296AF" w14:textId="7FA53868" w:rsidR="006351EB" w:rsidRDefault="006351EB" w:rsidP="006351EB">
            <w:pPr>
              <w:spacing w:after="0" w:line="240" w:lineRule="auto"/>
              <w:ind w:firstLine="0"/>
              <w:jc w:val="center"/>
            </w:pPr>
            <w:r w:rsidRPr="006351EB">
              <w:rPr>
                <w:rFonts w:cs="Calibri"/>
                <w:sz w:val="15"/>
              </w:rPr>
              <w:t>3</w:t>
            </w:r>
          </w:p>
        </w:tc>
        <w:tc>
          <w:tcPr>
            <w:tcW w:w="780" w:type="dxa"/>
            <w:vAlign w:val="center"/>
          </w:tcPr>
          <w:p w14:paraId="66DB643B" w14:textId="0071DACE" w:rsidR="006351EB" w:rsidRDefault="006351EB" w:rsidP="006351EB">
            <w:pPr>
              <w:spacing w:after="0" w:line="240" w:lineRule="auto"/>
              <w:ind w:firstLine="0"/>
              <w:jc w:val="center"/>
            </w:pPr>
            <w:r w:rsidRPr="006351EB">
              <w:rPr>
                <w:rFonts w:cs="Calibri" w:hint="eastAsia"/>
                <w:sz w:val="15"/>
              </w:rPr>
              <w:t>否</w:t>
            </w:r>
          </w:p>
        </w:tc>
      </w:tr>
      <w:tr w:rsidR="006351EB" w14:paraId="67FAA50C" w14:textId="77777777" w:rsidTr="006351EB">
        <w:trPr>
          <w:cantSplit/>
        </w:trPr>
        <w:tc>
          <w:tcPr>
            <w:tcW w:w="1240" w:type="dxa"/>
            <w:vAlign w:val="center"/>
          </w:tcPr>
          <w:p w14:paraId="02CFA60A" w14:textId="2AE3CF67" w:rsidR="006351EB" w:rsidRDefault="006351EB" w:rsidP="006351EB">
            <w:pPr>
              <w:spacing w:after="0" w:line="240" w:lineRule="auto"/>
              <w:ind w:firstLine="0"/>
              <w:jc w:val="left"/>
            </w:pPr>
            <w:r w:rsidRPr="006351EB">
              <w:rPr>
                <w:rFonts w:cs="Calibri"/>
                <w:sz w:val="15"/>
              </w:rPr>
              <w:t>SR@2</w:t>
            </w:r>
          </w:p>
        </w:tc>
        <w:tc>
          <w:tcPr>
            <w:tcW w:w="960" w:type="dxa"/>
            <w:vAlign w:val="center"/>
          </w:tcPr>
          <w:p w14:paraId="732170B2" w14:textId="00986F99" w:rsidR="006351EB" w:rsidRDefault="006351EB" w:rsidP="006351EB">
            <w:pPr>
              <w:spacing w:after="0" w:line="240" w:lineRule="auto"/>
              <w:ind w:firstLine="0"/>
              <w:jc w:val="center"/>
            </w:pPr>
            <w:r w:rsidRPr="006351EB">
              <w:rPr>
                <w:rFonts w:cs="Calibri"/>
                <w:sz w:val="15"/>
              </w:rPr>
              <w:t>1,197</w:t>
            </w:r>
          </w:p>
        </w:tc>
        <w:tc>
          <w:tcPr>
            <w:tcW w:w="2040" w:type="dxa"/>
            <w:vAlign w:val="center"/>
          </w:tcPr>
          <w:p w14:paraId="64ED5D2B" w14:textId="72FE0301" w:rsidR="006351EB" w:rsidRDefault="006351EB" w:rsidP="006351EB">
            <w:pPr>
              <w:spacing w:after="0" w:line="240" w:lineRule="auto"/>
              <w:ind w:firstLine="0"/>
              <w:jc w:val="center"/>
            </w:pPr>
            <w:r w:rsidRPr="006351EB">
              <w:rPr>
                <w:rFonts w:cs="Calibri" w:hint="eastAsia"/>
                <w:sz w:val="15"/>
              </w:rPr>
              <w:t>90.75%</w:t>
            </w:r>
            <w:r w:rsidRPr="006351EB">
              <w:rPr>
                <w:rFonts w:cs="Calibri" w:hint="eastAsia"/>
                <w:sz w:val="15"/>
              </w:rPr>
              <w:t>（</w:t>
            </w:r>
            <w:r w:rsidRPr="006351EB">
              <w:rPr>
                <w:rFonts w:cs="Calibri" w:hint="eastAsia"/>
                <w:sz w:val="15"/>
              </w:rPr>
              <w:t>89.16%</w:t>
            </w:r>
            <w:r w:rsidRPr="006351EB">
              <w:rPr>
                <w:rFonts w:cs="Calibri" w:hint="eastAsia"/>
                <w:sz w:val="15"/>
              </w:rPr>
              <w:t>–</w:t>
            </w:r>
            <w:r w:rsidRPr="006351EB">
              <w:rPr>
                <w:rFonts w:cs="Calibri" w:hint="eastAsia"/>
                <w:sz w:val="15"/>
              </w:rPr>
              <w:t>92.27%</w:t>
            </w:r>
            <w:r w:rsidRPr="006351EB">
              <w:rPr>
                <w:rFonts w:cs="Calibri" w:hint="eastAsia"/>
                <w:sz w:val="15"/>
              </w:rPr>
              <w:t>）</w:t>
            </w:r>
          </w:p>
        </w:tc>
        <w:tc>
          <w:tcPr>
            <w:tcW w:w="1320" w:type="dxa"/>
            <w:vAlign w:val="center"/>
          </w:tcPr>
          <w:p w14:paraId="011C18CF" w14:textId="15C62B53" w:rsidR="006351EB" w:rsidRDefault="006351EB" w:rsidP="006351EB">
            <w:pPr>
              <w:spacing w:after="0" w:line="240" w:lineRule="auto"/>
              <w:ind w:firstLine="0"/>
              <w:jc w:val="center"/>
            </w:pPr>
            <w:r w:rsidRPr="006351EB">
              <w:rPr>
                <w:rFonts w:cs="Calibri"/>
                <w:sz w:val="15"/>
              </w:rPr>
              <w:t>2,459.2</w:t>
            </w:r>
          </w:p>
        </w:tc>
        <w:tc>
          <w:tcPr>
            <w:tcW w:w="1200" w:type="dxa"/>
            <w:vAlign w:val="center"/>
          </w:tcPr>
          <w:p w14:paraId="2DF07D0A" w14:textId="6E78D06A" w:rsidR="006351EB" w:rsidRDefault="006351EB" w:rsidP="006351EB">
            <w:pPr>
              <w:spacing w:after="0" w:line="240" w:lineRule="auto"/>
              <w:ind w:firstLine="0"/>
              <w:jc w:val="center"/>
            </w:pPr>
            <w:r w:rsidRPr="006351EB">
              <w:rPr>
                <w:rFonts w:cs="Calibri"/>
                <w:sz w:val="15"/>
              </w:rPr>
              <w:t>17.87×</w:t>
            </w:r>
          </w:p>
        </w:tc>
        <w:tc>
          <w:tcPr>
            <w:tcW w:w="1120" w:type="dxa"/>
            <w:vAlign w:val="center"/>
          </w:tcPr>
          <w:p w14:paraId="7DF9B92E" w14:textId="2BE0545E" w:rsidR="006351EB" w:rsidRDefault="006351EB" w:rsidP="006351EB">
            <w:pPr>
              <w:spacing w:after="0" w:line="240" w:lineRule="auto"/>
              <w:ind w:firstLine="0"/>
              <w:jc w:val="center"/>
            </w:pPr>
            <w:r w:rsidRPr="006351EB">
              <w:rPr>
                <w:rFonts w:cs="Calibri"/>
                <w:sz w:val="15"/>
              </w:rPr>
              <w:t>14.55</w:t>
            </w:r>
          </w:p>
        </w:tc>
        <w:tc>
          <w:tcPr>
            <w:tcW w:w="700" w:type="dxa"/>
            <w:vAlign w:val="center"/>
          </w:tcPr>
          <w:p w14:paraId="7042092A" w14:textId="58115651" w:rsidR="006351EB" w:rsidRDefault="006351EB" w:rsidP="006351EB">
            <w:pPr>
              <w:spacing w:after="0" w:line="240" w:lineRule="auto"/>
              <w:ind w:firstLine="0"/>
              <w:jc w:val="center"/>
            </w:pPr>
            <w:r w:rsidRPr="006351EB">
              <w:rPr>
                <w:rFonts w:cs="Calibri"/>
                <w:sz w:val="15"/>
              </w:rPr>
              <w:t>5</w:t>
            </w:r>
          </w:p>
        </w:tc>
        <w:tc>
          <w:tcPr>
            <w:tcW w:w="780" w:type="dxa"/>
            <w:vAlign w:val="center"/>
          </w:tcPr>
          <w:p w14:paraId="3066849F" w14:textId="2C2935CC" w:rsidR="006351EB" w:rsidRDefault="006351EB" w:rsidP="006351EB">
            <w:pPr>
              <w:spacing w:after="0" w:line="240" w:lineRule="auto"/>
              <w:ind w:firstLine="0"/>
              <w:jc w:val="center"/>
            </w:pPr>
            <w:r w:rsidRPr="006351EB">
              <w:rPr>
                <w:rFonts w:cs="Calibri" w:hint="eastAsia"/>
                <w:sz w:val="15"/>
              </w:rPr>
              <w:t>否</w:t>
            </w:r>
          </w:p>
        </w:tc>
      </w:tr>
    </w:tbl>
    <w:p w14:paraId="4B2EDAB3" w14:textId="77777777" w:rsidR="006351EB" w:rsidRDefault="006351EB" w:rsidP="006351EB"/>
    <w:p w14:paraId="0C9D1740" w14:textId="4B78A347" w:rsidR="006351EB" w:rsidRDefault="006351EB" w:rsidP="006351EB">
      <w:pPr>
        <w:keepNext/>
        <w:spacing w:before="100" w:after="0"/>
        <w:ind w:firstLine="0"/>
        <w:jc w:val="center"/>
      </w:pPr>
      <w:r>
        <w:rPr>
          <w:rFonts w:hint="eastAsia"/>
          <w:noProof/>
        </w:rPr>
        <w:drawing>
          <wp:inline distT="0" distB="0" distL="0" distR="0" wp14:anchorId="6E1CAEC9" wp14:editId="6E819D72">
            <wp:extent cx="5778500" cy="3467100"/>
            <wp:effectExtent l="0" t="0" r="0" b="0"/>
            <wp:docPr id="725599764" name="图片 1" descr="图 1  GSM8K 六种推理协议的准确率及 95% bootstrap 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99764" name="图片 1" descr="图 1  GSM8K 六种推理协议的准确率及 95% bootstrap CI"/>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78500" cy="3467100"/>
                    </a:xfrm>
                    <a:prstGeom prst="rect">
                      <a:avLst/>
                    </a:prstGeom>
                  </pic:spPr>
                </pic:pic>
              </a:graphicData>
            </a:graphic>
          </wp:inline>
        </w:drawing>
      </w:r>
    </w:p>
    <w:p w14:paraId="7A0F673A" w14:textId="3BF82377" w:rsidR="006351EB" w:rsidRDefault="006351EB" w:rsidP="006351EB">
      <w:pPr>
        <w:pStyle w:val="ae"/>
      </w:pPr>
      <w:r>
        <w:rPr>
          <w:rFonts w:hint="eastAsia"/>
        </w:rPr>
        <w:t>图</w:t>
      </w:r>
      <w:r>
        <w:rPr>
          <w:rFonts w:hint="eastAsia"/>
        </w:rPr>
        <w:t xml:space="preserve"> 1  GSM8K </w:t>
      </w:r>
      <w:r>
        <w:rPr>
          <w:rFonts w:hint="eastAsia"/>
        </w:rPr>
        <w:t>六种推理协议的准确率及</w:t>
      </w:r>
      <w:r>
        <w:rPr>
          <w:rFonts w:hint="eastAsia"/>
        </w:rPr>
        <w:t xml:space="preserve"> 95% bootstrap CI</w:t>
      </w:r>
    </w:p>
    <w:p w14:paraId="69270335" w14:textId="18B2F654" w:rsidR="006351EB" w:rsidRDefault="006351EB" w:rsidP="00E87BD6">
      <w:pPr>
        <w:pStyle w:val="EvidenceNote"/>
      </w:pPr>
      <w:r>
        <w:rPr>
          <w:rFonts w:hint="eastAsia"/>
        </w:rPr>
        <w:t>来源：</w:t>
      </w:r>
      <w:r>
        <w:rPr>
          <w:rFonts w:hint="eastAsia"/>
        </w:rPr>
        <w:t xml:space="preserve">results/summary/gsm8k_main_qwen25_7b__summary.csv </w:t>
      </w:r>
      <w:r>
        <w:rPr>
          <w:rFonts w:hint="eastAsia"/>
        </w:rPr>
        <w:t>与对应结果图。</w:t>
      </w:r>
    </w:p>
    <w:p w14:paraId="415F7832" w14:textId="0692FCD2" w:rsidR="006351EB" w:rsidRDefault="006351EB" w:rsidP="006351EB">
      <w:r>
        <w:rPr>
          <w:rFonts w:hint="eastAsia"/>
        </w:rPr>
        <w:lastRenderedPageBreak/>
        <w:t xml:space="preserve">CoT </w:t>
      </w:r>
      <w:r>
        <w:rPr>
          <w:rFonts w:hint="eastAsia"/>
        </w:rPr>
        <w:t>将正确数从</w:t>
      </w:r>
      <w:r>
        <w:rPr>
          <w:rFonts w:hint="eastAsia"/>
        </w:rPr>
        <w:t xml:space="preserve"> 316 </w:t>
      </w:r>
      <w:r>
        <w:rPr>
          <w:rFonts w:hint="eastAsia"/>
        </w:rPr>
        <w:t>提升到</w:t>
      </w:r>
      <w:r>
        <w:rPr>
          <w:rFonts w:hint="eastAsia"/>
        </w:rPr>
        <w:t xml:space="preserve"> 1,197</w:t>
      </w:r>
      <w:r>
        <w:rPr>
          <w:rFonts w:hint="eastAsia"/>
        </w:rPr>
        <w:t>，绝对提高</w:t>
      </w:r>
      <w:r>
        <w:rPr>
          <w:rFonts w:hint="eastAsia"/>
        </w:rPr>
        <w:t xml:space="preserve"> 66.79 </w:t>
      </w:r>
      <w:r>
        <w:rPr>
          <w:rFonts w:hint="eastAsia"/>
        </w:rPr>
        <w:t>个百分点，贡献了绝大部分可观察增益。</w:t>
      </w:r>
      <w:r>
        <w:rPr>
          <w:rFonts w:hint="eastAsia"/>
        </w:rPr>
        <w:t xml:space="preserve">SC@3 </w:t>
      </w:r>
      <w:r>
        <w:rPr>
          <w:rFonts w:hint="eastAsia"/>
        </w:rPr>
        <w:t>和</w:t>
      </w:r>
      <w:r>
        <w:rPr>
          <w:rFonts w:hint="eastAsia"/>
        </w:rPr>
        <w:t xml:space="preserve"> SC@5 </w:t>
      </w:r>
      <w:r>
        <w:rPr>
          <w:rFonts w:hint="eastAsia"/>
        </w:rPr>
        <w:t>分别在</w:t>
      </w:r>
      <w:r>
        <w:rPr>
          <w:rFonts w:hint="eastAsia"/>
        </w:rPr>
        <w:t xml:space="preserve"> CoT </w:t>
      </w:r>
      <w:r>
        <w:rPr>
          <w:rFonts w:hint="eastAsia"/>
        </w:rPr>
        <w:t>基础上再提高</w:t>
      </w:r>
      <w:r>
        <w:rPr>
          <w:rFonts w:hint="eastAsia"/>
        </w:rPr>
        <w:t xml:space="preserve"> 1.14 </w:t>
      </w:r>
      <w:r>
        <w:rPr>
          <w:rFonts w:hint="eastAsia"/>
        </w:rPr>
        <w:t>和</w:t>
      </w:r>
      <w:r>
        <w:rPr>
          <w:rFonts w:hint="eastAsia"/>
        </w:rPr>
        <w:t xml:space="preserve"> 1.97 </w:t>
      </w:r>
      <w:r>
        <w:rPr>
          <w:rFonts w:hint="eastAsia"/>
        </w:rPr>
        <w:t>个百分点；</w:t>
      </w:r>
      <w:r>
        <w:rPr>
          <w:rFonts w:hint="eastAsia"/>
        </w:rPr>
        <w:t xml:space="preserve">SR@1 </w:t>
      </w:r>
      <w:r>
        <w:rPr>
          <w:rFonts w:hint="eastAsia"/>
        </w:rPr>
        <w:t>只比</w:t>
      </w:r>
      <w:r>
        <w:rPr>
          <w:rFonts w:hint="eastAsia"/>
        </w:rPr>
        <w:t xml:space="preserve"> CoT </w:t>
      </w:r>
      <w:r>
        <w:rPr>
          <w:rFonts w:hint="eastAsia"/>
        </w:rPr>
        <w:t>多答对</w:t>
      </w:r>
      <w:r>
        <w:rPr>
          <w:rFonts w:hint="eastAsia"/>
        </w:rPr>
        <w:t xml:space="preserve"> 2 </w:t>
      </w:r>
      <w:r>
        <w:rPr>
          <w:rFonts w:hint="eastAsia"/>
        </w:rPr>
        <w:t>题，</w:t>
      </w:r>
      <w:r>
        <w:rPr>
          <w:rFonts w:hint="eastAsia"/>
        </w:rPr>
        <w:t xml:space="preserve">SR@2 </w:t>
      </w:r>
      <w:r>
        <w:rPr>
          <w:rFonts w:hint="eastAsia"/>
        </w:rPr>
        <w:t>与</w:t>
      </w:r>
      <w:r>
        <w:rPr>
          <w:rFonts w:hint="eastAsia"/>
        </w:rPr>
        <w:t xml:space="preserve"> CoT </w:t>
      </w:r>
      <w:r>
        <w:rPr>
          <w:rFonts w:hint="eastAsia"/>
        </w:rPr>
        <w:t>的正确数相同。</w:t>
      </w:r>
    </w:p>
    <w:p w14:paraId="392B75F7" w14:textId="5359464B" w:rsidR="006351EB" w:rsidRDefault="006351EB" w:rsidP="006351EB">
      <w:pPr>
        <w:pStyle w:val="2"/>
      </w:pPr>
      <w:bookmarkStart w:id="15" w:name="_Toc236650780"/>
      <w:r>
        <w:rPr>
          <w:rFonts w:hint="eastAsia"/>
        </w:rPr>
        <w:t xml:space="preserve">3.2 MATH-500 </w:t>
      </w:r>
      <w:r>
        <w:rPr>
          <w:rFonts w:hint="eastAsia"/>
        </w:rPr>
        <w:t>总体结果</w:t>
      </w:r>
      <w:bookmarkEnd w:id="15"/>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CellMar>
          <w:top w:w="80" w:type="dxa"/>
          <w:left w:w="120" w:type="dxa"/>
          <w:bottom w:w="80" w:type="dxa"/>
          <w:right w:w="120" w:type="dxa"/>
        </w:tblCellMar>
        <w:tblLook w:val="0000" w:firstRow="0" w:lastRow="0" w:firstColumn="0" w:lastColumn="0" w:noHBand="0" w:noVBand="0"/>
      </w:tblPr>
      <w:tblGrid>
        <w:gridCol w:w="1240"/>
        <w:gridCol w:w="960"/>
        <w:gridCol w:w="2040"/>
        <w:gridCol w:w="1320"/>
        <w:gridCol w:w="1200"/>
        <w:gridCol w:w="1120"/>
        <w:gridCol w:w="700"/>
        <w:gridCol w:w="780"/>
      </w:tblGrid>
      <w:tr w:rsidR="006351EB" w14:paraId="33708B15" w14:textId="77777777" w:rsidTr="006351EB">
        <w:trPr>
          <w:cantSplit/>
          <w:tblHeader/>
        </w:trPr>
        <w:tc>
          <w:tcPr>
            <w:tcW w:w="1240" w:type="dxa"/>
            <w:shd w:val="clear" w:color="auto" w:fill="F4F6F9"/>
            <w:vAlign w:val="center"/>
          </w:tcPr>
          <w:p w14:paraId="6AE2936B" w14:textId="59D5CBD1" w:rsidR="006351EB" w:rsidRDefault="006351EB" w:rsidP="006351EB">
            <w:pPr>
              <w:spacing w:after="0" w:line="240" w:lineRule="auto"/>
              <w:ind w:firstLine="0"/>
              <w:jc w:val="center"/>
            </w:pPr>
            <w:r w:rsidRPr="006351EB">
              <w:rPr>
                <w:rFonts w:cs="Calibri" w:hint="eastAsia"/>
                <w:b/>
                <w:color w:val="1F4D78"/>
                <w:sz w:val="15"/>
              </w:rPr>
              <w:t>协议</w:t>
            </w:r>
          </w:p>
        </w:tc>
        <w:tc>
          <w:tcPr>
            <w:tcW w:w="960" w:type="dxa"/>
            <w:shd w:val="clear" w:color="auto" w:fill="F4F6F9"/>
            <w:vAlign w:val="center"/>
          </w:tcPr>
          <w:p w14:paraId="113E5028" w14:textId="79F901D7" w:rsidR="006351EB" w:rsidRDefault="006351EB" w:rsidP="006351EB">
            <w:pPr>
              <w:spacing w:after="0" w:line="240" w:lineRule="auto"/>
              <w:ind w:firstLine="0"/>
              <w:jc w:val="center"/>
            </w:pPr>
            <w:r w:rsidRPr="006351EB">
              <w:rPr>
                <w:rFonts w:cs="Calibri" w:hint="eastAsia"/>
                <w:b/>
                <w:color w:val="1F4D78"/>
                <w:sz w:val="15"/>
              </w:rPr>
              <w:t>正确数</w:t>
            </w:r>
          </w:p>
        </w:tc>
        <w:tc>
          <w:tcPr>
            <w:tcW w:w="2040" w:type="dxa"/>
            <w:shd w:val="clear" w:color="auto" w:fill="F4F6F9"/>
            <w:vAlign w:val="center"/>
          </w:tcPr>
          <w:p w14:paraId="1E95D1BF" w14:textId="60C88B0A" w:rsidR="006351EB" w:rsidRDefault="006351EB" w:rsidP="006351EB">
            <w:pPr>
              <w:spacing w:after="0" w:line="240" w:lineRule="auto"/>
              <w:ind w:firstLine="0"/>
              <w:jc w:val="center"/>
            </w:pPr>
            <w:r w:rsidRPr="006351EB">
              <w:rPr>
                <w:rFonts w:cs="Calibri" w:hint="eastAsia"/>
                <w:b/>
                <w:color w:val="1F4D78"/>
                <w:sz w:val="15"/>
              </w:rPr>
              <w:t>准确率（</w:t>
            </w:r>
            <w:r w:rsidRPr="006351EB">
              <w:rPr>
                <w:rFonts w:cs="Calibri" w:hint="eastAsia"/>
                <w:b/>
                <w:color w:val="1F4D78"/>
                <w:sz w:val="15"/>
              </w:rPr>
              <w:t>95% CI</w:t>
            </w:r>
            <w:r w:rsidRPr="006351EB">
              <w:rPr>
                <w:rFonts w:cs="Calibri" w:hint="eastAsia"/>
                <w:b/>
                <w:color w:val="1F4D78"/>
                <w:sz w:val="15"/>
              </w:rPr>
              <w:t>）</w:t>
            </w:r>
          </w:p>
        </w:tc>
        <w:tc>
          <w:tcPr>
            <w:tcW w:w="1320" w:type="dxa"/>
            <w:shd w:val="clear" w:color="auto" w:fill="F4F6F9"/>
            <w:vAlign w:val="center"/>
          </w:tcPr>
          <w:p w14:paraId="749C3D3D" w14:textId="088AFB3E" w:rsidR="006351EB" w:rsidRDefault="006351EB" w:rsidP="006351EB">
            <w:pPr>
              <w:spacing w:after="0" w:line="240" w:lineRule="auto"/>
              <w:ind w:firstLine="0"/>
              <w:jc w:val="center"/>
            </w:pPr>
            <w:r w:rsidRPr="006351EB">
              <w:rPr>
                <w:rFonts w:cs="Calibri" w:hint="eastAsia"/>
                <w:b/>
                <w:color w:val="1F4D78"/>
                <w:sz w:val="15"/>
              </w:rPr>
              <w:t>平均总</w:t>
            </w:r>
            <w:r w:rsidRPr="006351EB">
              <w:rPr>
                <w:rFonts w:cs="Calibri" w:hint="eastAsia"/>
                <w:b/>
                <w:color w:val="1F4D78"/>
                <w:sz w:val="15"/>
              </w:rPr>
              <w:t xml:space="preserve"> token</w:t>
            </w:r>
          </w:p>
        </w:tc>
        <w:tc>
          <w:tcPr>
            <w:tcW w:w="1200" w:type="dxa"/>
            <w:shd w:val="clear" w:color="auto" w:fill="F4F6F9"/>
            <w:vAlign w:val="center"/>
          </w:tcPr>
          <w:p w14:paraId="28E6377C" w14:textId="56D52F9F" w:rsidR="006351EB" w:rsidRDefault="006351EB" w:rsidP="006351EB">
            <w:pPr>
              <w:spacing w:after="0" w:line="240" w:lineRule="auto"/>
              <w:ind w:firstLine="0"/>
              <w:jc w:val="center"/>
            </w:pPr>
            <w:r w:rsidRPr="006351EB">
              <w:rPr>
                <w:rFonts w:cs="Calibri" w:hint="eastAsia"/>
                <w:b/>
                <w:color w:val="1F4D78"/>
                <w:sz w:val="15"/>
              </w:rPr>
              <w:t>相对</w:t>
            </w:r>
            <w:r w:rsidRPr="006351EB">
              <w:rPr>
                <w:rFonts w:cs="Calibri" w:hint="eastAsia"/>
                <w:b/>
                <w:color w:val="1F4D78"/>
                <w:sz w:val="15"/>
              </w:rPr>
              <w:t xml:space="preserve"> Direct</w:t>
            </w:r>
          </w:p>
        </w:tc>
        <w:tc>
          <w:tcPr>
            <w:tcW w:w="1120" w:type="dxa"/>
            <w:shd w:val="clear" w:color="auto" w:fill="F4F6F9"/>
            <w:vAlign w:val="center"/>
          </w:tcPr>
          <w:p w14:paraId="22EB604C" w14:textId="4B90C625" w:rsidR="006351EB" w:rsidRDefault="006351EB" w:rsidP="006351EB">
            <w:pPr>
              <w:spacing w:after="0" w:line="240" w:lineRule="auto"/>
              <w:ind w:firstLine="0"/>
              <w:jc w:val="center"/>
            </w:pPr>
            <w:r w:rsidRPr="006351EB">
              <w:rPr>
                <w:rFonts w:cs="Calibri" w:hint="eastAsia"/>
                <w:b/>
                <w:color w:val="1F4D78"/>
                <w:sz w:val="15"/>
              </w:rPr>
              <w:t>平均时延</w:t>
            </w:r>
            <w:r w:rsidRPr="006351EB">
              <w:rPr>
                <w:rFonts w:cs="Calibri" w:hint="eastAsia"/>
                <w:b/>
                <w:color w:val="1F4D78"/>
                <w:sz w:val="15"/>
              </w:rPr>
              <w:t>/s</w:t>
            </w:r>
          </w:p>
        </w:tc>
        <w:tc>
          <w:tcPr>
            <w:tcW w:w="700" w:type="dxa"/>
            <w:shd w:val="clear" w:color="auto" w:fill="F4F6F9"/>
            <w:vAlign w:val="center"/>
          </w:tcPr>
          <w:p w14:paraId="3ADA0BB1" w14:textId="0C0E5C0D" w:rsidR="006351EB" w:rsidRDefault="006351EB" w:rsidP="006351EB">
            <w:pPr>
              <w:spacing w:after="0" w:line="240" w:lineRule="auto"/>
              <w:ind w:firstLine="0"/>
              <w:jc w:val="center"/>
            </w:pPr>
            <w:r w:rsidRPr="006351EB">
              <w:rPr>
                <w:rFonts w:cs="Calibri" w:hint="eastAsia"/>
                <w:b/>
                <w:color w:val="1F4D78"/>
                <w:sz w:val="15"/>
              </w:rPr>
              <w:t>调用数</w:t>
            </w:r>
          </w:p>
        </w:tc>
        <w:tc>
          <w:tcPr>
            <w:tcW w:w="780" w:type="dxa"/>
            <w:shd w:val="clear" w:color="auto" w:fill="F4F6F9"/>
            <w:vAlign w:val="center"/>
          </w:tcPr>
          <w:p w14:paraId="59FF5519" w14:textId="1DEE13B3" w:rsidR="006351EB" w:rsidRDefault="006351EB" w:rsidP="006351EB">
            <w:pPr>
              <w:spacing w:after="0" w:line="240" w:lineRule="auto"/>
              <w:ind w:firstLine="0"/>
              <w:jc w:val="center"/>
            </w:pPr>
            <w:r w:rsidRPr="006351EB">
              <w:rPr>
                <w:rFonts w:cs="Calibri"/>
                <w:b/>
                <w:color w:val="1F4D78"/>
                <w:sz w:val="15"/>
              </w:rPr>
              <w:t>Pareto</w:t>
            </w:r>
          </w:p>
        </w:tc>
      </w:tr>
      <w:tr w:rsidR="006351EB" w14:paraId="2278E52F" w14:textId="77777777" w:rsidTr="006351EB">
        <w:trPr>
          <w:cantSplit/>
        </w:trPr>
        <w:tc>
          <w:tcPr>
            <w:tcW w:w="1240" w:type="dxa"/>
            <w:vAlign w:val="center"/>
          </w:tcPr>
          <w:p w14:paraId="7F9466C9" w14:textId="51767D9D" w:rsidR="006351EB" w:rsidRDefault="006351EB" w:rsidP="006351EB">
            <w:pPr>
              <w:spacing w:after="0" w:line="240" w:lineRule="auto"/>
              <w:ind w:firstLine="0"/>
              <w:jc w:val="left"/>
            </w:pPr>
            <w:r w:rsidRPr="006351EB">
              <w:rPr>
                <w:rFonts w:cs="Calibri"/>
                <w:sz w:val="15"/>
              </w:rPr>
              <w:t>Direct</w:t>
            </w:r>
          </w:p>
        </w:tc>
        <w:tc>
          <w:tcPr>
            <w:tcW w:w="960" w:type="dxa"/>
            <w:vAlign w:val="center"/>
          </w:tcPr>
          <w:p w14:paraId="7B383C21" w14:textId="49BDC3BB" w:rsidR="006351EB" w:rsidRDefault="006351EB" w:rsidP="006351EB">
            <w:pPr>
              <w:spacing w:after="0" w:line="240" w:lineRule="auto"/>
              <w:ind w:firstLine="0"/>
              <w:jc w:val="center"/>
            </w:pPr>
            <w:r w:rsidRPr="006351EB">
              <w:rPr>
                <w:rFonts w:cs="Calibri"/>
                <w:sz w:val="15"/>
              </w:rPr>
              <w:t>133</w:t>
            </w:r>
          </w:p>
        </w:tc>
        <w:tc>
          <w:tcPr>
            <w:tcW w:w="2040" w:type="dxa"/>
            <w:vAlign w:val="center"/>
          </w:tcPr>
          <w:p w14:paraId="3767BBCB" w14:textId="100AB2A8" w:rsidR="006351EB" w:rsidRDefault="006351EB" w:rsidP="006351EB">
            <w:pPr>
              <w:spacing w:after="0" w:line="240" w:lineRule="auto"/>
              <w:ind w:firstLine="0"/>
              <w:jc w:val="center"/>
            </w:pPr>
            <w:r w:rsidRPr="006351EB">
              <w:rPr>
                <w:rFonts w:cs="Calibri" w:hint="eastAsia"/>
                <w:sz w:val="15"/>
              </w:rPr>
              <w:t>26.60%</w:t>
            </w:r>
            <w:r w:rsidRPr="006351EB">
              <w:rPr>
                <w:rFonts w:cs="Calibri" w:hint="eastAsia"/>
                <w:sz w:val="15"/>
              </w:rPr>
              <w:t>（</w:t>
            </w:r>
            <w:r w:rsidRPr="006351EB">
              <w:rPr>
                <w:rFonts w:cs="Calibri" w:hint="eastAsia"/>
                <w:sz w:val="15"/>
              </w:rPr>
              <w:t>22.80%</w:t>
            </w:r>
            <w:r w:rsidRPr="006351EB">
              <w:rPr>
                <w:rFonts w:cs="Calibri" w:hint="eastAsia"/>
                <w:sz w:val="15"/>
              </w:rPr>
              <w:t>–</w:t>
            </w:r>
            <w:r w:rsidRPr="006351EB">
              <w:rPr>
                <w:rFonts w:cs="Calibri" w:hint="eastAsia"/>
                <w:sz w:val="15"/>
              </w:rPr>
              <w:t>30.60%</w:t>
            </w:r>
            <w:r w:rsidRPr="006351EB">
              <w:rPr>
                <w:rFonts w:cs="Calibri" w:hint="eastAsia"/>
                <w:sz w:val="15"/>
              </w:rPr>
              <w:t>）</w:t>
            </w:r>
          </w:p>
        </w:tc>
        <w:tc>
          <w:tcPr>
            <w:tcW w:w="1320" w:type="dxa"/>
            <w:vAlign w:val="center"/>
          </w:tcPr>
          <w:p w14:paraId="219C33B0" w14:textId="057482B8" w:rsidR="006351EB" w:rsidRDefault="006351EB" w:rsidP="006351EB">
            <w:pPr>
              <w:spacing w:after="0" w:line="240" w:lineRule="auto"/>
              <w:ind w:firstLine="0"/>
              <w:jc w:val="center"/>
            </w:pPr>
            <w:r w:rsidRPr="006351EB">
              <w:rPr>
                <w:rFonts w:cs="Calibri"/>
                <w:sz w:val="15"/>
              </w:rPr>
              <w:t>148.4</w:t>
            </w:r>
          </w:p>
        </w:tc>
        <w:tc>
          <w:tcPr>
            <w:tcW w:w="1200" w:type="dxa"/>
            <w:vAlign w:val="center"/>
          </w:tcPr>
          <w:p w14:paraId="0077B1B8" w14:textId="61C77C59" w:rsidR="006351EB" w:rsidRDefault="006351EB" w:rsidP="006351EB">
            <w:pPr>
              <w:spacing w:after="0" w:line="240" w:lineRule="auto"/>
              <w:ind w:firstLine="0"/>
              <w:jc w:val="center"/>
            </w:pPr>
            <w:r w:rsidRPr="006351EB">
              <w:rPr>
                <w:rFonts w:cs="Calibri"/>
                <w:sz w:val="15"/>
              </w:rPr>
              <w:t>1.00×</w:t>
            </w:r>
          </w:p>
        </w:tc>
        <w:tc>
          <w:tcPr>
            <w:tcW w:w="1120" w:type="dxa"/>
            <w:vAlign w:val="center"/>
          </w:tcPr>
          <w:p w14:paraId="0AE99DF6" w14:textId="3CFA4251" w:rsidR="006351EB" w:rsidRDefault="006351EB" w:rsidP="006351EB">
            <w:pPr>
              <w:spacing w:after="0" w:line="240" w:lineRule="auto"/>
              <w:ind w:firstLine="0"/>
              <w:jc w:val="center"/>
            </w:pPr>
            <w:r w:rsidRPr="006351EB">
              <w:rPr>
                <w:rFonts w:cs="Calibri"/>
                <w:sz w:val="15"/>
              </w:rPr>
              <w:t>0.25</w:t>
            </w:r>
          </w:p>
        </w:tc>
        <w:tc>
          <w:tcPr>
            <w:tcW w:w="700" w:type="dxa"/>
            <w:vAlign w:val="center"/>
          </w:tcPr>
          <w:p w14:paraId="3F5DB019" w14:textId="67CEEB0D" w:rsidR="006351EB" w:rsidRDefault="006351EB" w:rsidP="006351EB">
            <w:pPr>
              <w:spacing w:after="0" w:line="240" w:lineRule="auto"/>
              <w:ind w:firstLine="0"/>
              <w:jc w:val="center"/>
            </w:pPr>
            <w:r w:rsidRPr="006351EB">
              <w:rPr>
                <w:rFonts w:cs="Calibri"/>
                <w:sz w:val="15"/>
              </w:rPr>
              <w:t>1</w:t>
            </w:r>
          </w:p>
        </w:tc>
        <w:tc>
          <w:tcPr>
            <w:tcW w:w="780" w:type="dxa"/>
            <w:vAlign w:val="center"/>
          </w:tcPr>
          <w:p w14:paraId="08398A3C" w14:textId="081C3275" w:rsidR="006351EB" w:rsidRDefault="006351EB" w:rsidP="006351EB">
            <w:pPr>
              <w:spacing w:after="0" w:line="240" w:lineRule="auto"/>
              <w:ind w:firstLine="0"/>
              <w:jc w:val="center"/>
            </w:pPr>
            <w:r w:rsidRPr="006351EB">
              <w:rPr>
                <w:rFonts w:cs="Calibri" w:hint="eastAsia"/>
                <w:sz w:val="15"/>
              </w:rPr>
              <w:t>是</w:t>
            </w:r>
          </w:p>
        </w:tc>
      </w:tr>
      <w:tr w:rsidR="006351EB" w14:paraId="5944F37A" w14:textId="77777777" w:rsidTr="006351EB">
        <w:trPr>
          <w:cantSplit/>
        </w:trPr>
        <w:tc>
          <w:tcPr>
            <w:tcW w:w="1240" w:type="dxa"/>
            <w:vAlign w:val="center"/>
          </w:tcPr>
          <w:p w14:paraId="12FCF732" w14:textId="3CC87916" w:rsidR="006351EB" w:rsidRDefault="006351EB" w:rsidP="006351EB">
            <w:pPr>
              <w:spacing w:after="0" w:line="240" w:lineRule="auto"/>
              <w:ind w:firstLine="0"/>
              <w:jc w:val="left"/>
            </w:pPr>
            <w:r w:rsidRPr="006351EB">
              <w:rPr>
                <w:rFonts w:cs="Calibri"/>
                <w:sz w:val="15"/>
              </w:rPr>
              <w:t>CoT</w:t>
            </w:r>
          </w:p>
        </w:tc>
        <w:tc>
          <w:tcPr>
            <w:tcW w:w="960" w:type="dxa"/>
            <w:vAlign w:val="center"/>
          </w:tcPr>
          <w:p w14:paraId="0DA3F8B5" w14:textId="71DA1EE0" w:rsidR="006351EB" w:rsidRDefault="006351EB" w:rsidP="006351EB">
            <w:pPr>
              <w:spacing w:after="0" w:line="240" w:lineRule="auto"/>
              <w:ind w:firstLine="0"/>
              <w:jc w:val="center"/>
            </w:pPr>
            <w:r w:rsidRPr="006351EB">
              <w:rPr>
                <w:rFonts w:cs="Calibri"/>
                <w:sz w:val="15"/>
              </w:rPr>
              <w:t>354</w:t>
            </w:r>
          </w:p>
        </w:tc>
        <w:tc>
          <w:tcPr>
            <w:tcW w:w="2040" w:type="dxa"/>
            <w:vAlign w:val="center"/>
          </w:tcPr>
          <w:p w14:paraId="6688EC6D" w14:textId="57DF6811" w:rsidR="006351EB" w:rsidRDefault="006351EB" w:rsidP="006351EB">
            <w:pPr>
              <w:spacing w:after="0" w:line="240" w:lineRule="auto"/>
              <w:ind w:firstLine="0"/>
              <w:jc w:val="center"/>
            </w:pPr>
            <w:r w:rsidRPr="006351EB">
              <w:rPr>
                <w:rFonts w:cs="Calibri" w:hint="eastAsia"/>
                <w:sz w:val="15"/>
              </w:rPr>
              <w:t>70.80%</w:t>
            </w:r>
            <w:r w:rsidRPr="006351EB">
              <w:rPr>
                <w:rFonts w:cs="Calibri" w:hint="eastAsia"/>
                <w:sz w:val="15"/>
              </w:rPr>
              <w:t>（</w:t>
            </w:r>
            <w:r w:rsidRPr="006351EB">
              <w:rPr>
                <w:rFonts w:cs="Calibri" w:hint="eastAsia"/>
                <w:sz w:val="15"/>
              </w:rPr>
              <w:t>66.80%</w:t>
            </w:r>
            <w:r w:rsidRPr="006351EB">
              <w:rPr>
                <w:rFonts w:cs="Calibri" w:hint="eastAsia"/>
                <w:sz w:val="15"/>
              </w:rPr>
              <w:t>–</w:t>
            </w:r>
            <w:r w:rsidRPr="006351EB">
              <w:rPr>
                <w:rFonts w:cs="Calibri" w:hint="eastAsia"/>
                <w:sz w:val="15"/>
              </w:rPr>
              <w:t>74.80%</w:t>
            </w:r>
            <w:r w:rsidRPr="006351EB">
              <w:rPr>
                <w:rFonts w:cs="Calibri" w:hint="eastAsia"/>
                <w:sz w:val="15"/>
              </w:rPr>
              <w:t>）</w:t>
            </w:r>
          </w:p>
        </w:tc>
        <w:tc>
          <w:tcPr>
            <w:tcW w:w="1320" w:type="dxa"/>
            <w:vAlign w:val="center"/>
          </w:tcPr>
          <w:p w14:paraId="2DE3060A" w14:textId="30A83536" w:rsidR="006351EB" w:rsidRDefault="006351EB" w:rsidP="006351EB">
            <w:pPr>
              <w:spacing w:after="0" w:line="240" w:lineRule="auto"/>
              <w:ind w:firstLine="0"/>
              <w:jc w:val="center"/>
            </w:pPr>
            <w:r w:rsidRPr="006351EB">
              <w:rPr>
                <w:rFonts w:cs="Calibri"/>
                <w:sz w:val="15"/>
              </w:rPr>
              <w:t>702.3</w:t>
            </w:r>
          </w:p>
        </w:tc>
        <w:tc>
          <w:tcPr>
            <w:tcW w:w="1200" w:type="dxa"/>
            <w:vAlign w:val="center"/>
          </w:tcPr>
          <w:p w14:paraId="796B6B72" w14:textId="400E14B6" w:rsidR="006351EB" w:rsidRDefault="006351EB" w:rsidP="006351EB">
            <w:pPr>
              <w:spacing w:after="0" w:line="240" w:lineRule="auto"/>
              <w:ind w:firstLine="0"/>
              <w:jc w:val="center"/>
            </w:pPr>
            <w:r w:rsidRPr="006351EB">
              <w:rPr>
                <w:rFonts w:cs="Calibri"/>
                <w:sz w:val="15"/>
              </w:rPr>
              <w:t>4.73×</w:t>
            </w:r>
          </w:p>
        </w:tc>
        <w:tc>
          <w:tcPr>
            <w:tcW w:w="1120" w:type="dxa"/>
            <w:vAlign w:val="center"/>
          </w:tcPr>
          <w:p w14:paraId="2905EF00" w14:textId="773D5784" w:rsidR="006351EB" w:rsidRDefault="006351EB" w:rsidP="006351EB">
            <w:pPr>
              <w:spacing w:after="0" w:line="240" w:lineRule="auto"/>
              <w:ind w:firstLine="0"/>
              <w:jc w:val="center"/>
            </w:pPr>
            <w:r w:rsidRPr="006351EB">
              <w:rPr>
                <w:rFonts w:cs="Calibri"/>
                <w:sz w:val="15"/>
              </w:rPr>
              <w:t>11.48</w:t>
            </w:r>
          </w:p>
        </w:tc>
        <w:tc>
          <w:tcPr>
            <w:tcW w:w="700" w:type="dxa"/>
            <w:vAlign w:val="center"/>
          </w:tcPr>
          <w:p w14:paraId="63AE8CC5" w14:textId="07535526" w:rsidR="006351EB" w:rsidRDefault="006351EB" w:rsidP="006351EB">
            <w:pPr>
              <w:spacing w:after="0" w:line="240" w:lineRule="auto"/>
              <w:ind w:firstLine="0"/>
              <w:jc w:val="center"/>
            </w:pPr>
            <w:r w:rsidRPr="006351EB">
              <w:rPr>
                <w:rFonts w:cs="Calibri"/>
                <w:sz w:val="15"/>
              </w:rPr>
              <w:t>1</w:t>
            </w:r>
          </w:p>
        </w:tc>
        <w:tc>
          <w:tcPr>
            <w:tcW w:w="780" w:type="dxa"/>
            <w:vAlign w:val="center"/>
          </w:tcPr>
          <w:p w14:paraId="3A5B3D21" w14:textId="22F63F64" w:rsidR="006351EB" w:rsidRDefault="006351EB" w:rsidP="006351EB">
            <w:pPr>
              <w:spacing w:after="0" w:line="240" w:lineRule="auto"/>
              <w:ind w:firstLine="0"/>
              <w:jc w:val="center"/>
            </w:pPr>
            <w:r w:rsidRPr="006351EB">
              <w:rPr>
                <w:rFonts w:cs="Calibri" w:hint="eastAsia"/>
                <w:sz w:val="15"/>
              </w:rPr>
              <w:t>是</w:t>
            </w:r>
          </w:p>
        </w:tc>
      </w:tr>
      <w:tr w:rsidR="006351EB" w14:paraId="0F703728" w14:textId="77777777" w:rsidTr="006351EB">
        <w:trPr>
          <w:cantSplit/>
        </w:trPr>
        <w:tc>
          <w:tcPr>
            <w:tcW w:w="1240" w:type="dxa"/>
            <w:vAlign w:val="center"/>
          </w:tcPr>
          <w:p w14:paraId="453D7D04" w14:textId="5BEA95BA" w:rsidR="006351EB" w:rsidRDefault="006351EB" w:rsidP="006351EB">
            <w:pPr>
              <w:spacing w:after="0" w:line="240" w:lineRule="auto"/>
              <w:ind w:firstLine="0"/>
              <w:jc w:val="left"/>
            </w:pPr>
            <w:r w:rsidRPr="006351EB">
              <w:rPr>
                <w:rFonts w:cs="Calibri"/>
                <w:sz w:val="15"/>
              </w:rPr>
              <w:t>SC@3</w:t>
            </w:r>
          </w:p>
        </w:tc>
        <w:tc>
          <w:tcPr>
            <w:tcW w:w="960" w:type="dxa"/>
            <w:vAlign w:val="center"/>
          </w:tcPr>
          <w:p w14:paraId="62F1D94B" w14:textId="517ED577" w:rsidR="006351EB" w:rsidRDefault="006351EB" w:rsidP="006351EB">
            <w:pPr>
              <w:spacing w:after="0" w:line="240" w:lineRule="auto"/>
              <w:ind w:firstLine="0"/>
              <w:jc w:val="center"/>
            </w:pPr>
            <w:r w:rsidRPr="006351EB">
              <w:rPr>
                <w:rFonts w:cs="Calibri"/>
                <w:sz w:val="15"/>
              </w:rPr>
              <w:t>375</w:t>
            </w:r>
          </w:p>
        </w:tc>
        <w:tc>
          <w:tcPr>
            <w:tcW w:w="2040" w:type="dxa"/>
            <w:vAlign w:val="center"/>
          </w:tcPr>
          <w:p w14:paraId="732A0017" w14:textId="09D0085B" w:rsidR="006351EB" w:rsidRDefault="006351EB" w:rsidP="006351EB">
            <w:pPr>
              <w:spacing w:after="0" w:line="240" w:lineRule="auto"/>
              <w:ind w:firstLine="0"/>
              <w:jc w:val="center"/>
            </w:pPr>
            <w:r w:rsidRPr="006351EB">
              <w:rPr>
                <w:rFonts w:cs="Calibri" w:hint="eastAsia"/>
                <w:sz w:val="15"/>
              </w:rPr>
              <w:t>75.00%</w:t>
            </w:r>
            <w:r w:rsidRPr="006351EB">
              <w:rPr>
                <w:rFonts w:cs="Calibri" w:hint="eastAsia"/>
                <w:sz w:val="15"/>
              </w:rPr>
              <w:t>（</w:t>
            </w:r>
            <w:r w:rsidRPr="006351EB">
              <w:rPr>
                <w:rFonts w:cs="Calibri" w:hint="eastAsia"/>
                <w:sz w:val="15"/>
              </w:rPr>
              <w:t>71.20%</w:t>
            </w:r>
            <w:r w:rsidRPr="006351EB">
              <w:rPr>
                <w:rFonts w:cs="Calibri" w:hint="eastAsia"/>
                <w:sz w:val="15"/>
              </w:rPr>
              <w:t>–</w:t>
            </w:r>
            <w:r w:rsidRPr="006351EB">
              <w:rPr>
                <w:rFonts w:cs="Calibri" w:hint="eastAsia"/>
                <w:sz w:val="15"/>
              </w:rPr>
              <w:t>78.80%</w:t>
            </w:r>
            <w:r w:rsidRPr="006351EB">
              <w:rPr>
                <w:rFonts w:cs="Calibri" w:hint="eastAsia"/>
                <w:sz w:val="15"/>
              </w:rPr>
              <w:t>）</w:t>
            </w:r>
          </w:p>
        </w:tc>
        <w:tc>
          <w:tcPr>
            <w:tcW w:w="1320" w:type="dxa"/>
            <w:vAlign w:val="center"/>
          </w:tcPr>
          <w:p w14:paraId="2D525723" w14:textId="0CDD4189" w:rsidR="006351EB" w:rsidRDefault="006351EB" w:rsidP="006351EB">
            <w:pPr>
              <w:spacing w:after="0" w:line="240" w:lineRule="auto"/>
              <w:ind w:firstLine="0"/>
              <w:jc w:val="center"/>
            </w:pPr>
            <w:r w:rsidRPr="006351EB">
              <w:rPr>
                <w:rFonts w:cs="Calibri"/>
                <w:sz w:val="15"/>
              </w:rPr>
              <w:t>2,102.9</w:t>
            </w:r>
          </w:p>
        </w:tc>
        <w:tc>
          <w:tcPr>
            <w:tcW w:w="1200" w:type="dxa"/>
            <w:vAlign w:val="center"/>
          </w:tcPr>
          <w:p w14:paraId="4AE59907" w14:textId="1F27DA45" w:rsidR="006351EB" w:rsidRDefault="006351EB" w:rsidP="006351EB">
            <w:pPr>
              <w:spacing w:after="0" w:line="240" w:lineRule="auto"/>
              <w:ind w:firstLine="0"/>
              <w:jc w:val="center"/>
            </w:pPr>
            <w:r w:rsidRPr="006351EB">
              <w:rPr>
                <w:rFonts w:cs="Calibri"/>
                <w:sz w:val="15"/>
              </w:rPr>
              <w:t>14.17×</w:t>
            </w:r>
          </w:p>
        </w:tc>
        <w:tc>
          <w:tcPr>
            <w:tcW w:w="1120" w:type="dxa"/>
            <w:vAlign w:val="center"/>
          </w:tcPr>
          <w:p w14:paraId="652C8E0A" w14:textId="56ED5711" w:rsidR="006351EB" w:rsidRDefault="006351EB" w:rsidP="006351EB">
            <w:pPr>
              <w:spacing w:after="0" w:line="240" w:lineRule="auto"/>
              <w:ind w:firstLine="0"/>
              <w:jc w:val="center"/>
            </w:pPr>
            <w:r w:rsidRPr="006351EB">
              <w:rPr>
                <w:rFonts w:cs="Calibri"/>
                <w:sz w:val="15"/>
              </w:rPr>
              <w:t>33.65</w:t>
            </w:r>
          </w:p>
        </w:tc>
        <w:tc>
          <w:tcPr>
            <w:tcW w:w="700" w:type="dxa"/>
            <w:vAlign w:val="center"/>
          </w:tcPr>
          <w:p w14:paraId="7951F011" w14:textId="6A320462" w:rsidR="006351EB" w:rsidRDefault="006351EB" w:rsidP="006351EB">
            <w:pPr>
              <w:spacing w:after="0" w:line="240" w:lineRule="auto"/>
              <w:ind w:firstLine="0"/>
              <w:jc w:val="center"/>
            </w:pPr>
            <w:r w:rsidRPr="006351EB">
              <w:rPr>
                <w:rFonts w:cs="Calibri"/>
                <w:sz w:val="15"/>
              </w:rPr>
              <w:t>3</w:t>
            </w:r>
          </w:p>
        </w:tc>
        <w:tc>
          <w:tcPr>
            <w:tcW w:w="780" w:type="dxa"/>
            <w:vAlign w:val="center"/>
          </w:tcPr>
          <w:p w14:paraId="5773C598" w14:textId="1BDF224F" w:rsidR="006351EB" w:rsidRDefault="006351EB" w:rsidP="006351EB">
            <w:pPr>
              <w:spacing w:after="0" w:line="240" w:lineRule="auto"/>
              <w:ind w:firstLine="0"/>
              <w:jc w:val="center"/>
            </w:pPr>
            <w:r w:rsidRPr="006351EB">
              <w:rPr>
                <w:rFonts w:cs="Calibri" w:hint="eastAsia"/>
                <w:sz w:val="15"/>
              </w:rPr>
              <w:t>是</w:t>
            </w:r>
          </w:p>
        </w:tc>
      </w:tr>
      <w:tr w:rsidR="006351EB" w14:paraId="64E6FE53" w14:textId="77777777" w:rsidTr="006351EB">
        <w:trPr>
          <w:cantSplit/>
        </w:trPr>
        <w:tc>
          <w:tcPr>
            <w:tcW w:w="1240" w:type="dxa"/>
            <w:vAlign w:val="center"/>
          </w:tcPr>
          <w:p w14:paraId="5F00B253" w14:textId="5A33EA18" w:rsidR="006351EB" w:rsidRDefault="006351EB" w:rsidP="006351EB">
            <w:pPr>
              <w:spacing w:after="0" w:line="240" w:lineRule="auto"/>
              <w:ind w:firstLine="0"/>
              <w:jc w:val="left"/>
            </w:pPr>
            <w:r w:rsidRPr="006351EB">
              <w:rPr>
                <w:rFonts w:cs="Calibri"/>
                <w:sz w:val="15"/>
              </w:rPr>
              <w:t>SC@5</w:t>
            </w:r>
          </w:p>
        </w:tc>
        <w:tc>
          <w:tcPr>
            <w:tcW w:w="960" w:type="dxa"/>
            <w:vAlign w:val="center"/>
          </w:tcPr>
          <w:p w14:paraId="38C60E38" w14:textId="14A879CE" w:rsidR="006351EB" w:rsidRDefault="006351EB" w:rsidP="006351EB">
            <w:pPr>
              <w:spacing w:after="0" w:line="240" w:lineRule="auto"/>
              <w:ind w:firstLine="0"/>
              <w:jc w:val="center"/>
            </w:pPr>
            <w:r w:rsidRPr="006351EB">
              <w:rPr>
                <w:rFonts w:cs="Calibri"/>
                <w:sz w:val="15"/>
              </w:rPr>
              <w:t>390</w:t>
            </w:r>
          </w:p>
        </w:tc>
        <w:tc>
          <w:tcPr>
            <w:tcW w:w="2040" w:type="dxa"/>
            <w:vAlign w:val="center"/>
          </w:tcPr>
          <w:p w14:paraId="211C3BAF" w14:textId="1E559A92" w:rsidR="006351EB" w:rsidRDefault="006351EB" w:rsidP="006351EB">
            <w:pPr>
              <w:spacing w:after="0" w:line="240" w:lineRule="auto"/>
              <w:ind w:firstLine="0"/>
              <w:jc w:val="center"/>
            </w:pPr>
            <w:r w:rsidRPr="006351EB">
              <w:rPr>
                <w:rFonts w:cs="Calibri" w:hint="eastAsia"/>
                <w:sz w:val="15"/>
              </w:rPr>
              <w:t>78.00%</w:t>
            </w:r>
            <w:r w:rsidRPr="006351EB">
              <w:rPr>
                <w:rFonts w:cs="Calibri" w:hint="eastAsia"/>
                <w:sz w:val="15"/>
              </w:rPr>
              <w:t>（</w:t>
            </w:r>
            <w:r w:rsidRPr="006351EB">
              <w:rPr>
                <w:rFonts w:cs="Calibri" w:hint="eastAsia"/>
                <w:sz w:val="15"/>
              </w:rPr>
              <w:t>74.40%</w:t>
            </w:r>
            <w:r w:rsidRPr="006351EB">
              <w:rPr>
                <w:rFonts w:cs="Calibri" w:hint="eastAsia"/>
                <w:sz w:val="15"/>
              </w:rPr>
              <w:t>–</w:t>
            </w:r>
            <w:r w:rsidRPr="006351EB">
              <w:rPr>
                <w:rFonts w:cs="Calibri" w:hint="eastAsia"/>
                <w:sz w:val="15"/>
              </w:rPr>
              <w:t>81.60%</w:t>
            </w:r>
            <w:r w:rsidRPr="006351EB">
              <w:rPr>
                <w:rFonts w:cs="Calibri" w:hint="eastAsia"/>
                <w:sz w:val="15"/>
              </w:rPr>
              <w:t>）</w:t>
            </w:r>
          </w:p>
        </w:tc>
        <w:tc>
          <w:tcPr>
            <w:tcW w:w="1320" w:type="dxa"/>
            <w:vAlign w:val="center"/>
          </w:tcPr>
          <w:p w14:paraId="532A6B09" w14:textId="5517987F" w:rsidR="006351EB" w:rsidRDefault="006351EB" w:rsidP="006351EB">
            <w:pPr>
              <w:spacing w:after="0" w:line="240" w:lineRule="auto"/>
              <w:ind w:firstLine="0"/>
              <w:jc w:val="center"/>
            </w:pPr>
            <w:r w:rsidRPr="006351EB">
              <w:rPr>
                <w:rFonts w:cs="Calibri"/>
                <w:sz w:val="15"/>
              </w:rPr>
              <w:t>3,504.2</w:t>
            </w:r>
          </w:p>
        </w:tc>
        <w:tc>
          <w:tcPr>
            <w:tcW w:w="1200" w:type="dxa"/>
            <w:vAlign w:val="center"/>
          </w:tcPr>
          <w:p w14:paraId="1D591688" w14:textId="05422897" w:rsidR="006351EB" w:rsidRDefault="006351EB" w:rsidP="006351EB">
            <w:pPr>
              <w:spacing w:after="0" w:line="240" w:lineRule="auto"/>
              <w:ind w:firstLine="0"/>
              <w:jc w:val="center"/>
            </w:pPr>
            <w:r w:rsidRPr="006351EB">
              <w:rPr>
                <w:rFonts w:cs="Calibri"/>
                <w:sz w:val="15"/>
              </w:rPr>
              <w:t>23.62×</w:t>
            </w:r>
          </w:p>
        </w:tc>
        <w:tc>
          <w:tcPr>
            <w:tcW w:w="1120" w:type="dxa"/>
            <w:vAlign w:val="center"/>
          </w:tcPr>
          <w:p w14:paraId="7DC22636" w14:textId="561BE446" w:rsidR="006351EB" w:rsidRDefault="006351EB" w:rsidP="006351EB">
            <w:pPr>
              <w:spacing w:after="0" w:line="240" w:lineRule="auto"/>
              <w:ind w:firstLine="0"/>
              <w:jc w:val="center"/>
            </w:pPr>
            <w:r w:rsidRPr="006351EB">
              <w:rPr>
                <w:rFonts w:cs="Calibri"/>
                <w:sz w:val="15"/>
              </w:rPr>
              <w:t>55.37</w:t>
            </w:r>
          </w:p>
        </w:tc>
        <w:tc>
          <w:tcPr>
            <w:tcW w:w="700" w:type="dxa"/>
            <w:vAlign w:val="center"/>
          </w:tcPr>
          <w:p w14:paraId="1C40D869" w14:textId="07112CD9" w:rsidR="006351EB" w:rsidRDefault="006351EB" w:rsidP="006351EB">
            <w:pPr>
              <w:spacing w:after="0" w:line="240" w:lineRule="auto"/>
              <w:ind w:firstLine="0"/>
              <w:jc w:val="center"/>
            </w:pPr>
            <w:r w:rsidRPr="006351EB">
              <w:rPr>
                <w:rFonts w:cs="Calibri"/>
                <w:sz w:val="15"/>
              </w:rPr>
              <w:t>5</w:t>
            </w:r>
          </w:p>
        </w:tc>
        <w:tc>
          <w:tcPr>
            <w:tcW w:w="780" w:type="dxa"/>
            <w:vAlign w:val="center"/>
          </w:tcPr>
          <w:p w14:paraId="7EBAF21B" w14:textId="38F22506" w:rsidR="006351EB" w:rsidRDefault="006351EB" w:rsidP="006351EB">
            <w:pPr>
              <w:spacing w:after="0" w:line="240" w:lineRule="auto"/>
              <w:ind w:firstLine="0"/>
              <w:jc w:val="center"/>
            </w:pPr>
            <w:r w:rsidRPr="006351EB">
              <w:rPr>
                <w:rFonts w:cs="Calibri" w:hint="eastAsia"/>
                <w:sz w:val="15"/>
              </w:rPr>
              <w:t>是</w:t>
            </w:r>
          </w:p>
        </w:tc>
      </w:tr>
      <w:tr w:rsidR="006351EB" w14:paraId="6065CAC8" w14:textId="77777777" w:rsidTr="006351EB">
        <w:trPr>
          <w:cantSplit/>
        </w:trPr>
        <w:tc>
          <w:tcPr>
            <w:tcW w:w="1240" w:type="dxa"/>
            <w:vAlign w:val="center"/>
          </w:tcPr>
          <w:p w14:paraId="0CB7B48F" w14:textId="3C8326C1" w:rsidR="006351EB" w:rsidRDefault="006351EB" w:rsidP="006351EB">
            <w:pPr>
              <w:spacing w:after="0" w:line="240" w:lineRule="auto"/>
              <w:ind w:firstLine="0"/>
              <w:jc w:val="left"/>
            </w:pPr>
            <w:r w:rsidRPr="006351EB">
              <w:rPr>
                <w:rFonts w:cs="Calibri"/>
                <w:sz w:val="15"/>
              </w:rPr>
              <w:t>SR@1</w:t>
            </w:r>
          </w:p>
        </w:tc>
        <w:tc>
          <w:tcPr>
            <w:tcW w:w="960" w:type="dxa"/>
            <w:vAlign w:val="center"/>
          </w:tcPr>
          <w:p w14:paraId="7E9695D5" w14:textId="0E729036" w:rsidR="006351EB" w:rsidRDefault="006351EB" w:rsidP="006351EB">
            <w:pPr>
              <w:spacing w:after="0" w:line="240" w:lineRule="auto"/>
              <w:ind w:firstLine="0"/>
              <w:jc w:val="center"/>
            </w:pPr>
            <w:r w:rsidRPr="006351EB">
              <w:rPr>
                <w:rFonts w:cs="Calibri"/>
                <w:sz w:val="15"/>
              </w:rPr>
              <w:t>353</w:t>
            </w:r>
          </w:p>
        </w:tc>
        <w:tc>
          <w:tcPr>
            <w:tcW w:w="2040" w:type="dxa"/>
            <w:vAlign w:val="center"/>
          </w:tcPr>
          <w:p w14:paraId="71FEFBF2" w14:textId="5C130FC7" w:rsidR="006351EB" w:rsidRDefault="006351EB" w:rsidP="006351EB">
            <w:pPr>
              <w:spacing w:after="0" w:line="240" w:lineRule="auto"/>
              <w:ind w:firstLine="0"/>
              <w:jc w:val="center"/>
            </w:pPr>
            <w:r w:rsidRPr="006351EB">
              <w:rPr>
                <w:rFonts w:cs="Calibri" w:hint="eastAsia"/>
                <w:sz w:val="15"/>
              </w:rPr>
              <w:t>70.60%</w:t>
            </w:r>
            <w:r w:rsidRPr="006351EB">
              <w:rPr>
                <w:rFonts w:cs="Calibri" w:hint="eastAsia"/>
                <w:sz w:val="15"/>
              </w:rPr>
              <w:t>（</w:t>
            </w:r>
            <w:r w:rsidRPr="006351EB">
              <w:rPr>
                <w:rFonts w:cs="Calibri" w:hint="eastAsia"/>
                <w:sz w:val="15"/>
              </w:rPr>
              <w:t>66.60%</w:t>
            </w:r>
            <w:r w:rsidRPr="006351EB">
              <w:rPr>
                <w:rFonts w:cs="Calibri" w:hint="eastAsia"/>
                <w:sz w:val="15"/>
              </w:rPr>
              <w:t>–</w:t>
            </w:r>
            <w:r w:rsidRPr="006351EB">
              <w:rPr>
                <w:rFonts w:cs="Calibri" w:hint="eastAsia"/>
                <w:sz w:val="15"/>
              </w:rPr>
              <w:t>74.60%</w:t>
            </w:r>
            <w:r w:rsidRPr="006351EB">
              <w:rPr>
                <w:rFonts w:cs="Calibri" w:hint="eastAsia"/>
                <w:sz w:val="15"/>
              </w:rPr>
              <w:t>）</w:t>
            </w:r>
          </w:p>
        </w:tc>
        <w:tc>
          <w:tcPr>
            <w:tcW w:w="1320" w:type="dxa"/>
            <w:vAlign w:val="center"/>
          </w:tcPr>
          <w:p w14:paraId="5E145E96" w14:textId="62512CEB" w:rsidR="006351EB" w:rsidRDefault="006351EB" w:rsidP="006351EB">
            <w:pPr>
              <w:spacing w:after="0" w:line="240" w:lineRule="auto"/>
              <w:ind w:firstLine="0"/>
              <w:jc w:val="center"/>
            </w:pPr>
            <w:r w:rsidRPr="006351EB">
              <w:rPr>
                <w:rFonts w:cs="Calibri"/>
                <w:sz w:val="15"/>
              </w:rPr>
              <w:t>2,601.4</w:t>
            </w:r>
          </w:p>
        </w:tc>
        <w:tc>
          <w:tcPr>
            <w:tcW w:w="1200" w:type="dxa"/>
            <w:vAlign w:val="center"/>
          </w:tcPr>
          <w:p w14:paraId="4E7D7B14" w14:textId="5F35153A" w:rsidR="006351EB" w:rsidRDefault="006351EB" w:rsidP="006351EB">
            <w:pPr>
              <w:spacing w:after="0" w:line="240" w:lineRule="auto"/>
              <w:ind w:firstLine="0"/>
              <w:jc w:val="center"/>
            </w:pPr>
            <w:r w:rsidRPr="006351EB">
              <w:rPr>
                <w:rFonts w:cs="Calibri"/>
                <w:sz w:val="15"/>
              </w:rPr>
              <w:t>17.54×</w:t>
            </w:r>
          </w:p>
        </w:tc>
        <w:tc>
          <w:tcPr>
            <w:tcW w:w="1120" w:type="dxa"/>
            <w:vAlign w:val="center"/>
          </w:tcPr>
          <w:p w14:paraId="3EE79F42" w14:textId="127C3474" w:rsidR="006351EB" w:rsidRDefault="006351EB" w:rsidP="006351EB">
            <w:pPr>
              <w:spacing w:after="0" w:line="240" w:lineRule="auto"/>
              <w:ind w:firstLine="0"/>
              <w:jc w:val="center"/>
            </w:pPr>
            <w:r w:rsidRPr="006351EB">
              <w:rPr>
                <w:rFonts w:cs="Calibri"/>
                <w:sz w:val="15"/>
              </w:rPr>
              <w:t>17.14</w:t>
            </w:r>
          </w:p>
        </w:tc>
        <w:tc>
          <w:tcPr>
            <w:tcW w:w="700" w:type="dxa"/>
            <w:vAlign w:val="center"/>
          </w:tcPr>
          <w:p w14:paraId="56D57D85" w14:textId="41F50C93" w:rsidR="006351EB" w:rsidRDefault="006351EB" w:rsidP="006351EB">
            <w:pPr>
              <w:spacing w:after="0" w:line="240" w:lineRule="auto"/>
              <w:ind w:firstLine="0"/>
              <w:jc w:val="center"/>
            </w:pPr>
            <w:r w:rsidRPr="006351EB">
              <w:rPr>
                <w:rFonts w:cs="Calibri"/>
                <w:sz w:val="15"/>
              </w:rPr>
              <w:t>3</w:t>
            </w:r>
          </w:p>
        </w:tc>
        <w:tc>
          <w:tcPr>
            <w:tcW w:w="780" w:type="dxa"/>
            <w:vAlign w:val="center"/>
          </w:tcPr>
          <w:p w14:paraId="573D2949" w14:textId="70F03359" w:rsidR="006351EB" w:rsidRDefault="006351EB" w:rsidP="006351EB">
            <w:pPr>
              <w:spacing w:after="0" w:line="240" w:lineRule="auto"/>
              <w:ind w:firstLine="0"/>
              <w:jc w:val="center"/>
            </w:pPr>
            <w:r w:rsidRPr="006351EB">
              <w:rPr>
                <w:rFonts w:cs="Calibri" w:hint="eastAsia"/>
                <w:sz w:val="15"/>
              </w:rPr>
              <w:t>否</w:t>
            </w:r>
          </w:p>
        </w:tc>
      </w:tr>
      <w:tr w:rsidR="006351EB" w14:paraId="6E15EA98" w14:textId="77777777" w:rsidTr="006351EB">
        <w:trPr>
          <w:cantSplit/>
        </w:trPr>
        <w:tc>
          <w:tcPr>
            <w:tcW w:w="1240" w:type="dxa"/>
            <w:vAlign w:val="center"/>
          </w:tcPr>
          <w:p w14:paraId="3C213EC3" w14:textId="49EED644" w:rsidR="006351EB" w:rsidRDefault="006351EB" w:rsidP="006351EB">
            <w:pPr>
              <w:spacing w:after="0" w:line="240" w:lineRule="auto"/>
              <w:ind w:firstLine="0"/>
              <w:jc w:val="left"/>
            </w:pPr>
            <w:r w:rsidRPr="006351EB">
              <w:rPr>
                <w:rFonts w:cs="Calibri"/>
                <w:sz w:val="15"/>
              </w:rPr>
              <w:t>SR@2</w:t>
            </w:r>
          </w:p>
        </w:tc>
        <w:tc>
          <w:tcPr>
            <w:tcW w:w="960" w:type="dxa"/>
            <w:vAlign w:val="center"/>
          </w:tcPr>
          <w:p w14:paraId="62718C17" w14:textId="6A9ECF22" w:rsidR="006351EB" w:rsidRDefault="006351EB" w:rsidP="006351EB">
            <w:pPr>
              <w:spacing w:after="0" w:line="240" w:lineRule="auto"/>
              <w:ind w:firstLine="0"/>
              <w:jc w:val="center"/>
            </w:pPr>
            <w:r w:rsidRPr="006351EB">
              <w:rPr>
                <w:rFonts w:cs="Calibri"/>
                <w:sz w:val="15"/>
              </w:rPr>
              <w:t>352</w:t>
            </w:r>
          </w:p>
        </w:tc>
        <w:tc>
          <w:tcPr>
            <w:tcW w:w="2040" w:type="dxa"/>
            <w:vAlign w:val="center"/>
          </w:tcPr>
          <w:p w14:paraId="3918329C" w14:textId="697D42C9" w:rsidR="006351EB" w:rsidRDefault="006351EB" w:rsidP="006351EB">
            <w:pPr>
              <w:spacing w:after="0" w:line="240" w:lineRule="auto"/>
              <w:ind w:firstLine="0"/>
              <w:jc w:val="center"/>
            </w:pPr>
            <w:r w:rsidRPr="006351EB">
              <w:rPr>
                <w:rFonts w:cs="Calibri" w:hint="eastAsia"/>
                <w:sz w:val="15"/>
              </w:rPr>
              <w:t>70.40%</w:t>
            </w:r>
            <w:r w:rsidRPr="006351EB">
              <w:rPr>
                <w:rFonts w:cs="Calibri" w:hint="eastAsia"/>
                <w:sz w:val="15"/>
              </w:rPr>
              <w:t>（</w:t>
            </w:r>
            <w:r w:rsidRPr="006351EB">
              <w:rPr>
                <w:rFonts w:cs="Calibri" w:hint="eastAsia"/>
                <w:sz w:val="15"/>
              </w:rPr>
              <w:t>66.40%</w:t>
            </w:r>
            <w:r w:rsidRPr="006351EB">
              <w:rPr>
                <w:rFonts w:cs="Calibri" w:hint="eastAsia"/>
                <w:sz w:val="15"/>
              </w:rPr>
              <w:t>–</w:t>
            </w:r>
            <w:r w:rsidRPr="006351EB">
              <w:rPr>
                <w:rFonts w:cs="Calibri" w:hint="eastAsia"/>
                <w:sz w:val="15"/>
              </w:rPr>
              <w:t>74.40%</w:t>
            </w:r>
            <w:r w:rsidRPr="006351EB">
              <w:rPr>
                <w:rFonts w:cs="Calibri" w:hint="eastAsia"/>
                <w:sz w:val="15"/>
              </w:rPr>
              <w:t>）</w:t>
            </w:r>
          </w:p>
        </w:tc>
        <w:tc>
          <w:tcPr>
            <w:tcW w:w="1320" w:type="dxa"/>
            <w:vAlign w:val="center"/>
          </w:tcPr>
          <w:p w14:paraId="705A65DB" w14:textId="05780765" w:rsidR="006351EB" w:rsidRDefault="006351EB" w:rsidP="006351EB">
            <w:pPr>
              <w:spacing w:after="0" w:line="240" w:lineRule="auto"/>
              <w:ind w:firstLine="0"/>
              <w:jc w:val="center"/>
            </w:pPr>
            <w:r w:rsidRPr="006351EB">
              <w:rPr>
                <w:rFonts w:cs="Calibri"/>
                <w:sz w:val="15"/>
              </w:rPr>
              <w:t>4,188.7</w:t>
            </w:r>
          </w:p>
        </w:tc>
        <w:tc>
          <w:tcPr>
            <w:tcW w:w="1200" w:type="dxa"/>
            <w:vAlign w:val="center"/>
          </w:tcPr>
          <w:p w14:paraId="570284EF" w14:textId="68C05028" w:rsidR="006351EB" w:rsidRDefault="006351EB" w:rsidP="006351EB">
            <w:pPr>
              <w:spacing w:after="0" w:line="240" w:lineRule="auto"/>
              <w:ind w:firstLine="0"/>
              <w:jc w:val="center"/>
            </w:pPr>
            <w:r w:rsidRPr="006351EB">
              <w:rPr>
                <w:rFonts w:cs="Calibri"/>
                <w:sz w:val="15"/>
              </w:rPr>
              <w:t>28.24×</w:t>
            </w:r>
          </w:p>
        </w:tc>
        <w:tc>
          <w:tcPr>
            <w:tcW w:w="1120" w:type="dxa"/>
            <w:vAlign w:val="center"/>
          </w:tcPr>
          <w:p w14:paraId="16B2A0C4" w14:textId="34CFFDA7" w:rsidR="006351EB" w:rsidRDefault="006351EB" w:rsidP="006351EB">
            <w:pPr>
              <w:spacing w:after="0" w:line="240" w:lineRule="auto"/>
              <w:ind w:firstLine="0"/>
              <w:jc w:val="center"/>
            </w:pPr>
            <w:r w:rsidRPr="006351EB">
              <w:rPr>
                <w:rFonts w:cs="Calibri"/>
                <w:sz w:val="15"/>
              </w:rPr>
              <w:t>28.32</w:t>
            </w:r>
          </w:p>
        </w:tc>
        <w:tc>
          <w:tcPr>
            <w:tcW w:w="700" w:type="dxa"/>
            <w:vAlign w:val="center"/>
          </w:tcPr>
          <w:p w14:paraId="5DCE2DCF" w14:textId="2A42B175" w:rsidR="006351EB" w:rsidRDefault="006351EB" w:rsidP="006351EB">
            <w:pPr>
              <w:spacing w:after="0" w:line="240" w:lineRule="auto"/>
              <w:ind w:firstLine="0"/>
              <w:jc w:val="center"/>
            </w:pPr>
            <w:r w:rsidRPr="006351EB">
              <w:rPr>
                <w:rFonts w:cs="Calibri"/>
                <w:sz w:val="15"/>
              </w:rPr>
              <w:t>5</w:t>
            </w:r>
          </w:p>
        </w:tc>
        <w:tc>
          <w:tcPr>
            <w:tcW w:w="780" w:type="dxa"/>
            <w:vAlign w:val="center"/>
          </w:tcPr>
          <w:p w14:paraId="49C0374A" w14:textId="5B9E9B69" w:rsidR="006351EB" w:rsidRDefault="006351EB" w:rsidP="006351EB">
            <w:pPr>
              <w:spacing w:after="0" w:line="240" w:lineRule="auto"/>
              <w:ind w:firstLine="0"/>
              <w:jc w:val="center"/>
            </w:pPr>
            <w:r w:rsidRPr="006351EB">
              <w:rPr>
                <w:rFonts w:cs="Calibri" w:hint="eastAsia"/>
                <w:sz w:val="15"/>
              </w:rPr>
              <w:t>否</w:t>
            </w:r>
          </w:p>
        </w:tc>
      </w:tr>
    </w:tbl>
    <w:p w14:paraId="19A192EF" w14:textId="77777777" w:rsidR="006351EB" w:rsidRDefault="006351EB" w:rsidP="006351EB"/>
    <w:p w14:paraId="625E2A0D" w14:textId="3950F543" w:rsidR="006351EB" w:rsidRDefault="006351EB" w:rsidP="006351EB">
      <w:pPr>
        <w:keepNext/>
        <w:spacing w:before="100" w:after="0"/>
        <w:ind w:firstLine="0"/>
        <w:jc w:val="center"/>
      </w:pPr>
      <w:r>
        <w:rPr>
          <w:rFonts w:hint="eastAsia"/>
          <w:noProof/>
        </w:rPr>
        <w:drawing>
          <wp:inline distT="0" distB="0" distL="0" distR="0" wp14:anchorId="71DDCE40" wp14:editId="1D422230">
            <wp:extent cx="5207000" cy="3124200"/>
            <wp:effectExtent l="0" t="0" r="0" b="0"/>
            <wp:docPr id="1875484883" name="图片 2" descr="图 2  MATH-500 六种推理协议的准确率及 95% bootstrap 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84883" name="图片 2" descr="图 2  MATH-500 六种推理协议的准确率及 95% bootstrap CI"/>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07000" cy="3124200"/>
                    </a:xfrm>
                    <a:prstGeom prst="rect">
                      <a:avLst/>
                    </a:prstGeom>
                  </pic:spPr>
                </pic:pic>
              </a:graphicData>
            </a:graphic>
          </wp:inline>
        </w:drawing>
      </w:r>
    </w:p>
    <w:p w14:paraId="672079B5" w14:textId="63EA0837" w:rsidR="006351EB" w:rsidRDefault="006351EB" w:rsidP="006351EB">
      <w:pPr>
        <w:pStyle w:val="ae"/>
      </w:pPr>
      <w:r>
        <w:rPr>
          <w:rFonts w:hint="eastAsia"/>
        </w:rPr>
        <w:t>图</w:t>
      </w:r>
      <w:r>
        <w:rPr>
          <w:rFonts w:hint="eastAsia"/>
        </w:rPr>
        <w:t xml:space="preserve"> 2  MATH-500 </w:t>
      </w:r>
      <w:r>
        <w:rPr>
          <w:rFonts w:hint="eastAsia"/>
        </w:rPr>
        <w:t>六种推理协议的准确率及</w:t>
      </w:r>
      <w:r>
        <w:rPr>
          <w:rFonts w:hint="eastAsia"/>
        </w:rPr>
        <w:t xml:space="preserve"> 95% bootstrap CI</w:t>
      </w:r>
    </w:p>
    <w:p w14:paraId="4B2090D3" w14:textId="3B60C9EA" w:rsidR="006351EB" w:rsidRDefault="006351EB" w:rsidP="00E87BD6">
      <w:pPr>
        <w:pStyle w:val="EvidenceNote"/>
      </w:pPr>
      <w:r>
        <w:rPr>
          <w:rFonts w:hint="eastAsia"/>
        </w:rPr>
        <w:lastRenderedPageBreak/>
        <w:t>来源：</w:t>
      </w:r>
      <w:r>
        <w:rPr>
          <w:rFonts w:hint="eastAsia"/>
        </w:rPr>
        <w:t xml:space="preserve">results/summary/math500_main_v3_qwen25_7b__summary.csv </w:t>
      </w:r>
      <w:r>
        <w:rPr>
          <w:rFonts w:hint="eastAsia"/>
        </w:rPr>
        <w:t>与对应结果图。</w:t>
      </w:r>
    </w:p>
    <w:p w14:paraId="2412D9BA" w14:textId="023789EB" w:rsidR="006351EB" w:rsidRDefault="006351EB" w:rsidP="006351EB">
      <w:r>
        <w:rPr>
          <w:rFonts w:hint="eastAsia"/>
        </w:rPr>
        <w:t xml:space="preserve">CoT </w:t>
      </w:r>
      <w:r>
        <w:rPr>
          <w:rFonts w:hint="eastAsia"/>
        </w:rPr>
        <w:t>将正确数从</w:t>
      </w:r>
      <w:r>
        <w:rPr>
          <w:rFonts w:hint="eastAsia"/>
        </w:rPr>
        <w:t xml:space="preserve"> 133 </w:t>
      </w:r>
      <w:r>
        <w:rPr>
          <w:rFonts w:hint="eastAsia"/>
        </w:rPr>
        <w:t>提升到</w:t>
      </w:r>
      <w:r>
        <w:rPr>
          <w:rFonts w:hint="eastAsia"/>
        </w:rPr>
        <w:t xml:space="preserve"> 354</w:t>
      </w:r>
      <w:r>
        <w:rPr>
          <w:rFonts w:hint="eastAsia"/>
        </w:rPr>
        <w:t>，绝对提高</w:t>
      </w:r>
      <w:r>
        <w:rPr>
          <w:rFonts w:hint="eastAsia"/>
        </w:rPr>
        <w:t xml:space="preserve"> 44.20 </w:t>
      </w:r>
      <w:r>
        <w:rPr>
          <w:rFonts w:hint="eastAsia"/>
        </w:rPr>
        <w:t>个百分点。</w:t>
      </w:r>
      <w:r>
        <w:rPr>
          <w:rFonts w:hint="eastAsia"/>
        </w:rPr>
        <w:t xml:space="preserve">SC@3 </w:t>
      </w:r>
      <w:r>
        <w:rPr>
          <w:rFonts w:hint="eastAsia"/>
        </w:rPr>
        <w:t>比</w:t>
      </w:r>
      <w:r>
        <w:rPr>
          <w:rFonts w:hint="eastAsia"/>
        </w:rPr>
        <w:t xml:space="preserve"> CoT </w:t>
      </w:r>
      <w:r>
        <w:rPr>
          <w:rFonts w:hint="eastAsia"/>
        </w:rPr>
        <w:t>多答对</w:t>
      </w:r>
      <w:r>
        <w:rPr>
          <w:rFonts w:hint="eastAsia"/>
        </w:rPr>
        <w:t xml:space="preserve"> 21 </w:t>
      </w:r>
      <w:r>
        <w:rPr>
          <w:rFonts w:hint="eastAsia"/>
        </w:rPr>
        <w:t>题，</w:t>
      </w:r>
      <w:r>
        <w:rPr>
          <w:rFonts w:hint="eastAsia"/>
        </w:rPr>
        <w:t xml:space="preserve">SC@5 </w:t>
      </w:r>
      <w:r>
        <w:rPr>
          <w:rFonts w:hint="eastAsia"/>
        </w:rPr>
        <w:t>比</w:t>
      </w:r>
      <w:r>
        <w:rPr>
          <w:rFonts w:hint="eastAsia"/>
        </w:rPr>
        <w:t xml:space="preserve"> CoT </w:t>
      </w:r>
      <w:r>
        <w:rPr>
          <w:rFonts w:hint="eastAsia"/>
        </w:rPr>
        <w:t>多答对</w:t>
      </w:r>
      <w:r>
        <w:rPr>
          <w:rFonts w:hint="eastAsia"/>
        </w:rPr>
        <w:t xml:space="preserve"> 36 </w:t>
      </w:r>
      <w:r>
        <w:rPr>
          <w:rFonts w:hint="eastAsia"/>
        </w:rPr>
        <w:t>题，点估计增量分别为</w:t>
      </w:r>
      <w:r>
        <w:rPr>
          <w:rFonts w:hint="eastAsia"/>
        </w:rPr>
        <w:t xml:space="preserve"> 4.20 </w:t>
      </w:r>
      <w:r>
        <w:rPr>
          <w:rFonts w:hint="eastAsia"/>
        </w:rPr>
        <w:t>和</w:t>
      </w:r>
      <w:r>
        <w:rPr>
          <w:rFonts w:hint="eastAsia"/>
        </w:rPr>
        <w:t xml:space="preserve"> 7.20 </w:t>
      </w:r>
      <w:r>
        <w:rPr>
          <w:rFonts w:hint="eastAsia"/>
        </w:rPr>
        <w:t>个百分点，明显大于</w:t>
      </w:r>
      <w:r>
        <w:rPr>
          <w:rFonts w:hint="eastAsia"/>
        </w:rPr>
        <w:t xml:space="preserve"> GSM8K </w:t>
      </w:r>
      <w:r>
        <w:rPr>
          <w:rFonts w:hint="eastAsia"/>
        </w:rPr>
        <w:t>的对应描述性增量。</w:t>
      </w:r>
      <w:r>
        <w:rPr>
          <w:rFonts w:hint="eastAsia"/>
        </w:rPr>
        <w:t xml:space="preserve">SR@1 </w:t>
      </w:r>
      <w:r>
        <w:rPr>
          <w:rFonts w:hint="eastAsia"/>
        </w:rPr>
        <w:t>和</w:t>
      </w:r>
      <w:r>
        <w:rPr>
          <w:rFonts w:hint="eastAsia"/>
        </w:rPr>
        <w:t xml:space="preserve"> SR@2 </w:t>
      </w:r>
      <w:r>
        <w:rPr>
          <w:rFonts w:hint="eastAsia"/>
        </w:rPr>
        <w:t>分别比</w:t>
      </w:r>
      <w:r>
        <w:rPr>
          <w:rFonts w:hint="eastAsia"/>
        </w:rPr>
        <w:t xml:space="preserve"> CoT </w:t>
      </w:r>
      <w:r>
        <w:rPr>
          <w:rFonts w:hint="eastAsia"/>
        </w:rPr>
        <w:t>少答对</w:t>
      </w:r>
      <w:r>
        <w:rPr>
          <w:rFonts w:hint="eastAsia"/>
        </w:rPr>
        <w:t xml:space="preserve"> 1 </w:t>
      </w:r>
      <w:r>
        <w:rPr>
          <w:rFonts w:hint="eastAsia"/>
        </w:rPr>
        <w:t>题和</w:t>
      </w:r>
      <w:r>
        <w:rPr>
          <w:rFonts w:hint="eastAsia"/>
        </w:rPr>
        <w:t xml:space="preserve"> 2 </w:t>
      </w:r>
      <w:r>
        <w:rPr>
          <w:rFonts w:hint="eastAsia"/>
        </w:rPr>
        <w:t>题。</w:t>
      </w:r>
    </w:p>
    <w:p w14:paraId="0C6D10E2" w14:textId="4F2D567D" w:rsidR="006351EB" w:rsidRDefault="006351EB" w:rsidP="006351EB">
      <w:pPr>
        <w:pStyle w:val="2"/>
      </w:pPr>
      <w:bookmarkStart w:id="16" w:name="_Toc236650781"/>
      <w:r>
        <w:rPr>
          <w:rFonts w:hint="eastAsia"/>
        </w:rPr>
        <w:t xml:space="preserve">3.3 </w:t>
      </w:r>
      <w:r>
        <w:rPr>
          <w:rFonts w:hint="eastAsia"/>
        </w:rPr>
        <w:t>跨数据集描述性比较</w:t>
      </w:r>
      <w:bookmarkEnd w:id="16"/>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CellMar>
          <w:top w:w="80" w:type="dxa"/>
          <w:left w:w="120" w:type="dxa"/>
          <w:bottom w:w="80" w:type="dxa"/>
          <w:right w:w="120" w:type="dxa"/>
        </w:tblCellMar>
        <w:tblLook w:val="0000" w:firstRow="0" w:lastRow="0" w:firstColumn="0" w:lastColumn="0" w:noHBand="0" w:noVBand="0"/>
      </w:tblPr>
      <w:tblGrid>
        <w:gridCol w:w="1840"/>
        <w:gridCol w:w="1840"/>
        <w:gridCol w:w="1840"/>
        <w:gridCol w:w="3840"/>
      </w:tblGrid>
      <w:tr w:rsidR="006351EB" w14:paraId="084510AE" w14:textId="77777777" w:rsidTr="006351EB">
        <w:trPr>
          <w:cantSplit/>
          <w:tblHeader/>
        </w:trPr>
        <w:tc>
          <w:tcPr>
            <w:tcW w:w="1840" w:type="dxa"/>
            <w:shd w:val="clear" w:color="auto" w:fill="F4F6F9"/>
            <w:vAlign w:val="center"/>
          </w:tcPr>
          <w:p w14:paraId="72B5E1ED" w14:textId="400F42AA" w:rsidR="006351EB" w:rsidRDefault="006351EB" w:rsidP="006351EB">
            <w:pPr>
              <w:spacing w:after="0" w:line="240" w:lineRule="auto"/>
              <w:ind w:firstLine="0"/>
              <w:jc w:val="center"/>
            </w:pPr>
            <w:r w:rsidRPr="006351EB">
              <w:rPr>
                <w:rFonts w:cs="Calibri" w:hint="eastAsia"/>
                <w:b/>
                <w:color w:val="1F4D78"/>
                <w:sz w:val="18"/>
              </w:rPr>
              <w:t>指标</w:t>
            </w:r>
          </w:p>
        </w:tc>
        <w:tc>
          <w:tcPr>
            <w:tcW w:w="1840" w:type="dxa"/>
            <w:shd w:val="clear" w:color="auto" w:fill="F4F6F9"/>
            <w:vAlign w:val="center"/>
          </w:tcPr>
          <w:p w14:paraId="46A9286C" w14:textId="247D43DC" w:rsidR="006351EB" w:rsidRDefault="006351EB" w:rsidP="006351EB">
            <w:pPr>
              <w:spacing w:after="0" w:line="240" w:lineRule="auto"/>
              <w:ind w:firstLine="0"/>
              <w:jc w:val="center"/>
            </w:pPr>
            <w:r w:rsidRPr="006351EB">
              <w:rPr>
                <w:rFonts w:cs="Calibri"/>
                <w:b/>
                <w:color w:val="1F4D78"/>
                <w:sz w:val="18"/>
              </w:rPr>
              <w:t>GSM8K</w:t>
            </w:r>
          </w:p>
        </w:tc>
        <w:tc>
          <w:tcPr>
            <w:tcW w:w="1840" w:type="dxa"/>
            <w:shd w:val="clear" w:color="auto" w:fill="F4F6F9"/>
            <w:vAlign w:val="center"/>
          </w:tcPr>
          <w:p w14:paraId="6280A3A7" w14:textId="74A10910" w:rsidR="006351EB" w:rsidRDefault="006351EB" w:rsidP="006351EB">
            <w:pPr>
              <w:spacing w:after="0" w:line="240" w:lineRule="auto"/>
              <w:ind w:firstLine="0"/>
              <w:jc w:val="center"/>
            </w:pPr>
            <w:r w:rsidRPr="006351EB">
              <w:rPr>
                <w:rFonts w:cs="Calibri"/>
                <w:b/>
                <w:color w:val="1F4D78"/>
                <w:sz w:val="18"/>
              </w:rPr>
              <w:t>MATH-500</w:t>
            </w:r>
          </w:p>
        </w:tc>
        <w:tc>
          <w:tcPr>
            <w:tcW w:w="3840" w:type="dxa"/>
            <w:shd w:val="clear" w:color="auto" w:fill="F4F6F9"/>
            <w:vAlign w:val="center"/>
          </w:tcPr>
          <w:p w14:paraId="7C13377F" w14:textId="60E5A937" w:rsidR="006351EB" w:rsidRDefault="006351EB" w:rsidP="006351EB">
            <w:pPr>
              <w:spacing w:after="0" w:line="240" w:lineRule="auto"/>
              <w:ind w:firstLine="0"/>
              <w:jc w:val="center"/>
            </w:pPr>
            <w:r w:rsidRPr="006351EB">
              <w:rPr>
                <w:rFonts w:cs="Calibri" w:hint="eastAsia"/>
                <w:b/>
                <w:color w:val="1F4D78"/>
                <w:sz w:val="18"/>
              </w:rPr>
              <w:t>跨数据集解释</w:t>
            </w:r>
          </w:p>
        </w:tc>
      </w:tr>
      <w:tr w:rsidR="006351EB" w14:paraId="6D914D69" w14:textId="77777777" w:rsidTr="006351EB">
        <w:trPr>
          <w:cantSplit/>
        </w:trPr>
        <w:tc>
          <w:tcPr>
            <w:tcW w:w="1840" w:type="dxa"/>
            <w:vAlign w:val="center"/>
          </w:tcPr>
          <w:p w14:paraId="5C9D9B55" w14:textId="65998D4D" w:rsidR="006351EB" w:rsidRDefault="006351EB" w:rsidP="006351EB">
            <w:pPr>
              <w:spacing w:after="0" w:line="240" w:lineRule="auto"/>
              <w:ind w:firstLine="0"/>
              <w:jc w:val="left"/>
            </w:pPr>
            <w:r w:rsidRPr="006351EB">
              <w:rPr>
                <w:rFonts w:cs="Calibri" w:hint="eastAsia"/>
                <w:sz w:val="18"/>
              </w:rPr>
              <w:t xml:space="preserve">Direct </w:t>
            </w:r>
            <w:r w:rsidRPr="006351EB">
              <w:rPr>
                <w:rFonts w:cs="Calibri" w:hint="eastAsia"/>
                <w:sz w:val="18"/>
              </w:rPr>
              <w:t>准确率</w:t>
            </w:r>
          </w:p>
        </w:tc>
        <w:tc>
          <w:tcPr>
            <w:tcW w:w="1840" w:type="dxa"/>
            <w:vAlign w:val="center"/>
          </w:tcPr>
          <w:p w14:paraId="255CE798" w14:textId="4ECEB982" w:rsidR="006351EB" w:rsidRDefault="006351EB" w:rsidP="006351EB">
            <w:pPr>
              <w:spacing w:after="0" w:line="240" w:lineRule="auto"/>
              <w:ind w:firstLine="0"/>
              <w:jc w:val="left"/>
            </w:pPr>
            <w:r w:rsidRPr="006351EB">
              <w:rPr>
                <w:rFonts w:cs="Calibri"/>
                <w:sz w:val="18"/>
              </w:rPr>
              <w:t>23.96%</w:t>
            </w:r>
          </w:p>
        </w:tc>
        <w:tc>
          <w:tcPr>
            <w:tcW w:w="1840" w:type="dxa"/>
            <w:vAlign w:val="center"/>
          </w:tcPr>
          <w:p w14:paraId="782D7248" w14:textId="6BAF97B3" w:rsidR="006351EB" w:rsidRDefault="006351EB" w:rsidP="006351EB">
            <w:pPr>
              <w:spacing w:after="0" w:line="240" w:lineRule="auto"/>
              <w:ind w:firstLine="0"/>
              <w:jc w:val="left"/>
            </w:pPr>
            <w:r w:rsidRPr="006351EB">
              <w:rPr>
                <w:rFonts w:cs="Calibri"/>
                <w:sz w:val="18"/>
              </w:rPr>
              <w:t>26.60%</w:t>
            </w:r>
          </w:p>
        </w:tc>
        <w:tc>
          <w:tcPr>
            <w:tcW w:w="3840" w:type="dxa"/>
            <w:vAlign w:val="center"/>
          </w:tcPr>
          <w:p w14:paraId="0286199D" w14:textId="4A5BA84F" w:rsidR="006351EB" w:rsidRDefault="006351EB" w:rsidP="006351EB">
            <w:pPr>
              <w:spacing w:after="0" w:line="240" w:lineRule="auto"/>
              <w:ind w:firstLine="0"/>
              <w:jc w:val="left"/>
            </w:pPr>
            <w:r w:rsidRPr="006351EB">
              <w:rPr>
                <w:rFonts w:cs="Calibri" w:hint="eastAsia"/>
                <w:sz w:val="18"/>
              </w:rPr>
              <w:t>不展开推导时两者都处于低准确率区间</w:t>
            </w:r>
          </w:p>
        </w:tc>
      </w:tr>
      <w:tr w:rsidR="006351EB" w14:paraId="4C3B3C1D" w14:textId="77777777" w:rsidTr="006351EB">
        <w:trPr>
          <w:cantSplit/>
        </w:trPr>
        <w:tc>
          <w:tcPr>
            <w:tcW w:w="1840" w:type="dxa"/>
            <w:vAlign w:val="center"/>
          </w:tcPr>
          <w:p w14:paraId="7A53A9E2" w14:textId="3954C953" w:rsidR="006351EB" w:rsidRDefault="006351EB" w:rsidP="006351EB">
            <w:pPr>
              <w:spacing w:after="0" w:line="240" w:lineRule="auto"/>
              <w:ind w:firstLine="0"/>
              <w:jc w:val="left"/>
            </w:pPr>
            <w:r w:rsidRPr="006351EB">
              <w:rPr>
                <w:rFonts w:cs="Calibri" w:hint="eastAsia"/>
                <w:sz w:val="18"/>
              </w:rPr>
              <w:t xml:space="preserve">CoT </w:t>
            </w:r>
            <w:r w:rsidRPr="006351EB">
              <w:rPr>
                <w:rFonts w:cs="Calibri" w:hint="eastAsia"/>
                <w:sz w:val="18"/>
              </w:rPr>
              <w:t>准确率</w:t>
            </w:r>
          </w:p>
        </w:tc>
        <w:tc>
          <w:tcPr>
            <w:tcW w:w="1840" w:type="dxa"/>
            <w:vAlign w:val="center"/>
          </w:tcPr>
          <w:p w14:paraId="76A933DE" w14:textId="04BC3AD7" w:rsidR="006351EB" w:rsidRDefault="006351EB" w:rsidP="006351EB">
            <w:pPr>
              <w:spacing w:after="0" w:line="240" w:lineRule="auto"/>
              <w:ind w:firstLine="0"/>
              <w:jc w:val="left"/>
            </w:pPr>
            <w:r w:rsidRPr="006351EB">
              <w:rPr>
                <w:rFonts w:cs="Calibri"/>
                <w:sz w:val="18"/>
              </w:rPr>
              <w:t>90.75%</w:t>
            </w:r>
          </w:p>
        </w:tc>
        <w:tc>
          <w:tcPr>
            <w:tcW w:w="1840" w:type="dxa"/>
            <w:vAlign w:val="center"/>
          </w:tcPr>
          <w:p w14:paraId="5437B3B9" w14:textId="4429FABC" w:rsidR="006351EB" w:rsidRDefault="006351EB" w:rsidP="006351EB">
            <w:pPr>
              <w:spacing w:after="0" w:line="240" w:lineRule="auto"/>
              <w:ind w:firstLine="0"/>
              <w:jc w:val="left"/>
            </w:pPr>
            <w:r w:rsidRPr="006351EB">
              <w:rPr>
                <w:rFonts w:cs="Calibri"/>
                <w:sz w:val="18"/>
              </w:rPr>
              <w:t>70.80%</w:t>
            </w:r>
          </w:p>
        </w:tc>
        <w:tc>
          <w:tcPr>
            <w:tcW w:w="3840" w:type="dxa"/>
            <w:vAlign w:val="center"/>
          </w:tcPr>
          <w:p w14:paraId="77F6A595" w14:textId="1984D3B8" w:rsidR="006351EB" w:rsidRDefault="006351EB" w:rsidP="006351EB">
            <w:pPr>
              <w:spacing w:after="0" w:line="240" w:lineRule="auto"/>
              <w:ind w:firstLine="0"/>
              <w:jc w:val="left"/>
            </w:pPr>
            <w:r w:rsidRPr="006351EB">
              <w:rPr>
                <w:rFonts w:cs="Calibri" w:hint="eastAsia"/>
                <w:sz w:val="18"/>
              </w:rPr>
              <w:t xml:space="preserve">CoT </w:t>
            </w:r>
            <w:r w:rsidRPr="006351EB">
              <w:rPr>
                <w:rFonts w:cs="Calibri" w:hint="eastAsia"/>
                <w:sz w:val="18"/>
              </w:rPr>
              <w:t>都形成主要跃迁，但最终水平不同</w:t>
            </w:r>
          </w:p>
        </w:tc>
      </w:tr>
      <w:tr w:rsidR="006351EB" w14:paraId="62C96B34" w14:textId="77777777" w:rsidTr="006351EB">
        <w:trPr>
          <w:cantSplit/>
        </w:trPr>
        <w:tc>
          <w:tcPr>
            <w:tcW w:w="1840" w:type="dxa"/>
            <w:vAlign w:val="center"/>
          </w:tcPr>
          <w:p w14:paraId="177E0F76" w14:textId="17BAF005" w:rsidR="006351EB" w:rsidRDefault="006351EB" w:rsidP="006351EB">
            <w:pPr>
              <w:spacing w:after="0" w:line="240" w:lineRule="auto"/>
              <w:ind w:firstLine="0"/>
              <w:jc w:val="left"/>
            </w:pPr>
            <w:r w:rsidRPr="006351EB">
              <w:rPr>
                <w:rFonts w:cs="Calibri" w:hint="eastAsia"/>
                <w:sz w:val="18"/>
              </w:rPr>
              <w:t xml:space="preserve">CoT </w:t>
            </w:r>
            <w:r w:rsidRPr="006351EB">
              <w:rPr>
                <w:rFonts w:cs="Calibri" w:hint="eastAsia"/>
                <w:sz w:val="18"/>
              </w:rPr>
              <w:t>相对</w:t>
            </w:r>
            <w:r w:rsidRPr="006351EB">
              <w:rPr>
                <w:rFonts w:cs="Calibri" w:hint="eastAsia"/>
                <w:sz w:val="18"/>
              </w:rPr>
              <w:t xml:space="preserve"> Direct </w:t>
            </w:r>
            <w:r w:rsidRPr="006351EB">
              <w:rPr>
                <w:rFonts w:cs="Calibri" w:hint="eastAsia"/>
                <w:sz w:val="18"/>
              </w:rPr>
              <w:t>增量</w:t>
            </w:r>
          </w:p>
        </w:tc>
        <w:tc>
          <w:tcPr>
            <w:tcW w:w="1840" w:type="dxa"/>
            <w:vAlign w:val="center"/>
          </w:tcPr>
          <w:p w14:paraId="5A23DD0F" w14:textId="7996AFCD" w:rsidR="006351EB" w:rsidRDefault="006351EB" w:rsidP="006351EB">
            <w:pPr>
              <w:spacing w:after="0" w:line="240" w:lineRule="auto"/>
              <w:ind w:firstLine="0"/>
              <w:jc w:val="left"/>
            </w:pPr>
            <w:r w:rsidRPr="006351EB">
              <w:rPr>
                <w:rFonts w:cs="Calibri"/>
                <w:sz w:val="18"/>
              </w:rPr>
              <w:t>+66.79 pp</w:t>
            </w:r>
          </w:p>
        </w:tc>
        <w:tc>
          <w:tcPr>
            <w:tcW w:w="1840" w:type="dxa"/>
            <w:vAlign w:val="center"/>
          </w:tcPr>
          <w:p w14:paraId="2CE47552" w14:textId="24E35053" w:rsidR="006351EB" w:rsidRDefault="006351EB" w:rsidP="006351EB">
            <w:pPr>
              <w:spacing w:after="0" w:line="240" w:lineRule="auto"/>
              <w:ind w:firstLine="0"/>
              <w:jc w:val="left"/>
            </w:pPr>
            <w:r w:rsidRPr="006351EB">
              <w:rPr>
                <w:rFonts w:cs="Calibri"/>
                <w:sz w:val="18"/>
              </w:rPr>
              <w:t>+44.20 pp</w:t>
            </w:r>
          </w:p>
        </w:tc>
        <w:tc>
          <w:tcPr>
            <w:tcW w:w="3840" w:type="dxa"/>
            <w:vAlign w:val="center"/>
          </w:tcPr>
          <w:p w14:paraId="5375A1B4" w14:textId="3F8D3594" w:rsidR="006351EB" w:rsidRDefault="006351EB" w:rsidP="006351EB">
            <w:pPr>
              <w:spacing w:after="0" w:line="240" w:lineRule="auto"/>
              <w:ind w:firstLine="0"/>
              <w:jc w:val="left"/>
            </w:pPr>
            <w:r w:rsidRPr="006351EB">
              <w:rPr>
                <w:rFonts w:cs="Calibri" w:hint="eastAsia"/>
                <w:sz w:val="18"/>
              </w:rPr>
              <w:t>差异为描述性，未做</w:t>
            </w:r>
            <w:r w:rsidRPr="006351EB">
              <w:rPr>
                <w:rFonts w:cs="Calibri" w:hint="eastAsia"/>
                <w:sz w:val="18"/>
              </w:rPr>
              <w:t xml:space="preserve"> dataset </w:t>
            </w:r>
            <w:r w:rsidRPr="006351EB">
              <w:rPr>
                <w:rFonts w:cs="Calibri" w:hint="eastAsia"/>
                <w:sz w:val="18"/>
              </w:rPr>
              <w:t>×</w:t>
            </w:r>
            <w:r w:rsidRPr="006351EB">
              <w:rPr>
                <w:rFonts w:cs="Calibri" w:hint="eastAsia"/>
                <w:sz w:val="18"/>
              </w:rPr>
              <w:t xml:space="preserve"> protocol </w:t>
            </w:r>
            <w:r w:rsidRPr="006351EB">
              <w:rPr>
                <w:rFonts w:cs="Calibri" w:hint="eastAsia"/>
                <w:sz w:val="18"/>
              </w:rPr>
              <w:t>检验</w:t>
            </w:r>
          </w:p>
        </w:tc>
      </w:tr>
      <w:tr w:rsidR="006351EB" w14:paraId="7B8EA5F1" w14:textId="77777777" w:rsidTr="006351EB">
        <w:trPr>
          <w:cantSplit/>
        </w:trPr>
        <w:tc>
          <w:tcPr>
            <w:tcW w:w="1840" w:type="dxa"/>
            <w:vAlign w:val="center"/>
          </w:tcPr>
          <w:p w14:paraId="64228A8C" w14:textId="274D35CD" w:rsidR="006351EB" w:rsidRDefault="006351EB" w:rsidP="006351EB">
            <w:pPr>
              <w:spacing w:after="0" w:line="240" w:lineRule="auto"/>
              <w:ind w:firstLine="0"/>
              <w:jc w:val="left"/>
            </w:pPr>
            <w:r w:rsidRPr="006351EB">
              <w:rPr>
                <w:rFonts w:cs="Calibri" w:hint="eastAsia"/>
                <w:sz w:val="18"/>
              </w:rPr>
              <w:t xml:space="preserve">SC@3 </w:t>
            </w:r>
            <w:r w:rsidRPr="006351EB">
              <w:rPr>
                <w:rFonts w:cs="Calibri" w:hint="eastAsia"/>
                <w:sz w:val="18"/>
              </w:rPr>
              <w:t>相对</w:t>
            </w:r>
            <w:r w:rsidRPr="006351EB">
              <w:rPr>
                <w:rFonts w:cs="Calibri" w:hint="eastAsia"/>
                <w:sz w:val="18"/>
              </w:rPr>
              <w:t xml:space="preserve"> CoT </w:t>
            </w:r>
            <w:r w:rsidRPr="006351EB">
              <w:rPr>
                <w:rFonts w:cs="Calibri" w:hint="eastAsia"/>
                <w:sz w:val="18"/>
              </w:rPr>
              <w:t>增量</w:t>
            </w:r>
          </w:p>
        </w:tc>
        <w:tc>
          <w:tcPr>
            <w:tcW w:w="1840" w:type="dxa"/>
            <w:vAlign w:val="center"/>
          </w:tcPr>
          <w:p w14:paraId="1C2A02D7" w14:textId="5815B471" w:rsidR="006351EB" w:rsidRDefault="006351EB" w:rsidP="006351EB">
            <w:pPr>
              <w:spacing w:after="0" w:line="240" w:lineRule="auto"/>
              <w:ind w:firstLine="0"/>
              <w:jc w:val="left"/>
            </w:pPr>
            <w:r w:rsidRPr="006351EB">
              <w:rPr>
                <w:rFonts w:cs="Calibri"/>
                <w:sz w:val="18"/>
              </w:rPr>
              <w:t>+1.14 pp</w:t>
            </w:r>
          </w:p>
        </w:tc>
        <w:tc>
          <w:tcPr>
            <w:tcW w:w="1840" w:type="dxa"/>
            <w:vAlign w:val="center"/>
          </w:tcPr>
          <w:p w14:paraId="12BBADC0" w14:textId="53B82B04" w:rsidR="006351EB" w:rsidRDefault="006351EB" w:rsidP="006351EB">
            <w:pPr>
              <w:spacing w:after="0" w:line="240" w:lineRule="auto"/>
              <w:ind w:firstLine="0"/>
              <w:jc w:val="left"/>
            </w:pPr>
            <w:r w:rsidRPr="006351EB">
              <w:rPr>
                <w:rFonts w:cs="Calibri"/>
                <w:sz w:val="18"/>
              </w:rPr>
              <w:t>+4.20 pp</w:t>
            </w:r>
          </w:p>
        </w:tc>
        <w:tc>
          <w:tcPr>
            <w:tcW w:w="3840" w:type="dxa"/>
            <w:vAlign w:val="center"/>
          </w:tcPr>
          <w:p w14:paraId="450568B4" w14:textId="5B571BBB" w:rsidR="006351EB" w:rsidRDefault="006351EB" w:rsidP="006351EB">
            <w:pPr>
              <w:spacing w:after="0" w:line="240" w:lineRule="auto"/>
              <w:ind w:firstLine="0"/>
              <w:jc w:val="left"/>
            </w:pPr>
            <w:r w:rsidRPr="006351EB">
              <w:rPr>
                <w:rFonts w:cs="Calibri" w:hint="eastAsia"/>
                <w:sz w:val="18"/>
              </w:rPr>
              <w:t xml:space="preserve">MATH-500 </w:t>
            </w:r>
            <w:r w:rsidRPr="006351EB">
              <w:rPr>
                <w:rFonts w:cs="Calibri" w:hint="eastAsia"/>
                <w:sz w:val="18"/>
              </w:rPr>
              <w:t>的后续采样收益点估计更大</w:t>
            </w:r>
          </w:p>
        </w:tc>
      </w:tr>
      <w:tr w:rsidR="006351EB" w14:paraId="6BE6AE72" w14:textId="77777777" w:rsidTr="006351EB">
        <w:trPr>
          <w:cantSplit/>
        </w:trPr>
        <w:tc>
          <w:tcPr>
            <w:tcW w:w="1840" w:type="dxa"/>
            <w:vAlign w:val="center"/>
          </w:tcPr>
          <w:p w14:paraId="2A81059D" w14:textId="37CFC8A0" w:rsidR="006351EB" w:rsidRDefault="006351EB" w:rsidP="006351EB">
            <w:pPr>
              <w:spacing w:after="0" w:line="240" w:lineRule="auto"/>
              <w:ind w:firstLine="0"/>
              <w:jc w:val="left"/>
            </w:pPr>
            <w:r w:rsidRPr="006351EB">
              <w:rPr>
                <w:rFonts w:cs="Calibri" w:hint="eastAsia"/>
                <w:sz w:val="18"/>
              </w:rPr>
              <w:t xml:space="preserve">SC@5 </w:t>
            </w:r>
            <w:r w:rsidRPr="006351EB">
              <w:rPr>
                <w:rFonts w:cs="Calibri" w:hint="eastAsia"/>
                <w:sz w:val="18"/>
              </w:rPr>
              <w:t>相对</w:t>
            </w:r>
            <w:r w:rsidRPr="006351EB">
              <w:rPr>
                <w:rFonts w:cs="Calibri" w:hint="eastAsia"/>
                <w:sz w:val="18"/>
              </w:rPr>
              <w:t xml:space="preserve"> CoT </w:t>
            </w:r>
            <w:r w:rsidRPr="006351EB">
              <w:rPr>
                <w:rFonts w:cs="Calibri" w:hint="eastAsia"/>
                <w:sz w:val="18"/>
              </w:rPr>
              <w:t>增量</w:t>
            </w:r>
          </w:p>
        </w:tc>
        <w:tc>
          <w:tcPr>
            <w:tcW w:w="1840" w:type="dxa"/>
            <w:vAlign w:val="center"/>
          </w:tcPr>
          <w:p w14:paraId="32C123A4" w14:textId="395066FC" w:rsidR="006351EB" w:rsidRDefault="006351EB" w:rsidP="006351EB">
            <w:pPr>
              <w:spacing w:after="0" w:line="240" w:lineRule="auto"/>
              <w:ind w:firstLine="0"/>
              <w:jc w:val="left"/>
            </w:pPr>
            <w:r w:rsidRPr="006351EB">
              <w:rPr>
                <w:rFonts w:cs="Calibri"/>
                <w:sz w:val="18"/>
              </w:rPr>
              <w:t>+1.97 pp</w:t>
            </w:r>
          </w:p>
        </w:tc>
        <w:tc>
          <w:tcPr>
            <w:tcW w:w="1840" w:type="dxa"/>
            <w:vAlign w:val="center"/>
          </w:tcPr>
          <w:p w14:paraId="3681089F" w14:textId="5C8BA89D" w:rsidR="006351EB" w:rsidRDefault="006351EB" w:rsidP="006351EB">
            <w:pPr>
              <w:spacing w:after="0" w:line="240" w:lineRule="auto"/>
              <w:ind w:firstLine="0"/>
              <w:jc w:val="left"/>
            </w:pPr>
            <w:r w:rsidRPr="006351EB">
              <w:rPr>
                <w:rFonts w:cs="Calibri"/>
                <w:sz w:val="18"/>
              </w:rPr>
              <w:t>+7.20 pp</w:t>
            </w:r>
          </w:p>
        </w:tc>
        <w:tc>
          <w:tcPr>
            <w:tcW w:w="3840" w:type="dxa"/>
            <w:vAlign w:val="center"/>
          </w:tcPr>
          <w:p w14:paraId="0F347E87" w14:textId="74D06B6B" w:rsidR="006351EB" w:rsidRDefault="006351EB" w:rsidP="006351EB">
            <w:pPr>
              <w:spacing w:after="0" w:line="240" w:lineRule="auto"/>
              <w:ind w:firstLine="0"/>
              <w:jc w:val="left"/>
            </w:pPr>
            <w:r w:rsidRPr="006351EB">
              <w:rPr>
                <w:rFonts w:cs="Calibri" w:hint="eastAsia"/>
                <w:sz w:val="18"/>
              </w:rPr>
              <w:t>两个数据集均以约</w:t>
            </w:r>
            <w:r w:rsidRPr="006351EB">
              <w:rPr>
                <w:rFonts w:cs="Calibri" w:hint="eastAsia"/>
                <w:sz w:val="18"/>
              </w:rPr>
              <w:t xml:space="preserve"> 5 </w:t>
            </w:r>
            <w:r w:rsidRPr="006351EB">
              <w:rPr>
                <w:rFonts w:cs="Calibri" w:hint="eastAsia"/>
                <w:sz w:val="18"/>
              </w:rPr>
              <w:t>倍</w:t>
            </w:r>
            <w:r w:rsidRPr="006351EB">
              <w:rPr>
                <w:rFonts w:cs="Calibri" w:hint="eastAsia"/>
                <w:sz w:val="18"/>
              </w:rPr>
              <w:t xml:space="preserve"> CoT token </w:t>
            </w:r>
            <w:r w:rsidRPr="006351EB">
              <w:rPr>
                <w:rFonts w:cs="Calibri" w:hint="eastAsia"/>
                <w:sz w:val="18"/>
              </w:rPr>
              <w:t>获得</w:t>
            </w:r>
          </w:p>
        </w:tc>
      </w:tr>
      <w:tr w:rsidR="006351EB" w14:paraId="40D9E4EA" w14:textId="77777777" w:rsidTr="006351EB">
        <w:trPr>
          <w:cantSplit/>
        </w:trPr>
        <w:tc>
          <w:tcPr>
            <w:tcW w:w="1840" w:type="dxa"/>
            <w:vAlign w:val="center"/>
          </w:tcPr>
          <w:p w14:paraId="0BBF4E78" w14:textId="7AB5E6A6" w:rsidR="006351EB" w:rsidRDefault="006351EB" w:rsidP="006351EB">
            <w:pPr>
              <w:spacing w:after="0" w:line="240" w:lineRule="auto"/>
              <w:ind w:firstLine="0"/>
              <w:jc w:val="left"/>
            </w:pPr>
            <w:r w:rsidRPr="006351EB">
              <w:rPr>
                <w:rFonts w:cs="Calibri"/>
                <w:sz w:val="18"/>
              </w:rPr>
              <w:t>CoT / Direct token</w:t>
            </w:r>
          </w:p>
        </w:tc>
        <w:tc>
          <w:tcPr>
            <w:tcW w:w="1840" w:type="dxa"/>
            <w:vAlign w:val="center"/>
          </w:tcPr>
          <w:p w14:paraId="4531F93B" w14:textId="2F5E5508" w:rsidR="006351EB" w:rsidRDefault="006351EB" w:rsidP="006351EB">
            <w:pPr>
              <w:spacing w:after="0" w:line="240" w:lineRule="auto"/>
              <w:ind w:firstLine="0"/>
              <w:jc w:val="left"/>
            </w:pPr>
            <w:r w:rsidRPr="006351EB">
              <w:rPr>
                <w:rFonts w:cs="Calibri"/>
                <w:sz w:val="18"/>
              </w:rPr>
              <w:t>2.95×</w:t>
            </w:r>
          </w:p>
        </w:tc>
        <w:tc>
          <w:tcPr>
            <w:tcW w:w="1840" w:type="dxa"/>
            <w:vAlign w:val="center"/>
          </w:tcPr>
          <w:p w14:paraId="293329A5" w14:textId="50F0EEF2" w:rsidR="006351EB" w:rsidRDefault="006351EB" w:rsidP="006351EB">
            <w:pPr>
              <w:spacing w:after="0" w:line="240" w:lineRule="auto"/>
              <w:ind w:firstLine="0"/>
              <w:jc w:val="left"/>
            </w:pPr>
            <w:r w:rsidRPr="006351EB">
              <w:rPr>
                <w:rFonts w:cs="Calibri"/>
                <w:sz w:val="18"/>
              </w:rPr>
              <w:t>4.73×</w:t>
            </w:r>
          </w:p>
        </w:tc>
        <w:tc>
          <w:tcPr>
            <w:tcW w:w="3840" w:type="dxa"/>
            <w:vAlign w:val="center"/>
          </w:tcPr>
          <w:p w14:paraId="2AD17749" w14:textId="460B87FD" w:rsidR="006351EB" w:rsidRDefault="006351EB" w:rsidP="006351EB">
            <w:pPr>
              <w:spacing w:after="0" w:line="240" w:lineRule="auto"/>
              <w:ind w:firstLine="0"/>
              <w:jc w:val="left"/>
            </w:pPr>
            <w:r w:rsidRPr="006351EB">
              <w:rPr>
                <w:rFonts w:cs="Calibri" w:hint="eastAsia"/>
                <w:sz w:val="18"/>
              </w:rPr>
              <w:t xml:space="preserve">MATH-500 </w:t>
            </w:r>
            <w:r w:rsidRPr="006351EB">
              <w:rPr>
                <w:rFonts w:cs="Calibri" w:hint="eastAsia"/>
                <w:sz w:val="18"/>
              </w:rPr>
              <w:t>推导更长，且生成上限也不同</w:t>
            </w:r>
          </w:p>
        </w:tc>
      </w:tr>
      <w:tr w:rsidR="006351EB" w14:paraId="1225C8FD" w14:textId="77777777" w:rsidTr="006351EB">
        <w:trPr>
          <w:cantSplit/>
        </w:trPr>
        <w:tc>
          <w:tcPr>
            <w:tcW w:w="1840" w:type="dxa"/>
            <w:vAlign w:val="center"/>
          </w:tcPr>
          <w:p w14:paraId="022FC419" w14:textId="436CD917" w:rsidR="006351EB" w:rsidRDefault="006351EB" w:rsidP="006351EB">
            <w:pPr>
              <w:spacing w:after="0" w:line="240" w:lineRule="auto"/>
              <w:ind w:firstLine="0"/>
              <w:jc w:val="left"/>
            </w:pPr>
            <w:r w:rsidRPr="006351EB">
              <w:rPr>
                <w:rFonts w:cs="Calibri"/>
                <w:sz w:val="18"/>
              </w:rPr>
              <w:t>SC@5 / CoT token</w:t>
            </w:r>
          </w:p>
        </w:tc>
        <w:tc>
          <w:tcPr>
            <w:tcW w:w="1840" w:type="dxa"/>
            <w:vAlign w:val="center"/>
          </w:tcPr>
          <w:p w14:paraId="7D829373" w14:textId="41D11B93" w:rsidR="006351EB" w:rsidRDefault="006351EB" w:rsidP="006351EB">
            <w:pPr>
              <w:spacing w:after="0" w:line="240" w:lineRule="auto"/>
              <w:ind w:firstLine="0"/>
              <w:jc w:val="left"/>
            </w:pPr>
            <w:r w:rsidRPr="006351EB">
              <w:rPr>
                <w:rFonts w:cs="Calibri"/>
                <w:sz w:val="18"/>
              </w:rPr>
              <w:t>4.99×</w:t>
            </w:r>
          </w:p>
        </w:tc>
        <w:tc>
          <w:tcPr>
            <w:tcW w:w="1840" w:type="dxa"/>
            <w:vAlign w:val="center"/>
          </w:tcPr>
          <w:p w14:paraId="155F8E9B" w14:textId="0E1BB68A" w:rsidR="006351EB" w:rsidRDefault="006351EB" w:rsidP="006351EB">
            <w:pPr>
              <w:spacing w:after="0" w:line="240" w:lineRule="auto"/>
              <w:ind w:firstLine="0"/>
              <w:jc w:val="left"/>
            </w:pPr>
            <w:r w:rsidRPr="006351EB">
              <w:rPr>
                <w:rFonts w:cs="Calibri"/>
                <w:sz w:val="18"/>
              </w:rPr>
              <w:t>4.99×</w:t>
            </w:r>
          </w:p>
        </w:tc>
        <w:tc>
          <w:tcPr>
            <w:tcW w:w="3840" w:type="dxa"/>
            <w:vAlign w:val="center"/>
          </w:tcPr>
          <w:p w14:paraId="0DEE830A" w14:textId="58368155" w:rsidR="006351EB" w:rsidRDefault="006351EB" w:rsidP="006351EB">
            <w:pPr>
              <w:spacing w:after="0" w:line="240" w:lineRule="auto"/>
              <w:ind w:firstLine="0"/>
              <w:jc w:val="left"/>
            </w:pPr>
            <w:r w:rsidRPr="006351EB">
              <w:rPr>
                <w:rFonts w:cs="Calibri" w:hint="eastAsia"/>
                <w:sz w:val="18"/>
              </w:rPr>
              <w:t>调用数由</w:t>
            </w:r>
            <w:r w:rsidRPr="006351EB">
              <w:rPr>
                <w:rFonts w:cs="Calibri" w:hint="eastAsia"/>
                <w:sz w:val="18"/>
              </w:rPr>
              <w:t xml:space="preserve"> 1 </w:t>
            </w:r>
            <w:r w:rsidRPr="006351EB">
              <w:rPr>
                <w:rFonts w:cs="Calibri" w:hint="eastAsia"/>
                <w:sz w:val="18"/>
              </w:rPr>
              <w:t>增至</w:t>
            </w:r>
            <w:r w:rsidRPr="006351EB">
              <w:rPr>
                <w:rFonts w:cs="Calibri" w:hint="eastAsia"/>
                <w:sz w:val="18"/>
              </w:rPr>
              <w:t xml:space="preserve"> 5</w:t>
            </w:r>
            <w:r w:rsidRPr="006351EB">
              <w:rPr>
                <w:rFonts w:cs="Calibri" w:hint="eastAsia"/>
                <w:sz w:val="18"/>
              </w:rPr>
              <w:t>，倍率几乎相同</w:t>
            </w:r>
          </w:p>
        </w:tc>
      </w:tr>
      <w:tr w:rsidR="006351EB" w14:paraId="27CEB555" w14:textId="77777777" w:rsidTr="006351EB">
        <w:trPr>
          <w:cantSplit/>
        </w:trPr>
        <w:tc>
          <w:tcPr>
            <w:tcW w:w="1840" w:type="dxa"/>
            <w:vAlign w:val="center"/>
          </w:tcPr>
          <w:p w14:paraId="4E9C47C8" w14:textId="3E0C725F" w:rsidR="006351EB" w:rsidRDefault="006351EB" w:rsidP="006351EB">
            <w:pPr>
              <w:spacing w:after="0" w:line="240" w:lineRule="auto"/>
              <w:ind w:firstLine="0"/>
              <w:jc w:val="left"/>
            </w:pPr>
            <w:r w:rsidRPr="006351EB">
              <w:rPr>
                <w:rFonts w:cs="Calibri" w:hint="eastAsia"/>
                <w:sz w:val="18"/>
              </w:rPr>
              <w:t>经验</w:t>
            </w:r>
            <w:r w:rsidRPr="006351EB">
              <w:rPr>
                <w:rFonts w:cs="Calibri" w:hint="eastAsia"/>
                <w:sz w:val="18"/>
              </w:rPr>
              <w:t xml:space="preserve"> Pareto </w:t>
            </w:r>
            <w:r w:rsidRPr="006351EB">
              <w:rPr>
                <w:rFonts w:cs="Calibri" w:hint="eastAsia"/>
                <w:sz w:val="18"/>
              </w:rPr>
              <w:t>前沿</w:t>
            </w:r>
          </w:p>
        </w:tc>
        <w:tc>
          <w:tcPr>
            <w:tcW w:w="1840" w:type="dxa"/>
            <w:vAlign w:val="center"/>
          </w:tcPr>
          <w:p w14:paraId="5C7AB47F" w14:textId="7E8C6DD7" w:rsidR="006351EB" w:rsidRDefault="006351EB" w:rsidP="006351EB">
            <w:pPr>
              <w:spacing w:after="0" w:line="240" w:lineRule="auto"/>
              <w:ind w:firstLine="0"/>
              <w:jc w:val="left"/>
            </w:pPr>
            <w:r w:rsidRPr="006351EB">
              <w:rPr>
                <w:rFonts w:cs="Calibri" w:hint="eastAsia"/>
                <w:sz w:val="18"/>
              </w:rPr>
              <w:t>Direct</w:t>
            </w:r>
            <w:r w:rsidRPr="006351EB">
              <w:rPr>
                <w:rFonts w:cs="Calibri" w:hint="eastAsia"/>
                <w:sz w:val="18"/>
              </w:rPr>
              <w:t>、</w:t>
            </w:r>
            <w:r w:rsidRPr="006351EB">
              <w:rPr>
                <w:rFonts w:cs="Calibri" w:hint="eastAsia"/>
                <w:sz w:val="18"/>
              </w:rPr>
              <w:t>CoT</w:t>
            </w:r>
            <w:r w:rsidRPr="006351EB">
              <w:rPr>
                <w:rFonts w:cs="Calibri" w:hint="eastAsia"/>
                <w:sz w:val="18"/>
              </w:rPr>
              <w:t>、</w:t>
            </w:r>
            <w:r w:rsidRPr="006351EB">
              <w:rPr>
                <w:rFonts w:cs="Calibri" w:hint="eastAsia"/>
                <w:sz w:val="18"/>
              </w:rPr>
              <w:t>SC@3</w:t>
            </w:r>
            <w:r w:rsidRPr="006351EB">
              <w:rPr>
                <w:rFonts w:cs="Calibri" w:hint="eastAsia"/>
                <w:sz w:val="18"/>
              </w:rPr>
              <w:t>、</w:t>
            </w:r>
            <w:r w:rsidRPr="006351EB">
              <w:rPr>
                <w:rFonts w:cs="Calibri" w:hint="eastAsia"/>
                <w:sz w:val="18"/>
              </w:rPr>
              <w:t>SC@5</w:t>
            </w:r>
          </w:p>
        </w:tc>
        <w:tc>
          <w:tcPr>
            <w:tcW w:w="1840" w:type="dxa"/>
            <w:vAlign w:val="center"/>
          </w:tcPr>
          <w:p w14:paraId="6A6B5B1A" w14:textId="6C5ECE4F" w:rsidR="006351EB" w:rsidRDefault="006351EB" w:rsidP="006351EB">
            <w:pPr>
              <w:spacing w:after="0" w:line="240" w:lineRule="auto"/>
              <w:ind w:firstLine="0"/>
              <w:jc w:val="left"/>
            </w:pPr>
            <w:r w:rsidRPr="006351EB">
              <w:rPr>
                <w:rFonts w:cs="Calibri" w:hint="eastAsia"/>
                <w:sz w:val="18"/>
              </w:rPr>
              <w:t>Direct</w:t>
            </w:r>
            <w:r w:rsidRPr="006351EB">
              <w:rPr>
                <w:rFonts w:cs="Calibri" w:hint="eastAsia"/>
                <w:sz w:val="18"/>
              </w:rPr>
              <w:t>、</w:t>
            </w:r>
            <w:r w:rsidRPr="006351EB">
              <w:rPr>
                <w:rFonts w:cs="Calibri" w:hint="eastAsia"/>
                <w:sz w:val="18"/>
              </w:rPr>
              <w:t>CoT</w:t>
            </w:r>
            <w:r w:rsidRPr="006351EB">
              <w:rPr>
                <w:rFonts w:cs="Calibri" w:hint="eastAsia"/>
                <w:sz w:val="18"/>
              </w:rPr>
              <w:t>、</w:t>
            </w:r>
            <w:r w:rsidRPr="006351EB">
              <w:rPr>
                <w:rFonts w:cs="Calibri" w:hint="eastAsia"/>
                <w:sz w:val="18"/>
              </w:rPr>
              <w:t>SC@3</w:t>
            </w:r>
            <w:r w:rsidRPr="006351EB">
              <w:rPr>
                <w:rFonts w:cs="Calibri" w:hint="eastAsia"/>
                <w:sz w:val="18"/>
              </w:rPr>
              <w:t>、</w:t>
            </w:r>
            <w:r w:rsidRPr="006351EB">
              <w:rPr>
                <w:rFonts w:cs="Calibri" w:hint="eastAsia"/>
                <w:sz w:val="18"/>
              </w:rPr>
              <w:t>SC@5</w:t>
            </w:r>
          </w:p>
        </w:tc>
        <w:tc>
          <w:tcPr>
            <w:tcW w:w="3840" w:type="dxa"/>
            <w:vAlign w:val="center"/>
          </w:tcPr>
          <w:p w14:paraId="3392F506" w14:textId="0C1D9A9F" w:rsidR="006351EB" w:rsidRDefault="006351EB" w:rsidP="006351EB">
            <w:pPr>
              <w:spacing w:after="0" w:line="240" w:lineRule="auto"/>
              <w:ind w:firstLine="0"/>
              <w:jc w:val="left"/>
            </w:pPr>
            <w:r w:rsidRPr="006351EB">
              <w:rPr>
                <w:rFonts w:cs="Calibri" w:hint="eastAsia"/>
                <w:sz w:val="18"/>
              </w:rPr>
              <w:t xml:space="preserve">Self-Refine </w:t>
            </w:r>
            <w:r w:rsidRPr="006351EB">
              <w:rPr>
                <w:rFonts w:cs="Calibri" w:hint="eastAsia"/>
                <w:sz w:val="18"/>
              </w:rPr>
              <w:t>均未进入二维前沿</w:t>
            </w:r>
          </w:p>
        </w:tc>
      </w:tr>
    </w:tbl>
    <w:p w14:paraId="72373642" w14:textId="77777777" w:rsidR="006351EB" w:rsidRDefault="006351EB" w:rsidP="006351EB"/>
    <w:p w14:paraId="2A06CBCC" w14:textId="61C50C87" w:rsidR="006351EB" w:rsidRDefault="006351EB" w:rsidP="006351EB">
      <w:r>
        <w:rPr>
          <w:rFonts w:hint="eastAsia"/>
        </w:rPr>
        <w:t>两个数据集上，最高两项准确率点估计均来自</w:t>
      </w:r>
      <w:r>
        <w:rPr>
          <w:rFonts w:hint="eastAsia"/>
        </w:rPr>
        <w:t xml:space="preserve"> SC@5 </w:t>
      </w:r>
      <w:r>
        <w:rPr>
          <w:rFonts w:hint="eastAsia"/>
        </w:rPr>
        <w:t>与</w:t>
      </w:r>
      <w:r>
        <w:rPr>
          <w:rFonts w:hint="eastAsia"/>
        </w:rPr>
        <w:t xml:space="preserve"> SC@3</w:t>
      </w:r>
      <w:r>
        <w:rPr>
          <w:rFonts w:hint="eastAsia"/>
        </w:rPr>
        <w:t>，最低成本方案均为</w:t>
      </w:r>
      <w:r>
        <w:rPr>
          <w:rFonts w:hint="eastAsia"/>
        </w:rPr>
        <w:t xml:space="preserve"> Direct</w:t>
      </w:r>
      <w:r>
        <w:rPr>
          <w:rFonts w:hint="eastAsia"/>
        </w:rPr>
        <w:t>，协议级平均</w:t>
      </w:r>
      <w:r>
        <w:rPr>
          <w:rFonts w:hint="eastAsia"/>
        </w:rPr>
        <w:t xml:space="preserve"> token </w:t>
      </w:r>
      <w:r>
        <w:rPr>
          <w:rFonts w:hint="eastAsia"/>
        </w:rPr>
        <w:t>与平均时延排序也一致。不能据此直接比较两个数据集的“难度”：数据内容、答案评测器和生成上限均不同，且不同数据集的样本并不构成配对观测。</w:t>
      </w:r>
    </w:p>
    <w:p w14:paraId="10F9BD10" w14:textId="57D6B806" w:rsidR="006351EB" w:rsidRDefault="006351EB" w:rsidP="006351EB">
      <w:pPr>
        <w:pStyle w:val="2"/>
      </w:pPr>
      <w:bookmarkStart w:id="17" w:name="_Toc236650782"/>
      <w:r>
        <w:rPr>
          <w:rFonts w:hint="eastAsia"/>
        </w:rPr>
        <w:lastRenderedPageBreak/>
        <w:t xml:space="preserve">3.4 </w:t>
      </w:r>
      <w:r>
        <w:rPr>
          <w:rFonts w:hint="eastAsia"/>
        </w:rPr>
        <w:t>高级协议相对</w:t>
      </w:r>
      <w:r>
        <w:rPr>
          <w:rFonts w:hint="eastAsia"/>
        </w:rPr>
        <w:t xml:space="preserve"> Direct </w:t>
      </w:r>
      <w:r>
        <w:rPr>
          <w:rFonts w:hint="eastAsia"/>
        </w:rPr>
        <w:t>的配对证据</w:t>
      </w:r>
      <w:bookmarkEnd w:id="17"/>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CellMar>
          <w:top w:w="80" w:type="dxa"/>
          <w:left w:w="120" w:type="dxa"/>
          <w:bottom w:w="80" w:type="dxa"/>
          <w:right w:w="120" w:type="dxa"/>
        </w:tblCellMar>
        <w:tblLook w:val="0000" w:firstRow="0" w:lastRow="0" w:firstColumn="0" w:lastColumn="0" w:noHBand="0" w:noVBand="0"/>
      </w:tblPr>
      <w:tblGrid>
        <w:gridCol w:w="1760"/>
        <w:gridCol w:w="1840"/>
        <w:gridCol w:w="2240"/>
        <w:gridCol w:w="1640"/>
        <w:gridCol w:w="1880"/>
      </w:tblGrid>
      <w:tr w:rsidR="006351EB" w14:paraId="7390DC6A" w14:textId="77777777" w:rsidTr="006351EB">
        <w:trPr>
          <w:cantSplit/>
          <w:tblHeader/>
        </w:trPr>
        <w:tc>
          <w:tcPr>
            <w:tcW w:w="1760" w:type="dxa"/>
            <w:shd w:val="clear" w:color="auto" w:fill="F4F6F9"/>
            <w:vAlign w:val="center"/>
          </w:tcPr>
          <w:p w14:paraId="580C6AA9" w14:textId="0E1AAC45" w:rsidR="006351EB" w:rsidRDefault="006351EB" w:rsidP="006351EB">
            <w:pPr>
              <w:spacing w:after="0" w:line="240" w:lineRule="auto"/>
              <w:ind w:firstLine="0"/>
              <w:jc w:val="center"/>
            </w:pPr>
            <w:r w:rsidRPr="006351EB">
              <w:rPr>
                <w:rFonts w:cs="Calibri" w:hint="eastAsia"/>
                <w:b/>
                <w:color w:val="1F4D78"/>
                <w:sz w:val="16"/>
              </w:rPr>
              <w:t>数据集</w:t>
            </w:r>
          </w:p>
        </w:tc>
        <w:tc>
          <w:tcPr>
            <w:tcW w:w="1840" w:type="dxa"/>
            <w:shd w:val="clear" w:color="auto" w:fill="F4F6F9"/>
            <w:vAlign w:val="center"/>
          </w:tcPr>
          <w:p w14:paraId="6F64B5AD" w14:textId="304F8C50" w:rsidR="006351EB" w:rsidRDefault="006351EB" w:rsidP="006351EB">
            <w:pPr>
              <w:spacing w:after="0" w:line="240" w:lineRule="auto"/>
              <w:ind w:firstLine="0"/>
              <w:jc w:val="center"/>
            </w:pPr>
            <w:r w:rsidRPr="006351EB">
              <w:rPr>
                <w:rFonts w:cs="Calibri" w:hint="eastAsia"/>
                <w:b/>
                <w:color w:val="1F4D78"/>
                <w:sz w:val="16"/>
              </w:rPr>
              <w:t>协议</w:t>
            </w:r>
          </w:p>
        </w:tc>
        <w:tc>
          <w:tcPr>
            <w:tcW w:w="2240" w:type="dxa"/>
            <w:shd w:val="clear" w:color="auto" w:fill="F4F6F9"/>
            <w:vAlign w:val="center"/>
          </w:tcPr>
          <w:p w14:paraId="059A975A" w14:textId="76C6AA35" w:rsidR="006351EB" w:rsidRDefault="006351EB" w:rsidP="006351EB">
            <w:pPr>
              <w:spacing w:after="0" w:line="240" w:lineRule="auto"/>
              <w:ind w:firstLine="0"/>
              <w:jc w:val="center"/>
            </w:pPr>
            <w:r w:rsidRPr="006351EB">
              <w:rPr>
                <w:rFonts w:cs="Calibri" w:hint="eastAsia"/>
                <w:b/>
                <w:color w:val="1F4D78"/>
                <w:sz w:val="16"/>
              </w:rPr>
              <w:t>配对差值，</w:t>
            </w:r>
            <w:r w:rsidRPr="006351EB">
              <w:rPr>
                <w:rFonts w:cs="Calibri" w:hint="eastAsia"/>
                <w:b/>
                <w:color w:val="1F4D78"/>
                <w:sz w:val="16"/>
              </w:rPr>
              <w:t>pp</w:t>
            </w:r>
            <w:r w:rsidRPr="006351EB">
              <w:rPr>
                <w:rFonts w:cs="Calibri" w:hint="eastAsia"/>
                <w:b/>
                <w:color w:val="1F4D78"/>
                <w:sz w:val="16"/>
              </w:rPr>
              <w:t>（</w:t>
            </w:r>
            <w:r w:rsidRPr="006351EB">
              <w:rPr>
                <w:rFonts w:cs="Calibri" w:hint="eastAsia"/>
                <w:b/>
                <w:color w:val="1F4D78"/>
                <w:sz w:val="16"/>
              </w:rPr>
              <w:t>95% CI</w:t>
            </w:r>
            <w:r w:rsidRPr="006351EB">
              <w:rPr>
                <w:rFonts w:cs="Calibri" w:hint="eastAsia"/>
                <w:b/>
                <w:color w:val="1F4D78"/>
                <w:sz w:val="16"/>
              </w:rPr>
              <w:t>）</w:t>
            </w:r>
          </w:p>
        </w:tc>
        <w:tc>
          <w:tcPr>
            <w:tcW w:w="1640" w:type="dxa"/>
            <w:shd w:val="clear" w:color="auto" w:fill="F4F6F9"/>
            <w:vAlign w:val="center"/>
          </w:tcPr>
          <w:p w14:paraId="16AD0195" w14:textId="3E7CA898" w:rsidR="006351EB" w:rsidRDefault="006351EB" w:rsidP="006351EB">
            <w:pPr>
              <w:spacing w:after="0" w:line="240" w:lineRule="auto"/>
              <w:ind w:firstLine="0"/>
              <w:jc w:val="center"/>
            </w:pPr>
            <w:r w:rsidRPr="006351EB">
              <w:rPr>
                <w:rFonts w:cs="Calibri" w:hint="eastAsia"/>
                <w:b/>
                <w:color w:val="1F4D78"/>
                <w:sz w:val="16"/>
              </w:rPr>
              <w:t xml:space="preserve">Direct </w:t>
            </w:r>
            <w:r w:rsidRPr="006351EB">
              <w:rPr>
                <w:rFonts w:cs="Calibri" w:hint="eastAsia"/>
                <w:b/>
                <w:color w:val="1F4D78"/>
                <w:sz w:val="16"/>
              </w:rPr>
              <w:t>独对</w:t>
            </w:r>
            <w:r w:rsidRPr="006351EB">
              <w:rPr>
                <w:rFonts w:cs="Calibri" w:hint="eastAsia"/>
                <w:b/>
                <w:color w:val="1F4D78"/>
                <w:sz w:val="16"/>
              </w:rPr>
              <w:t xml:space="preserve"> / </w:t>
            </w:r>
            <w:r w:rsidRPr="006351EB">
              <w:rPr>
                <w:rFonts w:cs="Calibri" w:hint="eastAsia"/>
                <w:b/>
                <w:color w:val="1F4D78"/>
                <w:sz w:val="16"/>
              </w:rPr>
              <w:t>该协议独对</w:t>
            </w:r>
          </w:p>
        </w:tc>
        <w:tc>
          <w:tcPr>
            <w:tcW w:w="1880" w:type="dxa"/>
            <w:shd w:val="clear" w:color="auto" w:fill="F4F6F9"/>
            <w:vAlign w:val="center"/>
          </w:tcPr>
          <w:p w14:paraId="06227937" w14:textId="4F5C9414" w:rsidR="006351EB" w:rsidRDefault="006351EB" w:rsidP="006351EB">
            <w:pPr>
              <w:spacing w:after="0" w:line="240" w:lineRule="auto"/>
              <w:ind w:firstLine="0"/>
              <w:jc w:val="center"/>
            </w:pPr>
            <w:r w:rsidRPr="006351EB">
              <w:rPr>
                <w:rFonts w:cs="Calibri"/>
                <w:b/>
                <w:color w:val="1F4D78"/>
                <w:sz w:val="16"/>
              </w:rPr>
              <w:t>exact McNemar p</w:t>
            </w:r>
          </w:p>
        </w:tc>
      </w:tr>
      <w:tr w:rsidR="006351EB" w14:paraId="3A251070" w14:textId="77777777" w:rsidTr="006351EB">
        <w:trPr>
          <w:cantSplit/>
        </w:trPr>
        <w:tc>
          <w:tcPr>
            <w:tcW w:w="1760" w:type="dxa"/>
            <w:vAlign w:val="center"/>
          </w:tcPr>
          <w:p w14:paraId="1764B982" w14:textId="2DA99A55" w:rsidR="006351EB" w:rsidRDefault="006351EB" w:rsidP="006351EB">
            <w:pPr>
              <w:spacing w:after="0" w:line="240" w:lineRule="auto"/>
              <w:ind w:firstLine="0"/>
              <w:jc w:val="left"/>
            </w:pPr>
            <w:r w:rsidRPr="006351EB">
              <w:rPr>
                <w:rFonts w:cs="Calibri"/>
                <w:sz w:val="16"/>
              </w:rPr>
              <w:t>GSM8K</w:t>
            </w:r>
          </w:p>
        </w:tc>
        <w:tc>
          <w:tcPr>
            <w:tcW w:w="1840" w:type="dxa"/>
            <w:vAlign w:val="center"/>
          </w:tcPr>
          <w:p w14:paraId="0E2D7264" w14:textId="5E928B44" w:rsidR="006351EB" w:rsidRDefault="006351EB" w:rsidP="006351EB">
            <w:pPr>
              <w:spacing w:after="0" w:line="240" w:lineRule="auto"/>
              <w:ind w:firstLine="0"/>
              <w:jc w:val="center"/>
            </w:pPr>
            <w:r w:rsidRPr="006351EB">
              <w:rPr>
                <w:rFonts w:cs="Calibri"/>
                <w:sz w:val="16"/>
              </w:rPr>
              <w:t>CoT</w:t>
            </w:r>
          </w:p>
        </w:tc>
        <w:tc>
          <w:tcPr>
            <w:tcW w:w="2240" w:type="dxa"/>
            <w:vAlign w:val="center"/>
          </w:tcPr>
          <w:p w14:paraId="008A28B8" w14:textId="36F5881F" w:rsidR="006351EB" w:rsidRDefault="006351EB" w:rsidP="006351EB">
            <w:pPr>
              <w:spacing w:after="0" w:line="240" w:lineRule="auto"/>
              <w:ind w:firstLine="0"/>
              <w:jc w:val="center"/>
            </w:pPr>
            <w:r w:rsidRPr="006351EB">
              <w:rPr>
                <w:rFonts w:cs="Calibri" w:hint="eastAsia"/>
                <w:sz w:val="16"/>
              </w:rPr>
              <w:t>66.79</w:t>
            </w:r>
            <w:r w:rsidRPr="006351EB">
              <w:rPr>
                <w:rFonts w:cs="Calibri" w:hint="eastAsia"/>
                <w:sz w:val="16"/>
              </w:rPr>
              <w:t>（</w:t>
            </w:r>
            <w:r w:rsidRPr="006351EB">
              <w:rPr>
                <w:rFonts w:cs="Calibri" w:hint="eastAsia"/>
                <w:sz w:val="16"/>
              </w:rPr>
              <w:t>64.14</w:t>
            </w:r>
            <w:r w:rsidRPr="006351EB">
              <w:rPr>
                <w:rFonts w:cs="Calibri" w:hint="eastAsia"/>
                <w:sz w:val="16"/>
              </w:rPr>
              <w:t>–</w:t>
            </w:r>
            <w:r w:rsidRPr="006351EB">
              <w:rPr>
                <w:rFonts w:cs="Calibri" w:hint="eastAsia"/>
                <w:sz w:val="16"/>
              </w:rPr>
              <w:t>69.45</w:t>
            </w:r>
            <w:r w:rsidRPr="006351EB">
              <w:rPr>
                <w:rFonts w:cs="Calibri" w:hint="eastAsia"/>
                <w:sz w:val="16"/>
              </w:rPr>
              <w:t>）</w:t>
            </w:r>
          </w:p>
        </w:tc>
        <w:tc>
          <w:tcPr>
            <w:tcW w:w="1640" w:type="dxa"/>
            <w:vAlign w:val="center"/>
          </w:tcPr>
          <w:p w14:paraId="4F48CBC5" w14:textId="0473CDA1" w:rsidR="006351EB" w:rsidRDefault="006351EB" w:rsidP="006351EB">
            <w:pPr>
              <w:spacing w:after="0" w:line="240" w:lineRule="auto"/>
              <w:ind w:firstLine="0"/>
              <w:jc w:val="center"/>
            </w:pPr>
            <w:r w:rsidRPr="006351EB">
              <w:rPr>
                <w:rFonts w:cs="Calibri"/>
                <w:sz w:val="16"/>
              </w:rPr>
              <w:t>13 / 894</w:t>
            </w:r>
          </w:p>
        </w:tc>
        <w:tc>
          <w:tcPr>
            <w:tcW w:w="1880" w:type="dxa"/>
            <w:vAlign w:val="center"/>
          </w:tcPr>
          <w:p w14:paraId="36BE35DC" w14:textId="69A44E16" w:rsidR="006351EB" w:rsidRDefault="006351EB" w:rsidP="006351EB">
            <w:pPr>
              <w:spacing w:after="0" w:line="240" w:lineRule="auto"/>
              <w:ind w:firstLine="0"/>
              <w:jc w:val="center"/>
            </w:pPr>
            <w:r w:rsidRPr="006351EB">
              <w:rPr>
                <w:rFonts w:cs="Calibri"/>
                <w:sz w:val="16"/>
              </w:rPr>
              <w:t>7.77E-245</w:t>
            </w:r>
          </w:p>
        </w:tc>
      </w:tr>
      <w:tr w:rsidR="006351EB" w14:paraId="347C0880" w14:textId="77777777" w:rsidTr="006351EB">
        <w:trPr>
          <w:cantSplit/>
        </w:trPr>
        <w:tc>
          <w:tcPr>
            <w:tcW w:w="1760" w:type="dxa"/>
            <w:vAlign w:val="center"/>
          </w:tcPr>
          <w:p w14:paraId="3AF47885" w14:textId="5F548F76" w:rsidR="006351EB" w:rsidRDefault="006351EB" w:rsidP="006351EB">
            <w:pPr>
              <w:spacing w:after="0" w:line="240" w:lineRule="auto"/>
              <w:ind w:firstLine="0"/>
              <w:jc w:val="left"/>
            </w:pPr>
            <w:r w:rsidRPr="006351EB">
              <w:rPr>
                <w:rFonts w:cs="Calibri"/>
                <w:sz w:val="16"/>
              </w:rPr>
              <w:t>GSM8K</w:t>
            </w:r>
          </w:p>
        </w:tc>
        <w:tc>
          <w:tcPr>
            <w:tcW w:w="1840" w:type="dxa"/>
            <w:vAlign w:val="center"/>
          </w:tcPr>
          <w:p w14:paraId="4FC06C5E" w14:textId="4A108A2B" w:rsidR="006351EB" w:rsidRDefault="006351EB" w:rsidP="006351EB">
            <w:pPr>
              <w:spacing w:after="0" w:line="240" w:lineRule="auto"/>
              <w:ind w:firstLine="0"/>
              <w:jc w:val="center"/>
            </w:pPr>
            <w:r w:rsidRPr="006351EB">
              <w:rPr>
                <w:rFonts w:cs="Calibri"/>
                <w:sz w:val="16"/>
              </w:rPr>
              <w:t>SC@3</w:t>
            </w:r>
          </w:p>
        </w:tc>
        <w:tc>
          <w:tcPr>
            <w:tcW w:w="2240" w:type="dxa"/>
            <w:vAlign w:val="center"/>
          </w:tcPr>
          <w:p w14:paraId="240A3B20" w14:textId="77916776" w:rsidR="006351EB" w:rsidRDefault="006351EB" w:rsidP="006351EB">
            <w:pPr>
              <w:spacing w:after="0" w:line="240" w:lineRule="auto"/>
              <w:ind w:firstLine="0"/>
              <w:jc w:val="center"/>
            </w:pPr>
            <w:r w:rsidRPr="006351EB">
              <w:rPr>
                <w:rFonts w:cs="Calibri" w:hint="eastAsia"/>
                <w:sz w:val="16"/>
              </w:rPr>
              <w:t>67.93</w:t>
            </w:r>
            <w:r w:rsidRPr="006351EB">
              <w:rPr>
                <w:rFonts w:cs="Calibri" w:hint="eastAsia"/>
                <w:sz w:val="16"/>
              </w:rPr>
              <w:t>（</w:t>
            </w:r>
            <w:r w:rsidRPr="006351EB">
              <w:rPr>
                <w:rFonts w:cs="Calibri" w:hint="eastAsia"/>
                <w:sz w:val="16"/>
              </w:rPr>
              <w:t>65.28</w:t>
            </w:r>
            <w:r w:rsidRPr="006351EB">
              <w:rPr>
                <w:rFonts w:cs="Calibri" w:hint="eastAsia"/>
                <w:sz w:val="16"/>
              </w:rPr>
              <w:t>–</w:t>
            </w:r>
            <w:r w:rsidRPr="006351EB">
              <w:rPr>
                <w:rFonts w:cs="Calibri" w:hint="eastAsia"/>
                <w:sz w:val="16"/>
              </w:rPr>
              <w:t>70.43</w:t>
            </w:r>
            <w:r w:rsidRPr="006351EB">
              <w:rPr>
                <w:rFonts w:cs="Calibri" w:hint="eastAsia"/>
                <w:sz w:val="16"/>
              </w:rPr>
              <w:t>）</w:t>
            </w:r>
          </w:p>
        </w:tc>
        <w:tc>
          <w:tcPr>
            <w:tcW w:w="1640" w:type="dxa"/>
            <w:vAlign w:val="center"/>
          </w:tcPr>
          <w:p w14:paraId="378B0076" w14:textId="203B23E3" w:rsidR="006351EB" w:rsidRDefault="006351EB" w:rsidP="006351EB">
            <w:pPr>
              <w:spacing w:after="0" w:line="240" w:lineRule="auto"/>
              <w:ind w:firstLine="0"/>
              <w:jc w:val="center"/>
            </w:pPr>
            <w:r w:rsidRPr="006351EB">
              <w:rPr>
                <w:rFonts w:cs="Calibri"/>
                <w:sz w:val="16"/>
              </w:rPr>
              <w:t>10 / 906</w:t>
            </w:r>
          </w:p>
        </w:tc>
        <w:tc>
          <w:tcPr>
            <w:tcW w:w="1880" w:type="dxa"/>
            <w:vAlign w:val="center"/>
          </w:tcPr>
          <w:p w14:paraId="6A9D6D6E" w14:textId="17DC856C" w:rsidR="006351EB" w:rsidRDefault="006351EB" w:rsidP="006351EB">
            <w:pPr>
              <w:spacing w:after="0" w:line="240" w:lineRule="auto"/>
              <w:ind w:firstLine="0"/>
              <w:jc w:val="center"/>
            </w:pPr>
            <w:r w:rsidRPr="006351EB">
              <w:rPr>
                <w:rFonts w:cs="Calibri"/>
                <w:sz w:val="16"/>
              </w:rPr>
              <w:t>3.98E-253</w:t>
            </w:r>
          </w:p>
        </w:tc>
      </w:tr>
      <w:tr w:rsidR="006351EB" w14:paraId="4188C923" w14:textId="77777777" w:rsidTr="006351EB">
        <w:trPr>
          <w:cantSplit/>
        </w:trPr>
        <w:tc>
          <w:tcPr>
            <w:tcW w:w="1760" w:type="dxa"/>
            <w:vAlign w:val="center"/>
          </w:tcPr>
          <w:p w14:paraId="155EF3CA" w14:textId="01F73E6E" w:rsidR="006351EB" w:rsidRDefault="006351EB" w:rsidP="006351EB">
            <w:pPr>
              <w:spacing w:after="0" w:line="240" w:lineRule="auto"/>
              <w:ind w:firstLine="0"/>
              <w:jc w:val="left"/>
            </w:pPr>
            <w:r w:rsidRPr="006351EB">
              <w:rPr>
                <w:rFonts w:cs="Calibri"/>
                <w:sz w:val="16"/>
              </w:rPr>
              <w:t>GSM8K</w:t>
            </w:r>
          </w:p>
        </w:tc>
        <w:tc>
          <w:tcPr>
            <w:tcW w:w="1840" w:type="dxa"/>
            <w:vAlign w:val="center"/>
          </w:tcPr>
          <w:p w14:paraId="76BB4553" w14:textId="0522AC4D" w:rsidR="006351EB" w:rsidRDefault="006351EB" w:rsidP="006351EB">
            <w:pPr>
              <w:spacing w:after="0" w:line="240" w:lineRule="auto"/>
              <w:ind w:firstLine="0"/>
              <w:jc w:val="center"/>
            </w:pPr>
            <w:r w:rsidRPr="006351EB">
              <w:rPr>
                <w:rFonts w:cs="Calibri"/>
                <w:sz w:val="16"/>
              </w:rPr>
              <w:t>SC@5</w:t>
            </w:r>
          </w:p>
        </w:tc>
        <w:tc>
          <w:tcPr>
            <w:tcW w:w="2240" w:type="dxa"/>
            <w:vAlign w:val="center"/>
          </w:tcPr>
          <w:p w14:paraId="095F8328" w14:textId="1E38AB24" w:rsidR="006351EB" w:rsidRDefault="006351EB" w:rsidP="006351EB">
            <w:pPr>
              <w:spacing w:after="0" w:line="240" w:lineRule="auto"/>
              <w:ind w:firstLine="0"/>
              <w:jc w:val="center"/>
            </w:pPr>
            <w:r w:rsidRPr="006351EB">
              <w:rPr>
                <w:rFonts w:cs="Calibri" w:hint="eastAsia"/>
                <w:sz w:val="16"/>
              </w:rPr>
              <w:t>68.76</w:t>
            </w:r>
            <w:r w:rsidRPr="006351EB">
              <w:rPr>
                <w:rFonts w:cs="Calibri" w:hint="eastAsia"/>
                <w:sz w:val="16"/>
              </w:rPr>
              <w:t>（</w:t>
            </w:r>
            <w:r w:rsidRPr="006351EB">
              <w:rPr>
                <w:rFonts w:cs="Calibri" w:hint="eastAsia"/>
                <w:sz w:val="16"/>
              </w:rPr>
              <w:t>66.11</w:t>
            </w:r>
            <w:r w:rsidRPr="006351EB">
              <w:rPr>
                <w:rFonts w:cs="Calibri" w:hint="eastAsia"/>
                <w:sz w:val="16"/>
              </w:rPr>
              <w:t>–</w:t>
            </w:r>
            <w:r w:rsidRPr="006351EB">
              <w:rPr>
                <w:rFonts w:cs="Calibri" w:hint="eastAsia"/>
                <w:sz w:val="16"/>
              </w:rPr>
              <w:t>71.34</w:t>
            </w:r>
            <w:r w:rsidRPr="006351EB">
              <w:rPr>
                <w:rFonts w:cs="Calibri" w:hint="eastAsia"/>
                <w:sz w:val="16"/>
              </w:rPr>
              <w:t>）</w:t>
            </w:r>
          </w:p>
        </w:tc>
        <w:tc>
          <w:tcPr>
            <w:tcW w:w="1640" w:type="dxa"/>
            <w:vAlign w:val="center"/>
          </w:tcPr>
          <w:p w14:paraId="30374EB4" w14:textId="7F0A5224" w:rsidR="006351EB" w:rsidRDefault="006351EB" w:rsidP="006351EB">
            <w:pPr>
              <w:spacing w:after="0" w:line="240" w:lineRule="auto"/>
              <w:ind w:firstLine="0"/>
              <w:jc w:val="center"/>
            </w:pPr>
            <w:r w:rsidRPr="006351EB">
              <w:rPr>
                <w:rFonts w:cs="Calibri"/>
                <w:sz w:val="16"/>
              </w:rPr>
              <w:t>10 / 917</w:t>
            </w:r>
          </w:p>
        </w:tc>
        <w:tc>
          <w:tcPr>
            <w:tcW w:w="1880" w:type="dxa"/>
            <w:vAlign w:val="center"/>
          </w:tcPr>
          <w:p w14:paraId="54D31992" w14:textId="49FE2A5F" w:rsidR="006351EB" w:rsidRDefault="006351EB" w:rsidP="006351EB">
            <w:pPr>
              <w:spacing w:after="0" w:line="240" w:lineRule="auto"/>
              <w:ind w:firstLine="0"/>
              <w:jc w:val="center"/>
            </w:pPr>
            <w:r w:rsidRPr="006351EB">
              <w:rPr>
                <w:rFonts w:cs="Calibri"/>
                <w:sz w:val="16"/>
              </w:rPr>
              <w:t>2.19E-256</w:t>
            </w:r>
          </w:p>
        </w:tc>
      </w:tr>
      <w:tr w:rsidR="006351EB" w14:paraId="41AF9751" w14:textId="77777777" w:rsidTr="006351EB">
        <w:trPr>
          <w:cantSplit/>
        </w:trPr>
        <w:tc>
          <w:tcPr>
            <w:tcW w:w="1760" w:type="dxa"/>
            <w:vAlign w:val="center"/>
          </w:tcPr>
          <w:p w14:paraId="3799080D" w14:textId="36AC6756" w:rsidR="006351EB" w:rsidRDefault="006351EB" w:rsidP="006351EB">
            <w:pPr>
              <w:spacing w:after="0" w:line="240" w:lineRule="auto"/>
              <w:ind w:firstLine="0"/>
              <w:jc w:val="left"/>
            </w:pPr>
            <w:r w:rsidRPr="006351EB">
              <w:rPr>
                <w:rFonts w:cs="Calibri"/>
                <w:sz w:val="16"/>
              </w:rPr>
              <w:t>GSM8K</w:t>
            </w:r>
          </w:p>
        </w:tc>
        <w:tc>
          <w:tcPr>
            <w:tcW w:w="1840" w:type="dxa"/>
            <w:vAlign w:val="center"/>
          </w:tcPr>
          <w:p w14:paraId="04D6A761" w14:textId="0F052C81" w:rsidR="006351EB" w:rsidRDefault="006351EB" w:rsidP="006351EB">
            <w:pPr>
              <w:spacing w:after="0" w:line="240" w:lineRule="auto"/>
              <w:ind w:firstLine="0"/>
              <w:jc w:val="center"/>
            </w:pPr>
            <w:r w:rsidRPr="006351EB">
              <w:rPr>
                <w:rFonts w:cs="Calibri"/>
                <w:sz w:val="16"/>
              </w:rPr>
              <w:t>SR@1</w:t>
            </w:r>
          </w:p>
        </w:tc>
        <w:tc>
          <w:tcPr>
            <w:tcW w:w="2240" w:type="dxa"/>
            <w:vAlign w:val="center"/>
          </w:tcPr>
          <w:p w14:paraId="39DFE0BF" w14:textId="548917AB" w:rsidR="006351EB" w:rsidRDefault="006351EB" w:rsidP="006351EB">
            <w:pPr>
              <w:spacing w:after="0" w:line="240" w:lineRule="auto"/>
              <w:ind w:firstLine="0"/>
              <w:jc w:val="center"/>
            </w:pPr>
            <w:r w:rsidRPr="006351EB">
              <w:rPr>
                <w:rFonts w:cs="Calibri" w:hint="eastAsia"/>
                <w:sz w:val="16"/>
              </w:rPr>
              <w:t>66.94</w:t>
            </w:r>
            <w:r w:rsidRPr="006351EB">
              <w:rPr>
                <w:rFonts w:cs="Calibri" w:hint="eastAsia"/>
                <w:sz w:val="16"/>
              </w:rPr>
              <w:t>（</w:t>
            </w:r>
            <w:r w:rsidRPr="006351EB">
              <w:rPr>
                <w:rFonts w:cs="Calibri" w:hint="eastAsia"/>
                <w:sz w:val="16"/>
              </w:rPr>
              <w:t>64.22</w:t>
            </w:r>
            <w:r w:rsidRPr="006351EB">
              <w:rPr>
                <w:rFonts w:cs="Calibri" w:hint="eastAsia"/>
                <w:sz w:val="16"/>
              </w:rPr>
              <w:t>–</w:t>
            </w:r>
            <w:r w:rsidRPr="006351EB">
              <w:rPr>
                <w:rFonts w:cs="Calibri" w:hint="eastAsia"/>
                <w:sz w:val="16"/>
              </w:rPr>
              <w:t>69.60</w:t>
            </w:r>
            <w:r w:rsidRPr="006351EB">
              <w:rPr>
                <w:rFonts w:cs="Calibri" w:hint="eastAsia"/>
                <w:sz w:val="16"/>
              </w:rPr>
              <w:t>）</w:t>
            </w:r>
          </w:p>
        </w:tc>
        <w:tc>
          <w:tcPr>
            <w:tcW w:w="1640" w:type="dxa"/>
            <w:vAlign w:val="center"/>
          </w:tcPr>
          <w:p w14:paraId="5CBDD52E" w14:textId="2A5DEDEA" w:rsidR="006351EB" w:rsidRDefault="006351EB" w:rsidP="006351EB">
            <w:pPr>
              <w:spacing w:after="0" w:line="240" w:lineRule="auto"/>
              <w:ind w:firstLine="0"/>
              <w:jc w:val="center"/>
            </w:pPr>
            <w:r w:rsidRPr="006351EB">
              <w:rPr>
                <w:rFonts w:cs="Calibri"/>
                <w:sz w:val="16"/>
              </w:rPr>
              <w:t>13 / 896</w:t>
            </w:r>
          </w:p>
        </w:tc>
        <w:tc>
          <w:tcPr>
            <w:tcW w:w="1880" w:type="dxa"/>
            <w:vAlign w:val="center"/>
          </w:tcPr>
          <w:p w14:paraId="79A81EB9" w14:textId="707CE7F9" w:rsidR="006351EB" w:rsidRDefault="006351EB" w:rsidP="006351EB">
            <w:pPr>
              <w:spacing w:after="0" w:line="240" w:lineRule="auto"/>
              <w:ind w:firstLine="0"/>
              <w:jc w:val="center"/>
            </w:pPr>
            <w:r w:rsidRPr="006351EB">
              <w:rPr>
                <w:rFonts w:cs="Calibri"/>
                <w:sz w:val="16"/>
              </w:rPr>
              <w:t>2.00E-245</w:t>
            </w:r>
          </w:p>
        </w:tc>
      </w:tr>
      <w:tr w:rsidR="006351EB" w14:paraId="20B11BBA" w14:textId="77777777" w:rsidTr="006351EB">
        <w:trPr>
          <w:cantSplit/>
        </w:trPr>
        <w:tc>
          <w:tcPr>
            <w:tcW w:w="1760" w:type="dxa"/>
            <w:vAlign w:val="center"/>
          </w:tcPr>
          <w:p w14:paraId="084CDEDD" w14:textId="02DC1D9E" w:rsidR="006351EB" w:rsidRDefault="006351EB" w:rsidP="006351EB">
            <w:pPr>
              <w:spacing w:after="0" w:line="240" w:lineRule="auto"/>
              <w:ind w:firstLine="0"/>
              <w:jc w:val="left"/>
            </w:pPr>
            <w:r w:rsidRPr="006351EB">
              <w:rPr>
                <w:rFonts w:cs="Calibri"/>
                <w:sz w:val="16"/>
              </w:rPr>
              <w:t>GSM8K</w:t>
            </w:r>
          </w:p>
        </w:tc>
        <w:tc>
          <w:tcPr>
            <w:tcW w:w="1840" w:type="dxa"/>
            <w:vAlign w:val="center"/>
          </w:tcPr>
          <w:p w14:paraId="080E6EFF" w14:textId="5168E813" w:rsidR="006351EB" w:rsidRDefault="006351EB" w:rsidP="006351EB">
            <w:pPr>
              <w:spacing w:after="0" w:line="240" w:lineRule="auto"/>
              <w:ind w:firstLine="0"/>
              <w:jc w:val="center"/>
            </w:pPr>
            <w:r w:rsidRPr="006351EB">
              <w:rPr>
                <w:rFonts w:cs="Calibri"/>
                <w:sz w:val="16"/>
              </w:rPr>
              <w:t>SR@2</w:t>
            </w:r>
          </w:p>
        </w:tc>
        <w:tc>
          <w:tcPr>
            <w:tcW w:w="2240" w:type="dxa"/>
            <w:vAlign w:val="center"/>
          </w:tcPr>
          <w:p w14:paraId="2CC4F4A5" w14:textId="409C0B27" w:rsidR="006351EB" w:rsidRDefault="006351EB" w:rsidP="006351EB">
            <w:pPr>
              <w:spacing w:after="0" w:line="240" w:lineRule="auto"/>
              <w:ind w:firstLine="0"/>
              <w:jc w:val="center"/>
            </w:pPr>
            <w:r w:rsidRPr="006351EB">
              <w:rPr>
                <w:rFonts w:cs="Calibri" w:hint="eastAsia"/>
                <w:sz w:val="16"/>
              </w:rPr>
              <w:t>66.79</w:t>
            </w:r>
            <w:r w:rsidRPr="006351EB">
              <w:rPr>
                <w:rFonts w:cs="Calibri" w:hint="eastAsia"/>
                <w:sz w:val="16"/>
              </w:rPr>
              <w:t>（</w:t>
            </w:r>
            <w:r w:rsidRPr="006351EB">
              <w:rPr>
                <w:rFonts w:cs="Calibri" w:hint="eastAsia"/>
                <w:sz w:val="16"/>
              </w:rPr>
              <w:t>64.06</w:t>
            </w:r>
            <w:r w:rsidRPr="006351EB">
              <w:rPr>
                <w:rFonts w:cs="Calibri" w:hint="eastAsia"/>
                <w:sz w:val="16"/>
              </w:rPr>
              <w:t>–</w:t>
            </w:r>
            <w:r w:rsidRPr="006351EB">
              <w:rPr>
                <w:rFonts w:cs="Calibri" w:hint="eastAsia"/>
                <w:sz w:val="16"/>
              </w:rPr>
              <w:t>69.45</w:t>
            </w:r>
            <w:r w:rsidRPr="006351EB">
              <w:rPr>
                <w:rFonts w:cs="Calibri" w:hint="eastAsia"/>
                <w:sz w:val="16"/>
              </w:rPr>
              <w:t>）</w:t>
            </w:r>
          </w:p>
        </w:tc>
        <w:tc>
          <w:tcPr>
            <w:tcW w:w="1640" w:type="dxa"/>
            <w:vAlign w:val="center"/>
          </w:tcPr>
          <w:p w14:paraId="1AEA26C6" w14:textId="3D64B760" w:rsidR="006351EB" w:rsidRDefault="006351EB" w:rsidP="006351EB">
            <w:pPr>
              <w:spacing w:after="0" w:line="240" w:lineRule="auto"/>
              <w:ind w:firstLine="0"/>
              <w:jc w:val="center"/>
            </w:pPr>
            <w:r w:rsidRPr="006351EB">
              <w:rPr>
                <w:rFonts w:cs="Calibri"/>
                <w:sz w:val="16"/>
              </w:rPr>
              <w:t>16 / 897</w:t>
            </w:r>
          </w:p>
        </w:tc>
        <w:tc>
          <w:tcPr>
            <w:tcW w:w="1880" w:type="dxa"/>
            <w:vAlign w:val="center"/>
          </w:tcPr>
          <w:p w14:paraId="23DE42B0" w14:textId="5BDBC068" w:rsidR="006351EB" w:rsidRDefault="006351EB" w:rsidP="006351EB">
            <w:pPr>
              <w:spacing w:after="0" w:line="240" w:lineRule="auto"/>
              <w:ind w:firstLine="0"/>
              <w:jc w:val="center"/>
            </w:pPr>
            <w:r w:rsidRPr="006351EB">
              <w:rPr>
                <w:rFonts w:cs="Calibri"/>
                <w:sz w:val="16"/>
              </w:rPr>
              <w:t>2.87E-241</w:t>
            </w:r>
          </w:p>
        </w:tc>
      </w:tr>
      <w:tr w:rsidR="006351EB" w14:paraId="7C90D518" w14:textId="77777777" w:rsidTr="006351EB">
        <w:trPr>
          <w:cantSplit/>
        </w:trPr>
        <w:tc>
          <w:tcPr>
            <w:tcW w:w="1760" w:type="dxa"/>
            <w:vAlign w:val="center"/>
          </w:tcPr>
          <w:p w14:paraId="4581747A" w14:textId="18712A27" w:rsidR="006351EB" w:rsidRDefault="006351EB" w:rsidP="006351EB">
            <w:pPr>
              <w:spacing w:after="0" w:line="240" w:lineRule="auto"/>
              <w:ind w:firstLine="0"/>
              <w:jc w:val="left"/>
            </w:pPr>
            <w:r w:rsidRPr="006351EB">
              <w:rPr>
                <w:rFonts w:cs="Calibri"/>
                <w:sz w:val="16"/>
              </w:rPr>
              <w:t>MATH-500</w:t>
            </w:r>
          </w:p>
        </w:tc>
        <w:tc>
          <w:tcPr>
            <w:tcW w:w="1840" w:type="dxa"/>
            <w:vAlign w:val="center"/>
          </w:tcPr>
          <w:p w14:paraId="125E5838" w14:textId="486AE1E0" w:rsidR="006351EB" w:rsidRDefault="006351EB" w:rsidP="006351EB">
            <w:pPr>
              <w:spacing w:after="0" w:line="240" w:lineRule="auto"/>
              <w:ind w:firstLine="0"/>
              <w:jc w:val="center"/>
            </w:pPr>
            <w:r w:rsidRPr="006351EB">
              <w:rPr>
                <w:rFonts w:cs="Calibri"/>
                <w:sz w:val="16"/>
              </w:rPr>
              <w:t>CoT</w:t>
            </w:r>
          </w:p>
        </w:tc>
        <w:tc>
          <w:tcPr>
            <w:tcW w:w="2240" w:type="dxa"/>
            <w:vAlign w:val="center"/>
          </w:tcPr>
          <w:p w14:paraId="486B2566" w14:textId="476821B2" w:rsidR="006351EB" w:rsidRDefault="006351EB" w:rsidP="006351EB">
            <w:pPr>
              <w:spacing w:after="0" w:line="240" w:lineRule="auto"/>
              <w:ind w:firstLine="0"/>
              <w:jc w:val="center"/>
            </w:pPr>
            <w:r w:rsidRPr="006351EB">
              <w:rPr>
                <w:rFonts w:cs="Calibri" w:hint="eastAsia"/>
                <w:sz w:val="16"/>
              </w:rPr>
              <w:t>44.20</w:t>
            </w:r>
            <w:r w:rsidRPr="006351EB">
              <w:rPr>
                <w:rFonts w:cs="Calibri" w:hint="eastAsia"/>
                <w:sz w:val="16"/>
              </w:rPr>
              <w:t>（</w:t>
            </w:r>
            <w:r w:rsidRPr="006351EB">
              <w:rPr>
                <w:rFonts w:cs="Calibri" w:hint="eastAsia"/>
                <w:sz w:val="16"/>
              </w:rPr>
              <w:t>39.20</w:t>
            </w:r>
            <w:r w:rsidRPr="006351EB">
              <w:rPr>
                <w:rFonts w:cs="Calibri" w:hint="eastAsia"/>
                <w:sz w:val="16"/>
              </w:rPr>
              <w:t>–</w:t>
            </w:r>
            <w:r w:rsidRPr="006351EB">
              <w:rPr>
                <w:rFonts w:cs="Calibri" w:hint="eastAsia"/>
                <w:sz w:val="16"/>
              </w:rPr>
              <w:t>49.20</w:t>
            </w:r>
            <w:r w:rsidRPr="006351EB">
              <w:rPr>
                <w:rFonts w:cs="Calibri" w:hint="eastAsia"/>
                <w:sz w:val="16"/>
              </w:rPr>
              <w:t>）</w:t>
            </w:r>
          </w:p>
        </w:tc>
        <w:tc>
          <w:tcPr>
            <w:tcW w:w="1640" w:type="dxa"/>
            <w:vAlign w:val="center"/>
          </w:tcPr>
          <w:p w14:paraId="518697B7" w14:textId="00E182E8" w:rsidR="006351EB" w:rsidRDefault="006351EB" w:rsidP="006351EB">
            <w:pPr>
              <w:spacing w:after="0" w:line="240" w:lineRule="auto"/>
              <w:ind w:firstLine="0"/>
              <w:jc w:val="center"/>
            </w:pPr>
            <w:r w:rsidRPr="006351EB">
              <w:rPr>
                <w:rFonts w:cs="Calibri"/>
                <w:sz w:val="16"/>
              </w:rPr>
              <w:t>18 / 239</w:t>
            </w:r>
          </w:p>
        </w:tc>
        <w:tc>
          <w:tcPr>
            <w:tcW w:w="1880" w:type="dxa"/>
            <w:vAlign w:val="center"/>
          </w:tcPr>
          <w:p w14:paraId="33772345" w14:textId="6667BE91" w:rsidR="006351EB" w:rsidRDefault="006351EB" w:rsidP="006351EB">
            <w:pPr>
              <w:spacing w:after="0" w:line="240" w:lineRule="auto"/>
              <w:ind w:firstLine="0"/>
              <w:jc w:val="center"/>
            </w:pPr>
            <w:r w:rsidRPr="006351EB">
              <w:rPr>
                <w:rFonts w:cs="Calibri"/>
                <w:sz w:val="16"/>
              </w:rPr>
              <w:t>1.90E-50</w:t>
            </w:r>
          </w:p>
        </w:tc>
      </w:tr>
      <w:tr w:rsidR="006351EB" w14:paraId="47369E81" w14:textId="77777777" w:rsidTr="006351EB">
        <w:trPr>
          <w:cantSplit/>
        </w:trPr>
        <w:tc>
          <w:tcPr>
            <w:tcW w:w="1760" w:type="dxa"/>
            <w:vAlign w:val="center"/>
          </w:tcPr>
          <w:p w14:paraId="5B4C016A" w14:textId="3506BB09" w:rsidR="006351EB" w:rsidRDefault="006351EB" w:rsidP="006351EB">
            <w:pPr>
              <w:spacing w:after="0" w:line="240" w:lineRule="auto"/>
              <w:ind w:firstLine="0"/>
              <w:jc w:val="left"/>
            </w:pPr>
            <w:r w:rsidRPr="006351EB">
              <w:rPr>
                <w:rFonts w:cs="Calibri"/>
                <w:sz w:val="16"/>
              </w:rPr>
              <w:t>MATH-500</w:t>
            </w:r>
          </w:p>
        </w:tc>
        <w:tc>
          <w:tcPr>
            <w:tcW w:w="1840" w:type="dxa"/>
            <w:vAlign w:val="center"/>
          </w:tcPr>
          <w:p w14:paraId="0DDF178D" w14:textId="5E421EF6" w:rsidR="006351EB" w:rsidRDefault="006351EB" w:rsidP="006351EB">
            <w:pPr>
              <w:spacing w:after="0" w:line="240" w:lineRule="auto"/>
              <w:ind w:firstLine="0"/>
              <w:jc w:val="center"/>
            </w:pPr>
            <w:r w:rsidRPr="006351EB">
              <w:rPr>
                <w:rFonts w:cs="Calibri"/>
                <w:sz w:val="16"/>
              </w:rPr>
              <w:t>SC@3</w:t>
            </w:r>
          </w:p>
        </w:tc>
        <w:tc>
          <w:tcPr>
            <w:tcW w:w="2240" w:type="dxa"/>
            <w:vAlign w:val="center"/>
          </w:tcPr>
          <w:p w14:paraId="4297401C" w14:textId="29AAA347" w:rsidR="006351EB" w:rsidRDefault="006351EB" w:rsidP="006351EB">
            <w:pPr>
              <w:spacing w:after="0" w:line="240" w:lineRule="auto"/>
              <w:ind w:firstLine="0"/>
              <w:jc w:val="center"/>
            </w:pPr>
            <w:r w:rsidRPr="006351EB">
              <w:rPr>
                <w:rFonts w:cs="Calibri" w:hint="eastAsia"/>
                <w:sz w:val="16"/>
              </w:rPr>
              <w:t>48.40</w:t>
            </w:r>
            <w:r w:rsidRPr="006351EB">
              <w:rPr>
                <w:rFonts w:cs="Calibri" w:hint="eastAsia"/>
                <w:sz w:val="16"/>
              </w:rPr>
              <w:t>（</w:t>
            </w:r>
            <w:r w:rsidRPr="006351EB">
              <w:rPr>
                <w:rFonts w:cs="Calibri" w:hint="eastAsia"/>
                <w:sz w:val="16"/>
              </w:rPr>
              <w:t>43.60</w:t>
            </w:r>
            <w:r w:rsidRPr="006351EB">
              <w:rPr>
                <w:rFonts w:cs="Calibri" w:hint="eastAsia"/>
                <w:sz w:val="16"/>
              </w:rPr>
              <w:t>–</w:t>
            </w:r>
            <w:r w:rsidRPr="006351EB">
              <w:rPr>
                <w:rFonts w:cs="Calibri" w:hint="eastAsia"/>
                <w:sz w:val="16"/>
              </w:rPr>
              <w:t>53.20</w:t>
            </w:r>
            <w:r w:rsidRPr="006351EB">
              <w:rPr>
                <w:rFonts w:cs="Calibri" w:hint="eastAsia"/>
                <w:sz w:val="16"/>
              </w:rPr>
              <w:t>）</w:t>
            </w:r>
          </w:p>
        </w:tc>
        <w:tc>
          <w:tcPr>
            <w:tcW w:w="1640" w:type="dxa"/>
            <w:vAlign w:val="center"/>
          </w:tcPr>
          <w:p w14:paraId="3F833B61" w14:textId="1246A174" w:rsidR="006351EB" w:rsidRDefault="006351EB" w:rsidP="006351EB">
            <w:pPr>
              <w:spacing w:after="0" w:line="240" w:lineRule="auto"/>
              <w:ind w:firstLine="0"/>
              <w:jc w:val="center"/>
            </w:pPr>
            <w:r w:rsidRPr="006351EB">
              <w:rPr>
                <w:rFonts w:cs="Calibri"/>
                <w:sz w:val="16"/>
              </w:rPr>
              <w:t>17 / 259</w:t>
            </w:r>
          </w:p>
        </w:tc>
        <w:tc>
          <w:tcPr>
            <w:tcW w:w="1880" w:type="dxa"/>
            <w:vAlign w:val="center"/>
          </w:tcPr>
          <w:p w14:paraId="2889BD79" w14:textId="3AAC9DA2" w:rsidR="006351EB" w:rsidRDefault="006351EB" w:rsidP="006351EB">
            <w:pPr>
              <w:spacing w:after="0" w:line="240" w:lineRule="auto"/>
              <w:ind w:firstLine="0"/>
              <w:jc w:val="center"/>
            </w:pPr>
            <w:r w:rsidRPr="006351EB">
              <w:rPr>
                <w:rFonts w:cs="Calibri"/>
                <w:sz w:val="16"/>
              </w:rPr>
              <w:t>9.38E-57</w:t>
            </w:r>
          </w:p>
        </w:tc>
      </w:tr>
      <w:tr w:rsidR="006351EB" w14:paraId="513BD331" w14:textId="77777777" w:rsidTr="006351EB">
        <w:trPr>
          <w:cantSplit/>
        </w:trPr>
        <w:tc>
          <w:tcPr>
            <w:tcW w:w="1760" w:type="dxa"/>
            <w:vAlign w:val="center"/>
          </w:tcPr>
          <w:p w14:paraId="156B82A6" w14:textId="0B281610" w:rsidR="006351EB" w:rsidRDefault="006351EB" w:rsidP="006351EB">
            <w:pPr>
              <w:spacing w:after="0" w:line="240" w:lineRule="auto"/>
              <w:ind w:firstLine="0"/>
              <w:jc w:val="left"/>
            </w:pPr>
            <w:r w:rsidRPr="006351EB">
              <w:rPr>
                <w:rFonts w:cs="Calibri"/>
                <w:sz w:val="16"/>
              </w:rPr>
              <w:t>MATH-500</w:t>
            </w:r>
          </w:p>
        </w:tc>
        <w:tc>
          <w:tcPr>
            <w:tcW w:w="1840" w:type="dxa"/>
            <w:vAlign w:val="center"/>
          </w:tcPr>
          <w:p w14:paraId="587FCE3B" w14:textId="1BE31EDC" w:rsidR="006351EB" w:rsidRDefault="006351EB" w:rsidP="006351EB">
            <w:pPr>
              <w:spacing w:after="0" w:line="240" w:lineRule="auto"/>
              <w:ind w:firstLine="0"/>
              <w:jc w:val="center"/>
            </w:pPr>
            <w:r w:rsidRPr="006351EB">
              <w:rPr>
                <w:rFonts w:cs="Calibri"/>
                <w:sz w:val="16"/>
              </w:rPr>
              <w:t>SC@5</w:t>
            </w:r>
          </w:p>
        </w:tc>
        <w:tc>
          <w:tcPr>
            <w:tcW w:w="2240" w:type="dxa"/>
            <w:vAlign w:val="center"/>
          </w:tcPr>
          <w:p w14:paraId="3A17828E" w14:textId="7323967D" w:rsidR="006351EB" w:rsidRDefault="006351EB" w:rsidP="006351EB">
            <w:pPr>
              <w:spacing w:after="0" w:line="240" w:lineRule="auto"/>
              <w:ind w:firstLine="0"/>
              <w:jc w:val="center"/>
            </w:pPr>
            <w:r w:rsidRPr="006351EB">
              <w:rPr>
                <w:rFonts w:cs="Calibri" w:hint="eastAsia"/>
                <w:sz w:val="16"/>
              </w:rPr>
              <w:t>51.40</w:t>
            </w:r>
            <w:r w:rsidRPr="006351EB">
              <w:rPr>
                <w:rFonts w:cs="Calibri" w:hint="eastAsia"/>
                <w:sz w:val="16"/>
              </w:rPr>
              <w:t>（</w:t>
            </w:r>
            <w:r w:rsidRPr="006351EB">
              <w:rPr>
                <w:rFonts w:cs="Calibri" w:hint="eastAsia"/>
                <w:sz w:val="16"/>
              </w:rPr>
              <w:t>46.60</w:t>
            </w:r>
            <w:r w:rsidRPr="006351EB">
              <w:rPr>
                <w:rFonts w:cs="Calibri" w:hint="eastAsia"/>
                <w:sz w:val="16"/>
              </w:rPr>
              <w:t>–</w:t>
            </w:r>
            <w:r w:rsidRPr="006351EB">
              <w:rPr>
                <w:rFonts w:cs="Calibri" w:hint="eastAsia"/>
                <w:sz w:val="16"/>
              </w:rPr>
              <w:t>56.20</w:t>
            </w:r>
            <w:r w:rsidRPr="006351EB">
              <w:rPr>
                <w:rFonts w:cs="Calibri" w:hint="eastAsia"/>
                <w:sz w:val="16"/>
              </w:rPr>
              <w:t>）</w:t>
            </w:r>
          </w:p>
        </w:tc>
        <w:tc>
          <w:tcPr>
            <w:tcW w:w="1640" w:type="dxa"/>
            <w:vAlign w:val="center"/>
          </w:tcPr>
          <w:p w14:paraId="32F84240" w14:textId="37513EEF" w:rsidR="006351EB" w:rsidRDefault="006351EB" w:rsidP="006351EB">
            <w:pPr>
              <w:spacing w:after="0" w:line="240" w:lineRule="auto"/>
              <w:ind w:firstLine="0"/>
              <w:jc w:val="center"/>
            </w:pPr>
            <w:r w:rsidRPr="006351EB">
              <w:rPr>
                <w:rFonts w:cs="Calibri"/>
                <w:sz w:val="16"/>
              </w:rPr>
              <w:t>14 / 271</w:t>
            </w:r>
          </w:p>
        </w:tc>
        <w:tc>
          <w:tcPr>
            <w:tcW w:w="1880" w:type="dxa"/>
            <w:vAlign w:val="center"/>
          </w:tcPr>
          <w:p w14:paraId="791261B8" w14:textId="42E824AD" w:rsidR="006351EB" w:rsidRDefault="006351EB" w:rsidP="006351EB">
            <w:pPr>
              <w:spacing w:after="0" w:line="240" w:lineRule="auto"/>
              <w:ind w:firstLine="0"/>
              <w:jc w:val="center"/>
            </w:pPr>
            <w:r w:rsidRPr="006351EB">
              <w:rPr>
                <w:rFonts w:cs="Calibri"/>
                <w:sz w:val="16"/>
              </w:rPr>
              <w:t>6.56E-63</w:t>
            </w:r>
          </w:p>
        </w:tc>
      </w:tr>
      <w:tr w:rsidR="006351EB" w14:paraId="53BDE2CF" w14:textId="77777777" w:rsidTr="006351EB">
        <w:trPr>
          <w:cantSplit/>
        </w:trPr>
        <w:tc>
          <w:tcPr>
            <w:tcW w:w="1760" w:type="dxa"/>
            <w:vAlign w:val="center"/>
          </w:tcPr>
          <w:p w14:paraId="7F21E8AC" w14:textId="5ED3D01F" w:rsidR="006351EB" w:rsidRDefault="006351EB" w:rsidP="006351EB">
            <w:pPr>
              <w:spacing w:after="0" w:line="240" w:lineRule="auto"/>
              <w:ind w:firstLine="0"/>
              <w:jc w:val="left"/>
            </w:pPr>
            <w:r w:rsidRPr="006351EB">
              <w:rPr>
                <w:rFonts w:cs="Calibri"/>
                <w:sz w:val="16"/>
              </w:rPr>
              <w:t>MATH-500</w:t>
            </w:r>
          </w:p>
        </w:tc>
        <w:tc>
          <w:tcPr>
            <w:tcW w:w="1840" w:type="dxa"/>
            <w:vAlign w:val="center"/>
          </w:tcPr>
          <w:p w14:paraId="52E80193" w14:textId="7EE415D7" w:rsidR="006351EB" w:rsidRDefault="006351EB" w:rsidP="006351EB">
            <w:pPr>
              <w:spacing w:after="0" w:line="240" w:lineRule="auto"/>
              <w:ind w:firstLine="0"/>
              <w:jc w:val="center"/>
            </w:pPr>
            <w:r w:rsidRPr="006351EB">
              <w:rPr>
                <w:rFonts w:cs="Calibri"/>
                <w:sz w:val="16"/>
              </w:rPr>
              <w:t>SR@1</w:t>
            </w:r>
          </w:p>
        </w:tc>
        <w:tc>
          <w:tcPr>
            <w:tcW w:w="2240" w:type="dxa"/>
            <w:vAlign w:val="center"/>
          </w:tcPr>
          <w:p w14:paraId="29913E3E" w14:textId="0F26DE7B" w:rsidR="006351EB" w:rsidRDefault="006351EB" w:rsidP="006351EB">
            <w:pPr>
              <w:spacing w:after="0" w:line="240" w:lineRule="auto"/>
              <w:ind w:firstLine="0"/>
              <w:jc w:val="center"/>
            </w:pPr>
            <w:r w:rsidRPr="006351EB">
              <w:rPr>
                <w:rFonts w:cs="Calibri" w:hint="eastAsia"/>
                <w:sz w:val="16"/>
              </w:rPr>
              <w:t>44.00</w:t>
            </w:r>
            <w:r w:rsidRPr="006351EB">
              <w:rPr>
                <w:rFonts w:cs="Calibri" w:hint="eastAsia"/>
                <w:sz w:val="16"/>
              </w:rPr>
              <w:t>（</w:t>
            </w:r>
            <w:r w:rsidRPr="006351EB">
              <w:rPr>
                <w:rFonts w:cs="Calibri" w:hint="eastAsia"/>
                <w:sz w:val="16"/>
              </w:rPr>
              <w:t>39.00</w:t>
            </w:r>
            <w:r w:rsidRPr="006351EB">
              <w:rPr>
                <w:rFonts w:cs="Calibri" w:hint="eastAsia"/>
                <w:sz w:val="16"/>
              </w:rPr>
              <w:t>–</w:t>
            </w:r>
            <w:r w:rsidRPr="006351EB">
              <w:rPr>
                <w:rFonts w:cs="Calibri" w:hint="eastAsia"/>
                <w:sz w:val="16"/>
              </w:rPr>
              <w:t>49.00</w:t>
            </w:r>
            <w:r w:rsidRPr="006351EB">
              <w:rPr>
                <w:rFonts w:cs="Calibri" w:hint="eastAsia"/>
                <w:sz w:val="16"/>
              </w:rPr>
              <w:t>）</w:t>
            </w:r>
          </w:p>
        </w:tc>
        <w:tc>
          <w:tcPr>
            <w:tcW w:w="1640" w:type="dxa"/>
            <w:vAlign w:val="center"/>
          </w:tcPr>
          <w:p w14:paraId="440DA232" w14:textId="6131D472" w:rsidR="006351EB" w:rsidRDefault="006351EB" w:rsidP="006351EB">
            <w:pPr>
              <w:spacing w:after="0" w:line="240" w:lineRule="auto"/>
              <w:ind w:firstLine="0"/>
              <w:jc w:val="center"/>
            </w:pPr>
            <w:r w:rsidRPr="006351EB">
              <w:rPr>
                <w:rFonts w:cs="Calibri"/>
                <w:sz w:val="16"/>
              </w:rPr>
              <w:t>18 / 238</w:t>
            </w:r>
          </w:p>
        </w:tc>
        <w:tc>
          <w:tcPr>
            <w:tcW w:w="1880" w:type="dxa"/>
            <w:vAlign w:val="center"/>
          </w:tcPr>
          <w:p w14:paraId="5A14318D" w14:textId="4FB0095B" w:rsidR="006351EB" w:rsidRDefault="006351EB" w:rsidP="006351EB">
            <w:pPr>
              <w:spacing w:after="0" w:line="240" w:lineRule="auto"/>
              <w:ind w:firstLine="0"/>
              <w:jc w:val="center"/>
            </w:pPr>
            <w:r w:rsidRPr="006351EB">
              <w:rPr>
                <w:rFonts w:cs="Calibri"/>
                <w:sz w:val="16"/>
              </w:rPr>
              <w:t>3.53E-50</w:t>
            </w:r>
          </w:p>
        </w:tc>
      </w:tr>
      <w:tr w:rsidR="006351EB" w14:paraId="602888F3" w14:textId="77777777" w:rsidTr="006351EB">
        <w:trPr>
          <w:cantSplit/>
        </w:trPr>
        <w:tc>
          <w:tcPr>
            <w:tcW w:w="1760" w:type="dxa"/>
            <w:vAlign w:val="center"/>
          </w:tcPr>
          <w:p w14:paraId="36B31151" w14:textId="2F63D023" w:rsidR="006351EB" w:rsidRDefault="006351EB" w:rsidP="006351EB">
            <w:pPr>
              <w:spacing w:after="0" w:line="240" w:lineRule="auto"/>
              <w:ind w:firstLine="0"/>
              <w:jc w:val="left"/>
            </w:pPr>
            <w:r w:rsidRPr="006351EB">
              <w:rPr>
                <w:rFonts w:cs="Calibri"/>
                <w:sz w:val="16"/>
              </w:rPr>
              <w:t>MATH-500</w:t>
            </w:r>
          </w:p>
        </w:tc>
        <w:tc>
          <w:tcPr>
            <w:tcW w:w="1840" w:type="dxa"/>
            <w:vAlign w:val="center"/>
          </w:tcPr>
          <w:p w14:paraId="0EAC1C68" w14:textId="23348DA8" w:rsidR="006351EB" w:rsidRDefault="006351EB" w:rsidP="006351EB">
            <w:pPr>
              <w:spacing w:after="0" w:line="240" w:lineRule="auto"/>
              <w:ind w:firstLine="0"/>
              <w:jc w:val="center"/>
            </w:pPr>
            <w:r w:rsidRPr="006351EB">
              <w:rPr>
                <w:rFonts w:cs="Calibri"/>
                <w:sz w:val="16"/>
              </w:rPr>
              <w:t>SR@2</w:t>
            </w:r>
          </w:p>
        </w:tc>
        <w:tc>
          <w:tcPr>
            <w:tcW w:w="2240" w:type="dxa"/>
            <w:vAlign w:val="center"/>
          </w:tcPr>
          <w:p w14:paraId="7BCA7C4C" w14:textId="322B2FB0" w:rsidR="006351EB" w:rsidRDefault="006351EB" w:rsidP="006351EB">
            <w:pPr>
              <w:spacing w:after="0" w:line="240" w:lineRule="auto"/>
              <w:ind w:firstLine="0"/>
              <w:jc w:val="center"/>
            </w:pPr>
            <w:r w:rsidRPr="006351EB">
              <w:rPr>
                <w:rFonts w:cs="Calibri" w:hint="eastAsia"/>
                <w:sz w:val="16"/>
              </w:rPr>
              <w:t>43.80</w:t>
            </w:r>
            <w:r w:rsidRPr="006351EB">
              <w:rPr>
                <w:rFonts w:cs="Calibri" w:hint="eastAsia"/>
                <w:sz w:val="16"/>
              </w:rPr>
              <w:t>（</w:t>
            </w:r>
            <w:r w:rsidRPr="006351EB">
              <w:rPr>
                <w:rFonts w:cs="Calibri" w:hint="eastAsia"/>
                <w:sz w:val="16"/>
              </w:rPr>
              <w:t>38.80</w:t>
            </w:r>
            <w:r w:rsidRPr="006351EB">
              <w:rPr>
                <w:rFonts w:cs="Calibri" w:hint="eastAsia"/>
                <w:sz w:val="16"/>
              </w:rPr>
              <w:t>–</w:t>
            </w:r>
            <w:r w:rsidRPr="006351EB">
              <w:rPr>
                <w:rFonts w:cs="Calibri" w:hint="eastAsia"/>
                <w:sz w:val="16"/>
              </w:rPr>
              <w:t>48.60</w:t>
            </w:r>
            <w:r w:rsidRPr="006351EB">
              <w:rPr>
                <w:rFonts w:cs="Calibri" w:hint="eastAsia"/>
                <w:sz w:val="16"/>
              </w:rPr>
              <w:t>）</w:t>
            </w:r>
          </w:p>
        </w:tc>
        <w:tc>
          <w:tcPr>
            <w:tcW w:w="1640" w:type="dxa"/>
            <w:vAlign w:val="center"/>
          </w:tcPr>
          <w:p w14:paraId="220F6A7E" w14:textId="3DD13B9E" w:rsidR="006351EB" w:rsidRDefault="006351EB" w:rsidP="006351EB">
            <w:pPr>
              <w:spacing w:after="0" w:line="240" w:lineRule="auto"/>
              <w:ind w:firstLine="0"/>
              <w:jc w:val="center"/>
            </w:pPr>
            <w:r w:rsidRPr="006351EB">
              <w:rPr>
                <w:rFonts w:cs="Calibri"/>
                <w:sz w:val="16"/>
              </w:rPr>
              <w:t>17 / 236</w:t>
            </w:r>
          </w:p>
        </w:tc>
        <w:tc>
          <w:tcPr>
            <w:tcW w:w="1880" w:type="dxa"/>
            <w:vAlign w:val="center"/>
          </w:tcPr>
          <w:p w14:paraId="4475396B" w14:textId="1EE8FD95" w:rsidR="006351EB" w:rsidRDefault="006351EB" w:rsidP="006351EB">
            <w:pPr>
              <w:spacing w:after="0" w:line="240" w:lineRule="auto"/>
              <w:ind w:firstLine="0"/>
              <w:jc w:val="center"/>
            </w:pPr>
            <w:r w:rsidRPr="006351EB">
              <w:rPr>
                <w:rFonts w:cs="Calibri"/>
                <w:sz w:val="16"/>
              </w:rPr>
              <w:t>1.72E-50</w:t>
            </w:r>
          </w:p>
        </w:tc>
      </w:tr>
    </w:tbl>
    <w:p w14:paraId="3E6B0FF4" w14:textId="77777777" w:rsidR="006351EB" w:rsidRDefault="006351EB" w:rsidP="006351EB"/>
    <w:p w14:paraId="3800750E" w14:textId="049766BE" w:rsidR="006351EB" w:rsidRDefault="006351EB" w:rsidP="006351EB">
      <w:pPr>
        <w:pStyle w:val="EvidenceNote"/>
      </w:pPr>
      <w:r>
        <w:rPr>
          <w:rFonts w:hint="eastAsia"/>
        </w:rPr>
        <w:t>来源：两个</w:t>
      </w:r>
      <w:r>
        <w:rPr>
          <w:rFonts w:hint="eastAsia"/>
        </w:rPr>
        <w:t xml:space="preserve"> summary CSV </w:t>
      </w:r>
      <w:r>
        <w:rPr>
          <w:rFonts w:hint="eastAsia"/>
        </w:rPr>
        <w:t>的</w:t>
      </w:r>
      <w:r>
        <w:rPr>
          <w:rFonts w:hint="eastAsia"/>
        </w:rPr>
        <w:t xml:space="preserve"> paired bootstrap </w:t>
      </w:r>
      <w:r>
        <w:rPr>
          <w:rFonts w:hint="eastAsia"/>
        </w:rPr>
        <w:t>与</w:t>
      </w:r>
      <w:r>
        <w:rPr>
          <w:rFonts w:hint="eastAsia"/>
        </w:rPr>
        <w:t xml:space="preserve"> exact McNemar </w:t>
      </w:r>
      <w:r>
        <w:rPr>
          <w:rFonts w:hint="eastAsia"/>
        </w:rPr>
        <w:t>字段。</w:t>
      </w:r>
    </w:p>
    <w:p w14:paraId="0FBEBE34" w14:textId="2393838B" w:rsidR="006351EB" w:rsidRDefault="006351EB" w:rsidP="006351EB">
      <w:r>
        <w:rPr>
          <w:rFonts w:hint="eastAsia"/>
        </w:rPr>
        <w:t>这些结果支持“六种协议中五个高级协议都显著优于</w:t>
      </w:r>
      <w:r>
        <w:rPr>
          <w:rFonts w:hint="eastAsia"/>
        </w:rPr>
        <w:t xml:space="preserve"> Direct</w:t>
      </w:r>
      <w:r>
        <w:rPr>
          <w:rFonts w:hint="eastAsia"/>
        </w:rPr>
        <w:t>”的数据集内结论。现有配对统计没有比较</w:t>
      </w:r>
      <w:r>
        <w:rPr>
          <w:rFonts w:hint="eastAsia"/>
        </w:rPr>
        <w:t xml:space="preserve"> CoT</w:t>
      </w:r>
      <w:r>
        <w:rPr>
          <w:rFonts w:hint="eastAsia"/>
        </w:rPr>
        <w:t>、</w:t>
      </w:r>
      <w:r>
        <w:rPr>
          <w:rFonts w:hint="eastAsia"/>
        </w:rPr>
        <w:t>SC@3</w:t>
      </w:r>
      <w:r>
        <w:rPr>
          <w:rFonts w:hint="eastAsia"/>
        </w:rPr>
        <w:t>、</w:t>
      </w:r>
      <w:r>
        <w:rPr>
          <w:rFonts w:hint="eastAsia"/>
        </w:rPr>
        <w:t xml:space="preserve">SC@5 </w:t>
      </w:r>
      <w:r>
        <w:rPr>
          <w:rFonts w:hint="eastAsia"/>
        </w:rPr>
        <w:t>与</w:t>
      </w:r>
      <w:r>
        <w:rPr>
          <w:rFonts w:hint="eastAsia"/>
        </w:rPr>
        <w:t xml:space="preserve"> Self-Refine </w:t>
      </w:r>
      <w:r>
        <w:rPr>
          <w:rFonts w:hint="eastAsia"/>
        </w:rPr>
        <w:t>彼此之间；单协议准确率区间的重叠与否也不能替代逐题配对检验。因此不能宣称</w:t>
      </w:r>
      <w:r>
        <w:rPr>
          <w:rFonts w:hint="eastAsia"/>
        </w:rPr>
        <w:t xml:space="preserve"> SC@5 </w:t>
      </w:r>
      <w:r>
        <w:rPr>
          <w:rFonts w:hint="eastAsia"/>
        </w:rPr>
        <w:t>显著优于</w:t>
      </w:r>
      <w:r>
        <w:rPr>
          <w:rFonts w:hint="eastAsia"/>
        </w:rPr>
        <w:t xml:space="preserve"> CoT/SC@3</w:t>
      </w:r>
      <w:r>
        <w:rPr>
          <w:rFonts w:hint="eastAsia"/>
        </w:rPr>
        <w:t>，也不能宣称</w:t>
      </w:r>
      <w:r>
        <w:rPr>
          <w:rFonts w:hint="eastAsia"/>
        </w:rPr>
        <w:t xml:space="preserve"> Self-Refine </w:t>
      </w:r>
      <w:r>
        <w:rPr>
          <w:rFonts w:hint="eastAsia"/>
        </w:rPr>
        <w:t>显著不如</w:t>
      </w:r>
      <w:r>
        <w:rPr>
          <w:rFonts w:hint="eastAsia"/>
        </w:rPr>
        <w:t xml:space="preserve"> CoT</w:t>
      </w:r>
      <w:r>
        <w:rPr>
          <w:rFonts w:hint="eastAsia"/>
        </w:rPr>
        <w:t>。</w:t>
      </w:r>
    </w:p>
    <w:p w14:paraId="087C53E3" w14:textId="24AACF5C" w:rsidR="006351EB" w:rsidRDefault="006351EB" w:rsidP="006351EB">
      <w:pPr>
        <w:pStyle w:val="1"/>
      </w:pPr>
      <w:bookmarkStart w:id="18" w:name="_Toc236650783"/>
      <w:r>
        <w:rPr>
          <w:rFonts w:hint="eastAsia"/>
        </w:rPr>
        <w:t xml:space="preserve">4. Token </w:t>
      </w:r>
      <w:r>
        <w:rPr>
          <w:rFonts w:hint="eastAsia"/>
        </w:rPr>
        <w:t>成本与成功答案效率</w:t>
      </w:r>
      <w:bookmarkEnd w:id="18"/>
    </w:p>
    <w:p w14:paraId="382E7BD7" w14:textId="6A51B421" w:rsidR="006351EB" w:rsidRDefault="006351EB" w:rsidP="006351EB">
      <w:pPr>
        <w:pStyle w:val="2"/>
      </w:pPr>
      <w:bookmarkStart w:id="19" w:name="_Toc236650784"/>
      <w:r>
        <w:rPr>
          <w:rFonts w:hint="eastAsia"/>
        </w:rPr>
        <w:t xml:space="preserve">4.1 </w:t>
      </w:r>
      <w:r>
        <w:rPr>
          <w:rFonts w:hint="eastAsia"/>
        </w:rPr>
        <w:t>每获得一个正确答案的摊销</w:t>
      </w:r>
      <w:r>
        <w:rPr>
          <w:rFonts w:hint="eastAsia"/>
        </w:rPr>
        <w:t xml:space="preserve"> token </w:t>
      </w:r>
      <w:r>
        <w:rPr>
          <w:rFonts w:hint="eastAsia"/>
        </w:rPr>
        <w:t>成本</w:t>
      </w:r>
      <w:bookmarkEnd w:id="19"/>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CellMar>
          <w:top w:w="80" w:type="dxa"/>
          <w:left w:w="120" w:type="dxa"/>
          <w:bottom w:w="80" w:type="dxa"/>
          <w:right w:w="120" w:type="dxa"/>
        </w:tblCellMar>
        <w:tblLook w:val="0000" w:firstRow="0" w:lastRow="0" w:firstColumn="0" w:lastColumn="0" w:noHBand="0" w:noVBand="0"/>
      </w:tblPr>
      <w:tblGrid>
        <w:gridCol w:w="1760"/>
        <w:gridCol w:w="1840"/>
        <w:gridCol w:w="2240"/>
        <w:gridCol w:w="1640"/>
        <w:gridCol w:w="1880"/>
      </w:tblGrid>
      <w:tr w:rsidR="006351EB" w14:paraId="618E455E" w14:textId="77777777" w:rsidTr="006351EB">
        <w:trPr>
          <w:cantSplit/>
          <w:tblHeader/>
        </w:trPr>
        <w:tc>
          <w:tcPr>
            <w:tcW w:w="1760" w:type="dxa"/>
            <w:shd w:val="clear" w:color="auto" w:fill="F4F6F9"/>
            <w:vAlign w:val="center"/>
          </w:tcPr>
          <w:p w14:paraId="6255CD30" w14:textId="38437213" w:rsidR="006351EB" w:rsidRDefault="006351EB" w:rsidP="006351EB">
            <w:pPr>
              <w:spacing w:after="0" w:line="240" w:lineRule="auto"/>
              <w:ind w:firstLine="0"/>
              <w:jc w:val="center"/>
            </w:pPr>
            <w:r w:rsidRPr="006351EB">
              <w:rPr>
                <w:rFonts w:cs="Calibri" w:hint="eastAsia"/>
                <w:b/>
                <w:color w:val="1F4D78"/>
                <w:sz w:val="16"/>
              </w:rPr>
              <w:t>协议</w:t>
            </w:r>
          </w:p>
        </w:tc>
        <w:tc>
          <w:tcPr>
            <w:tcW w:w="1840" w:type="dxa"/>
            <w:shd w:val="clear" w:color="auto" w:fill="F4F6F9"/>
            <w:vAlign w:val="center"/>
          </w:tcPr>
          <w:p w14:paraId="10ADA58C" w14:textId="0E7C1A59" w:rsidR="006351EB" w:rsidRDefault="006351EB" w:rsidP="006351EB">
            <w:pPr>
              <w:spacing w:after="0" w:line="240" w:lineRule="auto"/>
              <w:ind w:firstLine="0"/>
              <w:jc w:val="center"/>
            </w:pPr>
            <w:r w:rsidRPr="006351EB">
              <w:rPr>
                <w:rFonts w:cs="Calibri"/>
                <w:b/>
                <w:color w:val="1F4D78"/>
                <w:sz w:val="16"/>
              </w:rPr>
              <w:t>GSM8K tokens-per-correct</w:t>
            </w:r>
          </w:p>
        </w:tc>
        <w:tc>
          <w:tcPr>
            <w:tcW w:w="2240" w:type="dxa"/>
            <w:shd w:val="clear" w:color="auto" w:fill="F4F6F9"/>
            <w:vAlign w:val="center"/>
          </w:tcPr>
          <w:p w14:paraId="70B4B00B" w14:textId="4A0B7AD5" w:rsidR="006351EB" w:rsidRDefault="006351EB" w:rsidP="006351EB">
            <w:pPr>
              <w:spacing w:after="0" w:line="240" w:lineRule="auto"/>
              <w:ind w:firstLine="0"/>
              <w:jc w:val="center"/>
            </w:pPr>
            <w:r w:rsidRPr="006351EB">
              <w:rPr>
                <w:rFonts w:cs="Calibri" w:hint="eastAsia"/>
                <w:b/>
                <w:color w:val="1F4D78"/>
                <w:sz w:val="16"/>
              </w:rPr>
              <w:t>相对</w:t>
            </w:r>
            <w:r w:rsidRPr="006351EB">
              <w:rPr>
                <w:rFonts w:cs="Calibri" w:hint="eastAsia"/>
                <w:b/>
                <w:color w:val="1F4D78"/>
                <w:sz w:val="16"/>
              </w:rPr>
              <w:t xml:space="preserve"> GSM Direct</w:t>
            </w:r>
          </w:p>
        </w:tc>
        <w:tc>
          <w:tcPr>
            <w:tcW w:w="1640" w:type="dxa"/>
            <w:shd w:val="clear" w:color="auto" w:fill="F4F6F9"/>
            <w:vAlign w:val="center"/>
          </w:tcPr>
          <w:p w14:paraId="5ED27B13" w14:textId="3574278E" w:rsidR="006351EB" w:rsidRDefault="006351EB" w:rsidP="006351EB">
            <w:pPr>
              <w:spacing w:after="0" w:line="240" w:lineRule="auto"/>
              <w:ind w:firstLine="0"/>
              <w:jc w:val="center"/>
            </w:pPr>
            <w:r w:rsidRPr="006351EB">
              <w:rPr>
                <w:rFonts w:cs="Calibri"/>
                <w:b/>
                <w:color w:val="1F4D78"/>
                <w:sz w:val="16"/>
              </w:rPr>
              <w:t>MATH-500 tokens-per-correct</w:t>
            </w:r>
          </w:p>
        </w:tc>
        <w:tc>
          <w:tcPr>
            <w:tcW w:w="1880" w:type="dxa"/>
            <w:shd w:val="clear" w:color="auto" w:fill="F4F6F9"/>
            <w:vAlign w:val="center"/>
          </w:tcPr>
          <w:p w14:paraId="4BC86317" w14:textId="441E34D3" w:rsidR="006351EB" w:rsidRDefault="006351EB" w:rsidP="006351EB">
            <w:pPr>
              <w:spacing w:after="0" w:line="240" w:lineRule="auto"/>
              <w:ind w:firstLine="0"/>
              <w:jc w:val="center"/>
            </w:pPr>
            <w:r w:rsidRPr="006351EB">
              <w:rPr>
                <w:rFonts w:cs="Calibri" w:hint="eastAsia"/>
                <w:b/>
                <w:color w:val="1F4D78"/>
                <w:sz w:val="16"/>
              </w:rPr>
              <w:t>相对</w:t>
            </w:r>
            <w:r w:rsidRPr="006351EB">
              <w:rPr>
                <w:rFonts w:cs="Calibri" w:hint="eastAsia"/>
                <w:b/>
                <w:color w:val="1F4D78"/>
                <w:sz w:val="16"/>
              </w:rPr>
              <w:t xml:space="preserve"> MATH Direct</w:t>
            </w:r>
          </w:p>
        </w:tc>
      </w:tr>
      <w:tr w:rsidR="006351EB" w14:paraId="7BA3FCAE" w14:textId="77777777" w:rsidTr="006351EB">
        <w:trPr>
          <w:cantSplit/>
        </w:trPr>
        <w:tc>
          <w:tcPr>
            <w:tcW w:w="1760" w:type="dxa"/>
            <w:vAlign w:val="center"/>
          </w:tcPr>
          <w:p w14:paraId="2A080316" w14:textId="55DD4C02" w:rsidR="006351EB" w:rsidRDefault="006351EB" w:rsidP="006351EB">
            <w:pPr>
              <w:spacing w:after="0" w:line="240" w:lineRule="auto"/>
              <w:ind w:firstLine="0"/>
              <w:jc w:val="left"/>
            </w:pPr>
            <w:r w:rsidRPr="006351EB">
              <w:rPr>
                <w:rFonts w:cs="Calibri"/>
                <w:sz w:val="16"/>
              </w:rPr>
              <w:t>Direct</w:t>
            </w:r>
          </w:p>
        </w:tc>
        <w:tc>
          <w:tcPr>
            <w:tcW w:w="1840" w:type="dxa"/>
            <w:vAlign w:val="center"/>
          </w:tcPr>
          <w:p w14:paraId="106B37F7" w14:textId="25B9BBE6" w:rsidR="006351EB" w:rsidRDefault="006351EB" w:rsidP="006351EB">
            <w:pPr>
              <w:spacing w:after="0" w:line="240" w:lineRule="auto"/>
              <w:ind w:firstLine="0"/>
              <w:jc w:val="center"/>
            </w:pPr>
            <w:r w:rsidRPr="006351EB">
              <w:rPr>
                <w:rFonts w:cs="Calibri"/>
                <w:sz w:val="16"/>
              </w:rPr>
              <w:t>574.5</w:t>
            </w:r>
          </w:p>
        </w:tc>
        <w:tc>
          <w:tcPr>
            <w:tcW w:w="2240" w:type="dxa"/>
            <w:vAlign w:val="center"/>
          </w:tcPr>
          <w:p w14:paraId="7C4EB174" w14:textId="616A31DB" w:rsidR="006351EB" w:rsidRDefault="006351EB" w:rsidP="006351EB">
            <w:pPr>
              <w:spacing w:after="0" w:line="240" w:lineRule="auto"/>
              <w:ind w:firstLine="0"/>
              <w:jc w:val="center"/>
            </w:pPr>
            <w:r w:rsidRPr="006351EB">
              <w:rPr>
                <w:rFonts w:cs="Calibri" w:hint="eastAsia"/>
                <w:sz w:val="16"/>
              </w:rPr>
              <w:t>基准</w:t>
            </w:r>
          </w:p>
        </w:tc>
        <w:tc>
          <w:tcPr>
            <w:tcW w:w="1640" w:type="dxa"/>
            <w:vAlign w:val="center"/>
          </w:tcPr>
          <w:p w14:paraId="71FAAE37" w14:textId="42078D74" w:rsidR="006351EB" w:rsidRDefault="006351EB" w:rsidP="006351EB">
            <w:pPr>
              <w:spacing w:after="0" w:line="240" w:lineRule="auto"/>
              <w:ind w:firstLine="0"/>
              <w:jc w:val="center"/>
            </w:pPr>
            <w:r w:rsidRPr="006351EB">
              <w:rPr>
                <w:rFonts w:cs="Calibri"/>
                <w:sz w:val="16"/>
              </w:rPr>
              <w:t>557.7</w:t>
            </w:r>
          </w:p>
        </w:tc>
        <w:tc>
          <w:tcPr>
            <w:tcW w:w="1880" w:type="dxa"/>
            <w:vAlign w:val="center"/>
          </w:tcPr>
          <w:p w14:paraId="38FA7695" w14:textId="36CA6E63" w:rsidR="006351EB" w:rsidRDefault="006351EB" w:rsidP="006351EB">
            <w:pPr>
              <w:spacing w:after="0" w:line="240" w:lineRule="auto"/>
              <w:ind w:firstLine="0"/>
              <w:jc w:val="center"/>
            </w:pPr>
            <w:r w:rsidRPr="006351EB">
              <w:rPr>
                <w:rFonts w:cs="Calibri" w:hint="eastAsia"/>
                <w:sz w:val="16"/>
              </w:rPr>
              <w:t>基准</w:t>
            </w:r>
          </w:p>
        </w:tc>
      </w:tr>
      <w:tr w:rsidR="006351EB" w14:paraId="35AF167A" w14:textId="77777777" w:rsidTr="006351EB">
        <w:trPr>
          <w:cantSplit/>
        </w:trPr>
        <w:tc>
          <w:tcPr>
            <w:tcW w:w="1760" w:type="dxa"/>
            <w:vAlign w:val="center"/>
          </w:tcPr>
          <w:p w14:paraId="5D219526" w14:textId="0EF99E3D" w:rsidR="006351EB" w:rsidRDefault="006351EB" w:rsidP="006351EB">
            <w:pPr>
              <w:spacing w:after="0" w:line="240" w:lineRule="auto"/>
              <w:ind w:firstLine="0"/>
              <w:jc w:val="left"/>
            </w:pPr>
            <w:r w:rsidRPr="006351EB">
              <w:rPr>
                <w:rFonts w:cs="Calibri"/>
                <w:sz w:val="16"/>
              </w:rPr>
              <w:lastRenderedPageBreak/>
              <w:t>CoT</w:t>
            </w:r>
          </w:p>
        </w:tc>
        <w:tc>
          <w:tcPr>
            <w:tcW w:w="1840" w:type="dxa"/>
            <w:vAlign w:val="center"/>
          </w:tcPr>
          <w:p w14:paraId="6C63A90B" w14:textId="19384E93" w:rsidR="006351EB" w:rsidRDefault="006351EB" w:rsidP="006351EB">
            <w:pPr>
              <w:spacing w:after="0" w:line="240" w:lineRule="auto"/>
              <w:ind w:firstLine="0"/>
              <w:jc w:val="center"/>
            </w:pPr>
            <w:r w:rsidRPr="006351EB">
              <w:rPr>
                <w:rFonts w:cs="Calibri"/>
                <w:sz w:val="16"/>
              </w:rPr>
              <w:t>446.7</w:t>
            </w:r>
          </w:p>
        </w:tc>
        <w:tc>
          <w:tcPr>
            <w:tcW w:w="2240" w:type="dxa"/>
            <w:vAlign w:val="center"/>
          </w:tcPr>
          <w:p w14:paraId="46590DD2" w14:textId="202B0AA9" w:rsidR="006351EB" w:rsidRDefault="006351EB" w:rsidP="006351EB">
            <w:pPr>
              <w:spacing w:after="0" w:line="240" w:lineRule="auto"/>
              <w:ind w:firstLine="0"/>
              <w:jc w:val="center"/>
            </w:pPr>
            <w:r w:rsidRPr="006351EB">
              <w:rPr>
                <w:rFonts w:cs="Calibri"/>
                <w:sz w:val="16"/>
              </w:rPr>
              <w:t>-22.2%</w:t>
            </w:r>
          </w:p>
        </w:tc>
        <w:tc>
          <w:tcPr>
            <w:tcW w:w="1640" w:type="dxa"/>
            <w:vAlign w:val="center"/>
          </w:tcPr>
          <w:p w14:paraId="617410D2" w14:textId="2E44C425" w:rsidR="006351EB" w:rsidRDefault="006351EB" w:rsidP="006351EB">
            <w:pPr>
              <w:spacing w:after="0" w:line="240" w:lineRule="auto"/>
              <w:ind w:firstLine="0"/>
              <w:jc w:val="center"/>
            </w:pPr>
            <w:r w:rsidRPr="006351EB">
              <w:rPr>
                <w:rFonts w:cs="Calibri"/>
                <w:sz w:val="16"/>
              </w:rPr>
              <w:t>992.0</w:t>
            </w:r>
          </w:p>
        </w:tc>
        <w:tc>
          <w:tcPr>
            <w:tcW w:w="1880" w:type="dxa"/>
            <w:vAlign w:val="center"/>
          </w:tcPr>
          <w:p w14:paraId="3CB638D5" w14:textId="1F25959C" w:rsidR="006351EB" w:rsidRDefault="006351EB" w:rsidP="006351EB">
            <w:pPr>
              <w:spacing w:after="0" w:line="240" w:lineRule="auto"/>
              <w:ind w:firstLine="0"/>
              <w:jc w:val="center"/>
            </w:pPr>
            <w:r w:rsidRPr="006351EB">
              <w:rPr>
                <w:rFonts w:cs="Calibri"/>
                <w:sz w:val="16"/>
              </w:rPr>
              <w:t>+77.9%</w:t>
            </w:r>
          </w:p>
        </w:tc>
      </w:tr>
      <w:tr w:rsidR="006351EB" w14:paraId="3A76D4D0" w14:textId="77777777" w:rsidTr="006351EB">
        <w:trPr>
          <w:cantSplit/>
        </w:trPr>
        <w:tc>
          <w:tcPr>
            <w:tcW w:w="1760" w:type="dxa"/>
            <w:vAlign w:val="center"/>
          </w:tcPr>
          <w:p w14:paraId="18FE0AA8" w14:textId="7FE95729" w:rsidR="006351EB" w:rsidRDefault="006351EB" w:rsidP="006351EB">
            <w:pPr>
              <w:spacing w:after="0" w:line="240" w:lineRule="auto"/>
              <w:ind w:firstLine="0"/>
              <w:jc w:val="left"/>
            </w:pPr>
            <w:r w:rsidRPr="006351EB">
              <w:rPr>
                <w:rFonts w:cs="Calibri"/>
                <w:sz w:val="16"/>
              </w:rPr>
              <w:t>SC@3</w:t>
            </w:r>
          </w:p>
        </w:tc>
        <w:tc>
          <w:tcPr>
            <w:tcW w:w="1840" w:type="dxa"/>
            <w:vAlign w:val="center"/>
          </w:tcPr>
          <w:p w14:paraId="64EB9BAE" w14:textId="35C1C9C3" w:rsidR="006351EB" w:rsidRDefault="006351EB" w:rsidP="006351EB">
            <w:pPr>
              <w:spacing w:after="0" w:line="240" w:lineRule="auto"/>
              <w:ind w:firstLine="0"/>
              <w:jc w:val="center"/>
            </w:pPr>
            <w:r w:rsidRPr="006351EB">
              <w:rPr>
                <w:rFonts w:cs="Calibri"/>
                <w:sz w:val="16"/>
              </w:rPr>
              <w:t>1,320.2</w:t>
            </w:r>
          </w:p>
        </w:tc>
        <w:tc>
          <w:tcPr>
            <w:tcW w:w="2240" w:type="dxa"/>
            <w:vAlign w:val="center"/>
          </w:tcPr>
          <w:p w14:paraId="3DC05B72" w14:textId="66662012" w:rsidR="006351EB" w:rsidRDefault="006351EB" w:rsidP="006351EB">
            <w:pPr>
              <w:spacing w:after="0" w:line="240" w:lineRule="auto"/>
              <w:ind w:firstLine="0"/>
              <w:jc w:val="center"/>
            </w:pPr>
            <w:r w:rsidRPr="006351EB">
              <w:rPr>
                <w:rFonts w:cs="Calibri"/>
                <w:sz w:val="16"/>
              </w:rPr>
              <w:t>+129.8%</w:t>
            </w:r>
          </w:p>
        </w:tc>
        <w:tc>
          <w:tcPr>
            <w:tcW w:w="1640" w:type="dxa"/>
            <w:vAlign w:val="center"/>
          </w:tcPr>
          <w:p w14:paraId="1780FA36" w14:textId="76E93165" w:rsidR="006351EB" w:rsidRDefault="006351EB" w:rsidP="006351EB">
            <w:pPr>
              <w:spacing w:after="0" w:line="240" w:lineRule="auto"/>
              <w:ind w:firstLine="0"/>
              <w:jc w:val="center"/>
            </w:pPr>
            <w:r w:rsidRPr="006351EB">
              <w:rPr>
                <w:rFonts w:cs="Calibri"/>
                <w:sz w:val="16"/>
              </w:rPr>
              <w:t>2,803.8</w:t>
            </w:r>
          </w:p>
        </w:tc>
        <w:tc>
          <w:tcPr>
            <w:tcW w:w="1880" w:type="dxa"/>
            <w:vAlign w:val="center"/>
          </w:tcPr>
          <w:p w14:paraId="4A0B9C45" w14:textId="6B18EE3E" w:rsidR="006351EB" w:rsidRDefault="006351EB" w:rsidP="006351EB">
            <w:pPr>
              <w:spacing w:after="0" w:line="240" w:lineRule="auto"/>
              <w:ind w:firstLine="0"/>
              <w:jc w:val="center"/>
            </w:pPr>
            <w:r w:rsidRPr="006351EB">
              <w:rPr>
                <w:rFonts w:cs="Calibri"/>
                <w:sz w:val="16"/>
              </w:rPr>
              <w:t>+402.7%</w:t>
            </w:r>
          </w:p>
        </w:tc>
      </w:tr>
      <w:tr w:rsidR="006351EB" w14:paraId="2FFE5A6D" w14:textId="77777777" w:rsidTr="006351EB">
        <w:trPr>
          <w:cantSplit/>
        </w:trPr>
        <w:tc>
          <w:tcPr>
            <w:tcW w:w="1760" w:type="dxa"/>
            <w:vAlign w:val="center"/>
          </w:tcPr>
          <w:p w14:paraId="7BCF0FEB" w14:textId="3678B8C9" w:rsidR="006351EB" w:rsidRDefault="006351EB" w:rsidP="006351EB">
            <w:pPr>
              <w:spacing w:after="0" w:line="240" w:lineRule="auto"/>
              <w:ind w:firstLine="0"/>
              <w:jc w:val="left"/>
            </w:pPr>
            <w:r w:rsidRPr="006351EB">
              <w:rPr>
                <w:rFonts w:cs="Calibri"/>
                <w:sz w:val="16"/>
              </w:rPr>
              <w:t>SC@5</w:t>
            </w:r>
          </w:p>
        </w:tc>
        <w:tc>
          <w:tcPr>
            <w:tcW w:w="1840" w:type="dxa"/>
            <w:vAlign w:val="center"/>
          </w:tcPr>
          <w:p w14:paraId="51A29AD6" w14:textId="5055BF06" w:rsidR="006351EB" w:rsidRDefault="006351EB" w:rsidP="006351EB">
            <w:pPr>
              <w:spacing w:after="0" w:line="240" w:lineRule="auto"/>
              <w:ind w:firstLine="0"/>
              <w:jc w:val="center"/>
            </w:pPr>
            <w:r w:rsidRPr="006351EB">
              <w:rPr>
                <w:rFonts w:cs="Calibri"/>
                <w:sz w:val="16"/>
              </w:rPr>
              <w:t>2,179.6</w:t>
            </w:r>
          </w:p>
        </w:tc>
        <w:tc>
          <w:tcPr>
            <w:tcW w:w="2240" w:type="dxa"/>
            <w:vAlign w:val="center"/>
          </w:tcPr>
          <w:p w14:paraId="661AF64E" w14:textId="048E3861" w:rsidR="006351EB" w:rsidRDefault="006351EB" w:rsidP="006351EB">
            <w:pPr>
              <w:spacing w:after="0" w:line="240" w:lineRule="auto"/>
              <w:ind w:firstLine="0"/>
              <w:jc w:val="center"/>
            </w:pPr>
            <w:r w:rsidRPr="006351EB">
              <w:rPr>
                <w:rFonts w:cs="Calibri"/>
                <w:sz w:val="16"/>
              </w:rPr>
              <w:t>+279.4%</w:t>
            </w:r>
          </w:p>
        </w:tc>
        <w:tc>
          <w:tcPr>
            <w:tcW w:w="1640" w:type="dxa"/>
            <w:vAlign w:val="center"/>
          </w:tcPr>
          <w:p w14:paraId="33680420" w14:textId="5F1583A1" w:rsidR="006351EB" w:rsidRDefault="006351EB" w:rsidP="006351EB">
            <w:pPr>
              <w:spacing w:after="0" w:line="240" w:lineRule="auto"/>
              <w:ind w:firstLine="0"/>
              <w:jc w:val="center"/>
            </w:pPr>
            <w:r w:rsidRPr="006351EB">
              <w:rPr>
                <w:rFonts w:cs="Calibri"/>
                <w:sz w:val="16"/>
              </w:rPr>
              <w:t>4,492.6</w:t>
            </w:r>
          </w:p>
        </w:tc>
        <w:tc>
          <w:tcPr>
            <w:tcW w:w="1880" w:type="dxa"/>
            <w:vAlign w:val="center"/>
          </w:tcPr>
          <w:p w14:paraId="387307C8" w14:textId="57679FA3" w:rsidR="006351EB" w:rsidRDefault="006351EB" w:rsidP="006351EB">
            <w:pPr>
              <w:spacing w:after="0" w:line="240" w:lineRule="auto"/>
              <w:ind w:firstLine="0"/>
              <w:jc w:val="center"/>
            </w:pPr>
            <w:r w:rsidRPr="006351EB">
              <w:rPr>
                <w:rFonts w:cs="Calibri"/>
                <w:sz w:val="16"/>
              </w:rPr>
              <w:t>+705.5%</w:t>
            </w:r>
          </w:p>
        </w:tc>
      </w:tr>
      <w:tr w:rsidR="006351EB" w14:paraId="184F5322" w14:textId="77777777" w:rsidTr="006351EB">
        <w:trPr>
          <w:cantSplit/>
        </w:trPr>
        <w:tc>
          <w:tcPr>
            <w:tcW w:w="1760" w:type="dxa"/>
            <w:vAlign w:val="center"/>
          </w:tcPr>
          <w:p w14:paraId="4BDFC81C" w14:textId="3D641C7D" w:rsidR="006351EB" w:rsidRDefault="006351EB" w:rsidP="006351EB">
            <w:pPr>
              <w:spacing w:after="0" w:line="240" w:lineRule="auto"/>
              <w:ind w:firstLine="0"/>
              <w:jc w:val="left"/>
            </w:pPr>
            <w:r w:rsidRPr="006351EB">
              <w:rPr>
                <w:rFonts w:cs="Calibri"/>
                <w:sz w:val="16"/>
              </w:rPr>
              <w:t>SR@1</w:t>
            </w:r>
          </w:p>
        </w:tc>
        <w:tc>
          <w:tcPr>
            <w:tcW w:w="1840" w:type="dxa"/>
            <w:vAlign w:val="center"/>
          </w:tcPr>
          <w:p w14:paraId="630CC312" w14:textId="44A5ACF2" w:rsidR="006351EB" w:rsidRDefault="006351EB" w:rsidP="006351EB">
            <w:pPr>
              <w:spacing w:after="0" w:line="240" w:lineRule="auto"/>
              <w:ind w:firstLine="0"/>
              <w:jc w:val="center"/>
            </w:pPr>
            <w:r w:rsidRPr="006351EB">
              <w:rPr>
                <w:rFonts w:cs="Calibri"/>
                <w:sz w:val="16"/>
              </w:rPr>
              <w:t>1,596.5</w:t>
            </w:r>
          </w:p>
        </w:tc>
        <w:tc>
          <w:tcPr>
            <w:tcW w:w="2240" w:type="dxa"/>
            <w:vAlign w:val="center"/>
          </w:tcPr>
          <w:p w14:paraId="7BA46EC4" w14:textId="22E888F9" w:rsidR="006351EB" w:rsidRDefault="006351EB" w:rsidP="006351EB">
            <w:pPr>
              <w:spacing w:after="0" w:line="240" w:lineRule="auto"/>
              <w:ind w:firstLine="0"/>
              <w:jc w:val="center"/>
            </w:pPr>
            <w:r w:rsidRPr="006351EB">
              <w:rPr>
                <w:rFonts w:cs="Calibri"/>
                <w:sz w:val="16"/>
              </w:rPr>
              <w:t>+177.9%</w:t>
            </w:r>
          </w:p>
        </w:tc>
        <w:tc>
          <w:tcPr>
            <w:tcW w:w="1640" w:type="dxa"/>
            <w:vAlign w:val="center"/>
          </w:tcPr>
          <w:p w14:paraId="6E3A3E40" w14:textId="4DDB6FC1" w:rsidR="006351EB" w:rsidRDefault="006351EB" w:rsidP="006351EB">
            <w:pPr>
              <w:spacing w:after="0" w:line="240" w:lineRule="auto"/>
              <w:ind w:firstLine="0"/>
              <w:jc w:val="center"/>
            </w:pPr>
            <w:r w:rsidRPr="006351EB">
              <w:rPr>
                <w:rFonts w:cs="Calibri"/>
                <w:sz w:val="16"/>
              </w:rPr>
              <w:t>3,684.7</w:t>
            </w:r>
          </w:p>
        </w:tc>
        <w:tc>
          <w:tcPr>
            <w:tcW w:w="1880" w:type="dxa"/>
            <w:vAlign w:val="center"/>
          </w:tcPr>
          <w:p w14:paraId="4B731090" w14:textId="765B1AE6" w:rsidR="006351EB" w:rsidRDefault="006351EB" w:rsidP="006351EB">
            <w:pPr>
              <w:spacing w:after="0" w:line="240" w:lineRule="auto"/>
              <w:ind w:firstLine="0"/>
              <w:jc w:val="center"/>
            </w:pPr>
            <w:r w:rsidRPr="006351EB">
              <w:rPr>
                <w:rFonts w:cs="Calibri"/>
                <w:sz w:val="16"/>
              </w:rPr>
              <w:t>+560.7%</w:t>
            </w:r>
          </w:p>
        </w:tc>
      </w:tr>
      <w:tr w:rsidR="006351EB" w14:paraId="6B04F54D" w14:textId="77777777" w:rsidTr="006351EB">
        <w:trPr>
          <w:cantSplit/>
        </w:trPr>
        <w:tc>
          <w:tcPr>
            <w:tcW w:w="1760" w:type="dxa"/>
            <w:vAlign w:val="center"/>
          </w:tcPr>
          <w:p w14:paraId="36350BA1" w14:textId="2023D6F4" w:rsidR="006351EB" w:rsidRDefault="006351EB" w:rsidP="006351EB">
            <w:pPr>
              <w:spacing w:after="0" w:line="240" w:lineRule="auto"/>
              <w:ind w:firstLine="0"/>
              <w:jc w:val="left"/>
            </w:pPr>
            <w:r w:rsidRPr="006351EB">
              <w:rPr>
                <w:rFonts w:cs="Calibri"/>
                <w:sz w:val="16"/>
              </w:rPr>
              <w:t>SR@2</w:t>
            </w:r>
          </w:p>
        </w:tc>
        <w:tc>
          <w:tcPr>
            <w:tcW w:w="1840" w:type="dxa"/>
            <w:vAlign w:val="center"/>
          </w:tcPr>
          <w:p w14:paraId="2C0BF5E2" w14:textId="19FA099D" w:rsidR="006351EB" w:rsidRDefault="006351EB" w:rsidP="006351EB">
            <w:pPr>
              <w:spacing w:after="0" w:line="240" w:lineRule="auto"/>
              <w:ind w:firstLine="0"/>
              <w:jc w:val="center"/>
            </w:pPr>
            <w:r w:rsidRPr="006351EB">
              <w:rPr>
                <w:rFonts w:cs="Calibri"/>
                <w:sz w:val="16"/>
              </w:rPr>
              <w:t>2,709.9</w:t>
            </w:r>
          </w:p>
        </w:tc>
        <w:tc>
          <w:tcPr>
            <w:tcW w:w="2240" w:type="dxa"/>
            <w:vAlign w:val="center"/>
          </w:tcPr>
          <w:p w14:paraId="61E4A322" w14:textId="284F7DA4" w:rsidR="006351EB" w:rsidRDefault="006351EB" w:rsidP="006351EB">
            <w:pPr>
              <w:spacing w:after="0" w:line="240" w:lineRule="auto"/>
              <w:ind w:firstLine="0"/>
              <w:jc w:val="center"/>
            </w:pPr>
            <w:r w:rsidRPr="006351EB">
              <w:rPr>
                <w:rFonts w:cs="Calibri"/>
                <w:sz w:val="16"/>
              </w:rPr>
              <w:t>+371.7%</w:t>
            </w:r>
          </w:p>
        </w:tc>
        <w:tc>
          <w:tcPr>
            <w:tcW w:w="1640" w:type="dxa"/>
            <w:vAlign w:val="center"/>
          </w:tcPr>
          <w:p w14:paraId="1B534CDC" w14:textId="0C93B980" w:rsidR="006351EB" w:rsidRDefault="006351EB" w:rsidP="006351EB">
            <w:pPr>
              <w:spacing w:after="0" w:line="240" w:lineRule="auto"/>
              <w:ind w:firstLine="0"/>
              <w:jc w:val="center"/>
            </w:pPr>
            <w:r w:rsidRPr="006351EB">
              <w:rPr>
                <w:rFonts w:cs="Calibri"/>
                <w:sz w:val="16"/>
              </w:rPr>
              <w:t>5,949.9</w:t>
            </w:r>
          </w:p>
        </w:tc>
        <w:tc>
          <w:tcPr>
            <w:tcW w:w="1880" w:type="dxa"/>
            <w:vAlign w:val="center"/>
          </w:tcPr>
          <w:p w14:paraId="65B850E9" w14:textId="1A400A77" w:rsidR="006351EB" w:rsidRDefault="006351EB" w:rsidP="006351EB">
            <w:pPr>
              <w:spacing w:after="0" w:line="240" w:lineRule="auto"/>
              <w:ind w:firstLine="0"/>
              <w:jc w:val="center"/>
            </w:pPr>
            <w:r w:rsidRPr="006351EB">
              <w:rPr>
                <w:rFonts w:cs="Calibri"/>
                <w:sz w:val="16"/>
              </w:rPr>
              <w:t>+966.8%</w:t>
            </w:r>
          </w:p>
        </w:tc>
      </w:tr>
    </w:tbl>
    <w:p w14:paraId="30FCF994" w14:textId="77777777" w:rsidR="006351EB" w:rsidRDefault="006351EB" w:rsidP="006351EB"/>
    <w:p w14:paraId="59B4156C" w14:textId="6CA6AC9E" w:rsidR="006351EB" w:rsidRDefault="006351EB" w:rsidP="006351EB">
      <w:r>
        <w:rPr>
          <w:rFonts w:hint="eastAsia"/>
        </w:rPr>
        <w:t xml:space="preserve">GSM8K </w:t>
      </w:r>
      <w:r>
        <w:rPr>
          <w:rFonts w:hint="eastAsia"/>
        </w:rPr>
        <w:t>中，</w:t>
      </w:r>
      <w:r>
        <w:rPr>
          <w:rFonts w:hint="eastAsia"/>
        </w:rPr>
        <w:t xml:space="preserve">CoT </w:t>
      </w:r>
      <w:r>
        <w:rPr>
          <w:rFonts w:hint="eastAsia"/>
        </w:rPr>
        <w:t>的平均每题</w:t>
      </w:r>
      <w:r>
        <w:rPr>
          <w:rFonts w:hint="eastAsia"/>
        </w:rPr>
        <w:t xml:space="preserve"> token </w:t>
      </w:r>
      <w:r>
        <w:rPr>
          <w:rFonts w:hint="eastAsia"/>
        </w:rPr>
        <w:t>是</w:t>
      </w:r>
      <w:r>
        <w:rPr>
          <w:rFonts w:hint="eastAsia"/>
        </w:rPr>
        <w:t xml:space="preserve"> Direct </w:t>
      </w:r>
      <w:r>
        <w:rPr>
          <w:rFonts w:hint="eastAsia"/>
        </w:rPr>
        <w:t>的</w:t>
      </w:r>
      <w:r>
        <w:rPr>
          <w:rFonts w:hint="eastAsia"/>
        </w:rPr>
        <w:t xml:space="preserve"> 2.95 </w:t>
      </w:r>
      <w:r>
        <w:rPr>
          <w:rFonts w:hint="eastAsia"/>
        </w:rPr>
        <w:t>倍，而准确率是</w:t>
      </w:r>
      <w:r>
        <w:rPr>
          <w:rFonts w:hint="eastAsia"/>
        </w:rPr>
        <w:t xml:space="preserve"> 3.79 </w:t>
      </w:r>
      <w:r>
        <w:rPr>
          <w:rFonts w:hint="eastAsia"/>
        </w:rPr>
        <w:t>倍，因此摊销成本比为</w:t>
      </w:r>
      <w:r>
        <w:rPr>
          <w:rFonts w:hint="eastAsia"/>
        </w:rPr>
        <w:t xml:space="preserve"> 2.95 / 3.79 = 0.778</w:t>
      </w:r>
      <w:r>
        <w:rPr>
          <w:rFonts w:hint="eastAsia"/>
        </w:rPr>
        <w:t>，即下降约</w:t>
      </w:r>
      <w:r>
        <w:rPr>
          <w:rFonts w:hint="eastAsia"/>
        </w:rPr>
        <w:t xml:space="preserve"> 22.2%</w:t>
      </w:r>
      <w:r>
        <w:rPr>
          <w:rFonts w:hint="eastAsia"/>
        </w:rPr>
        <w:t>。</w:t>
      </w:r>
      <w:r>
        <w:rPr>
          <w:rFonts w:hint="eastAsia"/>
        </w:rPr>
        <w:t xml:space="preserve">MATH-500 </w:t>
      </w:r>
      <w:r>
        <w:rPr>
          <w:rFonts w:hint="eastAsia"/>
        </w:rPr>
        <w:t>中，</w:t>
      </w:r>
      <w:r>
        <w:rPr>
          <w:rFonts w:hint="eastAsia"/>
        </w:rPr>
        <w:t xml:space="preserve">CoT </w:t>
      </w:r>
      <w:r>
        <w:rPr>
          <w:rFonts w:hint="eastAsia"/>
        </w:rPr>
        <w:t>的</w:t>
      </w:r>
      <w:r>
        <w:rPr>
          <w:rFonts w:hint="eastAsia"/>
        </w:rPr>
        <w:t xml:space="preserve"> token </w:t>
      </w:r>
      <w:r>
        <w:rPr>
          <w:rFonts w:hint="eastAsia"/>
        </w:rPr>
        <w:t>是</w:t>
      </w:r>
      <w:r>
        <w:rPr>
          <w:rFonts w:hint="eastAsia"/>
        </w:rPr>
        <w:t xml:space="preserve"> Direct </w:t>
      </w:r>
      <w:r>
        <w:rPr>
          <w:rFonts w:hint="eastAsia"/>
        </w:rPr>
        <w:t>的</w:t>
      </w:r>
      <w:r>
        <w:rPr>
          <w:rFonts w:hint="eastAsia"/>
        </w:rPr>
        <w:t xml:space="preserve"> 4.73 </w:t>
      </w:r>
      <w:r>
        <w:rPr>
          <w:rFonts w:hint="eastAsia"/>
        </w:rPr>
        <w:t>倍，准确率仅为</w:t>
      </w:r>
      <w:r>
        <w:rPr>
          <w:rFonts w:hint="eastAsia"/>
        </w:rPr>
        <w:t xml:space="preserve"> 2.66 </w:t>
      </w:r>
      <w:r>
        <w:rPr>
          <w:rFonts w:hint="eastAsia"/>
        </w:rPr>
        <w:t>倍，因此摊销成本比为</w:t>
      </w:r>
      <w:r>
        <w:rPr>
          <w:rFonts w:hint="eastAsia"/>
        </w:rPr>
        <w:t xml:space="preserve"> 4.73 / 2.66 = 1.779</w:t>
      </w:r>
      <w:r>
        <w:rPr>
          <w:rFonts w:hint="eastAsia"/>
        </w:rPr>
        <w:t>，即上升约</w:t>
      </w:r>
      <w:r>
        <w:rPr>
          <w:rFonts w:hint="eastAsia"/>
        </w:rPr>
        <w:t xml:space="preserve"> 77.9%</w:t>
      </w:r>
      <w:r>
        <w:rPr>
          <w:rFonts w:hint="eastAsia"/>
        </w:rPr>
        <w:t>。这说明“</w:t>
      </w:r>
      <w:r>
        <w:rPr>
          <w:rFonts w:hint="eastAsia"/>
        </w:rPr>
        <w:t xml:space="preserve">CoT </w:t>
      </w:r>
      <w:r>
        <w:rPr>
          <w:rFonts w:hint="eastAsia"/>
        </w:rPr>
        <w:t>是否更经济”不能脱离任务与可靠性目标作统一判断。</w:t>
      </w:r>
    </w:p>
    <w:p w14:paraId="18C72D14" w14:textId="2C190CDE" w:rsidR="006351EB" w:rsidRDefault="006351EB" w:rsidP="006351EB">
      <w:r>
        <w:rPr>
          <w:rFonts w:hint="eastAsia"/>
        </w:rPr>
        <w:t xml:space="preserve">MATH-500 </w:t>
      </w:r>
      <w:r>
        <w:rPr>
          <w:rFonts w:hint="eastAsia"/>
        </w:rPr>
        <w:t>的最低</w:t>
      </w:r>
      <w:r>
        <w:rPr>
          <w:rFonts w:hint="eastAsia"/>
        </w:rPr>
        <w:t xml:space="preserve"> tokens-per-correct </w:t>
      </w:r>
      <w:r>
        <w:rPr>
          <w:rFonts w:hint="eastAsia"/>
        </w:rPr>
        <w:t>是</w:t>
      </w:r>
      <w:r>
        <w:rPr>
          <w:rFonts w:hint="eastAsia"/>
        </w:rPr>
        <w:t xml:space="preserve"> Direct</w:t>
      </w:r>
      <w:r>
        <w:rPr>
          <w:rFonts w:hint="eastAsia"/>
        </w:rPr>
        <w:t>，但其准确率只有</w:t>
      </w:r>
      <w:r>
        <w:rPr>
          <w:rFonts w:hint="eastAsia"/>
        </w:rPr>
        <w:t xml:space="preserve"> 26.60%</w:t>
      </w:r>
      <w:r>
        <w:rPr>
          <w:rFonts w:hint="eastAsia"/>
        </w:rPr>
        <w:t>。如果部署要求达到约</w:t>
      </w:r>
      <w:r>
        <w:rPr>
          <w:rFonts w:hint="eastAsia"/>
        </w:rPr>
        <w:t xml:space="preserve"> 70% </w:t>
      </w:r>
      <w:r>
        <w:rPr>
          <w:rFonts w:hint="eastAsia"/>
        </w:rPr>
        <w:t>以上准确率，</w:t>
      </w:r>
      <w:r>
        <w:rPr>
          <w:rFonts w:hint="eastAsia"/>
        </w:rPr>
        <w:t xml:space="preserve">CoT </w:t>
      </w:r>
      <w:r>
        <w:rPr>
          <w:rFonts w:hint="eastAsia"/>
        </w:rPr>
        <w:t>仍是当前满足该可靠性区间的最低</w:t>
      </w:r>
      <w:r>
        <w:rPr>
          <w:rFonts w:hint="eastAsia"/>
        </w:rPr>
        <w:t xml:space="preserve"> token </w:t>
      </w:r>
      <w:r>
        <w:rPr>
          <w:rFonts w:hint="eastAsia"/>
        </w:rPr>
        <w:t>方案。因此，</w:t>
      </w:r>
      <w:r>
        <w:rPr>
          <w:rFonts w:hint="eastAsia"/>
        </w:rPr>
        <w:t xml:space="preserve">tokens-per-correct </w:t>
      </w:r>
      <w:r>
        <w:rPr>
          <w:rFonts w:hint="eastAsia"/>
        </w:rPr>
        <w:t>必须与最低可接受准确率共同解读。</w:t>
      </w:r>
    </w:p>
    <w:p w14:paraId="620C3F69" w14:textId="0AE9995B" w:rsidR="006351EB" w:rsidRDefault="006351EB" w:rsidP="006351EB">
      <w:pPr>
        <w:pStyle w:val="2"/>
      </w:pPr>
      <w:bookmarkStart w:id="20" w:name="_Toc236650785"/>
      <w:r>
        <w:rPr>
          <w:rFonts w:hint="eastAsia"/>
        </w:rPr>
        <w:lastRenderedPageBreak/>
        <w:t xml:space="preserve">4.2 </w:t>
      </w:r>
      <w:r>
        <w:rPr>
          <w:rFonts w:hint="eastAsia"/>
        </w:rPr>
        <w:t>输入与输出</w:t>
      </w:r>
      <w:r>
        <w:rPr>
          <w:rFonts w:hint="eastAsia"/>
        </w:rPr>
        <w:t xml:space="preserve"> token </w:t>
      </w:r>
      <w:r>
        <w:rPr>
          <w:rFonts w:hint="eastAsia"/>
        </w:rPr>
        <w:t>构成</w:t>
      </w:r>
      <w:bookmarkEnd w:id="20"/>
    </w:p>
    <w:p w14:paraId="0C4D4781" w14:textId="6588E7D6" w:rsidR="006351EB" w:rsidRDefault="006351EB" w:rsidP="006351EB">
      <w:pPr>
        <w:keepNext/>
        <w:spacing w:before="100" w:after="0"/>
        <w:ind w:firstLine="0"/>
        <w:jc w:val="center"/>
      </w:pPr>
      <w:r>
        <w:rPr>
          <w:rFonts w:hint="eastAsia"/>
          <w:noProof/>
        </w:rPr>
        <w:drawing>
          <wp:inline distT="0" distB="0" distL="0" distR="0" wp14:anchorId="5032EDE2" wp14:editId="0581F2D6">
            <wp:extent cx="5778500" cy="3467100"/>
            <wp:effectExtent l="0" t="0" r="0" b="0"/>
            <wp:docPr id="438990996" name="图片 3" descr="图 3  GSM8K 各协议每题平均输入与输出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90996" name="图片 3" descr="图 3  GSM8K 各协议每题平均输入与输出 token"/>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78500" cy="3467100"/>
                    </a:xfrm>
                    <a:prstGeom prst="rect">
                      <a:avLst/>
                    </a:prstGeom>
                  </pic:spPr>
                </pic:pic>
              </a:graphicData>
            </a:graphic>
          </wp:inline>
        </w:drawing>
      </w:r>
    </w:p>
    <w:p w14:paraId="526BA97F" w14:textId="07523BAA" w:rsidR="006351EB" w:rsidRDefault="006351EB" w:rsidP="006351EB">
      <w:pPr>
        <w:pStyle w:val="ae"/>
      </w:pPr>
      <w:r>
        <w:rPr>
          <w:rFonts w:hint="eastAsia"/>
        </w:rPr>
        <w:t>图</w:t>
      </w:r>
      <w:r>
        <w:rPr>
          <w:rFonts w:hint="eastAsia"/>
        </w:rPr>
        <w:t xml:space="preserve"> 3  GSM8K </w:t>
      </w:r>
      <w:r>
        <w:rPr>
          <w:rFonts w:hint="eastAsia"/>
        </w:rPr>
        <w:t>各协议每题平均输入与输出</w:t>
      </w:r>
      <w:r>
        <w:rPr>
          <w:rFonts w:hint="eastAsia"/>
        </w:rPr>
        <w:t xml:space="preserve"> token</w:t>
      </w:r>
    </w:p>
    <w:p w14:paraId="1ED263AD" w14:textId="18758DD3" w:rsidR="006351EB" w:rsidRDefault="006351EB" w:rsidP="006351EB">
      <w:pPr>
        <w:keepNext/>
        <w:spacing w:before="100" w:after="0"/>
        <w:ind w:firstLine="0"/>
        <w:jc w:val="center"/>
      </w:pPr>
      <w:r>
        <w:rPr>
          <w:rFonts w:hint="eastAsia"/>
          <w:noProof/>
        </w:rPr>
        <w:lastRenderedPageBreak/>
        <w:drawing>
          <wp:inline distT="0" distB="0" distL="0" distR="0" wp14:anchorId="70CE9F5B" wp14:editId="6BB12268">
            <wp:extent cx="5778500" cy="3467100"/>
            <wp:effectExtent l="0" t="0" r="0" b="0"/>
            <wp:docPr id="1648112872" name="图片 4" descr="图 4  MATH-500 各协议每题平均输入与输出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12872" name="图片 4" descr="图 4  MATH-500 各协议每题平均输入与输出 toke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78500" cy="3467100"/>
                    </a:xfrm>
                    <a:prstGeom prst="rect">
                      <a:avLst/>
                    </a:prstGeom>
                  </pic:spPr>
                </pic:pic>
              </a:graphicData>
            </a:graphic>
          </wp:inline>
        </w:drawing>
      </w:r>
    </w:p>
    <w:p w14:paraId="5BD92759" w14:textId="34C77998" w:rsidR="006351EB" w:rsidRDefault="006351EB" w:rsidP="006351EB">
      <w:pPr>
        <w:pStyle w:val="ae"/>
      </w:pPr>
      <w:r>
        <w:rPr>
          <w:rFonts w:hint="eastAsia"/>
        </w:rPr>
        <w:t>图</w:t>
      </w:r>
      <w:r>
        <w:rPr>
          <w:rFonts w:hint="eastAsia"/>
        </w:rPr>
        <w:t xml:space="preserve"> 4  MATH-500 </w:t>
      </w:r>
      <w:r>
        <w:rPr>
          <w:rFonts w:hint="eastAsia"/>
        </w:rPr>
        <w:t>各协议每题平均输入与输出</w:t>
      </w:r>
      <w:r>
        <w:rPr>
          <w:rFonts w:hint="eastAsia"/>
        </w:rPr>
        <w:t xml:space="preserve"> token</w:t>
      </w:r>
    </w:p>
    <w:p w14:paraId="3A2A8E08" w14:textId="0D9795C9" w:rsidR="006351EB" w:rsidRDefault="006351EB" w:rsidP="006351EB">
      <w:pPr>
        <w:pStyle w:val="EvidenceNote"/>
      </w:pPr>
      <w:r>
        <w:rPr>
          <w:rFonts w:hint="eastAsia"/>
        </w:rPr>
        <w:t>来源：两个主实验的</w:t>
      </w:r>
      <w:r>
        <w:rPr>
          <w:rFonts w:hint="eastAsia"/>
        </w:rPr>
        <w:t xml:space="preserve"> token stacked bar </w:t>
      </w:r>
      <w:r>
        <w:rPr>
          <w:rFonts w:hint="eastAsia"/>
        </w:rPr>
        <w:t>图。</w:t>
      </w:r>
    </w:p>
    <w:p w14:paraId="16F5C8C2" w14:textId="60497ACB" w:rsidR="006351EB" w:rsidRDefault="006351EB" w:rsidP="006351EB">
      <w:r>
        <w:rPr>
          <w:rFonts w:hint="eastAsia"/>
        </w:rPr>
        <w:t xml:space="preserve">Self-Consistency </w:t>
      </w:r>
      <w:r>
        <w:rPr>
          <w:rFonts w:hint="eastAsia"/>
        </w:rPr>
        <w:t>的成本主要来自重复生成完整推导；</w:t>
      </w:r>
      <w:r>
        <w:rPr>
          <w:rFonts w:hint="eastAsia"/>
        </w:rPr>
        <w:t xml:space="preserve">Self-Refine </w:t>
      </w:r>
      <w:r>
        <w:rPr>
          <w:rFonts w:hint="eastAsia"/>
        </w:rPr>
        <w:t>则因</w:t>
      </w:r>
      <w:r>
        <w:rPr>
          <w:rFonts w:hint="eastAsia"/>
        </w:rPr>
        <w:t xml:space="preserve"> revision </w:t>
      </w:r>
      <w:r>
        <w:rPr>
          <w:rFonts w:hint="eastAsia"/>
        </w:rPr>
        <w:t>携带原题、上一版候选与</w:t>
      </w:r>
      <w:r>
        <w:rPr>
          <w:rFonts w:hint="eastAsia"/>
        </w:rPr>
        <w:t xml:space="preserve"> critique</w:t>
      </w:r>
      <w:r>
        <w:rPr>
          <w:rFonts w:hint="eastAsia"/>
        </w:rPr>
        <w:t>，输入</w:t>
      </w:r>
      <w:r>
        <w:rPr>
          <w:rFonts w:hint="eastAsia"/>
        </w:rPr>
        <w:t xml:space="preserve"> token </w:t>
      </w:r>
      <w:r>
        <w:rPr>
          <w:rFonts w:hint="eastAsia"/>
        </w:rPr>
        <w:t>占比显著上升。在相同调用数下，</w:t>
      </w:r>
      <w:r>
        <w:rPr>
          <w:rFonts w:hint="eastAsia"/>
        </w:rPr>
        <w:t xml:space="preserve">Self-Refine </w:t>
      </w:r>
      <w:r>
        <w:rPr>
          <w:rFonts w:hint="eastAsia"/>
        </w:rPr>
        <w:t>的总</w:t>
      </w:r>
      <w:r>
        <w:rPr>
          <w:rFonts w:hint="eastAsia"/>
        </w:rPr>
        <w:t xml:space="preserve"> token </w:t>
      </w:r>
      <w:r>
        <w:rPr>
          <w:rFonts w:hint="eastAsia"/>
        </w:rPr>
        <w:t>均高于</w:t>
      </w:r>
      <w:r>
        <w:rPr>
          <w:rFonts w:hint="eastAsia"/>
        </w:rPr>
        <w:t xml:space="preserve"> Self-Consistency</w:t>
      </w:r>
      <w:r>
        <w:rPr>
          <w:rFonts w:hint="eastAsia"/>
        </w:rPr>
        <w:t>：</w:t>
      </w:r>
      <w:r>
        <w:rPr>
          <w:rFonts w:hint="eastAsia"/>
        </w:rPr>
        <w:t xml:space="preserve">GSM8K </w:t>
      </w:r>
      <w:r>
        <w:rPr>
          <w:rFonts w:hint="eastAsia"/>
        </w:rPr>
        <w:t>的</w:t>
      </w:r>
      <w:r>
        <w:rPr>
          <w:rFonts w:hint="eastAsia"/>
        </w:rPr>
        <w:t xml:space="preserve"> SC@3 / SR@1 </w:t>
      </w:r>
      <w:r>
        <w:rPr>
          <w:rFonts w:hint="eastAsia"/>
        </w:rPr>
        <w:t>为</w:t>
      </w:r>
      <w:r>
        <w:rPr>
          <w:rFonts w:hint="eastAsia"/>
        </w:rPr>
        <w:t xml:space="preserve"> 1,213.1 / 1,451.2</w:t>
      </w:r>
      <w:r>
        <w:rPr>
          <w:rFonts w:hint="eastAsia"/>
        </w:rPr>
        <w:t>，</w:t>
      </w:r>
      <w:r>
        <w:rPr>
          <w:rFonts w:hint="eastAsia"/>
        </w:rPr>
        <w:t xml:space="preserve">SC@5 / SR@2 </w:t>
      </w:r>
      <w:r>
        <w:rPr>
          <w:rFonts w:hint="eastAsia"/>
        </w:rPr>
        <w:t>为</w:t>
      </w:r>
      <w:r>
        <w:rPr>
          <w:rFonts w:hint="eastAsia"/>
        </w:rPr>
        <w:t xml:space="preserve"> 2,020.9 / 2,459.2</w:t>
      </w:r>
      <w:r>
        <w:rPr>
          <w:rFonts w:hint="eastAsia"/>
        </w:rPr>
        <w:t>；</w:t>
      </w:r>
      <w:r>
        <w:rPr>
          <w:rFonts w:hint="eastAsia"/>
        </w:rPr>
        <w:t xml:space="preserve">MATH-500 </w:t>
      </w:r>
      <w:r>
        <w:rPr>
          <w:rFonts w:hint="eastAsia"/>
        </w:rPr>
        <w:t>对应为</w:t>
      </w:r>
      <w:r>
        <w:rPr>
          <w:rFonts w:hint="eastAsia"/>
        </w:rPr>
        <w:t xml:space="preserve"> 2,102.9 / 2,601.4 </w:t>
      </w:r>
      <w:r>
        <w:rPr>
          <w:rFonts w:hint="eastAsia"/>
        </w:rPr>
        <w:t>和</w:t>
      </w:r>
      <w:r>
        <w:rPr>
          <w:rFonts w:hint="eastAsia"/>
        </w:rPr>
        <w:t xml:space="preserve"> 3,504.2 / 4,188.7</w:t>
      </w:r>
      <w:r>
        <w:rPr>
          <w:rFonts w:hint="eastAsia"/>
        </w:rPr>
        <w:t>。</w:t>
      </w:r>
    </w:p>
    <w:p w14:paraId="481801EB" w14:textId="5C0E704F" w:rsidR="006351EB" w:rsidRDefault="006351EB" w:rsidP="006351EB">
      <w:r>
        <w:rPr>
          <w:rFonts w:hint="eastAsia"/>
        </w:rPr>
        <w:t>除</w:t>
      </w:r>
      <w:r>
        <w:rPr>
          <w:rFonts w:hint="eastAsia"/>
        </w:rPr>
        <w:t xml:space="preserve"> Direct </w:t>
      </w:r>
      <w:r>
        <w:rPr>
          <w:rFonts w:hint="eastAsia"/>
        </w:rPr>
        <w:t>外，</w:t>
      </w:r>
      <w:r>
        <w:rPr>
          <w:rFonts w:hint="eastAsia"/>
        </w:rPr>
        <w:t xml:space="preserve">MATH-500 </w:t>
      </w:r>
      <w:r>
        <w:rPr>
          <w:rFonts w:hint="eastAsia"/>
        </w:rPr>
        <w:t>各协议的平均总</w:t>
      </w:r>
      <w:r>
        <w:rPr>
          <w:rFonts w:hint="eastAsia"/>
        </w:rPr>
        <w:t xml:space="preserve"> token </w:t>
      </w:r>
      <w:r>
        <w:rPr>
          <w:rFonts w:hint="eastAsia"/>
        </w:rPr>
        <w:t>约为</w:t>
      </w:r>
      <w:r>
        <w:rPr>
          <w:rFonts w:hint="eastAsia"/>
        </w:rPr>
        <w:t xml:space="preserve"> GSM8K </w:t>
      </w:r>
      <w:r>
        <w:rPr>
          <w:rFonts w:hint="eastAsia"/>
        </w:rPr>
        <w:t>的</w:t>
      </w:r>
      <w:r>
        <w:rPr>
          <w:rFonts w:hint="eastAsia"/>
        </w:rPr>
        <w:t xml:space="preserve"> 1.70</w:t>
      </w:r>
      <w:r>
        <w:rPr>
          <w:rFonts w:hint="eastAsia"/>
        </w:rPr>
        <w:t>–</w:t>
      </w:r>
      <w:r>
        <w:rPr>
          <w:rFonts w:hint="eastAsia"/>
        </w:rPr>
        <w:t xml:space="preserve">1.79 </w:t>
      </w:r>
      <w:r>
        <w:rPr>
          <w:rFonts w:hint="eastAsia"/>
        </w:rPr>
        <w:t>倍。这一差异与题目、推导长度和</w:t>
      </w:r>
      <w:r>
        <w:rPr>
          <w:rFonts w:hint="eastAsia"/>
        </w:rPr>
        <w:t xml:space="preserve"> 2,048 </w:t>
      </w:r>
      <w:r>
        <w:rPr>
          <w:rFonts w:hint="eastAsia"/>
        </w:rPr>
        <w:t>对</w:t>
      </w:r>
      <w:r>
        <w:rPr>
          <w:rFonts w:hint="eastAsia"/>
        </w:rPr>
        <w:t xml:space="preserve"> 512 </w:t>
      </w:r>
      <w:r>
        <w:rPr>
          <w:rFonts w:hint="eastAsia"/>
        </w:rPr>
        <w:t>的生成上限共同相关，不能单独归因于数据集难度。</w:t>
      </w:r>
    </w:p>
    <w:p w14:paraId="1C848837" w14:textId="236A5856" w:rsidR="006351EB" w:rsidRDefault="006351EB" w:rsidP="006351EB">
      <w:pPr>
        <w:pStyle w:val="2"/>
      </w:pPr>
      <w:bookmarkStart w:id="21" w:name="_Toc236650786"/>
      <w:r>
        <w:rPr>
          <w:rFonts w:hint="eastAsia"/>
        </w:rPr>
        <w:lastRenderedPageBreak/>
        <w:t xml:space="preserve">4.3 </w:t>
      </w:r>
      <w:r>
        <w:rPr>
          <w:rFonts w:hint="eastAsia"/>
        </w:rPr>
        <w:t>沿</w:t>
      </w:r>
      <w:r>
        <w:rPr>
          <w:rFonts w:hint="eastAsia"/>
        </w:rPr>
        <w:t xml:space="preserve"> Pareto </w:t>
      </w:r>
      <w:r>
        <w:rPr>
          <w:rFonts w:hint="eastAsia"/>
        </w:rPr>
        <w:t>前沿的相邻边际效率</w:t>
      </w:r>
      <w:bookmarkEnd w:id="21"/>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CellMar>
          <w:top w:w="80" w:type="dxa"/>
          <w:left w:w="120" w:type="dxa"/>
          <w:bottom w:w="80" w:type="dxa"/>
          <w:right w:w="120" w:type="dxa"/>
        </w:tblCellMar>
        <w:tblLook w:val="0000" w:firstRow="0" w:lastRow="0" w:firstColumn="0" w:lastColumn="0" w:noHBand="0" w:noVBand="0"/>
      </w:tblPr>
      <w:tblGrid>
        <w:gridCol w:w="1760"/>
        <w:gridCol w:w="1840"/>
        <w:gridCol w:w="2240"/>
        <w:gridCol w:w="1640"/>
        <w:gridCol w:w="1880"/>
      </w:tblGrid>
      <w:tr w:rsidR="006351EB" w14:paraId="61584CD7" w14:textId="77777777" w:rsidTr="006351EB">
        <w:trPr>
          <w:cantSplit/>
          <w:tblHeader/>
        </w:trPr>
        <w:tc>
          <w:tcPr>
            <w:tcW w:w="1760" w:type="dxa"/>
            <w:shd w:val="clear" w:color="auto" w:fill="F4F6F9"/>
            <w:vAlign w:val="center"/>
          </w:tcPr>
          <w:p w14:paraId="46A3480A" w14:textId="676B7150" w:rsidR="006351EB" w:rsidRDefault="006351EB" w:rsidP="006351EB">
            <w:pPr>
              <w:spacing w:after="0" w:line="240" w:lineRule="auto"/>
              <w:ind w:firstLine="0"/>
              <w:jc w:val="center"/>
            </w:pPr>
            <w:r w:rsidRPr="006351EB">
              <w:rPr>
                <w:rFonts w:cs="Calibri" w:hint="eastAsia"/>
                <w:b/>
                <w:color w:val="1F4D78"/>
                <w:sz w:val="16"/>
              </w:rPr>
              <w:t>数据集</w:t>
            </w:r>
          </w:p>
        </w:tc>
        <w:tc>
          <w:tcPr>
            <w:tcW w:w="1840" w:type="dxa"/>
            <w:shd w:val="clear" w:color="auto" w:fill="F4F6F9"/>
            <w:vAlign w:val="center"/>
          </w:tcPr>
          <w:p w14:paraId="010F7FAD" w14:textId="1FE7046C" w:rsidR="006351EB" w:rsidRDefault="006351EB" w:rsidP="006351EB">
            <w:pPr>
              <w:spacing w:after="0" w:line="240" w:lineRule="auto"/>
              <w:ind w:firstLine="0"/>
              <w:jc w:val="center"/>
            </w:pPr>
            <w:r w:rsidRPr="006351EB">
              <w:rPr>
                <w:rFonts w:cs="Calibri" w:hint="eastAsia"/>
                <w:b/>
                <w:color w:val="1F4D78"/>
                <w:sz w:val="16"/>
              </w:rPr>
              <w:t>前沿跃迁</w:t>
            </w:r>
          </w:p>
        </w:tc>
        <w:tc>
          <w:tcPr>
            <w:tcW w:w="2240" w:type="dxa"/>
            <w:shd w:val="clear" w:color="auto" w:fill="F4F6F9"/>
            <w:vAlign w:val="center"/>
          </w:tcPr>
          <w:p w14:paraId="4AA1D3BB" w14:textId="7CA16E76" w:rsidR="006351EB" w:rsidRDefault="006351EB" w:rsidP="006351EB">
            <w:pPr>
              <w:spacing w:after="0" w:line="240" w:lineRule="auto"/>
              <w:ind w:firstLine="0"/>
              <w:jc w:val="center"/>
            </w:pPr>
            <w:r w:rsidRPr="006351EB">
              <w:rPr>
                <w:rFonts w:cs="Calibri" w:hint="eastAsia"/>
                <w:b/>
                <w:color w:val="1F4D78"/>
                <w:sz w:val="16"/>
              </w:rPr>
              <w:t>准确率增量</w:t>
            </w:r>
          </w:p>
        </w:tc>
        <w:tc>
          <w:tcPr>
            <w:tcW w:w="1640" w:type="dxa"/>
            <w:shd w:val="clear" w:color="auto" w:fill="F4F6F9"/>
            <w:vAlign w:val="center"/>
          </w:tcPr>
          <w:p w14:paraId="3D449C81" w14:textId="58178CCB" w:rsidR="006351EB" w:rsidRDefault="006351EB" w:rsidP="006351EB">
            <w:pPr>
              <w:spacing w:after="0" w:line="240" w:lineRule="auto"/>
              <w:ind w:firstLine="0"/>
              <w:jc w:val="center"/>
            </w:pPr>
            <w:r w:rsidRPr="006351EB">
              <w:rPr>
                <w:rFonts w:cs="Calibri" w:hint="eastAsia"/>
                <w:b/>
                <w:color w:val="1F4D78"/>
                <w:sz w:val="16"/>
              </w:rPr>
              <w:t>额外</w:t>
            </w:r>
            <w:r w:rsidRPr="006351EB">
              <w:rPr>
                <w:rFonts w:cs="Calibri" w:hint="eastAsia"/>
                <w:b/>
                <w:color w:val="1F4D78"/>
                <w:sz w:val="16"/>
              </w:rPr>
              <w:t xml:space="preserve"> token/</w:t>
            </w:r>
            <w:r w:rsidRPr="006351EB">
              <w:rPr>
                <w:rFonts w:cs="Calibri" w:hint="eastAsia"/>
                <w:b/>
                <w:color w:val="1F4D78"/>
                <w:sz w:val="16"/>
              </w:rPr>
              <w:t>题</w:t>
            </w:r>
          </w:p>
        </w:tc>
        <w:tc>
          <w:tcPr>
            <w:tcW w:w="1880" w:type="dxa"/>
            <w:shd w:val="clear" w:color="auto" w:fill="F4F6F9"/>
            <w:vAlign w:val="center"/>
          </w:tcPr>
          <w:p w14:paraId="0C34D191" w14:textId="1A811F31" w:rsidR="006351EB" w:rsidRDefault="006351EB" w:rsidP="006351EB">
            <w:pPr>
              <w:spacing w:after="0" w:line="240" w:lineRule="auto"/>
              <w:ind w:firstLine="0"/>
              <w:jc w:val="center"/>
            </w:pPr>
            <w:r w:rsidRPr="006351EB">
              <w:rPr>
                <w:rFonts w:cs="Calibri" w:hint="eastAsia"/>
                <w:b/>
                <w:color w:val="1F4D78"/>
                <w:sz w:val="16"/>
              </w:rPr>
              <w:t>每额外</w:t>
            </w:r>
            <w:r w:rsidRPr="006351EB">
              <w:rPr>
                <w:rFonts w:cs="Calibri" w:hint="eastAsia"/>
                <w:b/>
                <w:color w:val="1F4D78"/>
                <w:sz w:val="16"/>
              </w:rPr>
              <w:t xml:space="preserve"> 1,000 token </w:t>
            </w:r>
            <w:r w:rsidRPr="006351EB">
              <w:rPr>
                <w:rFonts w:cs="Calibri" w:hint="eastAsia"/>
                <w:b/>
                <w:color w:val="1F4D78"/>
                <w:sz w:val="16"/>
              </w:rPr>
              <w:t>的增量</w:t>
            </w:r>
          </w:p>
        </w:tc>
      </w:tr>
      <w:tr w:rsidR="006351EB" w14:paraId="0091AB73" w14:textId="77777777" w:rsidTr="006351EB">
        <w:trPr>
          <w:cantSplit/>
        </w:trPr>
        <w:tc>
          <w:tcPr>
            <w:tcW w:w="1760" w:type="dxa"/>
            <w:vAlign w:val="center"/>
          </w:tcPr>
          <w:p w14:paraId="1388B18B" w14:textId="66964D4D" w:rsidR="006351EB" w:rsidRDefault="006351EB" w:rsidP="006351EB">
            <w:pPr>
              <w:spacing w:after="0" w:line="240" w:lineRule="auto"/>
              <w:ind w:firstLine="0"/>
              <w:jc w:val="left"/>
            </w:pPr>
            <w:r w:rsidRPr="006351EB">
              <w:rPr>
                <w:rFonts w:cs="Calibri"/>
                <w:sz w:val="16"/>
              </w:rPr>
              <w:t>GSM8K</w:t>
            </w:r>
          </w:p>
        </w:tc>
        <w:tc>
          <w:tcPr>
            <w:tcW w:w="1840" w:type="dxa"/>
            <w:vAlign w:val="center"/>
          </w:tcPr>
          <w:p w14:paraId="7E0FE860" w14:textId="2F206D26" w:rsidR="006351EB" w:rsidRDefault="006351EB" w:rsidP="006351EB">
            <w:pPr>
              <w:spacing w:after="0" w:line="240" w:lineRule="auto"/>
              <w:ind w:firstLine="0"/>
              <w:jc w:val="center"/>
            </w:pPr>
            <w:r w:rsidRPr="006351EB">
              <w:rPr>
                <w:rFonts w:cs="Calibri" w:hint="eastAsia"/>
                <w:sz w:val="16"/>
              </w:rPr>
              <w:t xml:space="preserve">Direct </w:t>
            </w:r>
            <w:r w:rsidRPr="006351EB">
              <w:rPr>
                <w:rFonts w:cs="Calibri" w:hint="eastAsia"/>
                <w:sz w:val="16"/>
              </w:rPr>
              <w:t>→</w:t>
            </w:r>
            <w:r w:rsidRPr="006351EB">
              <w:rPr>
                <w:rFonts w:cs="Calibri" w:hint="eastAsia"/>
                <w:sz w:val="16"/>
              </w:rPr>
              <w:t xml:space="preserve"> CoT</w:t>
            </w:r>
          </w:p>
        </w:tc>
        <w:tc>
          <w:tcPr>
            <w:tcW w:w="2240" w:type="dxa"/>
            <w:vAlign w:val="center"/>
          </w:tcPr>
          <w:p w14:paraId="4352A4A2" w14:textId="0A080D0B" w:rsidR="006351EB" w:rsidRDefault="006351EB" w:rsidP="006351EB">
            <w:pPr>
              <w:spacing w:after="0" w:line="240" w:lineRule="auto"/>
              <w:ind w:firstLine="0"/>
              <w:jc w:val="center"/>
            </w:pPr>
            <w:r w:rsidRPr="006351EB">
              <w:rPr>
                <w:rFonts w:cs="Calibri"/>
                <w:sz w:val="16"/>
              </w:rPr>
              <w:t>+66.79 pp</w:t>
            </w:r>
          </w:p>
        </w:tc>
        <w:tc>
          <w:tcPr>
            <w:tcW w:w="1640" w:type="dxa"/>
            <w:vAlign w:val="center"/>
          </w:tcPr>
          <w:p w14:paraId="5482BB22" w14:textId="71E92859" w:rsidR="006351EB" w:rsidRDefault="006351EB" w:rsidP="006351EB">
            <w:pPr>
              <w:spacing w:after="0" w:line="240" w:lineRule="auto"/>
              <w:ind w:firstLine="0"/>
              <w:jc w:val="center"/>
            </w:pPr>
            <w:r w:rsidRPr="006351EB">
              <w:rPr>
                <w:rFonts w:cs="Calibri"/>
                <w:sz w:val="16"/>
              </w:rPr>
              <w:t>+267.8</w:t>
            </w:r>
          </w:p>
        </w:tc>
        <w:tc>
          <w:tcPr>
            <w:tcW w:w="1880" w:type="dxa"/>
            <w:vAlign w:val="center"/>
          </w:tcPr>
          <w:p w14:paraId="3651F0DA" w14:textId="18BDD7DE" w:rsidR="006351EB" w:rsidRDefault="006351EB" w:rsidP="006351EB">
            <w:pPr>
              <w:spacing w:after="0" w:line="240" w:lineRule="auto"/>
              <w:ind w:firstLine="0"/>
              <w:jc w:val="center"/>
            </w:pPr>
            <w:r w:rsidRPr="006351EB">
              <w:rPr>
                <w:rFonts w:cs="Calibri"/>
                <w:sz w:val="16"/>
              </w:rPr>
              <w:t>249.44 pp</w:t>
            </w:r>
          </w:p>
        </w:tc>
      </w:tr>
      <w:tr w:rsidR="006351EB" w14:paraId="39ECEBAD" w14:textId="77777777" w:rsidTr="006351EB">
        <w:trPr>
          <w:cantSplit/>
        </w:trPr>
        <w:tc>
          <w:tcPr>
            <w:tcW w:w="1760" w:type="dxa"/>
            <w:vAlign w:val="center"/>
          </w:tcPr>
          <w:p w14:paraId="6F6AFC7E" w14:textId="460F2B1A" w:rsidR="006351EB" w:rsidRDefault="006351EB" w:rsidP="006351EB">
            <w:pPr>
              <w:spacing w:after="0" w:line="240" w:lineRule="auto"/>
              <w:ind w:firstLine="0"/>
              <w:jc w:val="left"/>
            </w:pPr>
            <w:r w:rsidRPr="006351EB">
              <w:rPr>
                <w:rFonts w:cs="Calibri"/>
                <w:sz w:val="16"/>
              </w:rPr>
              <w:t>GSM8K</w:t>
            </w:r>
          </w:p>
        </w:tc>
        <w:tc>
          <w:tcPr>
            <w:tcW w:w="1840" w:type="dxa"/>
            <w:vAlign w:val="center"/>
          </w:tcPr>
          <w:p w14:paraId="766563EF" w14:textId="4EF55AE9" w:rsidR="006351EB" w:rsidRDefault="006351EB" w:rsidP="006351EB">
            <w:pPr>
              <w:spacing w:after="0" w:line="240" w:lineRule="auto"/>
              <w:ind w:firstLine="0"/>
              <w:jc w:val="center"/>
            </w:pPr>
            <w:r w:rsidRPr="006351EB">
              <w:rPr>
                <w:rFonts w:cs="Calibri" w:hint="eastAsia"/>
                <w:sz w:val="16"/>
              </w:rPr>
              <w:t xml:space="preserve">CoT </w:t>
            </w:r>
            <w:r w:rsidRPr="006351EB">
              <w:rPr>
                <w:rFonts w:cs="Calibri" w:hint="eastAsia"/>
                <w:sz w:val="16"/>
              </w:rPr>
              <w:t>→</w:t>
            </w:r>
            <w:r w:rsidRPr="006351EB">
              <w:rPr>
                <w:rFonts w:cs="Calibri" w:hint="eastAsia"/>
                <w:sz w:val="16"/>
              </w:rPr>
              <w:t xml:space="preserve"> SC@3</w:t>
            </w:r>
          </w:p>
        </w:tc>
        <w:tc>
          <w:tcPr>
            <w:tcW w:w="2240" w:type="dxa"/>
            <w:vAlign w:val="center"/>
          </w:tcPr>
          <w:p w14:paraId="2AB7BE70" w14:textId="35AD8E03" w:rsidR="006351EB" w:rsidRDefault="006351EB" w:rsidP="006351EB">
            <w:pPr>
              <w:spacing w:after="0" w:line="240" w:lineRule="auto"/>
              <w:ind w:firstLine="0"/>
              <w:jc w:val="center"/>
            </w:pPr>
            <w:r w:rsidRPr="006351EB">
              <w:rPr>
                <w:rFonts w:cs="Calibri"/>
                <w:sz w:val="16"/>
              </w:rPr>
              <w:t>+1.14 pp</w:t>
            </w:r>
          </w:p>
        </w:tc>
        <w:tc>
          <w:tcPr>
            <w:tcW w:w="1640" w:type="dxa"/>
            <w:vAlign w:val="center"/>
          </w:tcPr>
          <w:p w14:paraId="661196D7" w14:textId="5E2DDC1C" w:rsidR="006351EB" w:rsidRDefault="006351EB" w:rsidP="006351EB">
            <w:pPr>
              <w:spacing w:after="0" w:line="240" w:lineRule="auto"/>
              <w:ind w:firstLine="0"/>
              <w:jc w:val="center"/>
            </w:pPr>
            <w:r w:rsidRPr="006351EB">
              <w:rPr>
                <w:rFonts w:cs="Calibri"/>
                <w:sz w:val="16"/>
              </w:rPr>
              <w:t>+807.7</w:t>
            </w:r>
          </w:p>
        </w:tc>
        <w:tc>
          <w:tcPr>
            <w:tcW w:w="1880" w:type="dxa"/>
            <w:vAlign w:val="center"/>
          </w:tcPr>
          <w:p w14:paraId="4BD4B33C" w14:textId="206201E7" w:rsidR="006351EB" w:rsidRDefault="006351EB" w:rsidP="006351EB">
            <w:pPr>
              <w:spacing w:after="0" w:line="240" w:lineRule="auto"/>
              <w:ind w:firstLine="0"/>
              <w:jc w:val="center"/>
            </w:pPr>
            <w:r w:rsidRPr="006351EB">
              <w:rPr>
                <w:rFonts w:cs="Calibri"/>
                <w:sz w:val="16"/>
              </w:rPr>
              <w:t>1.41 pp</w:t>
            </w:r>
          </w:p>
        </w:tc>
      </w:tr>
      <w:tr w:rsidR="006351EB" w14:paraId="5C2FA4D2" w14:textId="77777777" w:rsidTr="006351EB">
        <w:trPr>
          <w:cantSplit/>
        </w:trPr>
        <w:tc>
          <w:tcPr>
            <w:tcW w:w="1760" w:type="dxa"/>
            <w:vAlign w:val="center"/>
          </w:tcPr>
          <w:p w14:paraId="511A0E62" w14:textId="6AEFCBB0" w:rsidR="006351EB" w:rsidRDefault="006351EB" w:rsidP="006351EB">
            <w:pPr>
              <w:spacing w:after="0" w:line="240" w:lineRule="auto"/>
              <w:ind w:firstLine="0"/>
              <w:jc w:val="left"/>
            </w:pPr>
            <w:r w:rsidRPr="006351EB">
              <w:rPr>
                <w:rFonts w:cs="Calibri"/>
                <w:sz w:val="16"/>
              </w:rPr>
              <w:t>GSM8K</w:t>
            </w:r>
          </w:p>
        </w:tc>
        <w:tc>
          <w:tcPr>
            <w:tcW w:w="1840" w:type="dxa"/>
            <w:vAlign w:val="center"/>
          </w:tcPr>
          <w:p w14:paraId="6FA6AAD4" w14:textId="0C6617CD" w:rsidR="006351EB" w:rsidRDefault="006351EB" w:rsidP="006351EB">
            <w:pPr>
              <w:spacing w:after="0" w:line="240" w:lineRule="auto"/>
              <w:ind w:firstLine="0"/>
              <w:jc w:val="center"/>
            </w:pPr>
            <w:r w:rsidRPr="006351EB">
              <w:rPr>
                <w:rFonts w:cs="Calibri" w:hint="eastAsia"/>
                <w:sz w:val="16"/>
              </w:rPr>
              <w:t xml:space="preserve">SC@3 </w:t>
            </w:r>
            <w:r w:rsidRPr="006351EB">
              <w:rPr>
                <w:rFonts w:cs="Calibri" w:hint="eastAsia"/>
                <w:sz w:val="16"/>
              </w:rPr>
              <w:t>→</w:t>
            </w:r>
            <w:r w:rsidRPr="006351EB">
              <w:rPr>
                <w:rFonts w:cs="Calibri" w:hint="eastAsia"/>
                <w:sz w:val="16"/>
              </w:rPr>
              <w:t xml:space="preserve"> SC@5</w:t>
            </w:r>
          </w:p>
        </w:tc>
        <w:tc>
          <w:tcPr>
            <w:tcW w:w="2240" w:type="dxa"/>
            <w:vAlign w:val="center"/>
          </w:tcPr>
          <w:p w14:paraId="67F47010" w14:textId="43ABC680" w:rsidR="006351EB" w:rsidRDefault="006351EB" w:rsidP="006351EB">
            <w:pPr>
              <w:spacing w:after="0" w:line="240" w:lineRule="auto"/>
              <w:ind w:firstLine="0"/>
              <w:jc w:val="center"/>
            </w:pPr>
            <w:r w:rsidRPr="006351EB">
              <w:rPr>
                <w:rFonts w:cs="Calibri"/>
                <w:sz w:val="16"/>
              </w:rPr>
              <w:t>+0.83 pp</w:t>
            </w:r>
          </w:p>
        </w:tc>
        <w:tc>
          <w:tcPr>
            <w:tcW w:w="1640" w:type="dxa"/>
            <w:vAlign w:val="center"/>
          </w:tcPr>
          <w:p w14:paraId="277C0921" w14:textId="2FEAEABA" w:rsidR="006351EB" w:rsidRDefault="006351EB" w:rsidP="006351EB">
            <w:pPr>
              <w:spacing w:after="0" w:line="240" w:lineRule="auto"/>
              <w:ind w:firstLine="0"/>
              <w:jc w:val="center"/>
            </w:pPr>
            <w:r w:rsidRPr="006351EB">
              <w:rPr>
                <w:rFonts w:cs="Calibri"/>
                <w:sz w:val="16"/>
              </w:rPr>
              <w:t>+807.9</w:t>
            </w:r>
          </w:p>
        </w:tc>
        <w:tc>
          <w:tcPr>
            <w:tcW w:w="1880" w:type="dxa"/>
            <w:vAlign w:val="center"/>
          </w:tcPr>
          <w:p w14:paraId="5C76FF5E" w14:textId="623BAD52" w:rsidR="006351EB" w:rsidRDefault="006351EB" w:rsidP="006351EB">
            <w:pPr>
              <w:spacing w:after="0" w:line="240" w:lineRule="auto"/>
              <w:ind w:firstLine="0"/>
              <w:jc w:val="center"/>
            </w:pPr>
            <w:r w:rsidRPr="006351EB">
              <w:rPr>
                <w:rFonts w:cs="Calibri"/>
                <w:sz w:val="16"/>
              </w:rPr>
              <w:t>1.03 pp</w:t>
            </w:r>
          </w:p>
        </w:tc>
      </w:tr>
      <w:tr w:rsidR="006351EB" w14:paraId="172E6B7F" w14:textId="77777777" w:rsidTr="006351EB">
        <w:trPr>
          <w:cantSplit/>
        </w:trPr>
        <w:tc>
          <w:tcPr>
            <w:tcW w:w="1760" w:type="dxa"/>
            <w:vAlign w:val="center"/>
          </w:tcPr>
          <w:p w14:paraId="2AD2E6CE" w14:textId="26751522" w:rsidR="006351EB" w:rsidRDefault="006351EB" w:rsidP="006351EB">
            <w:pPr>
              <w:spacing w:after="0" w:line="240" w:lineRule="auto"/>
              <w:ind w:firstLine="0"/>
              <w:jc w:val="left"/>
            </w:pPr>
            <w:r w:rsidRPr="006351EB">
              <w:rPr>
                <w:rFonts w:cs="Calibri"/>
                <w:sz w:val="16"/>
              </w:rPr>
              <w:t>MATH-500</w:t>
            </w:r>
          </w:p>
        </w:tc>
        <w:tc>
          <w:tcPr>
            <w:tcW w:w="1840" w:type="dxa"/>
            <w:vAlign w:val="center"/>
          </w:tcPr>
          <w:p w14:paraId="77ED307E" w14:textId="74B873DE" w:rsidR="006351EB" w:rsidRDefault="006351EB" w:rsidP="006351EB">
            <w:pPr>
              <w:spacing w:after="0" w:line="240" w:lineRule="auto"/>
              <w:ind w:firstLine="0"/>
              <w:jc w:val="center"/>
            </w:pPr>
            <w:r w:rsidRPr="006351EB">
              <w:rPr>
                <w:rFonts w:cs="Calibri" w:hint="eastAsia"/>
                <w:sz w:val="16"/>
              </w:rPr>
              <w:t xml:space="preserve">Direct </w:t>
            </w:r>
            <w:r w:rsidRPr="006351EB">
              <w:rPr>
                <w:rFonts w:cs="Calibri" w:hint="eastAsia"/>
                <w:sz w:val="16"/>
              </w:rPr>
              <w:t>→</w:t>
            </w:r>
            <w:r w:rsidRPr="006351EB">
              <w:rPr>
                <w:rFonts w:cs="Calibri" w:hint="eastAsia"/>
                <w:sz w:val="16"/>
              </w:rPr>
              <w:t xml:space="preserve"> CoT</w:t>
            </w:r>
          </w:p>
        </w:tc>
        <w:tc>
          <w:tcPr>
            <w:tcW w:w="2240" w:type="dxa"/>
            <w:vAlign w:val="center"/>
          </w:tcPr>
          <w:p w14:paraId="616A52CC" w14:textId="63420687" w:rsidR="006351EB" w:rsidRDefault="006351EB" w:rsidP="006351EB">
            <w:pPr>
              <w:spacing w:after="0" w:line="240" w:lineRule="auto"/>
              <w:ind w:firstLine="0"/>
              <w:jc w:val="center"/>
            </w:pPr>
            <w:r w:rsidRPr="006351EB">
              <w:rPr>
                <w:rFonts w:cs="Calibri"/>
                <w:sz w:val="16"/>
              </w:rPr>
              <w:t>+44.20 pp</w:t>
            </w:r>
          </w:p>
        </w:tc>
        <w:tc>
          <w:tcPr>
            <w:tcW w:w="1640" w:type="dxa"/>
            <w:vAlign w:val="center"/>
          </w:tcPr>
          <w:p w14:paraId="46F75438" w14:textId="7701650C" w:rsidR="006351EB" w:rsidRDefault="006351EB" w:rsidP="006351EB">
            <w:pPr>
              <w:spacing w:after="0" w:line="240" w:lineRule="auto"/>
              <w:ind w:firstLine="0"/>
              <w:jc w:val="center"/>
            </w:pPr>
            <w:r w:rsidRPr="006351EB">
              <w:rPr>
                <w:rFonts w:cs="Calibri"/>
                <w:sz w:val="16"/>
              </w:rPr>
              <w:t>+554.0</w:t>
            </w:r>
          </w:p>
        </w:tc>
        <w:tc>
          <w:tcPr>
            <w:tcW w:w="1880" w:type="dxa"/>
            <w:vAlign w:val="center"/>
          </w:tcPr>
          <w:p w14:paraId="1966C8B4" w14:textId="0B8E6ECE" w:rsidR="006351EB" w:rsidRDefault="006351EB" w:rsidP="006351EB">
            <w:pPr>
              <w:spacing w:after="0" w:line="240" w:lineRule="auto"/>
              <w:ind w:firstLine="0"/>
              <w:jc w:val="center"/>
            </w:pPr>
            <w:r w:rsidRPr="006351EB">
              <w:rPr>
                <w:rFonts w:cs="Calibri"/>
                <w:sz w:val="16"/>
              </w:rPr>
              <w:t>79.79 pp</w:t>
            </w:r>
          </w:p>
        </w:tc>
      </w:tr>
      <w:tr w:rsidR="006351EB" w14:paraId="37B11AAA" w14:textId="77777777" w:rsidTr="006351EB">
        <w:trPr>
          <w:cantSplit/>
        </w:trPr>
        <w:tc>
          <w:tcPr>
            <w:tcW w:w="1760" w:type="dxa"/>
            <w:vAlign w:val="center"/>
          </w:tcPr>
          <w:p w14:paraId="6ADEB343" w14:textId="723D889C" w:rsidR="006351EB" w:rsidRDefault="006351EB" w:rsidP="006351EB">
            <w:pPr>
              <w:spacing w:after="0" w:line="240" w:lineRule="auto"/>
              <w:ind w:firstLine="0"/>
              <w:jc w:val="left"/>
            </w:pPr>
            <w:r w:rsidRPr="006351EB">
              <w:rPr>
                <w:rFonts w:cs="Calibri"/>
                <w:sz w:val="16"/>
              </w:rPr>
              <w:t>MATH-500</w:t>
            </w:r>
          </w:p>
        </w:tc>
        <w:tc>
          <w:tcPr>
            <w:tcW w:w="1840" w:type="dxa"/>
            <w:vAlign w:val="center"/>
          </w:tcPr>
          <w:p w14:paraId="7C900028" w14:textId="3DAEB638" w:rsidR="006351EB" w:rsidRDefault="006351EB" w:rsidP="006351EB">
            <w:pPr>
              <w:spacing w:after="0" w:line="240" w:lineRule="auto"/>
              <w:ind w:firstLine="0"/>
              <w:jc w:val="center"/>
            </w:pPr>
            <w:r w:rsidRPr="006351EB">
              <w:rPr>
                <w:rFonts w:cs="Calibri" w:hint="eastAsia"/>
                <w:sz w:val="16"/>
              </w:rPr>
              <w:t xml:space="preserve">CoT </w:t>
            </w:r>
            <w:r w:rsidRPr="006351EB">
              <w:rPr>
                <w:rFonts w:cs="Calibri" w:hint="eastAsia"/>
                <w:sz w:val="16"/>
              </w:rPr>
              <w:t>→</w:t>
            </w:r>
            <w:r w:rsidRPr="006351EB">
              <w:rPr>
                <w:rFonts w:cs="Calibri" w:hint="eastAsia"/>
                <w:sz w:val="16"/>
              </w:rPr>
              <w:t xml:space="preserve"> SC@3</w:t>
            </w:r>
          </w:p>
        </w:tc>
        <w:tc>
          <w:tcPr>
            <w:tcW w:w="2240" w:type="dxa"/>
            <w:vAlign w:val="center"/>
          </w:tcPr>
          <w:p w14:paraId="3B62F13F" w14:textId="72914B65" w:rsidR="006351EB" w:rsidRDefault="006351EB" w:rsidP="006351EB">
            <w:pPr>
              <w:spacing w:after="0" w:line="240" w:lineRule="auto"/>
              <w:ind w:firstLine="0"/>
              <w:jc w:val="center"/>
            </w:pPr>
            <w:r w:rsidRPr="006351EB">
              <w:rPr>
                <w:rFonts w:cs="Calibri"/>
                <w:sz w:val="16"/>
              </w:rPr>
              <w:t>+4.20 pp</w:t>
            </w:r>
          </w:p>
        </w:tc>
        <w:tc>
          <w:tcPr>
            <w:tcW w:w="1640" w:type="dxa"/>
            <w:vAlign w:val="center"/>
          </w:tcPr>
          <w:p w14:paraId="5DCDDB52" w14:textId="4B0665B7" w:rsidR="006351EB" w:rsidRDefault="006351EB" w:rsidP="006351EB">
            <w:pPr>
              <w:spacing w:after="0" w:line="240" w:lineRule="auto"/>
              <w:ind w:firstLine="0"/>
              <w:jc w:val="center"/>
            </w:pPr>
            <w:r w:rsidRPr="006351EB">
              <w:rPr>
                <w:rFonts w:cs="Calibri"/>
                <w:sz w:val="16"/>
              </w:rPr>
              <w:t>+1,400.5</w:t>
            </w:r>
          </w:p>
        </w:tc>
        <w:tc>
          <w:tcPr>
            <w:tcW w:w="1880" w:type="dxa"/>
            <w:vAlign w:val="center"/>
          </w:tcPr>
          <w:p w14:paraId="3D63C609" w14:textId="4F78F96B" w:rsidR="006351EB" w:rsidRDefault="006351EB" w:rsidP="006351EB">
            <w:pPr>
              <w:spacing w:after="0" w:line="240" w:lineRule="auto"/>
              <w:ind w:firstLine="0"/>
              <w:jc w:val="center"/>
            </w:pPr>
            <w:r w:rsidRPr="006351EB">
              <w:rPr>
                <w:rFonts w:cs="Calibri"/>
                <w:sz w:val="16"/>
              </w:rPr>
              <w:t>3.00 pp</w:t>
            </w:r>
          </w:p>
        </w:tc>
      </w:tr>
      <w:tr w:rsidR="006351EB" w14:paraId="319976B3" w14:textId="77777777" w:rsidTr="006351EB">
        <w:trPr>
          <w:cantSplit/>
        </w:trPr>
        <w:tc>
          <w:tcPr>
            <w:tcW w:w="1760" w:type="dxa"/>
            <w:vAlign w:val="center"/>
          </w:tcPr>
          <w:p w14:paraId="2058CBF8" w14:textId="6F0552D6" w:rsidR="006351EB" w:rsidRDefault="006351EB" w:rsidP="006351EB">
            <w:pPr>
              <w:spacing w:after="0" w:line="240" w:lineRule="auto"/>
              <w:ind w:firstLine="0"/>
              <w:jc w:val="left"/>
            </w:pPr>
            <w:r w:rsidRPr="006351EB">
              <w:rPr>
                <w:rFonts w:cs="Calibri"/>
                <w:sz w:val="16"/>
              </w:rPr>
              <w:t>MATH-500</w:t>
            </w:r>
          </w:p>
        </w:tc>
        <w:tc>
          <w:tcPr>
            <w:tcW w:w="1840" w:type="dxa"/>
            <w:vAlign w:val="center"/>
          </w:tcPr>
          <w:p w14:paraId="0995A544" w14:textId="3A47DB32" w:rsidR="006351EB" w:rsidRDefault="006351EB" w:rsidP="006351EB">
            <w:pPr>
              <w:spacing w:after="0" w:line="240" w:lineRule="auto"/>
              <w:ind w:firstLine="0"/>
              <w:jc w:val="center"/>
            </w:pPr>
            <w:r w:rsidRPr="006351EB">
              <w:rPr>
                <w:rFonts w:cs="Calibri" w:hint="eastAsia"/>
                <w:sz w:val="16"/>
              </w:rPr>
              <w:t xml:space="preserve">SC@3 </w:t>
            </w:r>
            <w:r w:rsidRPr="006351EB">
              <w:rPr>
                <w:rFonts w:cs="Calibri" w:hint="eastAsia"/>
                <w:sz w:val="16"/>
              </w:rPr>
              <w:t>→</w:t>
            </w:r>
            <w:r w:rsidRPr="006351EB">
              <w:rPr>
                <w:rFonts w:cs="Calibri" w:hint="eastAsia"/>
                <w:sz w:val="16"/>
              </w:rPr>
              <w:t xml:space="preserve"> SC@5</w:t>
            </w:r>
          </w:p>
        </w:tc>
        <w:tc>
          <w:tcPr>
            <w:tcW w:w="2240" w:type="dxa"/>
            <w:vAlign w:val="center"/>
          </w:tcPr>
          <w:p w14:paraId="4CF1CFB5" w14:textId="71B0E5F4" w:rsidR="006351EB" w:rsidRDefault="006351EB" w:rsidP="006351EB">
            <w:pPr>
              <w:spacing w:after="0" w:line="240" w:lineRule="auto"/>
              <w:ind w:firstLine="0"/>
              <w:jc w:val="center"/>
            </w:pPr>
            <w:r w:rsidRPr="006351EB">
              <w:rPr>
                <w:rFonts w:cs="Calibri"/>
                <w:sz w:val="16"/>
              </w:rPr>
              <w:t>+3.00 pp</w:t>
            </w:r>
          </w:p>
        </w:tc>
        <w:tc>
          <w:tcPr>
            <w:tcW w:w="1640" w:type="dxa"/>
            <w:vAlign w:val="center"/>
          </w:tcPr>
          <w:p w14:paraId="73BA40D2" w14:textId="2A72A4D9" w:rsidR="006351EB" w:rsidRDefault="006351EB" w:rsidP="006351EB">
            <w:pPr>
              <w:spacing w:after="0" w:line="240" w:lineRule="auto"/>
              <w:ind w:firstLine="0"/>
              <w:jc w:val="center"/>
            </w:pPr>
            <w:r w:rsidRPr="006351EB">
              <w:rPr>
                <w:rFonts w:cs="Calibri"/>
                <w:sz w:val="16"/>
              </w:rPr>
              <w:t>+1,401.3</w:t>
            </w:r>
          </w:p>
        </w:tc>
        <w:tc>
          <w:tcPr>
            <w:tcW w:w="1880" w:type="dxa"/>
            <w:vAlign w:val="center"/>
          </w:tcPr>
          <w:p w14:paraId="4B55B1F9" w14:textId="0B2ADF31" w:rsidR="006351EB" w:rsidRDefault="006351EB" w:rsidP="006351EB">
            <w:pPr>
              <w:spacing w:after="0" w:line="240" w:lineRule="auto"/>
              <w:ind w:firstLine="0"/>
              <w:jc w:val="center"/>
            </w:pPr>
            <w:r w:rsidRPr="006351EB">
              <w:rPr>
                <w:rFonts w:cs="Calibri"/>
                <w:sz w:val="16"/>
              </w:rPr>
              <w:t>2.14 pp</w:t>
            </w:r>
          </w:p>
        </w:tc>
      </w:tr>
    </w:tbl>
    <w:p w14:paraId="398AF661" w14:textId="77777777" w:rsidR="006351EB" w:rsidRDefault="006351EB" w:rsidP="006351EB"/>
    <w:p w14:paraId="3A868659" w14:textId="55DCE43D" w:rsidR="006351EB" w:rsidRDefault="006351EB" w:rsidP="006351EB">
      <w:r>
        <w:rPr>
          <w:rFonts w:hint="eastAsia"/>
        </w:rPr>
        <w:t>两个数据集都显示沿经验前沿继续增加计算时边际回报递减。</w:t>
      </w:r>
      <w:r>
        <w:rPr>
          <w:rFonts w:hint="eastAsia"/>
        </w:rPr>
        <w:t xml:space="preserve">MATH-500 </w:t>
      </w:r>
      <w:r>
        <w:rPr>
          <w:rFonts w:hint="eastAsia"/>
        </w:rPr>
        <w:t>的后两段斜率高于</w:t>
      </w:r>
      <w:r>
        <w:rPr>
          <w:rFonts w:hint="eastAsia"/>
        </w:rPr>
        <w:t xml:space="preserve"> GSM8K</w:t>
      </w:r>
      <w:r>
        <w:rPr>
          <w:rFonts w:hint="eastAsia"/>
        </w:rPr>
        <w:t>，说明重复采样在该结果中的描述性收益更大；但由于缺少高级协议之间的逐题配对检验，这不是已证实的跨数据集交互效应。</w:t>
      </w:r>
    </w:p>
    <w:p w14:paraId="5360FA90" w14:textId="4A7952E2" w:rsidR="006351EB" w:rsidRDefault="006351EB" w:rsidP="006351EB">
      <w:pPr>
        <w:pStyle w:val="1"/>
      </w:pPr>
      <w:bookmarkStart w:id="22" w:name="_Toc236650787"/>
      <w:r>
        <w:rPr>
          <w:rFonts w:hint="eastAsia"/>
        </w:rPr>
        <w:lastRenderedPageBreak/>
        <w:t xml:space="preserve">5. Pareto </w:t>
      </w:r>
      <w:r>
        <w:rPr>
          <w:rFonts w:hint="eastAsia"/>
        </w:rPr>
        <w:t>前沿与</w:t>
      </w:r>
      <w:r>
        <w:rPr>
          <w:rFonts w:hint="eastAsia"/>
        </w:rPr>
        <w:t xml:space="preserve"> Self-Refine</w:t>
      </w:r>
      <w:bookmarkEnd w:id="22"/>
    </w:p>
    <w:p w14:paraId="24411F2A" w14:textId="7155470D" w:rsidR="006351EB" w:rsidRDefault="006351EB" w:rsidP="006351EB">
      <w:pPr>
        <w:pStyle w:val="2"/>
      </w:pPr>
      <w:bookmarkStart w:id="23" w:name="_Toc236650788"/>
      <w:r>
        <w:rPr>
          <w:rFonts w:hint="eastAsia"/>
        </w:rPr>
        <w:t xml:space="preserve">5.1 </w:t>
      </w:r>
      <w:r>
        <w:rPr>
          <w:rFonts w:hint="eastAsia"/>
        </w:rPr>
        <w:t>两数据集的经验前沿</w:t>
      </w:r>
      <w:bookmarkEnd w:id="23"/>
    </w:p>
    <w:p w14:paraId="101853CC" w14:textId="6EC6A224" w:rsidR="006351EB" w:rsidRDefault="006351EB" w:rsidP="006351EB">
      <w:pPr>
        <w:keepNext/>
        <w:spacing w:before="100" w:after="0"/>
        <w:ind w:firstLine="0"/>
        <w:jc w:val="center"/>
      </w:pPr>
      <w:r>
        <w:rPr>
          <w:rFonts w:hint="eastAsia"/>
          <w:noProof/>
        </w:rPr>
        <w:drawing>
          <wp:inline distT="0" distB="0" distL="0" distR="0" wp14:anchorId="55472880" wp14:editId="1313FCF8">
            <wp:extent cx="5080000" cy="3386667"/>
            <wp:effectExtent l="0" t="0" r="6350" b="4445"/>
            <wp:docPr id="898458574" name="图片 5" descr="图 5  GSM8K 经验准确率—平均总 token Pareto 前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58574" name="图片 5" descr="图 5  GSM8K 经验准确率—平均总 token Pareto 前沿"/>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80000" cy="3386667"/>
                    </a:xfrm>
                    <a:prstGeom prst="rect">
                      <a:avLst/>
                    </a:prstGeom>
                  </pic:spPr>
                </pic:pic>
              </a:graphicData>
            </a:graphic>
          </wp:inline>
        </w:drawing>
      </w:r>
    </w:p>
    <w:p w14:paraId="420ADAD5" w14:textId="3579E3E3" w:rsidR="006351EB" w:rsidRDefault="006351EB" w:rsidP="006351EB">
      <w:pPr>
        <w:pStyle w:val="ae"/>
      </w:pPr>
      <w:r>
        <w:rPr>
          <w:rFonts w:hint="eastAsia"/>
        </w:rPr>
        <w:t>图</w:t>
      </w:r>
      <w:r>
        <w:rPr>
          <w:rFonts w:hint="eastAsia"/>
        </w:rPr>
        <w:t xml:space="preserve"> 5  GSM8K </w:t>
      </w:r>
      <w:r>
        <w:rPr>
          <w:rFonts w:hint="eastAsia"/>
        </w:rPr>
        <w:t>经验准确率—平均总</w:t>
      </w:r>
      <w:r>
        <w:rPr>
          <w:rFonts w:hint="eastAsia"/>
        </w:rPr>
        <w:t xml:space="preserve"> token Pareto </w:t>
      </w:r>
      <w:r>
        <w:rPr>
          <w:rFonts w:hint="eastAsia"/>
        </w:rPr>
        <w:t>前沿</w:t>
      </w:r>
    </w:p>
    <w:p w14:paraId="45ED480D" w14:textId="70459E37" w:rsidR="006351EB" w:rsidRDefault="006351EB" w:rsidP="006351EB">
      <w:pPr>
        <w:keepNext/>
        <w:spacing w:before="100" w:after="0"/>
        <w:ind w:firstLine="0"/>
        <w:jc w:val="center"/>
      </w:pPr>
      <w:r>
        <w:rPr>
          <w:rFonts w:hint="eastAsia"/>
          <w:noProof/>
        </w:rPr>
        <w:lastRenderedPageBreak/>
        <w:drawing>
          <wp:inline distT="0" distB="0" distL="0" distR="0" wp14:anchorId="39D385FD" wp14:editId="26B32AB5">
            <wp:extent cx="5080000" cy="3386667"/>
            <wp:effectExtent l="0" t="0" r="6350" b="4445"/>
            <wp:docPr id="1610390641" name="图片 6" descr="图 6  MATH-500 经验准确率—平均总 token Pareto 前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90641" name="图片 6" descr="图 6  MATH-500 经验准确率—平均总 token Pareto 前沿"/>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80000" cy="3386667"/>
                    </a:xfrm>
                    <a:prstGeom prst="rect">
                      <a:avLst/>
                    </a:prstGeom>
                  </pic:spPr>
                </pic:pic>
              </a:graphicData>
            </a:graphic>
          </wp:inline>
        </w:drawing>
      </w:r>
    </w:p>
    <w:p w14:paraId="3CA833BD" w14:textId="1BD5C050" w:rsidR="006351EB" w:rsidRDefault="006351EB" w:rsidP="006351EB">
      <w:pPr>
        <w:pStyle w:val="ae"/>
      </w:pPr>
      <w:r>
        <w:rPr>
          <w:rFonts w:hint="eastAsia"/>
        </w:rPr>
        <w:t>图</w:t>
      </w:r>
      <w:r>
        <w:rPr>
          <w:rFonts w:hint="eastAsia"/>
        </w:rPr>
        <w:t xml:space="preserve"> 6  MATH-500 </w:t>
      </w:r>
      <w:r>
        <w:rPr>
          <w:rFonts w:hint="eastAsia"/>
        </w:rPr>
        <w:t>经验准确率—平均总</w:t>
      </w:r>
      <w:r>
        <w:rPr>
          <w:rFonts w:hint="eastAsia"/>
        </w:rPr>
        <w:t xml:space="preserve"> token Pareto </w:t>
      </w:r>
      <w:r>
        <w:rPr>
          <w:rFonts w:hint="eastAsia"/>
        </w:rPr>
        <w:t>前沿</w:t>
      </w:r>
    </w:p>
    <w:p w14:paraId="0BACB7AE" w14:textId="7C0F4FC5" w:rsidR="006351EB" w:rsidRDefault="006351EB" w:rsidP="006351EB">
      <w:pPr>
        <w:pStyle w:val="EvidenceNote"/>
      </w:pPr>
      <w:r>
        <w:rPr>
          <w:rFonts w:hint="eastAsia"/>
        </w:rPr>
        <w:t>来源：两个主实验的</w:t>
      </w:r>
      <w:r>
        <w:rPr>
          <w:rFonts w:hint="eastAsia"/>
        </w:rPr>
        <w:t xml:space="preserve"> accuracy-vs-tokens </w:t>
      </w:r>
      <w:r>
        <w:rPr>
          <w:rFonts w:hint="eastAsia"/>
        </w:rPr>
        <w:t>图；前沿基于协议级点估计。</w:t>
      </w:r>
    </w:p>
    <w:p w14:paraId="6F53D3A7" w14:textId="7DEBA9F8" w:rsidR="006351EB" w:rsidRDefault="006351EB" w:rsidP="006351EB">
      <w:r>
        <w:rPr>
          <w:rFonts w:hint="eastAsia"/>
        </w:rPr>
        <w:t>Direct</w:t>
      </w:r>
      <w:r>
        <w:rPr>
          <w:rFonts w:hint="eastAsia"/>
        </w:rPr>
        <w:t>、</w:t>
      </w:r>
      <w:r>
        <w:rPr>
          <w:rFonts w:hint="eastAsia"/>
        </w:rPr>
        <w:t>CoT</w:t>
      </w:r>
      <w:r>
        <w:rPr>
          <w:rFonts w:hint="eastAsia"/>
        </w:rPr>
        <w:t>、</w:t>
      </w:r>
      <w:r>
        <w:rPr>
          <w:rFonts w:hint="eastAsia"/>
        </w:rPr>
        <w:t xml:space="preserve">SC@3 </w:t>
      </w:r>
      <w:r>
        <w:rPr>
          <w:rFonts w:hint="eastAsia"/>
        </w:rPr>
        <w:t>和</w:t>
      </w:r>
      <w:r>
        <w:rPr>
          <w:rFonts w:hint="eastAsia"/>
        </w:rPr>
        <w:t xml:space="preserve"> SC@5 </w:t>
      </w:r>
      <w:r>
        <w:rPr>
          <w:rFonts w:hint="eastAsia"/>
        </w:rPr>
        <w:t>在两个数据集上均位于二维经验</w:t>
      </w:r>
      <w:r>
        <w:rPr>
          <w:rFonts w:hint="eastAsia"/>
        </w:rPr>
        <w:t xml:space="preserve"> Pareto </w:t>
      </w:r>
      <w:r>
        <w:rPr>
          <w:rFonts w:hint="eastAsia"/>
        </w:rPr>
        <w:t>前沿。</w:t>
      </w:r>
      <w:r>
        <w:rPr>
          <w:rFonts w:hint="eastAsia"/>
        </w:rPr>
        <w:t xml:space="preserve">Direct </w:t>
      </w:r>
      <w:r>
        <w:rPr>
          <w:rFonts w:hint="eastAsia"/>
        </w:rPr>
        <w:t>提供最低成本；</w:t>
      </w:r>
      <w:r>
        <w:rPr>
          <w:rFonts w:hint="eastAsia"/>
        </w:rPr>
        <w:t xml:space="preserve">CoT </w:t>
      </w:r>
      <w:r>
        <w:rPr>
          <w:rFonts w:hint="eastAsia"/>
        </w:rPr>
        <w:t>完成从低准确率到高准确率区间的主要跃迁；</w:t>
      </w:r>
      <w:r>
        <w:rPr>
          <w:rFonts w:hint="eastAsia"/>
        </w:rPr>
        <w:t xml:space="preserve">SC@3 </w:t>
      </w:r>
      <w:r>
        <w:rPr>
          <w:rFonts w:hint="eastAsia"/>
        </w:rPr>
        <w:t>与</w:t>
      </w:r>
      <w:r>
        <w:rPr>
          <w:rFonts w:hint="eastAsia"/>
        </w:rPr>
        <w:t xml:space="preserve"> SC@5 </w:t>
      </w:r>
      <w:r>
        <w:rPr>
          <w:rFonts w:hint="eastAsia"/>
        </w:rPr>
        <w:t>再以显著增加的</w:t>
      </w:r>
      <w:r>
        <w:rPr>
          <w:rFonts w:hint="eastAsia"/>
        </w:rPr>
        <w:t xml:space="preserve"> token </w:t>
      </w:r>
      <w:r>
        <w:rPr>
          <w:rFonts w:hint="eastAsia"/>
        </w:rPr>
        <w:t>换取更高准确率点估计。</w:t>
      </w:r>
    </w:p>
    <w:p w14:paraId="61541198" w14:textId="7133D82C" w:rsidR="006351EB" w:rsidRDefault="006351EB" w:rsidP="006351EB">
      <w:pPr>
        <w:pStyle w:val="2"/>
      </w:pPr>
      <w:bookmarkStart w:id="24" w:name="_Toc236650789"/>
      <w:r>
        <w:rPr>
          <w:rFonts w:hint="eastAsia"/>
        </w:rPr>
        <w:t xml:space="preserve">5.2 Self-Refine </w:t>
      </w:r>
      <w:r>
        <w:rPr>
          <w:rFonts w:hint="eastAsia"/>
        </w:rPr>
        <w:t>的支配关系</w:t>
      </w:r>
      <w:bookmarkEnd w:id="24"/>
    </w:p>
    <w:p w14:paraId="25F540F8" w14:textId="4CCA2536" w:rsidR="006351EB" w:rsidRDefault="006351EB" w:rsidP="006351EB">
      <w:r>
        <w:rPr>
          <w:rFonts w:hint="eastAsia"/>
        </w:rPr>
        <w:t xml:space="preserve">GSM8K </w:t>
      </w:r>
      <w:r>
        <w:rPr>
          <w:rFonts w:hint="eastAsia"/>
        </w:rPr>
        <w:t>中，</w:t>
      </w:r>
      <w:r>
        <w:rPr>
          <w:rFonts w:hint="eastAsia"/>
        </w:rPr>
        <w:t xml:space="preserve">SR@1 </w:t>
      </w:r>
      <w:r>
        <w:rPr>
          <w:rFonts w:hint="eastAsia"/>
        </w:rPr>
        <w:t>被</w:t>
      </w:r>
      <w:r>
        <w:rPr>
          <w:rFonts w:hint="eastAsia"/>
        </w:rPr>
        <w:t xml:space="preserve"> SC@3 </w:t>
      </w:r>
      <w:r>
        <w:rPr>
          <w:rFonts w:hint="eastAsia"/>
        </w:rPr>
        <w:t>严格支配：</w:t>
      </w:r>
      <w:r>
        <w:rPr>
          <w:rFonts w:hint="eastAsia"/>
        </w:rPr>
        <w:t xml:space="preserve">SC@3 </w:t>
      </w:r>
      <w:r>
        <w:rPr>
          <w:rFonts w:hint="eastAsia"/>
        </w:rPr>
        <w:t>准确率更高且平均</w:t>
      </w:r>
      <w:r>
        <w:rPr>
          <w:rFonts w:hint="eastAsia"/>
        </w:rPr>
        <w:t xml:space="preserve"> token </w:t>
      </w:r>
      <w:r>
        <w:rPr>
          <w:rFonts w:hint="eastAsia"/>
        </w:rPr>
        <w:t>少约</w:t>
      </w:r>
      <w:r>
        <w:rPr>
          <w:rFonts w:hint="eastAsia"/>
        </w:rPr>
        <w:t xml:space="preserve"> 238.1</w:t>
      </w:r>
      <w:r>
        <w:rPr>
          <w:rFonts w:hint="eastAsia"/>
        </w:rPr>
        <w:t>；</w:t>
      </w:r>
      <w:r>
        <w:rPr>
          <w:rFonts w:hint="eastAsia"/>
        </w:rPr>
        <w:t xml:space="preserve">SR@2 </w:t>
      </w:r>
      <w:r>
        <w:rPr>
          <w:rFonts w:hint="eastAsia"/>
        </w:rPr>
        <w:t>与</w:t>
      </w:r>
      <w:r>
        <w:rPr>
          <w:rFonts w:hint="eastAsia"/>
        </w:rPr>
        <w:t xml:space="preserve"> CoT </w:t>
      </w:r>
      <w:r>
        <w:rPr>
          <w:rFonts w:hint="eastAsia"/>
        </w:rPr>
        <w:t>准确率相同，却多消耗约</w:t>
      </w:r>
      <w:r>
        <w:rPr>
          <w:rFonts w:hint="eastAsia"/>
        </w:rPr>
        <w:t xml:space="preserve"> 2,053.8 token/</w:t>
      </w:r>
      <w:r>
        <w:rPr>
          <w:rFonts w:hint="eastAsia"/>
        </w:rPr>
        <w:t>题。</w:t>
      </w:r>
      <w:r>
        <w:rPr>
          <w:rFonts w:hint="eastAsia"/>
        </w:rPr>
        <w:t xml:space="preserve">MATH-500 </w:t>
      </w:r>
      <w:r>
        <w:rPr>
          <w:rFonts w:hint="eastAsia"/>
        </w:rPr>
        <w:t>中，</w:t>
      </w:r>
      <w:r>
        <w:rPr>
          <w:rFonts w:hint="eastAsia"/>
        </w:rPr>
        <w:t xml:space="preserve">SR@1 </w:t>
      </w:r>
      <w:r>
        <w:rPr>
          <w:rFonts w:hint="eastAsia"/>
        </w:rPr>
        <w:t>与</w:t>
      </w:r>
      <w:r>
        <w:rPr>
          <w:rFonts w:hint="eastAsia"/>
        </w:rPr>
        <w:t xml:space="preserve"> SR@2 </w:t>
      </w:r>
      <w:r>
        <w:rPr>
          <w:rFonts w:hint="eastAsia"/>
        </w:rPr>
        <w:t>都被</w:t>
      </w:r>
      <w:r>
        <w:rPr>
          <w:rFonts w:hint="eastAsia"/>
        </w:rPr>
        <w:t xml:space="preserve"> CoT </w:t>
      </w:r>
      <w:r>
        <w:rPr>
          <w:rFonts w:hint="eastAsia"/>
        </w:rPr>
        <w:t>严格支配：准确率分别低</w:t>
      </w:r>
      <w:r>
        <w:rPr>
          <w:rFonts w:hint="eastAsia"/>
        </w:rPr>
        <w:t xml:space="preserve"> 0.2 </w:t>
      </w:r>
      <w:r>
        <w:rPr>
          <w:rFonts w:hint="eastAsia"/>
        </w:rPr>
        <w:t>和</w:t>
      </w:r>
      <w:r>
        <w:rPr>
          <w:rFonts w:hint="eastAsia"/>
        </w:rPr>
        <w:t xml:space="preserve"> 0.4 </w:t>
      </w:r>
      <w:r>
        <w:rPr>
          <w:rFonts w:hint="eastAsia"/>
        </w:rPr>
        <w:t>个百分点，平均</w:t>
      </w:r>
      <w:r>
        <w:rPr>
          <w:rFonts w:hint="eastAsia"/>
        </w:rPr>
        <w:t xml:space="preserve"> token </w:t>
      </w:r>
      <w:r>
        <w:rPr>
          <w:rFonts w:hint="eastAsia"/>
        </w:rPr>
        <w:t>却分别多</w:t>
      </w:r>
      <w:r>
        <w:rPr>
          <w:rFonts w:hint="eastAsia"/>
        </w:rPr>
        <w:t xml:space="preserve"> 1,899.1 </w:t>
      </w:r>
      <w:r>
        <w:rPr>
          <w:rFonts w:hint="eastAsia"/>
        </w:rPr>
        <w:t>和</w:t>
      </w:r>
      <w:r>
        <w:rPr>
          <w:rFonts w:hint="eastAsia"/>
        </w:rPr>
        <w:t xml:space="preserve"> 3,486.4</w:t>
      </w:r>
      <w:r>
        <w:rPr>
          <w:rFonts w:hint="eastAsia"/>
        </w:rPr>
        <w:t>。</w:t>
      </w:r>
    </w:p>
    <w:p w14:paraId="3256BF5B" w14:textId="44F7D423" w:rsidR="006351EB" w:rsidRDefault="006351EB" w:rsidP="006351EB">
      <w:r>
        <w:rPr>
          <w:rFonts w:hint="eastAsia"/>
        </w:rPr>
        <w:t>这一结果说明当前确定性</w:t>
      </w:r>
      <w:r>
        <w:rPr>
          <w:rFonts w:hint="eastAsia"/>
        </w:rPr>
        <w:t xml:space="preserve"> Self-Refine </w:t>
      </w:r>
      <w:r>
        <w:rPr>
          <w:rFonts w:hint="eastAsia"/>
        </w:rPr>
        <w:t>实现没有形成有效的准确率—</w:t>
      </w:r>
      <w:r>
        <w:rPr>
          <w:rFonts w:hint="eastAsia"/>
        </w:rPr>
        <w:t xml:space="preserve">token </w:t>
      </w:r>
      <w:r>
        <w:rPr>
          <w:rFonts w:hint="eastAsia"/>
        </w:rPr>
        <w:t>交换，但不能由此</w:t>
      </w:r>
      <w:r>
        <w:rPr>
          <w:rFonts w:hint="eastAsia"/>
        </w:rPr>
        <w:lastRenderedPageBreak/>
        <w:t>推断所有</w:t>
      </w:r>
      <w:r>
        <w:rPr>
          <w:rFonts w:hint="eastAsia"/>
        </w:rPr>
        <w:t xml:space="preserve"> Self-Refine </w:t>
      </w:r>
      <w:r>
        <w:rPr>
          <w:rFonts w:hint="eastAsia"/>
        </w:rPr>
        <w:t>方法都无效。可能原因包括初始</w:t>
      </w:r>
      <w:r>
        <w:rPr>
          <w:rFonts w:hint="eastAsia"/>
        </w:rPr>
        <w:t xml:space="preserve"> CoT </w:t>
      </w:r>
      <w:r>
        <w:rPr>
          <w:rFonts w:hint="eastAsia"/>
        </w:rPr>
        <w:t>已解决了容易纠正的错误、确定性</w:t>
      </w:r>
      <w:r>
        <w:rPr>
          <w:rFonts w:hint="eastAsia"/>
        </w:rPr>
        <w:t xml:space="preserve"> critique </w:t>
      </w:r>
      <w:r>
        <w:rPr>
          <w:rFonts w:hint="eastAsia"/>
        </w:rPr>
        <w:t>缺少多样性、长上下文增加输入成本，以及同一模型的批评没有引入新证据。这些属于机制假设，需要逐题错误分析与消融实验验证。</w:t>
      </w:r>
    </w:p>
    <w:p w14:paraId="699DADEC" w14:textId="612617C4" w:rsidR="006351EB" w:rsidRDefault="006351EB" w:rsidP="006351EB">
      <w:pPr>
        <w:pStyle w:val="1"/>
      </w:pPr>
      <w:bookmarkStart w:id="25" w:name="_Toc236650790"/>
      <w:r>
        <w:rPr>
          <w:rFonts w:hint="eastAsia"/>
        </w:rPr>
        <w:t xml:space="preserve">6. </w:t>
      </w:r>
      <w:r>
        <w:rPr>
          <w:rFonts w:hint="eastAsia"/>
        </w:rPr>
        <w:t>时延、显存与尾部风险</w:t>
      </w:r>
      <w:bookmarkEnd w:id="25"/>
    </w:p>
    <w:p w14:paraId="4E08CCCC" w14:textId="42A579F0" w:rsidR="006351EB" w:rsidRDefault="006351EB" w:rsidP="006351EB">
      <w:pPr>
        <w:pStyle w:val="2"/>
      </w:pPr>
      <w:bookmarkStart w:id="26" w:name="_Toc236650791"/>
      <w:r>
        <w:rPr>
          <w:rFonts w:hint="eastAsia"/>
        </w:rPr>
        <w:t xml:space="preserve">6.1 </w:t>
      </w:r>
      <w:r>
        <w:rPr>
          <w:rFonts w:hint="eastAsia"/>
        </w:rPr>
        <w:t>时延与显存</w:t>
      </w:r>
      <w:bookmarkEnd w:id="26"/>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CellMar>
          <w:top w:w="80" w:type="dxa"/>
          <w:left w:w="120" w:type="dxa"/>
          <w:bottom w:w="80" w:type="dxa"/>
          <w:right w:w="120" w:type="dxa"/>
        </w:tblCellMar>
        <w:tblLook w:val="0000" w:firstRow="0" w:lastRow="0" w:firstColumn="0" w:lastColumn="0" w:noHBand="0" w:noVBand="0"/>
      </w:tblPr>
      <w:tblGrid>
        <w:gridCol w:w="1360"/>
        <w:gridCol w:w="1560"/>
        <w:gridCol w:w="1720"/>
        <w:gridCol w:w="1500"/>
        <w:gridCol w:w="1640"/>
        <w:gridCol w:w="1580"/>
      </w:tblGrid>
      <w:tr w:rsidR="006351EB" w14:paraId="3F9E9B5C" w14:textId="77777777" w:rsidTr="006351EB">
        <w:trPr>
          <w:cantSplit/>
          <w:tblHeader/>
        </w:trPr>
        <w:tc>
          <w:tcPr>
            <w:tcW w:w="1360" w:type="dxa"/>
            <w:shd w:val="clear" w:color="auto" w:fill="F4F6F9"/>
            <w:vAlign w:val="center"/>
          </w:tcPr>
          <w:p w14:paraId="07D69B94" w14:textId="661D3E70" w:rsidR="006351EB" w:rsidRDefault="006351EB" w:rsidP="006351EB">
            <w:pPr>
              <w:spacing w:after="0" w:line="240" w:lineRule="auto"/>
              <w:ind w:firstLine="0"/>
              <w:jc w:val="center"/>
            </w:pPr>
            <w:r w:rsidRPr="006351EB">
              <w:rPr>
                <w:rFonts w:cs="Calibri" w:hint="eastAsia"/>
                <w:b/>
                <w:color w:val="1F4D78"/>
                <w:sz w:val="16"/>
              </w:rPr>
              <w:t>数据集</w:t>
            </w:r>
          </w:p>
        </w:tc>
        <w:tc>
          <w:tcPr>
            <w:tcW w:w="1560" w:type="dxa"/>
            <w:shd w:val="clear" w:color="auto" w:fill="F4F6F9"/>
            <w:vAlign w:val="center"/>
          </w:tcPr>
          <w:p w14:paraId="4F1B1F75" w14:textId="0AF13531" w:rsidR="006351EB" w:rsidRDefault="006351EB" w:rsidP="006351EB">
            <w:pPr>
              <w:spacing w:after="0" w:line="240" w:lineRule="auto"/>
              <w:ind w:firstLine="0"/>
              <w:jc w:val="center"/>
            </w:pPr>
            <w:r w:rsidRPr="006351EB">
              <w:rPr>
                <w:rFonts w:cs="Calibri" w:hint="eastAsia"/>
                <w:b/>
                <w:color w:val="1F4D78"/>
                <w:sz w:val="16"/>
              </w:rPr>
              <w:t>协议</w:t>
            </w:r>
          </w:p>
        </w:tc>
        <w:tc>
          <w:tcPr>
            <w:tcW w:w="1720" w:type="dxa"/>
            <w:shd w:val="clear" w:color="auto" w:fill="F4F6F9"/>
            <w:vAlign w:val="center"/>
          </w:tcPr>
          <w:p w14:paraId="5E92A92A" w14:textId="62925EDB" w:rsidR="006351EB" w:rsidRDefault="006351EB" w:rsidP="006351EB">
            <w:pPr>
              <w:spacing w:after="0" w:line="240" w:lineRule="auto"/>
              <w:ind w:firstLine="0"/>
              <w:jc w:val="center"/>
            </w:pPr>
            <w:r w:rsidRPr="006351EB">
              <w:rPr>
                <w:rFonts w:cs="Calibri" w:hint="eastAsia"/>
                <w:b/>
                <w:color w:val="1F4D78"/>
                <w:sz w:val="16"/>
              </w:rPr>
              <w:t>平均</w:t>
            </w:r>
            <w:r w:rsidRPr="006351EB">
              <w:rPr>
                <w:rFonts w:cs="Calibri" w:hint="eastAsia"/>
                <w:b/>
                <w:color w:val="1F4D78"/>
                <w:sz w:val="16"/>
              </w:rPr>
              <w:t xml:space="preserve"> E2E/s</w:t>
            </w:r>
          </w:p>
        </w:tc>
        <w:tc>
          <w:tcPr>
            <w:tcW w:w="1500" w:type="dxa"/>
            <w:shd w:val="clear" w:color="auto" w:fill="F4F6F9"/>
            <w:vAlign w:val="center"/>
          </w:tcPr>
          <w:p w14:paraId="3B708C0C" w14:textId="244DF165" w:rsidR="006351EB" w:rsidRDefault="006351EB" w:rsidP="006351EB">
            <w:pPr>
              <w:spacing w:after="0" w:line="240" w:lineRule="auto"/>
              <w:ind w:firstLine="0"/>
              <w:jc w:val="center"/>
            </w:pPr>
            <w:r w:rsidRPr="006351EB">
              <w:rPr>
                <w:rFonts w:cs="Calibri"/>
                <w:b/>
                <w:color w:val="1F4D78"/>
                <w:sz w:val="16"/>
              </w:rPr>
              <w:t>P95 E2E/s</w:t>
            </w:r>
          </w:p>
        </w:tc>
        <w:tc>
          <w:tcPr>
            <w:tcW w:w="1640" w:type="dxa"/>
            <w:shd w:val="clear" w:color="auto" w:fill="F4F6F9"/>
            <w:vAlign w:val="center"/>
          </w:tcPr>
          <w:p w14:paraId="67B96F64" w14:textId="5D327081" w:rsidR="006351EB" w:rsidRDefault="006351EB" w:rsidP="006351EB">
            <w:pPr>
              <w:spacing w:after="0" w:line="240" w:lineRule="auto"/>
              <w:ind w:firstLine="0"/>
              <w:jc w:val="center"/>
            </w:pPr>
            <w:r w:rsidRPr="006351EB">
              <w:rPr>
                <w:rFonts w:cs="Calibri" w:hint="eastAsia"/>
                <w:b/>
                <w:color w:val="1F4D78"/>
                <w:sz w:val="16"/>
              </w:rPr>
              <w:t>相对</w:t>
            </w:r>
            <w:r w:rsidRPr="006351EB">
              <w:rPr>
                <w:rFonts w:cs="Calibri" w:hint="eastAsia"/>
                <w:b/>
                <w:color w:val="1F4D78"/>
                <w:sz w:val="16"/>
              </w:rPr>
              <w:t xml:space="preserve"> Direct</w:t>
            </w:r>
          </w:p>
        </w:tc>
        <w:tc>
          <w:tcPr>
            <w:tcW w:w="1580" w:type="dxa"/>
            <w:shd w:val="clear" w:color="auto" w:fill="F4F6F9"/>
            <w:vAlign w:val="center"/>
          </w:tcPr>
          <w:p w14:paraId="4FF330A9" w14:textId="7312E345" w:rsidR="006351EB" w:rsidRDefault="006351EB" w:rsidP="006351EB">
            <w:pPr>
              <w:spacing w:after="0" w:line="240" w:lineRule="auto"/>
              <w:ind w:firstLine="0"/>
              <w:jc w:val="center"/>
            </w:pPr>
            <w:r w:rsidRPr="006351EB">
              <w:rPr>
                <w:rFonts w:cs="Calibri" w:hint="eastAsia"/>
                <w:b/>
                <w:color w:val="1F4D78"/>
                <w:sz w:val="16"/>
              </w:rPr>
              <w:t>平均峰值显存</w:t>
            </w:r>
            <w:r w:rsidRPr="006351EB">
              <w:rPr>
                <w:rFonts w:cs="Calibri" w:hint="eastAsia"/>
                <w:b/>
                <w:color w:val="1F4D78"/>
                <w:sz w:val="16"/>
              </w:rPr>
              <w:t>/MB</w:t>
            </w:r>
          </w:p>
        </w:tc>
      </w:tr>
      <w:tr w:rsidR="006351EB" w14:paraId="69F0B43F" w14:textId="77777777" w:rsidTr="006351EB">
        <w:trPr>
          <w:cantSplit/>
        </w:trPr>
        <w:tc>
          <w:tcPr>
            <w:tcW w:w="1360" w:type="dxa"/>
            <w:vAlign w:val="center"/>
          </w:tcPr>
          <w:p w14:paraId="42BAFBB4" w14:textId="36A5C92D" w:rsidR="006351EB" w:rsidRDefault="006351EB" w:rsidP="006351EB">
            <w:pPr>
              <w:spacing w:after="0" w:line="240" w:lineRule="auto"/>
              <w:ind w:firstLine="0"/>
              <w:jc w:val="left"/>
            </w:pPr>
            <w:r w:rsidRPr="006351EB">
              <w:rPr>
                <w:rFonts w:cs="Calibri"/>
                <w:sz w:val="16"/>
              </w:rPr>
              <w:t>GSM8K</w:t>
            </w:r>
          </w:p>
        </w:tc>
        <w:tc>
          <w:tcPr>
            <w:tcW w:w="1560" w:type="dxa"/>
            <w:vAlign w:val="center"/>
          </w:tcPr>
          <w:p w14:paraId="1A56F5B8" w14:textId="1123879C" w:rsidR="006351EB" w:rsidRDefault="006351EB" w:rsidP="006351EB">
            <w:pPr>
              <w:spacing w:after="0" w:line="240" w:lineRule="auto"/>
              <w:ind w:firstLine="0"/>
              <w:jc w:val="center"/>
            </w:pPr>
            <w:r w:rsidRPr="006351EB">
              <w:rPr>
                <w:rFonts w:cs="Calibri"/>
                <w:sz w:val="16"/>
              </w:rPr>
              <w:t>Direct</w:t>
            </w:r>
          </w:p>
        </w:tc>
        <w:tc>
          <w:tcPr>
            <w:tcW w:w="1720" w:type="dxa"/>
            <w:vAlign w:val="center"/>
          </w:tcPr>
          <w:p w14:paraId="151D58B5" w14:textId="1B16315C" w:rsidR="006351EB" w:rsidRDefault="006351EB" w:rsidP="006351EB">
            <w:pPr>
              <w:spacing w:after="0" w:line="240" w:lineRule="auto"/>
              <w:ind w:firstLine="0"/>
              <w:jc w:val="center"/>
            </w:pPr>
            <w:r w:rsidRPr="006351EB">
              <w:rPr>
                <w:rFonts w:cs="Calibri"/>
                <w:sz w:val="16"/>
              </w:rPr>
              <w:t>0.211</w:t>
            </w:r>
          </w:p>
        </w:tc>
        <w:tc>
          <w:tcPr>
            <w:tcW w:w="1500" w:type="dxa"/>
            <w:vAlign w:val="center"/>
          </w:tcPr>
          <w:p w14:paraId="21E0C876" w14:textId="3D70470D" w:rsidR="006351EB" w:rsidRDefault="006351EB" w:rsidP="006351EB">
            <w:pPr>
              <w:spacing w:after="0" w:line="240" w:lineRule="auto"/>
              <w:ind w:firstLine="0"/>
              <w:jc w:val="center"/>
            </w:pPr>
            <w:r w:rsidRPr="006351EB">
              <w:rPr>
                <w:rFonts w:cs="Calibri"/>
                <w:sz w:val="16"/>
              </w:rPr>
              <w:t>0.249</w:t>
            </w:r>
          </w:p>
        </w:tc>
        <w:tc>
          <w:tcPr>
            <w:tcW w:w="1640" w:type="dxa"/>
            <w:vAlign w:val="center"/>
          </w:tcPr>
          <w:p w14:paraId="47770CE4" w14:textId="17629325" w:rsidR="006351EB" w:rsidRDefault="006351EB" w:rsidP="006351EB">
            <w:pPr>
              <w:spacing w:after="0" w:line="240" w:lineRule="auto"/>
              <w:ind w:firstLine="0"/>
              <w:jc w:val="center"/>
            </w:pPr>
            <w:r w:rsidRPr="006351EB">
              <w:rPr>
                <w:rFonts w:cs="Calibri"/>
                <w:sz w:val="16"/>
              </w:rPr>
              <w:t>1.0×</w:t>
            </w:r>
          </w:p>
        </w:tc>
        <w:tc>
          <w:tcPr>
            <w:tcW w:w="1580" w:type="dxa"/>
            <w:vAlign w:val="center"/>
          </w:tcPr>
          <w:p w14:paraId="3D365F3E" w14:textId="3BB3A89D" w:rsidR="006351EB" w:rsidRDefault="006351EB" w:rsidP="006351EB">
            <w:pPr>
              <w:spacing w:after="0" w:line="240" w:lineRule="auto"/>
              <w:ind w:firstLine="0"/>
              <w:jc w:val="center"/>
            </w:pPr>
            <w:r w:rsidRPr="006351EB">
              <w:rPr>
                <w:rFonts w:cs="Calibri"/>
                <w:sz w:val="16"/>
              </w:rPr>
              <w:t>14,557.9</w:t>
            </w:r>
          </w:p>
        </w:tc>
      </w:tr>
      <w:tr w:rsidR="006351EB" w14:paraId="3EA233B3" w14:textId="77777777" w:rsidTr="006351EB">
        <w:trPr>
          <w:cantSplit/>
        </w:trPr>
        <w:tc>
          <w:tcPr>
            <w:tcW w:w="1360" w:type="dxa"/>
            <w:vAlign w:val="center"/>
          </w:tcPr>
          <w:p w14:paraId="523FD636" w14:textId="76587562" w:rsidR="006351EB" w:rsidRDefault="006351EB" w:rsidP="006351EB">
            <w:pPr>
              <w:spacing w:after="0" w:line="240" w:lineRule="auto"/>
              <w:ind w:firstLine="0"/>
              <w:jc w:val="left"/>
            </w:pPr>
            <w:r w:rsidRPr="006351EB">
              <w:rPr>
                <w:rFonts w:cs="Calibri"/>
                <w:sz w:val="16"/>
              </w:rPr>
              <w:t>GSM8K</w:t>
            </w:r>
          </w:p>
        </w:tc>
        <w:tc>
          <w:tcPr>
            <w:tcW w:w="1560" w:type="dxa"/>
            <w:vAlign w:val="center"/>
          </w:tcPr>
          <w:p w14:paraId="7609C316" w14:textId="3A9C3573" w:rsidR="006351EB" w:rsidRDefault="006351EB" w:rsidP="006351EB">
            <w:pPr>
              <w:spacing w:after="0" w:line="240" w:lineRule="auto"/>
              <w:ind w:firstLine="0"/>
              <w:jc w:val="center"/>
            </w:pPr>
            <w:r w:rsidRPr="006351EB">
              <w:rPr>
                <w:rFonts w:cs="Calibri"/>
                <w:sz w:val="16"/>
              </w:rPr>
              <w:t>CoT</w:t>
            </w:r>
          </w:p>
        </w:tc>
        <w:tc>
          <w:tcPr>
            <w:tcW w:w="1720" w:type="dxa"/>
            <w:vAlign w:val="center"/>
          </w:tcPr>
          <w:p w14:paraId="6F8E0B4A" w14:textId="15BB5891" w:rsidR="006351EB" w:rsidRDefault="006351EB" w:rsidP="006351EB">
            <w:pPr>
              <w:spacing w:after="0" w:line="240" w:lineRule="auto"/>
              <w:ind w:firstLine="0"/>
              <w:jc w:val="center"/>
            </w:pPr>
            <w:r w:rsidRPr="006351EB">
              <w:rPr>
                <w:rFonts w:cs="Calibri"/>
                <w:sz w:val="16"/>
              </w:rPr>
              <w:t>5.145</w:t>
            </w:r>
          </w:p>
        </w:tc>
        <w:tc>
          <w:tcPr>
            <w:tcW w:w="1500" w:type="dxa"/>
            <w:vAlign w:val="center"/>
          </w:tcPr>
          <w:p w14:paraId="37541017" w14:textId="4F4179B5" w:rsidR="006351EB" w:rsidRDefault="006351EB" w:rsidP="006351EB">
            <w:pPr>
              <w:spacing w:after="0" w:line="240" w:lineRule="auto"/>
              <w:ind w:firstLine="0"/>
              <w:jc w:val="center"/>
            </w:pPr>
            <w:r w:rsidRPr="006351EB">
              <w:rPr>
                <w:rFonts w:cs="Calibri"/>
                <w:sz w:val="16"/>
              </w:rPr>
              <w:t>8.035</w:t>
            </w:r>
          </w:p>
        </w:tc>
        <w:tc>
          <w:tcPr>
            <w:tcW w:w="1640" w:type="dxa"/>
            <w:vAlign w:val="center"/>
          </w:tcPr>
          <w:p w14:paraId="2EFA2616" w14:textId="1DE6F617" w:rsidR="006351EB" w:rsidRDefault="006351EB" w:rsidP="006351EB">
            <w:pPr>
              <w:spacing w:after="0" w:line="240" w:lineRule="auto"/>
              <w:ind w:firstLine="0"/>
              <w:jc w:val="center"/>
            </w:pPr>
            <w:r w:rsidRPr="006351EB">
              <w:rPr>
                <w:rFonts w:cs="Calibri"/>
                <w:sz w:val="16"/>
              </w:rPr>
              <w:t>24.4×</w:t>
            </w:r>
          </w:p>
        </w:tc>
        <w:tc>
          <w:tcPr>
            <w:tcW w:w="1580" w:type="dxa"/>
            <w:vAlign w:val="center"/>
          </w:tcPr>
          <w:p w14:paraId="4D93EAC4" w14:textId="407B81F5" w:rsidR="006351EB" w:rsidRDefault="006351EB" w:rsidP="006351EB">
            <w:pPr>
              <w:spacing w:after="0" w:line="240" w:lineRule="auto"/>
              <w:ind w:firstLine="0"/>
              <w:jc w:val="center"/>
            </w:pPr>
            <w:r w:rsidRPr="006351EB">
              <w:rPr>
                <w:rFonts w:cs="Calibri"/>
                <w:sz w:val="16"/>
              </w:rPr>
              <w:t>14,559.5</w:t>
            </w:r>
          </w:p>
        </w:tc>
      </w:tr>
      <w:tr w:rsidR="006351EB" w14:paraId="209AEF16" w14:textId="77777777" w:rsidTr="006351EB">
        <w:trPr>
          <w:cantSplit/>
        </w:trPr>
        <w:tc>
          <w:tcPr>
            <w:tcW w:w="1360" w:type="dxa"/>
            <w:vAlign w:val="center"/>
          </w:tcPr>
          <w:p w14:paraId="6FA63357" w14:textId="5D357748" w:rsidR="006351EB" w:rsidRDefault="006351EB" w:rsidP="006351EB">
            <w:pPr>
              <w:spacing w:after="0" w:line="240" w:lineRule="auto"/>
              <w:ind w:firstLine="0"/>
              <w:jc w:val="left"/>
            </w:pPr>
            <w:r w:rsidRPr="006351EB">
              <w:rPr>
                <w:rFonts w:cs="Calibri"/>
                <w:sz w:val="16"/>
              </w:rPr>
              <w:t>GSM8K</w:t>
            </w:r>
          </w:p>
        </w:tc>
        <w:tc>
          <w:tcPr>
            <w:tcW w:w="1560" w:type="dxa"/>
            <w:vAlign w:val="center"/>
          </w:tcPr>
          <w:p w14:paraId="560C7E39" w14:textId="672DF8D8" w:rsidR="006351EB" w:rsidRDefault="006351EB" w:rsidP="006351EB">
            <w:pPr>
              <w:spacing w:after="0" w:line="240" w:lineRule="auto"/>
              <w:ind w:firstLine="0"/>
              <w:jc w:val="center"/>
            </w:pPr>
            <w:r w:rsidRPr="006351EB">
              <w:rPr>
                <w:rFonts w:cs="Calibri"/>
                <w:sz w:val="16"/>
              </w:rPr>
              <w:t>SC@3</w:t>
            </w:r>
          </w:p>
        </w:tc>
        <w:tc>
          <w:tcPr>
            <w:tcW w:w="1720" w:type="dxa"/>
            <w:vAlign w:val="center"/>
          </w:tcPr>
          <w:p w14:paraId="38534705" w14:textId="69B061B0" w:rsidR="006351EB" w:rsidRDefault="006351EB" w:rsidP="006351EB">
            <w:pPr>
              <w:spacing w:after="0" w:line="240" w:lineRule="auto"/>
              <w:ind w:firstLine="0"/>
              <w:jc w:val="center"/>
            </w:pPr>
            <w:r w:rsidRPr="006351EB">
              <w:rPr>
                <w:rFonts w:cs="Calibri"/>
                <w:sz w:val="16"/>
              </w:rPr>
              <w:t>15.765</w:t>
            </w:r>
          </w:p>
        </w:tc>
        <w:tc>
          <w:tcPr>
            <w:tcW w:w="1500" w:type="dxa"/>
            <w:vAlign w:val="center"/>
          </w:tcPr>
          <w:p w14:paraId="6DD85D63" w14:textId="2EA09A5E" w:rsidR="006351EB" w:rsidRDefault="006351EB" w:rsidP="006351EB">
            <w:pPr>
              <w:spacing w:after="0" w:line="240" w:lineRule="auto"/>
              <w:ind w:firstLine="0"/>
              <w:jc w:val="center"/>
            </w:pPr>
            <w:r w:rsidRPr="006351EB">
              <w:rPr>
                <w:rFonts w:cs="Calibri"/>
                <w:sz w:val="16"/>
              </w:rPr>
              <w:t>23.697</w:t>
            </w:r>
          </w:p>
        </w:tc>
        <w:tc>
          <w:tcPr>
            <w:tcW w:w="1640" w:type="dxa"/>
            <w:vAlign w:val="center"/>
          </w:tcPr>
          <w:p w14:paraId="20837F40" w14:textId="624EE489" w:rsidR="006351EB" w:rsidRDefault="006351EB" w:rsidP="006351EB">
            <w:pPr>
              <w:spacing w:after="0" w:line="240" w:lineRule="auto"/>
              <w:ind w:firstLine="0"/>
              <w:jc w:val="center"/>
            </w:pPr>
            <w:r w:rsidRPr="006351EB">
              <w:rPr>
                <w:rFonts w:cs="Calibri"/>
                <w:sz w:val="16"/>
              </w:rPr>
              <w:t>74.8×</w:t>
            </w:r>
          </w:p>
        </w:tc>
        <w:tc>
          <w:tcPr>
            <w:tcW w:w="1580" w:type="dxa"/>
            <w:vAlign w:val="center"/>
          </w:tcPr>
          <w:p w14:paraId="6FB57D75" w14:textId="07A23430" w:rsidR="006351EB" w:rsidRDefault="006351EB" w:rsidP="006351EB">
            <w:pPr>
              <w:spacing w:after="0" w:line="240" w:lineRule="auto"/>
              <w:ind w:firstLine="0"/>
              <w:jc w:val="center"/>
            </w:pPr>
            <w:r w:rsidRPr="006351EB">
              <w:rPr>
                <w:rFonts w:cs="Calibri"/>
                <w:sz w:val="16"/>
              </w:rPr>
              <w:t>14,565.2</w:t>
            </w:r>
          </w:p>
        </w:tc>
      </w:tr>
      <w:tr w:rsidR="006351EB" w14:paraId="78D9E6AE" w14:textId="77777777" w:rsidTr="006351EB">
        <w:trPr>
          <w:cantSplit/>
        </w:trPr>
        <w:tc>
          <w:tcPr>
            <w:tcW w:w="1360" w:type="dxa"/>
            <w:vAlign w:val="center"/>
          </w:tcPr>
          <w:p w14:paraId="72D2E2F3" w14:textId="74B8D5CC" w:rsidR="006351EB" w:rsidRDefault="006351EB" w:rsidP="006351EB">
            <w:pPr>
              <w:spacing w:after="0" w:line="240" w:lineRule="auto"/>
              <w:ind w:firstLine="0"/>
              <w:jc w:val="left"/>
            </w:pPr>
            <w:r w:rsidRPr="006351EB">
              <w:rPr>
                <w:rFonts w:cs="Calibri"/>
                <w:sz w:val="16"/>
              </w:rPr>
              <w:t>GSM8K</w:t>
            </w:r>
          </w:p>
        </w:tc>
        <w:tc>
          <w:tcPr>
            <w:tcW w:w="1560" w:type="dxa"/>
            <w:vAlign w:val="center"/>
          </w:tcPr>
          <w:p w14:paraId="1F597AD1" w14:textId="71EEF46F" w:rsidR="006351EB" w:rsidRDefault="006351EB" w:rsidP="006351EB">
            <w:pPr>
              <w:spacing w:after="0" w:line="240" w:lineRule="auto"/>
              <w:ind w:firstLine="0"/>
              <w:jc w:val="center"/>
            </w:pPr>
            <w:r w:rsidRPr="006351EB">
              <w:rPr>
                <w:rFonts w:cs="Calibri"/>
                <w:sz w:val="16"/>
              </w:rPr>
              <w:t>SC@5</w:t>
            </w:r>
          </w:p>
        </w:tc>
        <w:tc>
          <w:tcPr>
            <w:tcW w:w="1720" w:type="dxa"/>
            <w:vAlign w:val="center"/>
          </w:tcPr>
          <w:p w14:paraId="46C96530" w14:textId="772433F1" w:rsidR="006351EB" w:rsidRDefault="006351EB" w:rsidP="006351EB">
            <w:pPr>
              <w:spacing w:after="0" w:line="240" w:lineRule="auto"/>
              <w:ind w:firstLine="0"/>
              <w:jc w:val="center"/>
            </w:pPr>
            <w:r w:rsidRPr="006351EB">
              <w:rPr>
                <w:rFonts w:cs="Calibri"/>
                <w:sz w:val="16"/>
              </w:rPr>
              <w:t>26.480</w:t>
            </w:r>
          </w:p>
        </w:tc>
        <w:tc>
          <w:tcPr>
            <w:tcW w:w="1500" w:type="dxa"/>
            <w:vAlign w:val="center"/>
          </w:tcPr>
          <w:p w14:paraId="373BC44B" w14:textId="42E99ADD" w:rsidR="006351EB" w:rsidRDefault="006351EB" w:rsidP="006351EB">
            <w:pPr>
              <w:spacing w:after="0" w:line="240" w:lineRule="auto"/>
              <w:ind w:firstLine="0"/>
              <w:jc w:val="center"/>
            </w:pPr>
            <w:r w:rsidRPr="006351EB">
              <w:rPr>
                <w:rFonts w:cs="Calibri"/>
                <w:sz w:val="16"/>
              </w:rPr>
              <w:t>39.814</w:t>
            </w:r>
          </w:p>
        </w:tc>
        <w:tc>
          <w:tcPr>
            <w:tcW w:w="1640" w:type="dxa"/>
            <w:vAlign w:val="center"/>
          </w:tcPr>
          <w:p w14:paraId="0AE653A1" w14:textId="16E6E2EF" w:rsidR="006351EB" w:rsidRDefault="006351EB" w:rsidP="006351EB">
            <w:pPr>
              <w:spacing w:after="0" w:line="240" w:lineRule="auto"/>
              <w:ind w:firstLine="0"/>
              <w:jc w:val="center"/>
            </w:pPr>
            <w:r w:rsidRPr="006351EB">
              <w:rPr>
                <w:rFonts w:cs="Calibri"/>
                <w:sz w:val="16"/>
              </w:rPr>
              <w:t>125.6×</w:t>
            </w:r>
          </w:p>
        </w:tc>
        <w:tc>
          <w:tcPr>
            <w:tcW w:w="1580" w:type="dxa"/>
            <w:vAlign w:val="center"/>
          </w:tcPr>
          <w:p w14:paraId="41230DEC" w14:textId="329CABB7" w:rsidR="006351EB" w:rsidRDefault="006351EB" w:rsidP="006351EB">
            <w:pPr>
              <w:spacing w:after="0" w:line="240" w:lineRule="auto"/>
              <w:ind w:firstLine="0"/>
              <w:jc w:val="center"/>
            </w:pPr>
            <w:r w:rsidRPr="006351EB">
              <w:rPr>
                <w:rFonts w:cs="Calibri"/>
                <w:sz w:val="16"/>
              </w:rPr>
              <w:t>14,566.0</w:t>
            </w:r>
          </w:p>
        </w:tc>
      </w:tr>
      <w:tr w:rsidR="006351EB" w14:paraId="248C0C52" w14:textId="77777777" w:rsidTr="006351EB">
        <w:trPr>
          <w:cantSplit/>
        </w:trPr>
        <w:tc>
          <w:tcPr>
            <w:tcW w:w="1360" w:type="dxa"/>
            <w:vAlign w:val="center"/>
          </w:tcPr>
          <w:p w14:paraId="5A739A25" w14:textId="3F744A7F" w:rsidR="006351EB" w:rsidRDefault="006351EB" w:rsidP="006351EB">
            <w:pPr>
              <w:spacing w:after="0" w:line="240" w:lineRule="auto"/>
              <w:ind w:firstLine="0"/>
              <w:jc w:val="left"/>
            </w:pPr>
            <w:r w:rsidRPr="006351EB">
              <w:rPr>
                <w:rFonts w:cs="Calibri"/>
                <w:sz w:val="16"/>
              </w:rPr>
              <w:t>GSM8K</w:t>
            </w:r>
          </w:p>
        </w:tc>
        <w:tc>
          <w:tcPr>
            <w:tcW w:w="1560" w:type="dxa"/>
            <w:vAlign w:val="center"/>
          </w:tcPr>
          <w:p w14:paraId="1FED5DE0" w14:textId="6B5ABAC2" w:rsidR="006351EB" w:rsidRDefault="006351EB" w:rsidP="006351EB">
            <w:pPr>
              <w:spacing w:after="0" w:line="240" w:lineRule="auto"/>
              <w:ind w:firstLine="0"/>
              <w:jc w:val="center"/>
            </w:pPr>
            <w:r w:rsidRPr="006351EB">
              <w:rPr>
                <w:rFonts w:cs="Calibri"/>
                <w:sz w:val="16"/>
              </w:rPr>
              <w:t>SR@1</w:t>
            </w:r>
          </w:p>
        </w:tc>
        <w:tc>
          <w:tcPr>
            <w:tcW w:w="1720" w:type="dxa"/>
            <w:vAlign w:val="center"/>
          </w:tcPr>
          <w:p w14:paraId="70372B72" w14:textId="12BB8F67" w:rsidR="006351EB" w:rsidRDefault="006351EB" w:rsidP="006351EB">
            <w:pPr>
              <w:spacing w:after="0" w:line="240" w:lineRule="auto"/>
              <w:ind w:firstLine="0"/>
              <w:jc w:val="center"/>
            </w:pPr>
            <w:r w:rsidRPr="006351EB">
              <w:rPr>
                <w:rFonts w:cs="Calibri"/>
                <w:sz w:val="16"/>
              </w:rPr>
              <w:t>8.167</w:t>
            </w:r>
          </w:p>
        </w:tc>
        <w:tc>
          <w:tcPr>
            <w:tcW w:w="1500" w:type="dxa"/>
            <w:vAlign w:val="center"/>
          </w:tcPr>
          <w:p w14:paraId="0F8AA2C9" w14:textId="40791DB0" w:rsidR="006351EB" w:rsidRDefault="006351EB" w:rsidP="006351EB">
            <w:pPr>
              <w:spacing w:after="0" w:line="240" w:lineRule="auto"/>
              <w:ind w:firstLine="0"/>
              <w:jc w:val="center"/>
            </w:pPr>
            <w:r w:rsidRPr="006351EB">
              <w:rPr>
                <w:rFonts w:cs="Calibri"/>
                <w:sz w:val="16"/>
              </w:rPr>
              <w:t>14.986</w:t>
            </w:r>
          </w:p>
        </w:tc>
        <w:tc>
          <w:tcPr>
            <w:tcW w:w="1640" w:type="dxa"/>
            <w:vAlign w:val="center"/>
          </w:tcPr>
          <w:p w14:paraId="5493C1ED" w14:textId="0174B66B" w:rsidR="006351EB" w:rsidRDefault="006351EB" w:rsidP="006351EB">
            <w:pPr>
              <w:spacing w:after="0" w:line="240" w:lineRule="auto"/>
              <w:ind w:firstLine="0"/>
              <w:jc w:val="center"/>
            </w:pPr>
            <w:r w:rsidRPr="006351EB">
              <w:rPr>
                <w:rFonts w:cs="Calibri"/>
                <w:sz w:val="16"/>
              </w:rPr>
              <w:t>38.7×</w:t>
            </w:r>
          </w:p>
        </w:tc>
        <w:tc>
          <w:tcPr>
            <w:tcW w:w="1580" w:type="dxa"/>
            <w:vAlign w:val="center"/>
          </w:tcPr>
          <w:p w14:paraId="438370D2" w14:textId="7586D34D" w:rsidR="006351EB" w:rsidRDefault="006351EB" w:rsidP="006351EB">
            <w:pPr>
              <w:spacing w:after="0" w:line="240" w:lineRule="auto"/>
              <w:ind w:firstLine="0"/>
              <w:jc w:val="center"/>
            </w:pPr>
            <w:r w:rsidRPr="006351EB">
              <w:rPr>
                <w:rFonts w:cs="Calibri"/>
                <w:sz w:val="16"/>
              </w:rPr>
              <w:t>14,622.0</w:t>
            </w:r>
          </w:p>
        </w:tc>
      </w:tr>
      <w:tr w:rsidR="006351EB" w14:paraId="362ED08C" w14:textId="77777777" w:rsidTr="006351EB">
        <w:trPr>
          <w:cantSplit/>
        </w:trPr>
        <w:tc>
          <w:tcPr>
            <w:tcW w:w="1360" w:type="dxa"/>
            <w:vAlign w:val="center"/>
          </w:tcPr>
          <w:p w14:paraId="2BC16C13" w14:textId="50652629" w:rsidR="006351EB" w:rsidRDefault="006351EB" w:rsidP="006351EB">
            <w:pPr>
              <w:spacing w:after="0" w:line="240" w:lineRule="auto"/>
              <w:ind w:firstLine="0"/>
              <w:jc w:val="left"/>
            </w:pPr>
            <w:r w:rsidRPr="006351EB">
              <w:rPr>
                <w:rFonts w:cs="Calibri"/>
                <w:sz w:val="16"/>
              </w:rPr>
              <w:t>GSM8K</w:t>
            </w:r>
          </w:p>
        </w:tc>
        <w:tc>
          <w:tcPr>
            <w:tcW w:w="1560" w:type="dxa"/>
            <w:vAlign w:val="center"/>
          </w:tcPr>
          <w:p w14:paraId="365BD6EA" w14:textId="5375DB92" w:rsidR="006351EB" w:rsidRDefault="006351EB" w:rsidP="006351EB">
            <w:pPr>
              <w:spacing w:after="0" w:line="240" w:lineRule="auto"/>
              <w:ind w:firstLine="0"/>
              <w:jc w:val="center"/>
            </w:pPr>
            <w:r w:rsidRPr="006351EB">
              <w:rPr>
                <w:rFonts w:cs="Calibri"/>
                <w:sz w:val="16"/>
              </w:rPr>
              <w:t>SR@2</w:t>
            </w:r>
          </w:p>
        </w:tc>
        <w:tc>
          <w:tcPr>
            <w:tcW w:w="1720" w:type="dxa"/>
            <w:vAlign w:val="center"/>
          </w:tcPr>
          <w:p w14:paraId="7C50A9D1" w14:textId="6B75405C" w:rsidR="006351EB" w:rsidRDefault="006351EB" w:rsidP="006351EB">
            <w:pPr>
              <w:spacing w:after="0" w:line="240" w:lineRule="auto"/>
              <w:ind w:firstLine="0"/>
              <w:jc w:val="center"/>
            </w:pPr>
            <w:r w:rsidRPr="006351EB">
              <w:rPr>
                <w:rFonts w:cs="Calibri"/>
                <w:sz w:val="16"/>
              </w:rPr>
              <w:t>14.551</w:t>
            </w:r>
          </w:p>
        </w:tc>
        <w:tc>
          <w:tcPr>
            <w:tcW w:w="1500" w:type="dxa"/>
            <w:vAlign w:val="center"/>
          </w:tcPr>
          <w:p w14:paraId="3D8FBCD3" w14:textId="0C32FED7" w:rsidR="006351EB" w:rsidRDefault="006351EB" w:rsidP="006351EB">
            <w:pPr>
              <w:spacing w:after="0" w:line="240" w:lineRule="auto"/>
              <w:ind w:firstLine="0"/>
              <w:jc w:val="center"/>
            </w:pPr>
            <w:r w:rsidRPr="006351EB">
              <w:rPr>
                <w:rFonts w:cs="Calibri"/>
                <w:sz w:val="16"/>
              </w:rPr>
              <w:t>23.771</w:t>
            </w:r>
          </w:p>
        </w:tc>
        <w:tc>
          <w:tcPr>
            <w:tcW w:w="1640" w:type="dxa"/>
            <w:vAlign w:val="center"/>
          </w:tcPr>
          <w:p w14:paraId="4E4BB4E8" w14:textId="1B67237F" w:rsidR="006351EB" w:rsidRDefault="006351EB" w:rsidP="006351EB">
            <w:pPr>
              <w:spacing w:after="0" w:line="240" w:lineRule="auto"/>
              <w:ind w:firstLine="0"/>
              <w:jc w:val="center"/>
            </w:pPr>
            <w:r w:rsidRPr="006351EB">
              <w:rPr>
                <w:rFonts w:cs="Calibri"/>
                <w:sz w:val="16"/>
              </w:rPr>
              <w:t>69.0×</w:t>
            </w:r>
          </w:p>
        </w:tc>
        <w:tc>
          <w:tcPr>
            <w:tcW w:w="1580" w:type="dxa"/>
            <w:vAlign w:val="center"/>
          </w:tcPr>
          <w:p w14:paraId="49680258" w14:textId="5EC98B1D" w:rsidR="006351EB" w:rsidRDefault="006351EB" w:rsidP="006351EB">
            <w:pPr>
              <w:spacing w:after="0" w:line="240" w:lineRule="auto"/>
              <w:ind w:firstLine="0"/>
              <w:jc w:val="center"/>
            </w:pPr>
            <w:r w:rsidRPr="006351EB">
              <w:rPr>
                <w:rFonts w:cs="Calibri"/>
                <w:sz w:val="16"/>
              </w:rPr>
              <w:t>14,624.9</w:t>
            </w:r>
          </w:p>
        </w:tc>
      </w:tr>
      <w:tr w:rsidR="006351EB" w14:paraId="211BF351" w14:textId="77777777" w:rsidTr="006351EB">
        <w:trPr>
          <w:cantSplit/>
        </w:trPr>
        <w:tc>
          <w:tcPr>
            <w:tcW w:w="1360" w:type="dxa"/>
            <w:vAlign w:val="center"/>
          </w:tcPr>
          <w:p w14:paraId="3D0357E3" w14:textId="74EAB86A" w:rsidR="006351EB" w:rsidRDefault="006351EB" w:rsidP="006351EB">
            <w:pPr>
              <w:spacing w:after="0" w:line="240" w:lineRule="auto"/>
              <w:ind w:firstLine="0"/>
              <w:jc w:val="left"/>
            </w:pPr>
            <w:r w:rsidRPr="006351EB">
              <w:rPr>
                <w:rFonts w:cs="Calibri"/>
                <w:sz w:val="16"/>
              </w:rPr>
              <w:t>MATH-500</w:t>
            </w:r>
          </w:p>
        </w:tc>
        <w:tc>
          <w:tcPr>
            <w:tcW w:w="1560" w:type="dxa"/>
            <w:vAlign w:val="center"/>
          </w:tcPr>
          <w:p w14:paraId="444F6ED0" w14:textId="6BB1B563" w:rsidR="006351EB" w:rsidRDefault="006351EB" w:rsidP="006351EB">
            <w:pPr>
              <w:spacing w:after="0" w:line="240" w:lineRule="auto"/>
              <w:ind w:firstLine="0"/>
              <w:jc w:val="center"/>
            </w:pPr>
            <w:r w:rsidRPr="006351EB">
              <w:rPr>
                <w:rFonts w:cs="Calibri"/>
                <w:sz w:val="16"/>
              </w:rPr>
              <w:t>Direct</w:t>
            </w:r>
          </w:p>
        </w:tc>
        <w:tc>
          <w:tcPr>
            <w:tcW w:w="1720" w:type="dxa"/>
            <w:vAlign w:val="center"/>
          </w:tcPr>
          <w:p w14:paraId="365B091D" w14:textId="1B8892F9" w:rsidR="006351EB" w:rsidRDefault="006351EB" w:rsidP="006351EB">
            <w:pPr>
              <w:spacing w:after="0" w:line="240" w:lineRule="auto"/>
              <w:ind w:firstLine="0"/>
              <w:jc w:val="center"/>
            </w:pPr>
            <w:r w:rsidRPr="006351EB">
              <w:rPr>
                <w:rFonts w:cs="Calibri"/>
                <w:sz w:val="16"/>
              </w:rPr>
              <w:t>0.249</w:t>
            </w:r>
          </w:p>
        </w:tc>
        <w:tc>
          <w:tcPr>
            <w:tcW w:w="1500" w:type="dxa"/>
            <w:vAlign w:val="center"/>
          </w:tcPr>
          <w:p w14:paraId="5D79786C" w14:textId="617B259C" w:rsidR="006351EB" w:rsidRDefault="006351EB" w:rsidP="006351EB">
            <w:pPr>
              <w:spacing w:after="0" w:line="240" w:lineRule="auto"/>
              <w:ind w:firstLine="0"/>
              <w:jc w:val="center"/>
            </w:pPr>
            <w:r w:rsidRPr="006351EB">
              <w:rPr>
                <w:rFonts w:cs="Calibri"/>
                <w:sz w:val="16"/>
              </w:rPr>
              <w:t>0.388</w:t>
            </w:r>
          </w:p>
        </w:tc>
        <w:tc>
          <w:tcPr>
            <w:tcW w:w="1640" w:type="dxa"/>
            <w:vAlign w:val="center"/>
          </w:tcPr>
          <w:p w14:paraId="180DADBD" w14:textId="4C5EB2A1" w:rsidR="006351EB" w:rsidRDefault="006351EB" w:rsidP="006351EB">
            <w:pPr>
              <w:spacing w:after="0" w:line="240" w:lineRule="auto"/>
              <w:ind w:firstLine="0"/>
              <w:jc w:val="center"/>
            </w:pPr>
            <w:r w:rsidRPr="006351EB">
              <w:rPr>
                <w:rFonts w:cs="Calibri"/>
                <w:sz w:val="16"/>
              </w:rPr>
              <w:t>1.0×</w:t>
            </w:r>
          </w:p>
        </w:tc>
        <w:tc>
          <w:tcPr>
            <w:tcW w:w="1580" w:type="dxa"/>
            <w:vAlign w:val="center"/>
          </w:tcPr>
          <w:p w14:paraId="5FCEF1B7" w14:textId="67F7A5F9" w:rsidR="006351EB" w:rsidRDefault="006351EB" w:rsidP="006351EB">
            <w:pPr>
              <w:spacing w:after="0" w:line="240" w:lineRule="auto"/>
              <w:ind w:firstLine="0"/>
              <w:jc w:val="center"/>
            </w:pPr>
            <w:r w:rsidRPr="006351EB">
              <w:rPr>
                <w:rFonts w:cs="Calibri"/>
                <w:sz w:val="16"/>
              </w:rPr>
              <w:t>14,559.7</w:t>
            </w:r>
          </w:p>
        </w:tc>
      </w:tr>
      <w:tr w:rsidR="006351EB" w14:paraId="25943F4D" w14:textId="77777777" w:rsidTr="006351EB">
        <w:trPr>
          <w:cantSplit/>
        </w:trPr>
        <w:tc>
          <w:tcPr>
            <w:tcW w:w="1360" w:type="dxa"/>
            <w:vAlign w:val="center"/>
          </w:tcPr>
          <w:p w14:paraId="48522B3D" w14:textId="22A73958" w:rsidR="006351EB" w:rsidRDefault="006351EB" w:rsidP="006351EB">
            <w:pPr>
              <w:spacing w:after="0" w:line="240" w:lineRule="auto"/>
              <w:ind w:firstLine="0"/>
              <w:jc w:val="left"/>
            </w:pPr>
            <w:r w:rsidRPr="006351EB">
              <w:rPr>
                <w:rFonts w:cs="Calibri"/>
                <w:sz w:val="16"/>
              </w:rPr>
              <w:t>MATH-500</w:t>
            </w:r>
          </w:p>
        </w:tc>
        <w:tc>
          <w:tcPr>
            <w:tcW w:w="1560" w:type="dxa"/>
            <w:vAlign w:val="center"/>
          </w:tcPr>
          <w:p w14:paraId="1351A193" w14:textId="044FB06D" w:rsidR="006351EB" w:rsidRDefault="006351EB" w:rsidP="006351EB">
            <w:pPr>
              <w:spacing w:after="0" w:line="240" w:lineRule="auto"/>
              <w:ind w:firstLine="0"/>
              <w:jc w:val="center"/>
            </w:pPr>
            <w:r w:rsidRPr="006351EB">
              <w:rPr>
                <w:rFonts w:cs="Calibri"/>
                <w:sz w:val="16"/>
              </w:rPr>
              <w:t>CoT</w:t>
            </w:r>
          </w:p>
        </w:tc>
        <w:tc>
          <w:tcPr>
            <w:tcW w:w="1720" w:type="dxa"/>
            <w:vAlign w:val="center"/>
          </w:tcPr>
          <w:p w14:paraId="3DB032C9" w14:textId="002FF5B5" w:rsidR="006351EB" w:rsidRDefault="006351EB" w:rsidP="006351EB">
            <w:pPr>
              <w:spacing w:after="0" w:line="240" w:lineRule="auto"/>
              <w:ind w:firstLine="0"/>
              <w:jc w:val="center"/>
            </w:pPr>
            <w:r w:rsidRPr="006351EB">
              <w:rPr>
                <w:rFonts w:cs="Calibri"/>
                <w:sz w:val="16"/>
              </w:rPr>
              <w:t>11.480</w:t>
            </w:r>
          </w:p>
        </w:tc>
        <w:tc>
          <w:tcPr>
            <w:tcW w:w="1500" w:type="dxa"/>
            <w:vAlign w:val="center"/>
          </w:tcPr>
          <w:p w14:paraId="2B990D35" w14:textId="4AF1C565" w:rsidR="006351EB" w:rsidRDefault="006351EB" w:rsidP="006351EB">
            <w:pPr>
              <w:spacing w:after="0" w:line="240" w:lineRule="auto"/>
              <w:ind w:firstLine="0"/>
              <w:jc w:val="center"/>
            </w:pPr>
            <w:r w:rsidRPr="006351EB">
              <w:rPr>
                <w:rFonts w:cs="Calibri"/>
                <w:sz w:val="16"/>
              </w:rPr>
              <w:t>23.278</w:t>
            </w:r>
          </w:p>
        </w:tc>
        <w:tc>
          <w:tcPr>
            <w:tcW w:w="1640" w:type="dxa"/>
            <w:vAlign w:val="center"/>
          </w:tcPr>
          <w:p w14:paraId="299C68F8" w14:textId="382E86B7" w:rsidR="006351EB" w:rsidRDefault="006351EB" w:rsidP="006351EB">
            <w:pPr>
              <w:spacing w:after="0" w:line="240" w:lineRule="auto"/>
              <w:ind w:firstLine="0"/>
              <w:jc w:val="center"/>
            </w:pPr>
            <w:r w:rsidRPr="006351EB">
              <w:rPr>
                <w:rFonts w:cs="Calibri"/>
                <w:sz w:val="16"/>
              </w:rPr>
              <w:t>46.1×</w:t>
            </w:r>
          </w:p>
        </w:tc>
        <w:tc>
          <w:tcPr>
            <w:tcW w:w="1580" w:type="dxa"/>
            <w:vAlign w:val="center"/>
          </w:tcPr>
          <w:p w14:paraId="7073CD34" w14:textId="6BF2E63B" w:rsidR="006351EB" w:rsidRDefault="006351EB" w:rsidP="006351EB">
            <w:pPr>
              <w:spacing w:after="0" w:line="240" w:lineRule="auto"/>
              <w:ind w:firstLine="0"/>
              <w:jc w:val="center"/>
            </w:pPr>
            <w:r w:rsidRPr="006351EB">
              <w:rPr>
                <w:rFonts w:cs="Calibri"/>
                <w:sz w:val="16"/>
              </w:rPr>
              <w:t>14,575.3</w:t>
            </w:r>
          </w:p>
        </w:tc>
      </w:tr>
      <w:tr w:rsidR="006351EB" w14:paraId="09B7ACE3" w14:textId="77777777" w:rsidTr="006351EB">
        <w:trPr>
          <w:cantSplit/>
        </w:trPr>
        <w:tc>
          <w:tcPr>
            <w:tcW w:w="1360" w:type="dxa"/>
            <w:vAlign w:val="center"/>
          </w:tcPr>
          <w:p w14:paraId="434D26BE" w14:textId="607757C6" w:rsidR="006351EB" w:rsidRDefault="006351EB" w:rsidP="006351EB">
            <w:pPr>
              <w:spacing w:after="0" w:line="240" w:lineRule="auto"/>
              <w:ind w:firstLine="0"/>
              <w:jc w:val="left"/>
            </w:pPr>
            <w:r w:rsidRPr="006351EB">
              <w:rPr>
                <w:rFonts w:cs="Calibri"/>
                <w:sz w:val="16"/>
              </w:rPr>
              <w:t>MATH-500</w:t>
            </w:r>
          </w:p>
        </w:tc>
        <w:tc>
          <w:tcPr>
            <w:tcW w:w="1560" w:type="dxa"/>
            <w:vAlign w:val="center"/>
          </w:tcPr>
          <w:p w14:paraId="01D42297" w14:textId="5D6F27F6" w:rsidR="006351EB" w:rsidRDefault="006351EB" w:rsidP="006351EB">
            <w:pPr>
              <w:spacing w:after="0" w:line="240" w:lineRule="auto"/>
              <w:ind w:firstLine="0"/>
              <w:jc w:val="center"/>
            </w:pPr>
            <w:r w:rsidRPr="006351EB">
              <w:rPr>
                <w:rFonts w:cs="Calibri"/>
                <w:sz w:val="16"/>
              </w:rPr>
              <w:t>SC@3</w:t>
            </w:r>
          </w:p>
        </w:tc>
        <w:tc>
          <w:tcPr>
            <w:tcW w:w="1720" w:type="dxa"/>
            <w:vAlign w:val="center"/>
          </w:tcPr>
          <w:p w14:paraId="423FACFC" w14:textId="0C5CEAD4" w:rsidR="006351EB" w:rsidRDefault="006351EB" w:rsidP="006351EB">
            <w:pPr>
              <w:spacing w:after="0" w:line="240" w:lineRule="auto"/>
              <w:ind w:firstLine="0"/>
              <w:jc w:val="center"/>
            </w:pPr>
            <w:r w:rsidRPr="006351EB">
              <w:rPr>
                <w:rFonts w:cs="Calibri"/>
                <w:sz w:val="16"/>
              </w:rPr>
              <w:t>33.650</w:t>
            </w:r>
          </w:p>
        </w:tc>
        <w:tc>
          <w:tcPr>
            <w:tcW w:w="1500" w:type="dxa"/>
            <w:vAlign w:val="center"/>
          </w:tcPr>
          <w:p w14:paraId="1FDC06E2" w14:textId="63A96E0D" w:rsidR="006351EB" w:rsidRDefault="006351EB" w:rsidP="006351EB">
            <w:pPr>
              <w:spacing w:after="0" w:line="240" w:lineRule="auto"/>
              <w:ind w:firstLine="0"/>
              <w:jc w:val="center"/>
            </w:pPr>
            <w:r w:rsidRPr="006351EB">
              <w:rPr>
                <w:rFonts w:cs="Calibri"/>
                <w:sz w:val="16"/>
              </w:rPr>
              <w:t>65.785</w:t>
            </w:r>
          </w:p>
        </w:tc>
        <w:tc>
          <w:tcPr>
            <w:tcW w:w="1640" w:type="dxa"/>
            <w:vAlign w:val="center"/>
          </w:tcPr>
          <w:p w14:paraId="5700D395" w14:textId="75EFDAE9" w:rsidR="006351EB" w:rsidRDefault="006351EB" w:rsidP="006351EB">
            <w:pPr>
              <w:spacing w:after="0" w:line="240" w:lineRule="auto"/>
              <w:ind w:firstLine="0"/>
              <w:jc w:val="center"/>
            </w:pPr>
            <w:r w:rsidRPr="006351EB">
              <w:rPr>
                <w:rFonts w:cs="Calibri"/>
                <w:sz w:val="16"/>
              </w:rPr>
              <w:t>135.2×</w:t>
            </w:r>
          </w:p>
        </w:tc>
        <w:tc>
          <w:tcPr>
            <w:tcW w:w="1580" w:type="dxa"/>
            <w:vAlign w:val="center"/>
          </w:tcPr>
          <w:p w14:paraId="55C1DFE8" w14:textId="0DAE15F5" w:rsidR="006351EB" w:rsidRDefault="006351EB" w:rsidP="006351EB">
            <w:pPr>
              <w:spacing w:after="0" w:line="240" w:lineRule="auto"/>
              <w:ind w:firstLine="0"/>
              <w:jc w:val="center"/>
            </w:pPr>
            <w:r w:rsidRPr="006351EB">
              <w:rPr>
                <w:rFonts w:cs="Calibri"/>
                <w:sz w:val="16"/>
              </w:rPr>
              <w:t>14,584.9</w:t>
            </w:r>
          </w:p>
        </w:tc>
      </w:tr>
      <w:tr w:rsidR="006351EB" w14:paraId="63225327" w14:textId="77777777" w:rsidTr="006351EB">
        <w:trPr>
          <w:cantSplit/>
        </w:trPr>
        <w:tc>
          <w:tcPr>
            <w:tcW w:w="1360" w:type="dxa"/>
            <w:vAlign w:val="center"/>
          </w:tcPr>
          <w:p w14:paraId="66703FA1" w14:textId="6A8D0E79" w:rsidR="006351EB" w:rsidRDefault="006351EB" w:rsidP="006351EB">
            <w:pPr>
              <w:spacing w:after="0" w:line="240" w:lineRule="auto"/>
              <w:ind w:firstLine="0"/>
              <w:jc w:val="left"/>
            </w:pPr>
            <w:r w:rsidRPr="006351EB">
              <w:rPr>
                <w:rFonts w:cs="Calibri"/>
                <w:sz w:val="16"/>
              </w:rPr>
              <w:t>MATH-500</w:t>
            </w:r>
          </w:p>
        </w:tc>
        <w:tc>
          <w:tcPr>
            <w:tcW w:w="1560" w:type="dxa"/>
            <w:vAlign w:val="center"/>
          </w:tcPr>
          <w:p w14:paraId="7B45E20B" w14:textId="40713A2F" w:rsidR="006351EB" w:rsidRDefault="006351EB" w:rsidP="006351EB">
            <w:pPr>
              <w:spacing w:after="0" w:line="240" w:lineRule="auto"/>
              <w:ind w:firstLine="0"/>
              <w:jc w:val="center"/>
            </w:pPr>
            <w:r w:rsidRPr="006351EB">
              <w:rPr>
                <w:rFonts w:cs="Calibri"/>
                <w:sz w:val="16"/>
              </w:rPr>
              <w:t>SC@5</w:t>
            </w:r>
          </w:p>
        </w:tc>
        <w:tc>
          <w:tcPr>
            <w:tcW w:w="1720" w:type="dxa"/>
            <w:vAlign w:val="center"/>
          </w:tcPr>
          <w:p w14:paraId="42FDC90A" w14:textId="52D1EB13" w:rsidR="006351EB" w:rsidRDefault="006351EB" w:rsidP="006351EB">
            <w:pPr>
              <w:spacing w:after="0" w:line="240" w:lineRule="auto"/>
              <w:ind w:firstLine="0"/>
              <w:jc w:val="center"/>
            </w:pPr>
            <w:r w:rsidRPr="006351EB">
              <w:rPr>
                <w:rFonts w:cs="Calibri"/>
                <w:sz w:val="16"/>
              </w:rPr>
              <w:t>55.365</w:t>
            </w:r>
          </w:p>
        </w:tc>
        <w:tc>
          <w:tcPr>
            <w:tcW w:w="1500" w:type="dxa"/>
            <w:vAlign w:val="center"/>
          </w:tcPr>
          <w:p w14:paraId="1D166704" w14:textId="5A34151D" w:rsidR="006351EB" w:rsidRDefault="006351EB" w:rsidP="006351EB">
            <w:pPr>
              <w:spacing w:after="0" w:line="240" w:lineRule="auto"/>
              <w:ind w:firstLine="0"/>
              <w:jc w:val="center"/>
            </w:pPr>
            <w:r w:rsidRPr="006351EB">
              <w:rPr>
                <w:rFonts w:cs="Calibri"/>
                <w:sz w:val="16"/>
              </w:rPr>
              <w:t>104.302</w:t>
            </w:r>
          </w:p>
        </w:tc>
        <w:tc>
          <w:tcPr>
            <w:tcW w:w="1640" w:type="dxa"/>
            <w:vAlign w:val="center"/>
          </w:tcPr>
          <w:p w14:paraId="7F7ACAE2" w14:textId="1B1AD1E1" w:rsidR="006351EB" w:rsidRDefault="006351EB" w:rsidP="006351EB">
            <w:pPr>
              <w:spacing w:after="0" w:line="240" w:lineRule="auto"/>
              <w:ind w:firstLine="0"/>
              <w:jc w:val="center"/>
            </w:pPr>
            <w:r w:rsidRPr="006351EB">
              <w:rPr>
                <w:rFonts w:cs="Calibri"/>
                <w:sz w:val="16"/>
              </w:rPr>
              <w:t>222.4×</w:t>
            </w:r>
          </w:p>
        </w:tc>
        <w:tc>
          <w:tcPr>
            <w:tcW w:w="1580" w:type="dxa"/>
            <w:vAlign w:val="center"/>
          </w:tcPr>
          <w:p w14:paraId="24C6366A" w14:textId="6EF25E21" w:rsidR="006351EB" w:rsidRDefault="006351EB" w:rsidP="006351EB">
            <w:pPr>
              <w:spacing w:after="0" w:line="240" w:lineRule="auto"/>
              <w:ind w:firstLine="0"/>
              <w:jc w:val="center"/>
            </w:pPr>
            <w:r w:rsidRPr="006351EB">
              <w:rPr>
                <w:rFonts w:cs="Calibri"/>
                <w:sz w:val="16"/>
              </w:rPr>
              <w:t>14,586.9</w:t>
            </w:r>
          </w:p>
        </w:tc>
      </w:tr>
      <w:tr w:rsidR="006351EB" w14:paraId="60B4AD62" w14:textId="77777777" w:rsidTr="006351EB">
        <w:trPr>
          <w:cantSplit/>
        </w:trPr>
        <w:tc>
          <w:tcPr>
            <w:tcW w:w="1360" w:type="dxa"/>
            <w:vAlign w:val="center"/>
          </w:tcPr>
          <w:p w14:paraId="36DCE66C" w14:textId="63121D6F" w:rsidR="006351EB" w:rsidRDefault="006351EB" w:rsidP="006351EB">
            <w:pPr>
              <w:spacing w:after="0" w:line="240" w:lineRule="auto"/>
              <w:ind w:firstLine="0"/>
              <w:jc w:val="left"/>
            </w:pPr>
            <w:r w:rsidRPr="006351EB">
              <w:rPr>
                <w:rFonts w:cs="Calibri"/>
                <w:sz w:val="16"/>
              </w:rPr>
              <w:t>MATH-500</w:t>
            </w:r>
          </w:p>
        </w:tc>
        <w:tc>
          <w:tcPr>
            <w:tcW w:w="1560" w:type="dxa"/>
            <w:vAlign w:val="center"/>
          </w:tcPr>
          <w:p w14:paraId="53807C40" w14:textId="4900187F" w:rsidR="006351EB" w:rsidRDefault="006351EB" w:rsidP="006351EB">
            <w:pPr>
              <w:spacing w:after="0" w:line="240" w:lineRule="auto"/>
              <w:ind w:firstLine="0"/>
              <w:jc w:val="center"/>
            </w:pPr>
            <w:r w:rsidRPr="006351EB">
              <w:rPr>
                <w:rFonts w:cs="Calibri"/>
                <w:sz w:val="16"/>
              </w:rPr>
              <w:t>SR@1</w:t>
            </w:r>
          </w:p>
        </w:tc>
        <w:tc>
          <w:tcPr>
            <w:tcW w:w="1720" w:type="dxa"/>
            <w:vAlign w:val="center"/>
          </w:tcPr>
          <w:p w14:paraId="032B73E0" w14:textId="23B88C91" w:rsidR="006351EB" w:rsidRDefault="006351EB" w:rsidP="006351EB">
            <w:pPr>
              <w:spacing w:after="0" w:line="240" w:lineRule="auto"/>
              <w:ind w:firstLine="0"/>
              <w:jc w:val="center"/>
            </w:pPr>
            <w:r w:rsidRPr="006351EB">
              <w:rPr>
                <w:rFonts w:cs="Calibri"/>
                <w:sz w:val="16"/>
              </w:rPr>
              <w:t>17.137</w:t>
            </w:r>
          </w:p>
        </w:tc>
        <w:tc>
          <w:tcPr>
            <w:tcW w:w="1500" w:type="dxa"/>
            <w:vAlign w:val="center"/>
          </w:tcPr>
          <w:p w14:paraId="35091CEF" w14:textId="79F554A3" w:rsidR="006351EB" w:rsidRDefault="006351EB" w:rsidP="006351EB">
            <w:pPr>
              <w:spacing w:after="0" w:line="240" w:lineRule="auto"/>
              <w:ind w:firstLine="0"/>
              <w:jc w:val="center"/>
            </w:pPr>
            <w:r w:rsidRPr="006351EB">
              <w:rPr>
                <w:rFonts w:cs="Calibri"/>
                <w:sz w:val="16"/>
              </w:rPr>
              <w:t>42.129</w:t>
            </w:r>
          </w:p>
        </w:tc>
        <w:tc>
          <w:tcPr>
            <w:tcW w:w="1640" w:type="dxa"/>
            <w:vAlign w:val="center"/>
          </w:tcPr>
          <w:p w14:paraId="39A7DE62" w14:textId="53BCF9BC" w:rsidR="006351EB" w:rsidRDefault="006351EB" w:rsidP="006351EB">
            <w:pPr>
              <w:spacing w:after="0" w:line="240" w:lineRule="auto"/>
              <w:ind w:firstLine="0"/>
              <w:jc w:val="center"/>
            </w:pPr>
            <w:r w:rsidRPr="006351EB">
              <w:rPr>
                <w:rFonts w:cs="Calibri"/>
                <w:sz w:val="16"/>
              </w:rPr>
              <w:t>68.9×</w:t>
            </w:r>
          </w:p>
        </w:tc>
        <w:tc>
          <w:tcPr>
            <w:tcW w:w="1580" w:type="dxa"/>
            <w:vAlign w:val="center"/>
          </w:tcPr>
          <w:p w14:paraId="780B331C" w14:textId="13C57957" w:rsidR="006351EB" w:rsidRDefault="006351EB" w:rsidP="006351EB">
            <w:pPr>
              <w:spacing w:after="0" w:line="240" w:lineRule="auto"/>
              <w:ind w:firstLine="0"/>
              <w:jc w:val="center"/>
            </w:pPr>
            <w:r w:rsidRPr="006351EB">
              <w:rPr>
                <w:rFonts w:cs="Calibri"/>
                <w:sz w:val="16"/>
              </w:rPr>
              <w:t>14,697.7</w:t>
            </w:r>
          </w:p>
        </w:tc>
      </w:tr>
      <w:tr w:rsidR="006351EB" w14:paraId="328CFEF1" w14:textId="77777777" w:rsidTr="006351EB">
        <w:trPr>
          <w:cantSplit/>
        </w:trPr>
        <w:tc>
          <w:tcPr>
            <w:tcW w:w="1360" w:type="dxa"/>
            <w:vAlign w:val="center"/>
          </w:tcPr>
          <w:p w14:paraId="0E6C7E51" w14:textId="19CCC27E" w:rsidR="006351EB" w:rsidRDefault="006351EB" w:rsidP="006351EB">
            <w:pPr>
              <w:spacing w:after="0" w:line="240" w:lineRule="auto"/>
              <w:ind w:firstLine="0"/>
              <w:jc w:val="left"/>
            </w:pPr>
            <w:r w:rsidRPr="006351EB">
              <w:rPr>
                <w:rFonts w:cs="Calibri"/>
                <w:sz w:val="16"/>
              </w:rPr>
              <w:t>MATH-500</w:t>
            </w:r>
          </w:p>
        </w:tc>
        <w:tc>
          <w:tcPr>
            <w:tcW w:w="1560" w:type="dxa"/>
            <w:vAlign w:val="center"/>
          </w:tcPr>
          <w:p w14:paraId="7336AA9C" w14:textId="5F4E24FA" w:rsidR="006351EB" w:rsidRDefault="006351EB" w:rsidP="006351EB">
            <w:pPr>
              <w:spacing w:after="0" w:line="240" w:lineRule="auto"/>
              <w:ind w:firstLine="0"/>
              <w:jc w:val="center"/>
            </w:pPr>
            <w:r w:rsidRPr="006351EB">
              <w:rPr>
                <w:rFonts w:cs="Calibri"/>
                <w:sz w:val="16"/>
              </w:rPr>
              <w:t>SR@2</w:t>
            </w:r>
          </w:p>
        </w:tc>
        <w:tc>
          <w:tcPr>
            <w:tcW w:w="1720" w:type="dxa"/>
            <w:vAlign w:val="center"/>
          </w:tcPr>
          <w:p w14:paraId="133C23ED" w14:textId="53ED766B" w:rsidR="006351EB" w:rsidRDefault="006351EB" w:rsidP="006351EB">
            <w:pPr>
              <w:spacing w:after="0" w:line="240" w:lineRule="auto"/>
              <w:ind w:firstLine="0"/>
              <w:jc w:val="center"/>
            </w:pPr>
            <w:r w:rsidRPr="006351EB">
              <w:rPr>
                <w:rFonts w:cs="Calibri"/>
                <w:sz w:val="16"/>
              </w:rPr>
              <w:t>28.323</w:t>
            </w:r>
          </w:p>
        </w:tc>
        <w:tc>
          <w:tcPr>
            <w:tcW w:w="1500" w:type="dxa"/>
            <w:vAlign w:val="center"/>
          </w:tcPr>
          <w:p w14:paraId="053AFB51" w14:textId="57E4BA6A" w:rsidR="006351EB" w:rsidRDefault="006351EB" w:rsidP="006351EB">
            <w:pPr>
              <w:spacing w:after="0" w:line="240" w:lineRule="auto"/>
              <w:ind w:firstLine="0"/>
              <w:jc w:val="center"/>
            </w:pPr>
            <w:r w:rsidRPr="006351EB">
              <w:rPr>
                <w:rFonts w:cs="Calibri"/>
                <w:sz w:val="16"/>
              </w:rPr>
              <w:t>65.511</w:t>
            </w:r>
          </w:p>
        </w:tc>
        <w:tc>
          <w:tcPr>
            <w:tcW w:w="1640" w:type="dxa"/>
            <w:vAlign w:val="center"/>
          </w:tcPr>
          <w:p w14:paraId="42C7F917" w14:textId="7CD062A6" w:rsidR="006351EB" w:rsidRDefault="006351EB" w:rsidP="006351EB">
            <w:pPr>
              <w:spacing w:after="0" w:line="240" w:lineRule="auto"/>
              <w:ind w:firstLine="0"/>
              <w:jc w:val="center"/>
            </w:pPr>
            <w:r w:rsidRPr="006351EB">
              <w:rPr>
                <w:rFonts w:cs="Calibri"/>
                <w:sz w:val="16"/>
              </w:rPr>
              <w:t>113.8×</w:t>
            </w:r>
          </w:p>
        </w:tc>
        <w:tc>
          <w:tcPr>
            <w:tcW w:w="1580" w:type="dxa"/>
            <w:vAlign w:val="center"/>
          </w:tcPr>
          <w:p w14:paraId="0CABB6B5" w14:textId="61657AF4" w:rsidR="006351EB" w:rsidRDefault="006351EB" w:rsidP="006351EB">
            <w:pPr>
              <w:spacing w:after="0" w:line="240" w:lineRule="auto"/>
              <w:ind w:firstLine="0"/>
              <w:jc w:val="center"/>
            </w:pPr>
            <w:r w:rsidRPr="006351EB">
              <w:rPr>
                <w:rFonts w:cs="Calibri"/>
                <w:sz w:val="16"/>
              </w:rPr>
              <w:t>14,703.8</w:t>
            </w:r>
          </w:p>
        </w:tc>
      </w:tr>
    </w:tbl>
    <w:p w14:paraId="7F08581C" w14:textId="77777777" w:rsidR="006351EB" w:rsidRDefault="006351EB" w:rsidP="006351EB"/>
    <w:p w14:paraId="409B1229" w14:textId="64C8FD3F" w:rsidR="006351EB" w:rsidRDefault="006351EB" w:rsidP="006351EB">
      <w:pPr>
        <w:keepNext/>
        <w:spacing w:before="100" w:after="0"/>
        <w:ind w:firstLine="0"/>
        <w:jc w:val="center"/>
      </w:pPr>
      <w:r>
        <w:rPr>
          <w:rFonts w:hint="eastAsia"/>
          <w:noProof/>
        </w:rPr>
        <w:lastRenderedPageBreak/>
        <w:drawing>
          <wp:inline distT="0" distB="0" distL="0" distR="0" wp14:anchorId="0DA8402B" wp14:editId="5D8CE820">
            <wp:extent cx="5715000" cy="3810000"/>
            <wp:effectExtent l="0" t="0" r="0" b="0"/>
            <wp:docPr id="410259941" name="图片 7" descr="图 7  GSM8K 单题总 token 与协议级 call-summed end-to-end 时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59941" name="图片 7" descr="图 7  GSM8K 单题总 token 与协议级 call-summed end-to-end 时延"/>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inline>
        </w:drawing>
      </w:r>
    </w:p>
    <w:p w14:paraId="63F5EB49" w14:textId="6C50362B" w:rsidR="006351EB" w:rsidRDefault="006351EB" w:rsidP="006351EB">
      <w:pPr>
        <w:pStyle w:val="ae"/>
      </w:pPr>
      <w:r>
        <w:rPr>
          <w:rFonts w:hint="eastAsia"/>
        </w:rPr>
        <w:t>图</w:t>
      </w:r>
      <w:r>
        <w:rPr>
          <w:rFonts w:hint="eastAsia"/>
        </w:rPr>
        <w:t xml:space="preserve"> 7  GSM8K </w:t>
      </w:r>
      <w:r>
        <w:rPr>
          <w:rFonts w:hint="eastAsia"/>
        </w:rPr>
        <w:t>单题总</w:t>
      </w:r>
      <w:r>
        <w:rPr>
          <w:rFonts w:hint="eastAsia"/>
        </w:rPr>
        <w:t xml:space="preserve"> token </w:t>
      </w:r>
      <w:r>
        <w:rPr>
          <w:rFonts w:hint="eastAsia"/>
        </w:rPr>
        <w:t>与协议级</w:t>
      </w:r>
      <w:r>
        <w:rPr>
          <w:rFonts w:hint="eastAsia"/>
        </w:rPr>
        <w:t xml:space="preserve"> call-summed end-to-end </w:t>
      </w:r>
      <w:r>
        <w:rPr>
          <w:rFonts w:hint="eastAsia"/>
        </w:rPr>
        <w:t>时延</w:t>
      </w:r>
    </w:p>
    <w:p w14:paraId="5FFAAD7C" w14:textId="23A05CCC" w:rsidR="006351EB" w:rsidRDefault="006351EB" w:rsidP="006351EB">
      <w:pPr>
        <w:keepNext/>
        <w:spacing w:before="100" w:after="0"/>
        <w:ind w:firstLine="0"/>
        <w:jc w:val="center"/>
      </w:pPr>
      <w:r>
        <w:rPr>
          <w:rFonts w:hint="eastAsia"/>
          <w:noProof/>
        </w:rPr>
        <w:lastRenderedPageBreak/>
        <w:drawing>
          <wp:inline distT="0" distB="0" distL="0" distR="0" wp14:anchorId="5A14D061" wp14:editId="62B89083">
            <wp:extent cx="5715000" cy="3810000"/>
            <wp:effectExtent l="0" t="0" r="0" b="0"/>
            <wp:docPr id="1402837867" name="图片 8" descr="图 8  MATH-500 单题总 token 与协议级 call-summed end-to-end 时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37867" name="图片 8" descr="图 8  MATH-500 单题总 token 与协议级 call-summed end-to-end 时延"/>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inline>
        </w:drawing>
      </w:r>
    </w:p>
    <w:p w14:paraId="15CE52D1" w14:textId="274BE4D5" w:rsidR="006351EB" w:rsidRDefault="006351EB" w:rsidP="006351EB">
      <w:pPr>
        <w:pStyle w:val="ae"/>
      </w:pPr>
      <w:r>
        <w:rPr>
          <w:rFonts w:hint="eastAsia"/>
        </w:rPr>
        <w:t>图</w:t>
      </w:r>
      <w:r>
        <w:rPr>
          <w:rFonts w:hint="eastAsia"/>
        </w:rPr>
        <w:t xml:space="preserve"> 8  MATH-500 </w:t>
      </w:r>
      <w:r>
        <w:rPr>
          <w:rFonts w:hint="eastAsia"/>
        </w:rPr>
        <w:t>单题总</w:t>
      </w:r>
      <w:r>
        <w:rPr>
          <w:rFonts w:hint="eastAsia"/>
        </w:rPr>
        <w:t xml:space="preserve"> token </w:t>
      </w:r>
      <w:r>
        <w:rPr>
          <w:rFonts w:hint="eastAsia"/>
        </w:rPr>
        <w:t>与协议级</w:t>
      </w:r>
      <w:r>
        <w:rPr>
          <w:rFonts w:hint="eastAsia"/>
        </w:rPr>
        <w:t xml:space="preserve"> call-summed end-to-end </w:t>
      </w:r>
      <w:r>
        <w:rPr>
          <w:rFonts w:hint="eastAsia"/>
        </w:rPr>
        <w:t>时延</w:t>
      </w:r>
    </w:p>
    <w:p w14:paraId="1BFCBC7A" w14:textId="49D75A9A" w:rsidR="006351EB" w:rsidRDefault="006351EB" w:rsidP="006351EB">
      <w:pPr>
        <w:pStyle w:val="EvidenceNote"/>
      </w:pPr>
      <w:r>
        <w:rPr>
          <w:rFonts w:hint="eastAsia"/>
        </w:rPr>
        <w:t>来源：两个主实验的</w:t>
      </w:r>
      <w:r>
        <w:rPr>
          <w:rFonts w:hint="eastAsia"/>
        </w:rPr>
        <w:t xml:space="preserve"> tokens-vs-latency </w:t>
      </w:r>
      <w:r>
        <w:rPr>
          <w:rFonts w:hint="eastAsia"/>
        </w:rPr>
        <w:t>图与</w:t>
      </w:r>
      <w:r>
        <w:rPr>
          <w:rFonts w:hint="eastAsia"/>
        </w:rPr>
        <w:t xml:space="preserve"> summary CSV</w:t>
      </w:r>
      <w:r>
        <w:rPr>
          <w:rFonts w:hint="eastAsia"/>
        </w:rPr>
        <w:t>。</w:t>
      </w:r>
    </w:p>
    <w:p w14:paraId="6C1B5A9A" w14:textId="706FA57A" w:rsidR="006351EB" w:rsidRDefault="006351EB" w:rsidP="006351EB">
      <w:r>
        <w:rPr>
          <w:rFonts w:hint="eastAsia"/>
        </w:rPr>
        <w:t xml:space="preserve">GSM8K </w:t>
      </w:r>
      <w:r>
        <w:rPr>
          <w:rFonts w:hint="eastAsia"/>
        </w:rPr>
        <w:t>的平均输出生成速度约为</w:t>
      </w:r>
      <w:r>
        <w:rPr>
          <w:rFonts w:hint="eastAsia"/>
        </w:rPr>
        <w:t xml:space="preserve"> 52.7</w:t>
      </w:r>
      <w:r>
        <w:rPr>
          <w:rFonts w:hint="eastAsia"/>
        </w:rPr>
        <w:t>–</w:t>
      </w:r>
      <w:r>
        <w:rPr>
          <w:rFonts w:hint="eastAsia"/>
        </w:rPr>
        <w:t>54.9 token/s</w:t>
      </w:r>
      <w:r>
        <w:rPr>
          <w:rFonts w:hint="eastAsia"/>
        </w:rPr>
        <w:t>，</w:t>
      </w:r>
      <w:r>
        <w:rPr>
          <w:rFonts w:hint="eastAsia"/>
        </w:rPr>
        <w:t xml:space="preserve">MATH-500 </w:t>
      </w:r>
      <w:r>
        <w:rPr>
          <w:rFonts w:hint="eastAsia"/>
        </w:rPr>
        <w:t>约为</w:t>
      </w:r>
      <w:r>
        <w:rPr>
          <w:rFonts w:hint="eastAsia"/>
        </w:rPr>
        <w:t xml:space="preserve"> 49.4</w:t>
      </w:r>
      <w:r>
        <w:rPr>
          <w:rFonts w:hint="eastAsia"/>
        </w:rPr>
        <w:t>–</w:t>
      </w:r>
      <w:r>
        <w:rPr>
          <w:rFonts w:hint="eastAsia"/>
        </w:rPr>
        <w:t>52.3 token/s</w:t>
      </w:r>
      <w:r>
        <w:rPr>
          <w:rFonts w:hint="eastAsia"/>
        </w:rPr>
        <w:t>，时延主要随输出</w:t>
      </w:r>
      <w:r>
        <w:rPr>
          <w:rFonts w:hint="eastAsia"/>
        </w:rPr>
        <w:t xml:space="preserve"> token </w:t>
      </w:r>
      <w:r>
        <w:rPr>
          <w:rFonts w:hint="eastAsia"/>
        </w:rPr>
        <w:t>与串行调用次数增长。</w:t>
      </w:r>
      <w:r>
        <w:rPr>
          <w:rFonts w:hint="eastAsia"/>
        </w:rPr>
        <w:t xml:space="preserve">Self-Refine </w:t>
      </w:r>
      <w:r>
        <w:rPr>
          <w:rFonts w:hint="eastAsia"/>
        </w:rPr>
        <w:t>的输入占比更高，因此相同调用数下通常比</w:t>
      </w:r>
      <w:r>
        <w:rPr>
          <w:rFonts w:hint="eastAsia"/>
        </w:rPr>
        <w:t xml:space="preserve"> Self-Consistency </w:t>
      </w:r>
      <w:r>
        <w:rPr>
          <w:rFonts w:hint="eastAsia"/>
        </w:rPr>
        <w:t>更快，但其总</w:t>
      </w:r>
      <w:r>
        <w:rPr>
          <w:rFonts w:hint="eastAsia"/>
        </w:rPr>
        <w:t xml:space="preserve"> token </w:t>
      </w:r>
      <w:r>
        <w:rPr>
          <w:rFonts w:hint="eastAsia"/>
        </w:rPr>
        <w:t>与准确率权衡仍较差。</w:t>
      </w:r>
    </w:p>
    <w:p w14:paraId="6751B653" w14:textId="44CC7BB3" w:rsidR="006351EB" w:rsidRDefault="006351EB" w:rsidP="006351EB">
      <w:r>
        <w:rPr>
          <w:rFonts w:hint="eastAsia"/>
        </w:rPr>
        <w:t>额外推理对平均峰值已分配显存的影响远小于对</w:t>
      </w:r>
      <w:r>
        <w:rPr>
          <w:rFonts w:hint="eastAsia"/>
        </w:rPr>
        <w:t xml:space="preserve"> token </w:t>
      </w:r>
      <w:r>
        <w:rPr>
          <w:rFonts w:hint="eastAsia"/>
        </w:rPr>
        <w:t>和时延的影响。</w:t>
      </w:r>
      <w:r>
        <w:rPr>
          <w:rFonts w:hint="eastAsia"/>
        </w:rPr>
        <w:t xml:space="preserve">MATH-500 </w:t>
      </w:r>
      <w:r>
        <w:rPr>
          <w:rFonts w:hint="eastAsia"/>
        </w:rPr>
        <w:t>的</w:t>
      </w:r>
      <w:r>
        <w:rPr>
          <w:rFonts w:hint="eastAsia"/>
        </w:rPr>
        <w:t xml:space="preserve"> SR@1/SR@2 </w:t>
      </w:r>
      <w:r>
        <w:rPr>
          <w:rFonts w:hint="eastAsia"/>
        </w:rPr>
        <w:t>平均峰值略高，最大记录达到约</w:t>
      </w:r>
      <w:r>
        <w:rPr>
          <w:rFonts w:hint="eastAsia"/>
        </w:rPr>
        <w:t xml:space="preserve"> 15,340 MB</w:t>
      </w:r>
      <w:r>
        <w:rPr>
          <w:rFonts w:hint="eastAsia"/>
        </w:rPr>
        <w:t>，但相对于</w:t>
      </w:r>
      <w:r>
        <w:rPr>
          <w:rFonts w:hint="eastAsia"/>
        </w:rPr>
        <w:t xml:space="preserve"> A100 80GB </w:t>
      </w:r>
      <w:r>
        <w:rPr>
          <w:rFonts w:hint="eastAsia"/>
        </w:rPr>
        <w:t>仍不是主要约束。这里的显存是</w:t>
      </w:r>
      <w:r>
        <w:rPr>
          <w:rFonts w:hint="eastAsia"/>
        </w:rPr>
        <w:t xml:space="preserve"> PyTorch max_memory_allocated</w:t>
      </w:r>
      <w:r>
        <w:rPr>
          <w:rFonts w:hint="eastAsia"/>
        </w:rPr>
        <w:t>，不是整卡实际占用。</w:t>
      </w:r>
    </w:p>
    <w:p w14:paraId="19F1828D" w14:textId="612A18E3" w:rsidR="006351EB" w:rsidRDefault="006351EB" w:rsidP="006351EB">
      <w:r>
        <w:rPr>
          <w:rFonts w:hint="eastAsia"/>
        </w:rPr>
        <w:t>汇总字段名使用</w:t>
      </w:r>
      <w:r>
        <w:rPr>
          <w:rFonts w:hint="eastAsia"/>
        </w:rPr>
        <w:t xml:space="preserve"> MB</w:t>
      </w:r>
      <w:r>
        <w:rPr>
          <w:rFonts w:hint="eastAsia"/>
        </w:rPr>
        <w:t>，实现实际按</w:t>
      </w:r>
      <w:r>
        <w:rPr>
          <w:rFonts w:hint="eastAsia"/>
        </w:rPr>
        <w:t xml:space="preserve"> 1,024</w:t>
      </w:r>
      <w:r>
        <w:rPr>
          <w:rFonts w:hint="eastAsia"/>
        </w:rPr>
        <w:t>²</w:t>
      </w:r>
      <w:r>
        <w:rPr>
          <w:rFonts w:hint="eastAsia"/>
        </w:rPr>
        <w:t xml:space="preserve"> </w:t>
      </w:r>
      <w:r>
        <w:rPr>
          <w:rFonts w:hint="eastAsia"/>
        </w:rPr>
        <w:t>字节换算，严格说单位是</w:t>
      </w:r>
      <w:r>
        <w:rPr>
          <w:rFonts w:hint="eastAsia"/>
        </w:rPr>
        <w:t xml:space="preserve"> MiB</w:t>
      </w:r>
      <w:r>
        <w:rPr>
          <w:rFonts w:hint="eastAsia"/>
        </w:rPr>
        <w:t>；本报告为与结果表字段一致保留原标签。</w:t>
      </w:r>
    </w:p>
    <w:p w14:paraId="38A97F8C" w14:textId="598EF8AC" w:rsidR="006351EB" w:rsidRDefault="006351EB" w:rsidP="006351EB">
      <w:pPr>
        <w:pStyle w:val="2"/>
      </w:pPr>
      <w:bookmarkStart w:id="27" w:name="_Toc236650792"/>
      <w:r>
        <w:rPr>
          <w:rFonts w:hint="eastAsia"/>
        </w:rPr>
        <w:lastRenderedPageBreak/>
        <w:t xml:space="preserve">6.2 </w:t>
      </w:r>
      <w:r>
        <w:rPr>
          <w:rFonts w:hint="eastAsia"/>
        </w:rPr>
        <w:t>输出质量与尾部成本</w:t>
      </w:r>
      <w:bookmarkEnd w:id="27"/>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CellMar>
          <w:top w:w="80" w:type="dxa"/>
          <w:left w:w="120" w:type="dxa"/>
          <w:bottom w:w="80" w:type="dxa"/>
          <w:right w:w="120" w:type="dxa"/>
        </w:tblCellMar>
        <w:tblLook w:val="0000" w:firstRow="0" w:lastRow="0" w:firstColumn="0" w:lastColumn="0" w:noHBand="0" w:noVBand="0"/>
      </w:tblPr>
      <w:tblGrid>
        <w:gridCol w:w="1360"/>
        <w:gridCol w:w="1560"/>
        <w:gridCol w:w="1720"/>
        <w:gridCol w:w="1500"/>
        <w:gridCol w:w="1640"/>
        <w:gridCol w:w="1580"/>
      </w:tblGrid>
      <w:tr w:rsidR="006351EB" w14:paraId="63F95139" w14:textId="77777777" w:rsidTr="006351EB">
        <w:trPr>
          <w:cantSplit/>
          <w:tblHeader/>
        </w:trPr>
        <w:tc>
          <w:tcPr>
            <w:tcW w:w="1360" w:type="dxa"/>
            <w:shd w:val="clear" w:color="auto" w:fill="F4F6F9"/>
            <w:vAlign w:val="center"/>
          </w:tcPr>
          <w:p w14:paraId="6419F142" w14:textId="47D10AAB" w:rsidR="006351EB" w:rsidRDefault="006351EB" w:rsidP="006351EB">
            <w:pPr>
              <w:spacing w:after="0" w:line="240" w:lineRule="auto"/>
              <w:ind w:firstLine="0"/>
              <w:jc w:val="center"/>
            </w:pPr>
            <w:r w:rsidRPr="006351EB">
              <w:rPr>
                <w:rFonts w:cs="Calibri" w:hint="eastAsia"/>
                <w:b/>
                <w:color w:val="1F4D78"/>
                <w:sz w:val="16"/>
              </w:rPr>
              <w:t>数据集</w:t>
            </w:r>
          </w:p>
        </w:tc>
        <w:tc>
          <w:tcPr>
            <w:tcW w:w="1560" w:type="dxa"/>
            <w:shd w:val="clear" w:color="auto" w:fill="F4F6F9"/>
            <w:vAlign w:val="center"/>
          </w:tcPr>
          <w:p w14:paraId="52495155" w14:textId="3993112C" w:rsidR="006351EB" w:rsidRDefault="006351EB" w:rsidP="006351EB">
            <w:pPr>
              <w:spacing w:after="0" w:line="240" w:lineRule="auto"/>
              <w:ind w:firstLine="0"/>
              <w:jc w:val="center"/>
            </w:pPr>
            <w:r w:rsidRPr="006351EB">
              <w:rPr>
                <w:rFonts w:cs="Calibri" w:hint="eastAsia"/>
                <w:b/>
                <w:color w:val="1F4D78"/>
                <w:sz w:val="16"/>
              </w:rPr>
              <w:t>协议</w:t>
            </w:r>
          </w:p>
        </w:tc>
        <w:tc>
          <w:tcPr>
            <w:tcW w:w="1720" w:type="dxa"/>
            <w:shd w:val="clear" w:color="auto" w:fill="F4F6F9"/>
            <w:vAlign w:val="center"/>
          </w:tcPr>
          <w:p w14:paraId="61C21A58" w14:textId="5A0690A9" w:rsidR="006351EB" w:rsidRDefault="006351EB" w:rsidP="006351EB">
            <w:pPr>
              <w:spacing w:after="0" w:line="240" w:lineRule="auto"/>
              <w:ind w:firstLine="0"/>
              <w:jc w:val="center"/>
            </w:pPr>
            <w:r w:rsidRPr="006351EB">
              <w:rPr>
                <w:rFonts w:cs="Calibri" w:hint="eastAsia"/>
                <w:b/>
                <w:color w:val="1F4D78"/>
                <w:sz w:val="16"/>
              </w:rPr>
              <w:t xml:space="preserve">P95 </w:t>
            </w:r>
            <w:r w:rsidRPr="006351EB">
              <w:rPr>
                <w:rFonts w:cs="Calibri" w:hint="eastAsia"/>
                <w:b/>
                <w:color w:val="1F4D78"/>
                <w:sz w:val="16"/>
              </w:rPr>
              <w:t>总</w:t>
            </w:r>
            <w:r w:rsidRPr="006351EB">
              <w:rPr>
                <w:rFonts w:cs="Calibri" w:hint="eastAsia"/>
                <w:b/>
                <w:color w:val="1F4D78"/>
                <w:sz w:val="16"/>
              </w:rPr>
              <w:t xml:space="preserve"> token</w:t>
            </w:r>
          </w:p>
        </w:tc>
        <w:tc>
          <w:tcPr>
            <w:tcW w:w="1500" w:type="dxa"/>
            <w:shd w:val="clear" w:color="auto" w:fill="F4F6F9"/>
            <w:vAlign w:val="center"/>
          </w:tcPr>
          <w:p w14:paraId="6E799475" w14:textId="48E88EC4" w:rsidR="006351EB" w:rsidRDefault="006351EB" w:rsidP="006351EB">
            <w:pPr>
              <w:spacing w:after="0" w:line="240" w:lineRule="auto"/>
              <w:ind w:firstLine="0"/>
              <w:jc w:val="center"/>
            </w:pPr>
            <w:r w:rsidRPr="006351EB">
              <w:rPr>
                <w:rFonts w:cs="Calibri" w:hint="eastAsia"/>
                <w:b/>
                <w:color w:val="1F4D78"/>
                <w:sz w:val="16"/>
              </w:rPr>
              <w:t>解析错误率</w:t>
            </w:r>
          </w:p>
        </w:tc>
        <w:tc>
          <w:tcPr>
            <w:tcW w:w="1640" w:type="dxa"/>
            <w:shd w:val="clear" w:color="auto" w:fill="F4F6F9"/>
            <w:vAlign w:val="center"/>
          </w:tcPr>
          <w:p w14:paraId="49413B53" w14:textId="1CB9DA35" w:rsidR="006351EB" w:rsidRDefault="006351EB" w:rsidP="006351EB">
            <w:pPr>
              <w:spacing w:after="0" w:line="240" w:lineRule="auto"/>
              <w:ind w:firstLine="0"/>
              <w:jc w:val="center"/>
            </w:pPr>
            <w:r w:rsidRPr="006351EB">
              <w:rPr>
                <w:rFonts w:cs="Calibri" w:hint="eastAsia"/>
                <w:b/>
                <w:color w:val="1F4D78"/>
                <w:sz w:val="16"/>
              </w:rPr>
              <w:t>题级截断率</w:t>
            </w:r>
          </w:p>
        </w:tc>
        <w:tc>
          <w:tcPr>
            <w:tcW w:w="1580" w:type="dxa"/>
            <w:shd w:val="clear" w:color="auto" w:fill="F4F6F9"/>
            <w:vAlign w:val="center"/>
          </w:tcPr>
          <w:p w14:paraId="668DAB81" w14:textId="20F4F767" w:rsidR="006351EB" w:rsidRDefault="006351EB" w:rsidP="006351EB">
            <w:pPr>
              <w:spacing w:after="0" w:line="240" w:lineRule="auto"/>
              <w:ind w:firstLine="0"/>
              <w:jc w:val="center"/>
            </w:pPr>
            <w:r w:rsidRPr="006351EB">
              <w:rPr>
                <w:rFonts w:cs="Calibri" w:hint="eastAsia"/>
                <w:b/>
                <w:color w:val="1F4D78"/>
                <w:sz w:val="16"/>
              </w:rPr>
              <w:t>数值回退率</w:t>
            </w:r>
          </w:p>
        </w:tc>
      </w:tr>
      <w:tr w:rsidR="006351EB" w14:paraId="723ED88E" w14:textId="77777777" w:rsidTr="006351EB">
        <w:trPr>
          <w:cantSplit/>
        </w:trPr>
        <w:tc>
          <w:tcPr>
            <w:tcW w:w="1360" w:type="dxa"/>
            <w:vAlign w:val="center"/>
          </w:tcPr>
          <w:p w14:paraId="6EADDDFB" w14:textId="70C3DD37" w:rsidR="006351EB" w:rsidRDefault="006351EB" w:rsidP="006351EB">
            <w:pPr>
              <w:spacing w:after="0" w:line="240" w:lineRule="auto"/>
              <w:ind w:firstLine="0"/>
              <w:jc w:val="left"/>
            </w:pPr>
            <w:r w:rsidRPr="006351EB">
              <w:rPr>
                <w:rFonts w:cs="Calibri"/>
                <w:sz w:val="16"/>
              </w:rPr>
              <w:t>GSM8K</w:t>
            </w:r>
          </w:p>
        </w:tc>
        <w:tc>
          <w:tcPr>
            <w:tcW w:w="1560" w:type="dxa"/>
            <w:vAlign w:val="center"/>
          </w:tcPr>
          <w:p w14:paraId="1F29E411" w14:textId="250A8D07" w:rsidR="006351EB" w:rsidRDefault="006351EB" w:rsidP="006351EB">
            <w:pPr>
              <w:spacing w:after="0" w:line="240" w:lineRule="auto"/>
              <w:ind w:firstLine="0"/>
              <w:jc w:val="center"/>
            </w:pPr>
            <w:r w:rsidRPr="006351EB">
              <w:rPr>
                <w:rFonts w:cs="Calibri"/>
                <w:sz w:val="16"/>
              </w:rPr>
              <w:t>Direct</w:t>
            </w:r>
          </w:p>
        </w:tc>
        <w:tc>
          <w:tcPr>
            <w:tcW w:w="1720" w:type="dxa"/>
            <w:vAlign w:val="center"/>
          </w:tcPr>
          <w:p w14:paraId="251F19A6" w14:textId="20D11DBC" w:rsidR="006351EB" w:rsidRDefault="006351EB" w:rsidP="006351EB">
            <w:pPr>
              <w:spacing w:after="0" w:line="240" w:lineRule="auto"/>
              <w:ind w:firstLine="0"/>
              <w:jc w:val="center"/>
            </w:pPr>
            <w:r w:rsidRPr="006351EB">
              <w:rPr>
                <w:rFonts w:cs="Calibri"/>
                <w:sz w:val="16"/>
              </w:rPr>
              <w:t>181.0</w:t>
            </w:r>
          </w:p>
        </w:tc>
        <w:tc>
          <w:tcPr>
            <w:tcW w:w="1500" w:type="dxa"/>
            <w:vAlign w:val="center"/>
          </w:tcPr>
          <w:p w14:paraId="3527B4FF" w14:textId="116E871F" w:rsidR="006351EB" w:rsidRDefault="006351EB" w:rsidP="006351EB">
            <w:pPr>
              <w:spacing w:after="0" w:line="240" w:lineRule="auto"/>
              <w:ind w:firstLine="0"/>
              <w:jc w:val="center"/>
            </w:pPr>
            <w:r w:rsidRPr="006351EB">
              <w:rPr>
                <w:rFonts w:cs="Calibri"/>
                <w:sz w:val="16"/>
              </w:rPr>
              <w:t>0.08%</w:t>
            </w:r>
          </w:p>
        </w:tc>
        <w:tc>
          <w:tcPr>
            <w:tcW w:w="1640" w:type="dxa"/>
            <w:vAlign w:val="center"/>
          </w:tcPr>
          <w:p w14:paraId="4F575D3F" w14:textId="58427139" w:rsidR="006351EB" w:rsidRDefault="006351EB" w:rsidP="006351EB">
            <w:pPr>
              <w:spacing w:after="0" w:line="240" w:lineRule="auto"/>
              <w:ind w:firstLine="0"/>
              <w:jc w:val="center"/>
            </w:pPr>
            <w:r w:rsidRPr="006351EB">
              <w:rPr>
                <w:rFonts w:cs="Calibri"/>
                <w:sz w:val="16"/>
              </w:rPr>
              <w:t>0.00%</w:t>
            </w:r>
          </w:p>
        </w:tc>
        <w:tc>
          <w:tcPr>
            <w:tcW w:w="1580" w:type="dxa"/>
            <w:vAlign w:val="center"/>
          </w:tcPr>
          <w:p w14:paraId="65A12615" w14:textId="07FE840F" w:rsidR="006351EB" w:rsidRDefault="006351EB" w:rsidP="006351EB">
            <w:pPr>
              <w:spacing w:after="0" w:line="240" w:lineRule="auto"/>
              <w:ind w:firstLine="0"/>
              <w:jc w:val="center"/>
            </w:pPr>
            <w:r w:rsidRPr="006351EB">
              <w:rPr>
                <w:rFonts w:cs="Calibri"/>
                <w:sz w:val="16"/>
              </w:rPr>
              <w:t>0.00%</w:t>
            </w:r>
          </w:p>
        </w:tc>
      </w:tr>
      <w:tr w:rsidR="006351EB" w14:paraId="0AFC660E" w14:textId="77777777" w:rsidTr="006351EB">
        <w:trPr>
          <w:cantSplit/>
        </w:trPr>
        <w:tc>
          <w:tcPr>
            <w:tcW w:w="1360" w:type="dxa"/>
            <w:vAlign w:val="center"/>
          </w:tcPr>
          <w:p w14:paraId="7006B31F" w14:textId="4A1CD996" w:rsidR="006351EB" w:rsidRDefault="006351EB" w:rsidP="006351EB">
            <w:pPr>
              <w:spacing w:after="0" w:line="240" w:lineRule="auto"/>
              <w:ind w:firstLine="0"/>
              <w:jc w:val="left"/>
            </w:pPr>
            <w:r w:rsidRPr="006351EB">
              <w:rPr>
                <w:rFonts w:cs="Calibri"/>
                <w:sz w:val="16"/>
              </w:rPr>
              <w:t>GSM8K</w:t>
            </w:r>
          </w:p>
        </w:tc>
        <w:tc>
          <w:tcPr>
            <w:tcW w:w="1560" w:type="dxa"/>
            <w:vAlign w:val="center"/>
          </w:tcPr>
          <w:p w14:paraId="4C12B00F" w14:textId="4FD43ACA" w:rsidR="006351EB" w:rsidRDefault="006351EB" w:rsidP="006351EB">
            <w:pPr>
              <w:spacing w:after="0" w:line="240" w:lineRule="auto"/>
              <w:ind w:firstLine="0"/>
              <w:jc w:val="center"/>
            </w:pPr>
            <w:r w:rsidRPr="006351EB">
              <w:rPr>
                <w:rFonts w:cs="Calibri"/>
                <w:sz w:val="16"/>
              </w:rPr>
              <w:t>CoT</w:t>
            </w:r>
          </w:p>
        </w:tc>
        <w:tc>
          <w:tcPr>
            <w:tcW w:w="1720" w:type="dxa"/>
            <w:vAlign w:val="center"/>
          </w:tcPr>
          <w:p w14:paraId="03F91CC6" w14:textId="1BE0356C" w:rsidR="006351EB" w:rsidRDefault="006351EB" w:rsidP="006351EB">
            <w:pPr>
              <w:spacing w:after="0" w:line="240" w:lineRule="auto"/>
              <w:ind w:firstLine="0"/>
              <w:jc w:val="center"/>
            </w:pPr>
            <w:r w:rsidRPr="006351EB">
              <w:rPr>
                <w:rFonts w:cs="Calibri"/>
                <w:sz w:val="16"/>
              </w:rPr>
              <w:t>586.1</w:t>
            </w:r>
          </w:p>
        </w:tc>
        <w:tc>
          <w:tcPr>
            <w:tcW w:w="1500" w:type="dxa"/>
            <w:vAlign w:val="center"/>
          </w:tcPr>
          <w:p w14:paraId="06D18BEF" w14:textId="036E2224" w:rsidR="006351EB" w:rsidRDefault="006351EB" w:rsidP="006351EB">
            <w:pPr>
              <w:spacing w:after="0" w:line="240" w:lineRule="auto"/>
              <w:ind w:firstLine="0"/>
              <w:jc w:val="center"/>
            </w:pPr>
            <w:r w:rsidRPr="006351EB">
              <w:rPr>
                <w:rFonts w:cs="Calibri"/>
                <w:sz w:val="16"/>
              </w:rPr>
              <w:t>0.53%</w:t>
            </w:r>
          </w:p>
        </w:tc>
        <w:tc>
          <w:tcPr>
            <w:tcW w:w="1640" w:type="dxa"/>
            <w:vAlign w:val="center"/>
          </w:tcPr>
          <w:p w14:paraId="2FF2058D" w14:textId="33207182" w:rsidR="006351EB" w:rsidRDefault="006351EB" w:rsidP="006351EB">
            <w:pPr>
              <w:spacing w:after="0" w:line="240" w:lineRule="auto"/>
              <w:ind w:firstLine="0"/>
              <w:jc w:val="center"/>
            </w:pPr>
            <w:r w:rsidRPr="006351EB">
              <w:rPr>
                <w:rFonts w:cs="Calibri"/>
                <w:sz w:val="16"/>
              </w:rPr>
              <w:t>1.36%</w:t>
            </w:r>
          </w:p>
        </w:tc>
        <w:tc>
          <w:tcPr>
            <w:tcW w:w="1580" w:type="dxa"/>
            <w:vAlign w:val="center"/>
          </w:tcPr>
          <w:p w14:paraId="72CBAEC3" w14:textId="7EAF4511" w:rsidR="006351EB" w:rsidRDefault="006351EB" w:rsidP="006351EB">
            <w:pPr>
              <w:spacing w:after="0" w:line="240" w:lineRule="auto"/>
              <w:ind w:firstLine="0"/>
              <w:jc w:val="center"/>
            </w:pPr>
            <w:r w:rsidRPr="006351EB">
              <w:rPr>
                <w:rFonts w:cs="Calibri"/>
                <w:sz w:val="16"/>
              </w:rPr>
              <w:t>1.36%</w:t>
            </w:r>
          </w:p>
        </w:tc>
      </w:tr>
      <w:tr w:rsidR="006351EB" w14:paraId="3B283F90" w14:textId="77777777" w:rsidTr="006351EB">
        <w:trPr>
          <w:cantSplit/>
        </w:trPr>
        <w:tc>
          <w:tcPr>
            <w:tcW w:w="1360" w:type="dxa"/>
            <w:vAlign w:val="center"/>
          </w:tcPr>
          <w:p w14:paraId="0FE3DA44" w14:textId="24F989E6" w:rsidR="006351EB" w:rsidRDefault="006351EB" w:rsidP="006351EB">
            <w:pPr>
              <w:spacing w:after="0" w:line="240" w:lineRule="auto"/>
              <w:ind w:firstLine="0"/>
              <w:jc w:val="left"/>
            </w:pPr>
            <w:r w:rsidRPr="006351EB">
              <w:rPr>
                <w:rFonts w:cs="Calibri"/>
                <w:sz w:val="16"/>
              </w:rPr>
              <w:t>GSM8K</w:t>
            </w:r>
          </w:p>
        </w:tc>
        <w:tc>
          <w:tcPr>
            <w:tcW w:w="1560" w:type="dxa"/>
            <w:vAlign w:val="center"/>
          </w:tcPr>
          <w:p w14:paraId="33391881" w14:textId="142C059D" w:rsidR="006351EB" w:rsidRDefault="006351EB" w:rsidP="006351EB">
            <w:pPr>
              <w:spacing w:after="0" w:line="240" w:lineRule="auto"/>
              <w:ind w:firstLine="0"/>
              <w:jc w:val="center"/>
            </w:pPr>
            <w:r w:rsidRPr="006351EB">
              <w:rPr>
                <w:rFonts w:cs="Calibri"/>
                <w:sz w:val="16"/>
              </w:rPr>
              <w:t>SC@3</w:t>
            </w:r>
          </w:p>
        </w:tc>
        <w:tc>
          <w:tcPr>
            <w:tcW w:w="1720" w:type="dxa"/>
            <w:vAlign w:val="center"/>
          </w:tcPr>
          <w:p w14:paraId="306DD060" w14:textId="77E00F54" w:rsidR="006351EB" w:rsidRDefault="006351EB" w:rsidP="006351EB">
            <w:pPr>
              <w:spacing w:after="0" w:line="240" w:lineRule="auto"/>
              <w:ind w:firstLine="0"/>
              <w:jc w:val="center"/>
            </w:pPr>
            <w:r w:rsidRPr="006351EB">
              <w:rPr>
                <w:rFonts w:cs="Calibri"/>
                <w:sz w:val="16"/>
              </w:rPr>
              <w:t>1,691.0</w:t>
            </w:r>
          </w:p>
        </w:tc>
        <w:tc>
          <w:tcPr>
            <w:tcW w:w="1500" w:type="dxa"/>
            <w:vAlign w:val="center"/>
          </w:tcPr>
          <w:p w14:paraId="7FDFBF99" w14:textId="69B90BAA" w:rsidR="006351EB" w:rsidRDefault="006351EB" w:rsidP="006351EB">
            <w:pPr>
              <w:spacing w:after="0" w:line="240" w:lineRule="auto"/>
              <w:ind w:firstLine="0"/>
              <w:jc w:val="center"/>
            </w:pPr>
            <w:r w:rsidRPr="006351EB">
              <w:rPr>
                <w:rFonts w:cs="Calibri"/>
                <w:sz w:val="16"/>
              </w:rPr>
              <w:t>0.15%</w:t>
            </w:r>
          </w:p>
        </w:tc>
        <w:tc>
          <w:tcPr>
            <w:tcW w:w="1640" w:type="dxa"/>
            <w:vAlign w:val="center"/>
          </w:tcPr>
          <w:p w14:paraId="45C650C9" w14:textId="7B01663A" w:rsidR="006351EB" w:rsidRDefault="006351EB" w:rsidP="006351EB">
            <w:pPr>
              <w:spacing w:after="0" w:line="240" w:lineRule="auto"/>
              <w:ind w:firstLine="0"/>
              <w:jc w:val="center"/>
            </w:pPr>
            <w:r w:rsidRPr="006351EB">
              <w:rPr>
                <w:rFonts w:cs="Calibri"/>
                <w:sz w:val="16"/>
              </w:rPr>
              <w:t>3.64%</w:t>
            </w:r>
          </w:p>
        </w:tc>
        <w:tc>
          <w:tcPr>
            <w:tcW w:w="1580" w:type="dxa"/>
            <w:vAlign w:val="center"/>
          </w:tcPr>
          <w:p w14:paraId="641600C4" w14:textId="7FBBA75E" w:rsidR="006351EB" w:rsidRDefault="006351EB" w:rsidP="006351EB">
            <w:pPr>
              <w:spacing w:after="0" w:line="240" w:lineRule="auto"/>
              <w:ind w:firstLine="0"/>
              <w:jc w:val="center"/>
            </w:pPr>
            <w:r w:rsidRPr="006351EB">
              <w:rPr>
                <w:rFonts w:cs="Calibri"/>
                <w:sz w:val="16"/>
              </w:rPr>
              <w:t>1.14%</w:t>
            </w:r>
          </w:p>
        </w:tc>
      </w:tr>
      <w:tr w:rsidR="006351EB" w14:paraId="68AB049E" w14:textId="77777777" w:rsidTr="006351EB">
        <w:trPr>
          <w:cantSplit/>
        </w:trPr>
        <w:tc>
          <w:tcPr>
            <w:tcW w:w="1360" w:type="dxa"/>
            <w:vAlign w:val="center"/>
          </w:tcPr>
          <w:p w14:paraId="121B416B" w14:textId="5D10BB5B" w:rsidR="006351EB" w:rsidRDefault="006351EB" w:rsidP="006351EB">
            <w:pPr>
              <w:spacing w:after="0" w:line="240" w:lineRule="auto"/>
              <w:ind w:firstLine="0"/>
              <w:jc w:val="left"/>
            </w:pPr>
            <w:r w:rsidRPr="006351EB">
              <w:rPr>
                <w:rFonts w:cs="Calibri"/>
                <w:sz w:val="16"/>
              </w:rPr>
              <w:t>GSM8K</w:t>
            </w:r>
          </w:p>
        </w:tc>
        <w:tc>
          <w:tcPr>
            <w:tcW w:w="1560" w:type="dxa"/>
            <w:vAlign w:val="center"/>
          </w:tcPr>
          <w:p w14:paraId="3AA97200" w14:textId="65F075C9" w:rsidR="006351EB" w:rsidRDefault="006351EB" w:rsidP="006351EB">
            <w:pPr>
              <w:spacing w:after="0" w:line="240" w:lineRule="auto"/>
              <w:ind w:firstLine="0"/>
              <w:jc w:val="center"/>
            </w:pPr>
            <w:r w:rsidRPr="006351EB">
              <w:rPr>
                <w:rFonts w:cs="Calibri"/>
                <w:sz w:val="16"/>
              </w:rPr>
              <w:t>SC@5</w:t>
            </w:r>
          </w:p>
        </w:tc>
        <w:tc>
          <w:tcPr>
            <w:tcW w:w="1720" w:type="dxa"/>
            <w:vAlign w:val="center"/>
          </w:tcPr>
          <w:p w14:paraId="11873275" w14:textId="54E39728" w:rsidR="006351EB" w:rsidRDefault="006351EB" w:rsidP="006351EB">
            <w:pPr>
              <w:spacing w:after="0" w:line="240" w:lineRule="auto"/>
              <w:ind w:firstLine="0"/>
              <w:jc w:val="center"/>
            </w:pPr>
            <w:r w:rsidRPr="006351EB">
              <w:rPr>
                <w:rFonts w:cs="Calibri"/>
                <w:sz w:val="16"/>
              </w:rPr>
              <w:t>2,814.1</w:t>
            </w:r>
          </w:p>
        </w:tc>
        <w:tc>
          <w:tcPr>
            <w:tcW w:w="1500" w:type="dxa"/>
            <w:vAlign w:val="center"/>
          </w:tcPr>
          <w:p w14:paraId="0AA77EC9" w14:textId="3A2AAC07" w:rsidR="006351EB" w:rsidRDefault="006351EB" w:rsidP="006351EB">
            <w:pPr>
              <w:spacing w:after="0" w:line="240" w:lineRule="auto"/>
              <w:ind w:firstLine="0"/>
              <w:jc w:val="center"/>
            </w:pPr>
            <w:r w:rsidRPr="006351EB">
              <w:rPr>
                <w:rFonts w:cs="Calibri"/>
                <w:sz w:val="16"/>
              </w:rPr>
              <w:t>0.08%</w:t>
            </w:r>
          </w:p>
        </w:tc>
        <w:tc>
          <w:tcPr>
            <w:tcW w:w="1640" w:type="dxa"/>
            <w:vAlign w:val="center"/>
          </w:tcPr>
          <w:p w14:paraId="56B7950C" w14:textId="121661DC" w:rsidR="006351EB" w:rsidRDefault="006351EB" w:rsidP="006351EB">
            <w:pPr>
              <w:spacing w:after="0" w:line="240" w:lineRule="auto"/>
              <w:ind w:firstLine="0"/>
              <w:jc w:val="center"/>
            </w:pPr>
            <w:r w:rsidRPr="006351EB">
              <w:rPr>
                <w:rFonts w:cs="Calibri"/>
                <w:sz w:val="16"/>
              </w:rPr>
              <w:t>5.53%</w:t>
            </w:r>
          </w:p>
        </w:tc>
        <w:tc>
          <w:tcPr>
            <w:tcW w:w="1580" w:type="dxa"/>
            <w:vAlign w:val="center"/>
          </w:tcPr>
          <w:p w14:paraId="5BDDD7C2" w14:textId="7FB4FC2D" w:rsidR="006351EB" w:rsidRDefault="006351EB" w:rsidP="006351EB">
            <w:pPr>
              <w:spacing w:after="0" w:line="240" w:lineRule="auto"/>
              <w:ind w:firstLine="0"/>
              <w:jc w:val="center"/>
            </w:pPr>
            <w:r w:rsidRPr="006351EB">
              <w:rPr>
                <w:rFonts w:cs="Calibri"/>
                <w:sz w:val="16"/>
              </w:rPr>
              <w:t>0.91%</w:t>
            </w:r>
          </w:p>
        </w:tc>
      </w:tr>
      <w:tr w:rsidR="006351EB" w14:paraId="4A8574D1" w14:textId="77777777" w:rsidTr="006351EB">
        <w:trPr>
          <w:cantSplit/>
        </w:trPr>
        <w:tc>
          <w:tcPr>
            <w:tcW w:w="1360" w:type="dxa"/>
            <w:vAlign w:val="center"/>
          </w:tcPr>
          <w:p w14:paraId="03DD04C2" w14:textId="5D3B4095" w:rsidR="006351EB" w:rsidRDefault="006351EB" w:rsidP="006351EB">
            <w:pPr>
              <w:spacing w:after="0" w:line="240" w:lineRule="auto"/>
              <w:ind w:firstLine="0"/>
              <w:jc w:val="left"/>
            </w:pPr>
            <w:r w:rsidRPr="006351EB">
              <w:rPr>
                <w:rFonts w:cs="Calibri"/>
                <w:sz w:val="16"/>
              </w:rPr>
              <w:t>GSM8K</w:t>
            </w:r>
          </w:p>
        </w:tc>
        <w:tc>
          <w:tcPr>
            <w:tcW w:w="1560" w:type="dxa"/>
            <w:vAlign w:val="center"/>
          </w:tcPr>
          <w:p w14:paraId="510C3468" w14:textId="4529863F" w:rsidR="006351EB" w:rsidRDefault="006351EB" w:rsidP="006351EB">
            <w:pPr>
              <w:spacing w:after="0" w:line="240" w:lineRule="auto"/>
              <w:ind w:firstLine="0"/>
              <w:jc w:val="center"/>
            </w:pPr>
            <w:r w:rsidRPr="006351EB">
              <w:rPr>
                <w:rFonts w:cs="Calibri"/>
                <w:sz w:val="16"/>
              </w:rPr>
              <w:t>SR@1</w:t>
            </w:r>
          </w:p>
        </w:tc>
        <w:tc>
          <w:tcPr>
            <w:tcW w:w="1720" w:type="dxa"/>
            <w:vAlign w:val="center"/>
          </w:tcPr>
          <w:p w14:paraId="5C4360E2" w14:textId="650FEADD" w:rsidR="006351EB" w:rsidRDefault="006351EB" w:rsidP="006351EB">
            <w:pPr>
              <w:spacing w:after="0" w:line="240" w:lineRule="auto"/>
              <w:ind w:firstLine="0"/>
              <w:jc w:val="center"/>
            </w:pPr>
            <w:r w:rsidRPr="006351EB">
              <w:rPr>
                <w:rFonts w:cs="Calibri"/>
                <w:sz w:val="16"/>
              </w:rPr>
              <w:t>2,112.1</w:t>
            </w:r>
          </w:p>
        </w:tc>
        <w:tc>
          <w:tcPr>
            <w:tcW w:w="1500" w:type="dxa"/>
            <w:vAlign w:val="center"/>
          </w:tcPr>
          <w:p w14:paraId="1FE8958C" w14:textId="2EB2012B" w:rsidR="006351EB" w:rsidRDefault="006351EB" w:rsidP="006351EB">
            <w:pPr>
              <w:spacing w:after="0" w:line="240" w:lineRule="auto"/>
              <w:ind w:firstLine="0"/>
              <w:jc w:val="center"/>
            </w:pPr>
            <w:r w:rsidRPr="006351EB">
              <w:rPr>
                <w:rFonts w:cs="Calibri"/>
                <w:sz w:val="16"/>
              </w:rPr>
              <w:t>0.99%</w:t>
            </w:r>
          </w:p>
        </w:tc>
        <w:tc>
          <w:tcPr>
            <w:tcW w:w="1640" w:type="dxa"/>
            <w:vAlign w:val="center"/>
          </w:tcPr>
          <w:p w14:paraId="38BDCE5D" w14:textId="7DE3A323" w:rsidR="006351EB" w:rsidRDefault="006351EB" w:rsidP="006351EB">
            <w:pPr>
              <w:spacing w:after="0" w:line="240" w:lineRule="auto"/>
              <w:ind w:firstLine="0"/>
              <w:jc w:val="center"/>
            </w:pPr>
            <w:r w:rsidRPr="006351EB">
              <w:rPr>
                <w:rFonts w:cs="Calibri"/>
                <w:sz w:val="16"/>
              </w:rPr>
              <w:t>1.97%</w:t>
            </w:r>
          </w:p>
        </w:tc>
        <w:tc>
          <w:tcPr>
            <w:tcW w:w="1580" w:type="dxa"/>
            <w:vAlign w:val="center"/>
          </w:tcPr>
          <w:p w14:paraId="64A28998" w14:textId="20F671B9" w:rsidR="006351EB" w:rsidRDefault="006351EB" w:rsidP="006351EB">
            <w:pPr>
              <w:spacing w:after="0" w:line="240" w:lineRule="auto"/>
              <w:ind w:firstLine="0"/>
              <w:jc w:val="center"/>
            </w:pPr>
            <w:r w:rsidRPr="006351EB">
              <w:rPr>
                <w:rFonts w:cs="Calibri"/>
                <w:sz w:val="16"/>
              </w:rPr>
              <w:t>0.76%</w:t>
            </w:r>
          </w:p>
        </w:tc>
      </w:tr>
      <w:tr w:rsidR="006351EB" w14:paraId="6034CE18" w14:textId="77777777" w:rsidTr="006351EB">
        <w:trPr>
          <w:cantSplit/>
        </w:trPr>
        <w:tc>
          <w:tcPr>
            <w:tcW w:w="1360" w:type="dxa"/>
            <w:vAlign w:val="center"/>
          </w:tcPr>
          <w:p w14:paraId="7CDF65A4" w14:textId="2975915D" w:rsidR="006351EB" w:rsidRDefault="006351EB" w:rsidP="006351EB">
            <w:pPr>
              <w:spacing w:after="0" w:line="240" w:lineRule="auto"/>
              <w:ind w:firstLine="0"/>
              <w:jc w:val="left"/>
            </w:pPr>
            <w:r w:rsidRPr="006351EB">
              <w:rPr>
                <w:rFonts w:cs="Calibri"/>
                <w:sz w:val="16"/>
              </w:rPr>
              <w:t>GSM8K</w:t>
            </w:r>
          </w:p>
        </w:tc>
        <w:tc>
          <w:tcPr>
            <w:tcW w:w="1560" w:type="dxa"/>
            <w:vAlign w:val="center"/>
          </w:tcPr>
          <w:p w14:paraId="214B3E1D" w14:textId="1E565762" w:rsidR="006351EB" w:rsidRDefault="006351EB" w:rsidP="006351EB">
            <w:pPr>
              <w:spacing w:after="0" w:line="240" w:lineRule="auto"/>
              <w:ind w:firstLine="0"/>
              <w:jc w:val="center"/>
            </w:pPr>
            <w:r w:rsidRPr="006351EB">
              <w:rPr>
                <w:rFonts w:cs="Calibri"/>
                <w:sz w:val="16"/>
              </w:rPr>
              <w:t>SR@2</w:t>
            </w:r>
          </w:p>
        </w:tc>
        <w:tc>
          <w:tcPr>
            <w:tcW w:w="1720" w:type="dxa"/>
            <w:vAlign w:val="center"/>
          </w:tcPr>
          <w:p w14:paraId="5E9AA9FD" w14:textId="7162FFB9" w:rsidR="006351EB" w:rsidRDefault="006351EB" w:rsidP="006351EB">
            <w:pPr>
              <w:spacing w:after="0" w:line="240" w:lineRule="auto"/>
              <w:ind w:firstLine="0"/>
              <w:jc w:val="center"/>
            </w:pPr>
            <w:r w:rsidRPr="006351EB">
              <w:rPr>
                <w:rFonts w:cs="Calibri"/>
                <w:sz w:val="16"/>
              </w:rPr>
              <w:t>3,660.5</w:t>
            </w:r>
          </w:p>
        </w:tc>
        <w:tc>
          <w:tcPr>
            <w:tcW w:w="1500" w:type="dxa"/>
            <w:vAlign w:val="center"/>
          </w:tcPr>
          <w:p w14:paraId="6E782560" w14:textId="7DF95417" w:rsidR="006351EB" w:rsidRDefault="006351EB" w:rsidP="006351EB">
            <w:pPr>
              <w:spacing w:after="0" w:line="240" w:lineRule="auto"/>
              <w:ind w:firstLine="0"/>
              <w:jc w:val="center"/>
            </w:pPr>
            <w:r w:rsidRPr="006351EB">
              <w:rPr>
                <w:rFonts w:cs="Calibri"/>
                <w:sz w:val="16"/>
              </w:rPr>
              <w:t>0.99%</w:t>
            </w:r>
          </w:p>
        </w:tc>
        <w:tc>
          <w:tcPr>
            <w:tcW w:w="1640" w:type="dxa"/>
            <w:vAlign w:val="center"/>
          </w:tcPr>
          <w:p w14:paraId="123EC53F" w14:textId="611BE82B" w:rsidR="006351EB" w:rsidRDefault="006351EB" w:rsidP="006351EB">
            <w:pPr>
              <w:spacing w:after="0" w:line="240" w:lineRule="auto"/>
              <w:ind w:firstLine="0"/>
              <w:jc w:val="center"/>
            </w:pPr>
            <w:r w:rsidRPr="006351EB">
              <w:rPr>
                <w:rFonts w:cs="Calibri"/>
                <w:sz w:val="16"/>
              </w:rPr>
              <w:t>2.58%</w:t>
            </w:r>
          </w:p>
        </w:tc>
        <w:tc>
          <w:tcPr>
            <w:tcW w:w="1580" w:type="dxa"/>
            <w:vAlign w:val="center"/>
          </w:tcPr>
          <w:p w14:paraId="0D21AE9F" w14:textId="06A6B688" w:rsidR="006351EB" w:rsidRDefault="006351EB" w:rsidP="006351EB">
            <w:pPr>
              <w:spacing w:after="0" w:line="240" w:lineRule="auto"/>
              <w:ind w:firstLine="0"/>
              <w:jc w:val="center"/>
            </w:pPr>
            <w:r w:rsidRPr="006351EB">
              <w:rPr>
                <w:rFonts w:cs="Calibri"/>
                <w:sz w:val="16"/>
              </w:rPr>
              <w:t>0.30%</w:t>
            </w:r>
          </w:p>
        </w:tc>
      </w:tr>
      <w:tr w:rsidR="006351EB" w14:paraId="60F0821B" w14:textId="77777777" w:rsidTr="006351EB">
        <w:trPr>
          <w:cantSplit/>
        </w:trPr>
        <w:tc>
          <w:tcPr>
            <w:tcW w:w="1360" w:type="dxa"/>
            <w:vAlign w:val="center"/>
          </w:tcPr>
          <w:p w14:paraId="64D361BB" w14:textId="44B52B04" w:rsidR="006351EB" w:rsidRDefault="006351EB" w:rsidP="006351EB">
            <w:pPr>
              <w:spacing w:after="0" w:line="240" w:lineRule="auto"/>
              <w:ind w:firstLine="0"/>
              <w:jc w:val="left"/>
            </w:pPr>
            <w:r w:rsidRPr="006351EB">
              <w:rPr>
                <w:rFonts w:cs="Calibri"/>
                <w:sz w:val="16"/>
              </w:rPr>
              <w:t>MATH-500</w:t>
            </w:r>
          </w:p>
        </w:tc>
        <w:tc>
          <w:tcPr>
            <w:tcW w:w="1560" w:type="dxa"/>
            <w:vAlign w:val="center"/>
          </w:tcPr>
          <w:p w14:paraId="1C593C2C" w14:textId="7540075A" w:rsidR="006351EB" w:rsidRDefault="006351EB" w:rsidP="006351EB">
            <w:pPr>
              <w:spacing w:after="0" w:line="240" w:lineRule="auto"/>
              <w:ind w:firstLine="0"/>
              <w:jc w:val="center"/>
            </w:pPr>
            <w:r w:rsidRPr="006351EB">
              <w:rPr>
                <w:rFonts w:cs="Calibri"/>
                <w:sz w:val="16"/>
              </w:rPr>
              <w:t>Direct</w:t>
            </w:r>
          </w:p>
        </w:tc>
        <w:tc>
          <w:tcPr>
            <w:tcW w:w="1720" w:type="dxa"/>
            <w:vAlign w:val="center"/>
          </w:tcPr>
          <w:p w14:paraId="2666136A" w14:textId="3466EBCD" w:rsidR="006351EB" w:rsidRDefault="006351EB" w:rsidP="006351EB">
            <w:pPr>
              <w:spacing w:after="0" w:line="240" w:lineRule="auto"/>
              <w:ind w:firstLine="0"/>
              <w:jc w:val="center"/>
            </w:pPr>
            <w:r w:rsidRPr="006351EB">
              <w:rPr>
                <w:rFonts w:cs="Calibri"/>
                <w:sz w:val="16"/>
              </w:rPr>
              <w:t>278.0</w:t>
            </w:r>
          </w:p>
        </w:tc>
        <w:tc>
          <w:tcPr>
            <w:tcW w:w="1500" w:type="dxa"/>
            <w:vAlign w:val="center"/>
          </w:tcPr>
          <w:p w14:paraId="3503A286" w14:textId="6B70E4B9" w:rsidR="006351EB" w:rsidRDefault="006351EB" w:rsidP="006351EB">
            <w:pPr>
              <w:spacing w:after="0" w:line="240" w:lineRule="auto"/>
              <w:ind w:firstLine="0"/>
              <w:jc w:val="center"/>
            </w:pPr>
            <w:r w:rsidRPr="006351EB">
              <w:rPr>
                <w:rFonts w:cs="Calibri"/>
                <w:sz w:val="16"/>
              </w:rPr>
              <w:t>0.00%</w:t>
            </w:r>
          </w:p>
        </w:tc>
        <w:tc>
          <w:tcPr>
            <w:tcW w:w="1640" w:type="dxa"/>
            <w:vAlign w:val="center"/>
          </w:tcPr>
          <w:p w14:paraId="677EC06D" w14:textId="65037176" w:rsidR="006351EB" w:rsidRDefault="006351EB" w:rsidP="006351EB">
            <w:pPr>
              <w:spacing w:after="0" w:line="240" w:lineRule="auto"/>
              <w:ind w:firstLine="0"/>
              <w:jc w:val="center"/>
            </w:pPr>
            <w:r w:rsidRPr="006351EB">
              <w:rPr>
                <w:rFonts w:cs="Calibri"/>
                <w:sz w:val="16"/>
              </w:rPr>
              <w:t>0.00%</w:t>
            </w:r>
          </w:p>
        </w:tc>
        <w:tc>
          <w:tcPr>
            <w:tcW w:w="1580" w:type="dxa"/>
            <w:vAlign w:val="center"/>
          </w:tcPr>
          <w:p w14:paraId="04A8F5F6" w14:textId="50249734" w:rsidR="006351EB" w:rsidRDefault="006351EB" w:rsidP="006351EB">
            <w:pPr>
              <w:spacing w:after="0" w:line="240" w:lineRule="auto"/>
              <w:ind w:firstLine="0"/>
              <w:jc w:val="center"/>
            </w:pPr>
            <w:r w:rsidRPr="006351EB">
              <w:rPr>
                <w:rFonts w:cs="Calibri" w:hint="eastAsia"/>
                <w:sz w:val="16"/>
              </w:rPr>
              <w:t>不适用</w:t>
            </w:r>
          </w:p>
        </w:tc>
      </w:tr>
      <w:tr w:rsidR="006351EB" w14:paraId="7BD1F245" w14:textId="77777777" w:rsidTr="006351EB">
        <w:trPr>
          <w:cantSplit/>
        </w:trPr>
        <w:tc>
          <w:tcPr>
            <w:tcW w:w="1360" w:type="dxa"/>
            <w:vAlign w:val="center"/>
          </w:tcPr>
          <w:p w14:paraId="05BC384E" w14:textId="26C98FD7" w:rsidR="006351EB" w:rsidRDefault="006351EB" w:rsidP="006351EB">
            <w:pPr>
              <w:spacing w:after="0" w:line="240" w:lineRule="auto"/>
              <w:ind w:firstLine="0"/>
              <w:jc w:val="left"/>
            </w:pPr>
            <w:r w:rsidRPr="006351EB">
              <w:rPr>
                <w:rFonts w:cs="Calibri"/>
                <w:sz w:val="16"/>
              </w:rPr>
              <w:t>MATH-500</w:t>
            </w:r>
          </w:p>
        </w:tc>
        <w:tc>
          <w:tcPr>
            <w:tcW w:w="1560" w:type="dxa"/>
            <w:vAlign w:val="center"/>
          </w:tcPr>
          <w:p w14:paraId="20C8AA6E" w14:textId="1D9FFECE" w:rsidR="006351EB" w:rsidRDefault="006351EB" w:rsidP="006351EB">
            <w:pPr>
              <w:spacing w:after="0" w:line="240" w:lineRule="auto"/>
              <w:ind w:firstLine="0"/>
              <w:jc w:val="center"/>
            </w:pPr>
            <w:r w:rsidRPr="006351EB">
              <w:rPr>
                <w:rFonts w:cs="Calibri"/>
                <w:sz w:val="16"/>
              </w:rPr>
              <w:t>CoT</w:t>
            </w:r>
          </w:p>
        </w:tc>
        <w:tc>
          <w:tcPr>
            <w:tcW w:w="1720" w:type="dxa"/>
            <w:vAlign w:val="center"/>
          </w:tcPr>
          <w:p w14:paraId="4D3F0A3D" w14:textId="1DFED431" w:rsidR="006351EB" w:rsidRDefault="006351EB" w:rsidP="006351EB">
            <w:pPr>
              <w:spacing w:after="0" w:line="240" w:lineRule="auto"/>
              <w:ind w:firstLine="0"/>
              <w:jc w:val="center"/>
            </w:pPr>
            <w:r w:rsidRPr="006351EB">
              <w:rPr>
                <w:rFonts w:cs="Calibri"/>
                <w:sz w:val="16"/>
              </w:rPr>
              <w:t>1,315.3</w:t>
            </w:r>
          </w:p>
        </w:tc>
        <w:tc>
          <w:tcPr>
            <w:tcW w:w="1500" w:type="dxa"/>
            <w:vAlign w:val="center"/>
          </w:tcPr>
          <w:p w14:paraId="06789C8E" w14:textId="541F2DD9" w:rsidR="006351EB" w:rsidRDefault="006351EB" w:rsidP="006351EB">
            <w:pPr>
              <w:spacing w:after="0" w:line="240" w:lineRule="auto"/>
              <w:ind w:firstLine="0"/>
              <w:jc w:val="center"/>
            </w:pPr>
            <w:r w:rsidRPr="006351EB">
              <w:rPr>
                <w:rFonts w:cs="Calibri"/>
                <w:sz w:val="16"/>
              </w:rPr>
              <w:t>1.00%</w:t>
            </w:r>
          </w:p>
        </w:tc>
        <w:tc>
          <w:tcPr>
            <w:tcW w:w="1640" w:type="dxa"/>
            <w:vAlign w:val="center"/>
          </w:tcPr>
          <w:p w14:paraId="5C1AB79F" w14:textId="4B2EB3B3" w:rsidR="006351EB" w:rsidRDefault="006351EB" w:rsidP="006351EB">
            <w:pPr>
              <w:spacing w:after="0" w:line="240" w:lineRule="auto"/>
              <w:ind w:firstLine="0"/>
              <w:jc w:val="center"/>
            </w:pPr>
            <w:r w:rsidRPr="006351EB">
              <w:rPr>
                <w:rFonts w:cs="Calibri"/>
                <w:sz w:val="16"/>
              </w:rPr>
              <w:t>1.00%</w:t>
            </w:r>
          </w:p>
        </w:tc>
        <w:tc>
          <w:tcPr>
            <w:tcW w:w="1580" w:type="dxa"/>
            <w:vAlign w:val="center"/>
          </w:tcPr>
          <w:p w14:paraId="080325E8" w14:textId="59B0BA02" w:rsidR="006351EB" w:rsidRDefault="006351EB" w:rsidP="006351EB">
            <w:pPr>
              <w:spacing w:after="0" w:line="240" w:lineRule="auto"/>
              <w:ind w:firstLine="0"/>
              <w:jc w:val="center"/>
            </w:pPr>
            <w:r w:rsidRPr="006351EB">
              <w:rPr>
                <w:rFonts w:cs="Calibri" w:hint="eastAsia"/>
                <w:sz w:val="16"/>
              </w:rPr>
              <w:t>不适用</w:t>
            </w:r>
          </w:p>
        </w:tc>
      </w:tr>
      <w:tr w:rsidR="006351EB" w14:paraId="41292F76" w14:textId="77777777" w:rsidTr="006351EB">
        <w:trPr>
          <w:cantSplit/>
        </w:trPr>
        <w:tc>
          <w:tcPr>
            <w:tcW w:w="1360" w:type="dxa"/>
            <w:vAlign w:val="center"/>
          </w:tcPr>
          <w:p w14:paraId="40483BB9" w14:textId="6BDCD2B7" w:rsidR="006351EB" w:rsidRDefault="006351EB" w:rsidP="006351EB">
            <w:pPr>
              <w:spacing w:after="0" w:line="240" w:lineRule="auto"/>
              <w:ind w:firstLine="0"/>
              <w:jc w:val="left"/>
            </w:pPr>
            <w:r w:rsidRPr="006351EB">
              <w:rPr>
                <w:rFonts w:cs="Calibri"/>
                <w:sz w:val="16"/>
              </w:rPr>
              <w:t>MATH-500</w:t>
            </w:r>
          </w:p>
        </w:tc>
        <w:tc>
          <w:tcPr>
            <w:tcW w:w="1560" w:type="dxa"/>
            <w:vAlign w:val="center"/>
          </w:tcPr>
          <w:p w14:paraId="2E280F62" w14:textId="118C9737" w:rsidR="006351EB" w:rsidRDefault="006351EB" w:rsidP="006351EB">
            <w:pPr>
              <w:spacing w:after="0" w:line="240" w:lineRule="auto"/>
              <w:ind w:firstLine="0"/>
              <w:jc w:val="center"/>
            </w:pPr>
            <w:r w:rsidRPr="006351EB">
              <w:rPr>
                <w:rFonts w:cs="Calibri"/>
                <w:sz w:val="16"/>
              </w:rPr>
              <w:t>SC@3</w:t>
            </w:r>
          </w:p>
        </w:tc>
        <w:tc>
          <w:tcPr>
            <w:tcW w:w="1720" w:type="dxa"/>
            <w:vAlign w:val="center"/>
          </w:tcPr>
          <w:p w14:paraId="51E30103" w14:textId="5991DFA3" w:rsidR="006351EB" w:rsidRDefault="006351EB" w:rsidP="006351EB">
            <w:pPr>
              <w:spacing w:after="0" w:line="240" w:lineRule="auto"/>
              <w:ind w:firstLine="0"/>
              <w:jc w:val="center"/>
            </w:pPr>
            <w:r w:rsidRPr="006351EB">
              <w:rPr>
                <w:rFonts w:cs="Calibri"/>
                <w:sz w:val="16"/>
              </w:rPr>
              <w:t>3,909.1</w:t>
            </w:r>
          </w:p>
        </w:tc>
        <w:tc>
          <w:tcPr>
            <w:tcW w:w="1500" w:type="dxa"/>
            <w:vAlign w:val="center"/>
          </w:tcPr>
          <w:p w14:paraId="0CAAA4D6" w14:textId="4C3D5511" w:rsidR="006351EB" w:rsidRDefault="006351EB" w:rsidP="006351EB">
            <w:pPr>
              <w:spacing w:after="0" w:line="240" w:lineRule="auto"/>
              <w:ind w:firstLine="0"/>
              <w:jc w:val="center"/>
            </w:pPr>
            <w:r w:rsidRPr="006351EB">
              <w:rPr>
                <w:rFonts w:cs="Calibri"/>
                <w:sz w:val="16"/>
              </w:rPr>
              <w:t>0.00%</w:t>
            </w:r>
          </w:p>
        </w:tc>
        <w:tc>
          <w:tcPr>
            <w:tcW w:w="1640" w:type="dxa"/>
            <w:vAlign w:val="center"/>
          </w:tcPr>
          <w:p w14:paraId="098269EE" w14:textId="67F559BF" w:rsidR="006351EB" w:rsidRDefault="006351EB" w:rsidP="006351EB">
            <w:pPr>
              <w:spacing w:after="0" w:line="240" w:lineRule="auto"/>
              <w:ind w:firstLine="0"/>
              <w:jc w:val="center"/>
            </w:pPr>
            <w:r w:rsidRPr="006351EB">
              <w:rPr>
                <w:rFonts w:cs="Calibri"/>
                <w:sz w:val="16"/>
              </w:rPr>
              <w:t>1.20%</w:t>
            </w:r>
          </w:p>
        </w:tc>
        <w:tc>
          <w:tcPr>
            <w:tcW w:w="1580" w:type="dxa"/>
            <w:vAlign w:val="center"/>
          </w:tcPr>
          <w:p w14:paraId="6B268E2C" w14:textId="4A80D5CB" w:rsidR="006351EB" w:rsidRDefault="006351EB" w:rsidP="006351EB">
            <w:pPr>
              <w:spacing w:after="0" w:line="240" w:lineRule="auto"/>
              <w:ind w:firstLine="0"/>
              <w:jc w:val="center"/>
            </w:pPr>
            <w:r w:rsidRPr="006351EB">
              <w:rPr>
                <w:rFonts w:cs="Calibri" w:hint="eastAsia"/>
                <w:sz w:val="16"/>
              </w:rPr>
              <w:t>不适用</w:t>
            </w:r>
          </w:p>
        </w:tc>
      </w:tr>
      <w:tr w:rsidR="006351EB" w14:paraId="2B9C430A" w14:textId="77777777" w:rsidTr="006351EB">
        <w:trPr>
          <w:cantSplit/>
        </w:trPr>
        <w:tc>
          <w:tcPr>
            <w:tcW w:w="1360" w:type="dxa"/>
            <w:vAlign w:val="center"/>
          </w:tcPr>
          <w:p w14:paraId="640E96E9" w14:textId="4B96ABAE" w:rsidR="006351EB" w:rsidRDefault="006351EB" w:rsidP="006351EB">
            <w:pPr>
              <w:spacing w:after="0" w:line="240" w:lineRule="auto"/>
              <w:ind w:firstLine="0"/>
              <w:jc w:val="left"/>
            </w:pPr>
            <w:r w:rsidRPr="006351EB">
              <w:rPr>
                <w:rFonts w:cs="Calibri"/>
                <w:sz w:val="16"/>
              </w:rPr>
              <w:t>MATH-500</w:t>
            </w:r>
          </w:p>
        </w:tc>
        <w:tc>
          <w:tcPr>
            <w:tcW w:w="1560" w:type="dxa"/>
            <w:vAlign w:val="center"/>
          </w:tcPr>
          <w:p w14:paraId="1EC048B4" w14:textId="6E45115E" w:rsidR="006351EB" w:rsidRDefault="006351EB" w:rsidP="006351EB">
            <w:pPr>
              <w:spacing w:after="0" w:line="240" w:lineRule="auto"/>
              <w:ind w:firstLine="0"/>
              <w:jc w:val="center"/>
            </w:pPr>
            <w:r w:rsidRPr="006351EB">
              <w:rPr>
                <w:rFonts w:cs="Calibri"/>
                <w:sz w:val="16"/>
              </w:rPr>
              <w:t>SC@5</w:t>
            </w:r>
          </w:p>
        </w:tc>
        <w:tc>
          <w:tcPr>
            <w:tcW w:w="1720" w:type="dxa"/>
            <w:vAlign w:val="center"/>
          </w:tcPr>
          <w:p w14:paraId="51B1F5FC" w14:textId="6AB83736" w:rsidR="006351EB" w:rsidRDefault="006351EB" w:rsidP="006351EB">
            <w:pPr>
              <w:spacing w:after="0" w:line="240" w:lineRule="auto"/>
              <w:ind w:firstLine="0"/>
              <w:jc w:val="center"/>
            </w:pPr>
            <w:r w:rsidRPr="006351EB">
              <w:rPr>
                <w:rFonts w:cs="Calibri"/>
                <w:sz w:val="16"/>
              </w:rPr>
              <w:t>6,433.2</w:t>
            </w:r>
          </w:p>
        </w:tc>
        <w:tc>
          <w:tcPr>
            <w:tcW w:w="1500" w:type="dxa"/>
            <w:vAlign w:val="center"/>
          </w:tcPr>
          <w:p w14:paraId="3336A129" w14:textId="382AFA65" w:rsidR="006351EB" w:rsidRDefault="006351EB" w:rsidP="006351EB">
            <w:pPr>
              <w:spacing w:after="0" w:line="240" w:lineRule="auto"/>
              <w:ind w:firstLine="0"/>
              <w:jc w:val="center"/>
            </w:pPr>
            <w:r w:rsidRPr="006351EB">
              <w:rPr>
                <w:rFonts w:cs="Calibri"/>
                <w:sz w:val="16"/>
              </w:rPr>
              <w:t>0.00%</w:t>
            </w:r>
          </w:p>
        </w:tc>
        <w:tc>
          <w:tcPr>
            <w:tcW w:w="1640" w:type="dxa"/>
            <w:vAlign w:val="center"/>
          </w:tcPr>
          <w:p w14:paraId="51D168DA" w14:textId="63D4BE1F" w:rsidR="006351EB" w:rsidRDefault="006351EB" w:rsidP="006351EB">
            <w:pPr>
              <w:spacing w:after="0" w:line="240" w:lineRule="auto"/>
              <w:ind w:firstLine="0"/>
              <w:jc w:val="center"/>
            </w:pPr>
            <w:r w:rsidRPr="006351EB">
              <w:rPr>
                <w:rFonts w:cs="Calibri"/>
                <w:sz w:val="16"/>
              </w:rPr>
              <w:t>1.20%</w:t>
            </w:r>
          </w:p>
        </w:tc>
        <w:tc>
          <w:tcPr>
            <w:tcW w:w="1580" w:type="dxa"/>
            <w:vAlign w:val="center"/>
          </w:tcPr>
          <w:p w14:paraId="69B04D8E" w14:textId="738E8566" w:rsidR="006351EB" w:rsidRDefault="006351EB" w:rsidP="006351EB">
            <w:pPr>
              <w:spacing w:after="0" w:line="240" w:lineRule="auto"/>
              <w:ind w:firstLine="0"/>
              <w:jc w:val="center"/>
            </w:pPr>
            <w:r w:rsidRPr="006351EB">
              <w:rPr>
                <w:rFonts w:cs="Calibri" w:hint="eastAsia"/>
                <w:sz w:val="16"/>
              </w:rPr>
              <w:t>不适用</w:t>
            </w:r>
          </w:p>
        </w:tc>
      </w:tr>
      <w:tr w:rsidR="006351EB" w14:paraId="309617AC" w14:textId="77777777" w:rsidTr="006351EB">
        <w:trPr>
          <w:cantSplit/>
        </w:trPr>
        <w:tc>
          <w:tcPr>
            <w:tcW w:w="1360" w:type="dxa"/>
            <w:vAlign w:val="center"/>
          </w:tcPr>
          <w:p w14:paraId="24C4932D" w14:textId="3DA0879A" w:rsidR="006351EB" w:rsidRDefault="006351EB" w:rsidP="006351EB">
            <w:pPr>
              <w:spacing w:after="0" w:line="240" w:lineRule="auto"/>
              <w:ind w:firstLine="0"/>
              <w:jc w:val="left"/>
            </w:pPr>
            <w:r w:rsidRPr="006351EB">
              <w:rPr>
                <w:rFonts w:cs="Calibri"/>
                <w:sz w:val="16"/>
              </w:rPr>
              <w:t>MATH-500</w:t>
            </w:r>
          </w:p>
        </w:tc>
        <w:tc>
          <w:tcPr>
            <w:tcW w:w="1560" w:type="dxa"/>
            <w:vAlign w:val="center"/>
          </w:tcPr>
          <w:p w14:paraId="244EF633" w14:textId="527EE800" w:rsidR="006351EB" w:rsidRDefault="006351EB" w:rsidP="006351EB">
            <w:pPr>
              <w:spacing w:after="0" w:line="240" w:lineRule="auto"/>
              <w:ind w:firstLine="0"/>
              <w:jc w:val="center"/>
            </w:pPr>
            <w:r w:rsidRPr="006351EB">
              <w:rPr>
                <w:rFonts w:cs="Calibri"/>
                <w:sz w:val="16"/>
              </w:rPr>
              <w:t>SR@1</w:t>
            </w:r>
          </w:p>
        </w:tc>
        <w:tc>
          <w:tcPr>
            <w:tcW w:w="1720" w:type="dxa"/>
            <w:vAlign w:val="center"/>
          </w:tcPr>
          <w:p w14:paraId="0447B5A2" w14:textId="699725A8" w:rsidR="006351EB" w:rsidRDefault="006351EB" w:rsidP="006351EB">
            <w:pPr>
              <w:spacing w:after="0" w:line="240" w:lineRule="auto"/>
              <w:ind w:firstLine="0"/>
              <w:jc w:val="center"/>
            </w:pPr>
            <w:r w:rsidRPr="006351EB">
              <w:rPr>
                <w:rFonts w:cs="Calibri"/>
                <w:sz w:val="16"/>
              </w:rPr>
              <w:t>5,416.4</w:t>
            </w:r>
          </w:p>
        </w:tc>
        <w:tc>
          <w:tcPr>
            <w:tcW w:w="1500" w:type="dxa"/>
            <w:vAlign w:val="center"/>
          </w:tcPr>
          <w:p w14:paraId="4E0FB6AE" w14:textId="668CA02E" w:rsidR="006351EB" w:rsidRDefault="006351EB" w:rsidP="006351EB">
            <w:pPr>
              <w:spacing w:after="0" w:line="240" w:lineRule="auto"/>
              <w:ind w:firstLine="0"/>
              <w:jc w:val="center"/>
            </w:pPr>
            <w:r w:rsidRPr="006351EB">
              <w:rPr>
                <w:rFonts w:cs="Calibri"/>
                <w:sz w:val="16"/>
              </w:rPr>
              <w:t>0.00%</w:t>
            </w:r>
          </w:p>
        </w:tc>
        <w:tc>
          <w:tcPr>
            <w:tcW w:w="1640" w:type="dxa"/>
            <w:vAlign w:val="center"/>
          </w:tcPr>
          <w:p w14:paraId="4BE01F35" w14:textId="3BE9F21B" w:rsidR="006351EB" w:rsidRDefault="006351EB" w:rsidP="006351EB">
            <w:pPr>
              <w:spacing w:after="0" w:line="240" w:lineRule="auto"/>
              <w:ind w:firstLine="0"/>
              <w:jc w:val="center"/>
            </w:pPr>
            <w:r w:rsidRPr="006351EB">
              <w:rPr>
                <w:rFonts w:cs="Calibri"/>
                <w:sz w:val="16"/>
              </w:rPr>
              <w:t>1.00%</w:t>
            </w:r>
          </w:p>
        </w:tc>
        <w:tc>
          <w:tcPr>
            <w:tcW w:w="1580" w:type="dxa"/>
            <w:vAlign w:val="center"/>
          </w:tcPr>
          <w:p w14:paraId="701A009A" w14:textId="18F9D725" w:rsidR="006351EB" w:rsidRDefault="006351EB" w:rsidP="006351EB">
            <w:pPr>
              <w:spacing w:after="0" w:line="240" w:lineRule="auto"/>
              <w:ind w:firstLine="0"/>
              <w:jc w:val="center"/>
            </w:pPr>
            <w:r w:rsidRPr="006351EB">
              <w:rPr>
                <w:rFonts w:cs="Calibri" w:hint="eastAsia"/>
                <w:sz w:val="16"/>
              </w:rPr>
              <w:t>不适用</w:t>
            </w:r>
          </w:p>
        </w:tc>
      </w:tr>
      <w:tr w:rsidR="006351EB" w14:paraId="0D81CE39" w14:textId="77777777" w:rsidTr="006351EB">
        <w:trPr>
          <w:cantSplit/>
        </w:trPr>
        <w:tc>
          <w:tcPr>
            <w:tcW w:w="1360" w:type="dxa"/>
            <w:vAlign w:val="center"/>
          </w:tcPr>
          <w:p w14:paraId="0916E18D" w14:textId="43BF580B" w:rsidR="006351EB" w:rsidRDefault="006351EB" w:rsidP="006351EB">
            <w:pPr>
              <w:spacing w:after="0" w:line="240" w:lineRule="auto"/>
              <w:ind w:firstLine="0"/>
              <w:jc w:val="left"/>
            </w:pPr>
            <w:r w:rsidRPr="006351EB">
              <w:rPr>
                <w:rFonts w:cs="Calibri"/>
                <w:sz w:val="16"/>
              </w:rPr>
              <w:t>MATH-500</w:t>
            </w:r>
          </w:p>
        </w:tc>
        <w:tc>
          <w:tcPr>
            <w:tcW w:w="1560" w:type="dxa"/>
            <w:vAlign w:val="center"/>
          </w:tcPr>
          <w:p w14:paraId="4DD79D50" w14:textId="1EA18147" w:rsidR="006351EB" w:rsidRDefault="006351EB" w:rsidP="006351EB">
            <w:pPr>
              <w:spacing w:after="0" w:line="240" w:lineRule="auto"/>
              <w:ind w:firstLine="0"/>
              <w:jc w:val="center"/>
            </w:pPr>
            <w:r w:rsidRPr="006351EB">
              <w:rPr>
                <w:rFonts w:cs="Calibri"/>
                <w:sz w:val="16"/>
              </w:rPr>
              <w:t>SR@2</w:t>
            </w:r>
          </w:p>
        </w:tc>
        <w:tc>
          <w:tcPr>
            <w:tcW w:w="1720" w:type="dxa"/>
            <w:vAlign w:val="center"/>
          </w:tcPr>
          <w:p w14:paraId="63BADDA7" w14:textId="34E94E1F" w:rsidR="006351EB" w:rsidRDefault="006351EB" w:rsidP="006351EB">
            <w:pPr>
              <w:spacing w:after="0" w:line="240" w:lineRule="auto"/>
              <w:ind w:firstLine="0"/>
              <w:jc w:val="center"/>
            </w:pPr>
            <w:r w:rsidRPr="006351EB">
              <w:rPr>
                <w:rFonts w:cs="Calibri"/>
                <w:sz w:val="16"/>
              </w:rPr>
              <w:t>9,051.6</w:t>
            </w:r>
          </w:p>
        </w:tc>
        <w:tc>
          <w:tcPr>
            <w:tcW w:w="1500" w:type="dxa"/>
            <w:vAlign w:val="center"/>
          </w:tcPr>
          <w:p w14:paraId="12D63679" w14:textId="7566C01E" w:rsidR="006351EB" w:rsidRDefault="006351EB" w:rsidP="006351EB">
            <w:pPr>
              <w:spacing w:after="0" w:line="240" w:lineRule="auto"/>
              <w:ind w:firstLine="0"/>
              <w:jc w:val="center"/>
            </w:pPr>
            <w:r w:rsidRPr="006351EB">
              <w:rPr>
                <w:rFonts w:cs="Calibri"/>
                <w:sz w:val="16"/>
              </w:rPr>
              <w:t>0.20%</w:t>
            </w:r>
          </w:p>
        </w:tc>
        <w:tc>
          <w:tcPr>
            <w:tcW w:w="1640" w:type="dxa"/>
            <w:vAlign w:val="center"/>
          </w:tcPr>
          <w:p w14:paraId="3EF47B87" w14:textId="01E53C55" w:rsidR="006351EB" w:rsidRDefault="006351EB" w:rsidP="006351EB">
            <w:pPr>
              <w:spacing w:after="0" w:line="240" w:lineRule="auto"/>
              <w:ind w:firstLine="0"/>
              <w:jc w:val="center"/>
            </w:pPr>
            <w:r w:rsidRPr="006351EB">
              <w:rPr>
                <w:rFonts w:cs="Calibri"/>
                <w:sz w:val="16"/>
              </w:rPr>
              <w:t>1.40%</w:t>
            </w:r>
          </w:p>
        </w:tc>
        <w:tc>
          <w:tcPr>
            <w:tcW w:w="1580" w:type="dxa"/>
            <w:vAlign w:val="center"/>
          </w:tcPr>
          <w:p w14:paraId="4433AD07" w14:textId="52483F0D" w:rsidR="006351EB" w:rsidRDefault="006351EB" w:rsidP="006351EB">
            <w:pPr>
              <w:spacing w:after="0" w:line="240" w:lineRule="auto"/>
              <w:ind w:firstLine="0"/>
              <w:jc w:val="center"/>
            </w:pPr>
            <w:r w:rsidRPr="006351EB">
              <w:rPr>
                <w:rFonts w:cs="Calibri" w:hint="eastAsia"/>
                <w:sz w:val="16"/>
              </w:rPr>
              <w:t>不适用</w:t>
            </w:r>
          </w:p>
        </w:tc>
      </w:tr>
    </w:tbl>
    <w:p w14:paraId="1B148FFF" w14:textId="77777777" w:rsidR="006351EB" w:rsidRDefault="006351EB" w:rsidP="006351EB"/>
    <w:p w14:paraId="15E71A65" w14:textId="5DEC40F9" w:rsidR="006351EB" w:rsidRDefault="006351EB" w:rsidP="006351EB">
      <w:r>
        <w:rPr>
          <w:rFonts w:hint="eastAsia"/>
        </w:rPr>
        <w:t>题级截断定义为“一题中的任一调用达到</w:t>
      </w:r>
      <w:r>
        <w:rPr>
          <w:rFonts w:hint="eastAsia"/>
        </w:rPr>
        <w:t xml:space="preserve"> max_new_tokens</w:t>
      </w:r>
      <w:r>
        <w:rPr>
          <w:rFonts w:hint="eastAsia"/>
        </w:rPr>
        <w:t>”，多调用协议天然有更多触发机会，且两个数据集的生成上限不同，因此不能直接把比例解释为单次调用的截断概率。两组实验的</w:t>
      </w:r>
      <w:r>
        <w:rPr>
          <w:rFonts w:hint="eastAsia"/>
        </w:rPr>
        <w:t xml:space="preserve"> P95 </w:t>
      </w:r>
      <w:r>
        <w:rPr>
          <w:rFonts w:hint="eastAsia"/>
        </w:rPr>
        <w:t>总</w:t>
      </w:r>
      <w:r>
        <w:rPr>
          <w:rFonts w:hint="eastAsia"/>
        </w:rPr>
        <w:t xml:space="preserve"> token </w:t>
      </w:r>
      <w:r>
        <w:rPr>
          <w:rFonts w:hint="eastAsia"/>
        </w:rPr>
        <w:t>都明显高于均值，说明成本分布右偏；在线系统若只按均值规划预算，可能低估尾部延迟。</w:t>
      </w:r>
      <w:r>
        <w:rPr>
          <w:rFonts w:hint="eastAsia"/>
        </w:rPr>
        <w:t xml:space="preserve">MATH-500 </w:t>
      </w:r>
      <w:r>
        <w:rPr>
          <w:rFonts w:hint="eastAsia"/>
        </w:rPr>
        <w:t>不启用数值回退，表中“不适用”不是缺失数据。</w:t>
      </w:r>
    </w:p>
    <w:p w14:paraId="5A4E4021" w14:textId="06FF28FA" w:rsidR="006351EB" w:rsidRDefault="006351EB" w:rsidP="006351EB">
      <w:r>
        <w:rPr>
          <w:rFonts w:hint="eastAsia"/>
        </w:rPr>
        <w:t>这里的</w:t>
      </w:r>
      <w:r>
        <w:rPr>
          <w:rFonts w:hint="eastAsia"/>
        </w:rPr>
        <w:t xml:space="preserve"> end-to-end </w:t>
      </w:r>
      <w:r>
        <w:rPr>
          <w:rFonts w:hint="eastAsia"/>
        </w:rPr>
        <w:t>是每次模型调用从</w:t>
      </w:r>
      <w:r>
        <w:rPr>
          <w:rFonts w:hint="eastAsia"/>
        </w:rPr>
        <w:t xml:space="preserve"> tokenization </w:t>
      </w:r>
      <w:r>
        <w:rPr>
          <w:rFonts w:hint="eastAsia"/>
        </w:rPr>
        <w:t>前到</w:t>
      </w:r>
      <w:r>
        <w:rPr>
          <w:rFonts w:hint="eastAsia"/>
        </w:rPr>
        <w:t xml:space="preserve"> decode </w:t>
      </w:r>
      <w:r>
        <w:rPr>
          <w:rFonts w:hint="eastAsia"/>
        </w:rPr>
        <w:t>后的计时，再对一题中的多次调用求和；不包含模型加载、</w:t>
      </w:r>
      <w:r>
        <w:rPr>
          <w:rFonts w:hint="eastAsia"/>
        </w:rPr>
        <w:t>warm-up</w:t>
      </w:r>
      <w:r>
        <w:rPr>
          <w:rFonts w:hint="eastAsia"/>
        </w:rPr>
        <w:t>、题间</w:t>
      </w:r>
      <w:r>
        <w:rPr>
          <w:rFonts w:hint="eastAsia"/>
        </w:rPr>
        <w:t xml:space="preserve"> I/O</w:t>
      </w:r>
      <w:r>
        <w:rPr>
          <w:rFonts w:hint="eastAsia"/>
        </w:rPr>
        <w:t>、投票、解析、服务排队与网络，也不等同于批处理或并发部署吞吐。</w:t>
      </w:r>
      <w:r>
        <w:rPr>
          <w:rFonts w:hint="eastAsia"/>
        </w:rPr>
        <w:t xml:space="preserve">Self-Consistency </w:t>
      </w:r>
      <w:r>
        <w:rPr>
          <w:rFonts w:hint="eastAsia"/>
        </w:rPr>
        <w:t>候选在当前实现中串行生成，改为</w:t>
      </w:r>
      <w:r>
        <w:rPr>
          <w:rFonts w:hint="eastAsia"/>
        </w:rPr>
        <w:t xml:space="preserve"> batch </w:t>
      </w:r>
      <w:r>
        <w:rPr>
          <w:rFonts w:hint="eastAsia"/>
        </w:rPr>
        <w:t>或并行后，实际延迟与资源曲线可能变化。</w:t>
      </w:r>
    </w:p>
    <w:p w14:paraId="27FB41CC" w14:textId="6D17F59D" w:rsidR="006351EB" w:rsidRDefault="006351EB" w:rsidP="006351EB">
      <w:pPr>
        <w:pStyle w:val="1"/>
      </w:pPr>
      <w:bookmarkStart w:id="28" w:name="_Toc236650793"/>
      <w:r>
        <w:rPr>
          <w:rFonts w:hint="eastAsia"/>
        </w:rPr>
        <w:lastRenderedPageBreak/>
        <w:t xml:space="preserve">7. </w:t>
      </w:r>
      <w:r>
        <w:rPr>
          <w:rFonts w:hint="eastAsia"/>
        </w:rPr>
        <w:t>讨论</w:t>
      </w:r>
      <w:bookmarkEnd w:id="28"/>
    </w:p>
    <w:p w14:paraId="05A542E1" w14:textId="30036C09" w:rsidR="006351EB" w:rsidRDefault="006351EB" w:rsidP="006351EB">
      <w:pPr>
        <w:pStyle w:val="2"/>
      </w:pPr>
      <w:bookmarkStart w:id="29" w:name="_Toc236650794"/>
      <w:r>
        <w:rPr>
          <w:rFonts w:hint="eastAsia"/>
        </w:rPr>
        <w:t xml:space="preserve">7.1 </w:t>
      </w:r>
      <w:r>
        <w:rPr>
          <w:rFonts w:hint="eastAsia"/>
        </w:rPr>
        <w:t>跨数据集稳定发现</w:t>
      </w:r>
      <w:bookmarkEnd w:id="29"/>
    </w:p>
    <w:p w14:paraId="5449441B" w14:textId="19C6B021" w:rsidR="006351EB" w:rsidRDefault="006351EB" w:rsidP="006351EB">
      <w:r>
        <w:rPr>
          <w:rFonts w:hint="eastAsia"/>
        </w:rPr>
        <w:t>第一，</w:t>
      </w:r>
      <w:r>
        <w:rPr>
          <w:rFonts w:hint="eastAsia"/>
        </w:rPr>
        <w:t xml:space="preserve">CoT </w:t>
      </w:r>
      <w:r>
        <w:rPr>
          <w:rFonts w:hint="eastAsia"/>
        </w:rPr>
        <w:t>是两个数据集共同的关键性能拐点。它只使用一次模型调用，却分别带来</w:t>
      </w:r>
      <w:r>
        <w:rPr>
          <w:rFonts w:hint="eastAsia"/>
        </w:rPr>
        <w:t xml:space="preserve"> 66.79 </w:t>
      </w:r>
      <w:r>
        <w:rPr>
          <w:rFonts w:hint="eastAsia"/>
        </w:rPr>
        <w:t>和</w:t>
      </w:r>
      <w:r>
        <w:rPr>
          <w:rFonts w:hint="eastAsia"/>
        </w:rPr>
        <w:t xml:space="preserve"> 44.20 </w:t>
      </w:r>
      <w:r>
        <w:rPr>
          <w:rFonts w:hint="eastAsia"/>
        </w:rPr>
        <w:t>个百分点的准确率提升，远大于后续采样或反思的增量。</w:t>
      </w:r>
    </w:p>
    <w:p w14:paraId="4D90D569" w14:textId="4857E8BF" w:rsidR="006351EB" w:rsidRDefault="006351EB" w:rsidP="006351EB">
      <w:r>
        <w:rPr>
          <w:rFonts w:hint="eastAsia"/>
        </w:rPr>
        <w:t>第二，</w:t>
      </w:r>
      <w:r>
        <w:rPr>
          <w:rFonts w:hint="eastAsia"/>
        </w:rPr>
        <w:t xml:space="preserve">Self-Consistency </w:t>
      </w:r>
      <w:r>
        <w:rPr>
          <w:rFonts w:hint="eastAsia"/>
        </w:rPr>
        <w:t>可以继续提高准确率点估计，但每一步都显著增加</w:t>
      </w:r>
      <w:r>
        <w:rPr>
          <w:rFonts w:hint="eastAsia"/>
        </w:rPr>
        <w:t xml:space="preserve"> token </w:t>
      </w:r>
      <w:r>
        <w:rPr>
          <w:rFonts w:hint="eastAsia"/>
        </w:rPr>
        <w:t>与串行等待时间。两个数据集上</w:t>
      </w:r>
      <w:r>
        <w:rPr>
          <w:rFonts w:hint="eastAsia"/>
        </w:rPr>
        <w:t xml:space="preserve"> SC@5 </w:t>
      </w:r>
      <w:r>
        <w:rPr>
          <w:rFonts w:hint="eastAsia"/>
        </w:rPr>
        <w:t>的平均</w:t>
      </w:r>
      <w:r>
        <w:rPr>
          <w:rFonts w:hint="eastAsia"/>
        </w:rPr>
        <w:t xml:space="preserve"> token </w:t>
      </w:r>
      <w:r>
        <w:rPr>
          <w:rFonts w:hint="eastAsia"/>
        </w:rPr>
        <w:t>都约为</w:t>
      </w:r>
      <w:r>
        <w:rPr>
          <w:rFonts w:hint="eastAsia"/>
        </w:rPr>
        <w:t xml:space="preserve"> CoT </w:t>
      </w:r>
      <w:r>
        <w:rPr>
          <w:rFonts w:hint="eastAsia"/>
        </w:rPr>
        <w:t>的</w:t>
      </w:r>
      <w:r>
        <w:rPr>
          <w:rFonts w:hint="eastAsia"/>
        </w:rPr>
        <w:t xml:space="preserve"> 4.99 </w:t>
      </w:r>
      <w:r>
        <w:rPr>
          <w:rFonts w:hint="eastAsia"/>
        </w:rPr>
        <w:t>倍；沿前沿从</w:t>
      </w:r>
      <w:r>
        <w:rPr>
          <w:rFonts w:hint="eastAsia"/>
        </w:rPr>
        <w:t xml:space="preserve"> CoT </w:t>
      </w:r>
      <w:r>
        <w:rPr>
          <w:rFonts w:hint="eastAsia"/>
        </w:rPr>
        <w:t>到</w:t>
      </w:r>
      <w:r>
        <w:rPr>
          <w:rFonts w:hint="eastAsia"/>
        </w:rPr>
        <w:t xml:space="preserve"> SC@3</w:t>
      </w:r>
      <w:r>
        <w:rPr>
          <w:rFonts w:hint="eastAsia"/>
        </w:rPr>
        <w:t>、再到</w:t>
      </w:r>
      <w:r>
        <w:rPr>
          <w:rFonts w:hint="eastAsia"/>
        </w:rPr>
        <w:t xml:space="preserve"> SC@5 </w:t>
      </w:r>
      <w:r>
        <w:rPr>
          <w:rFonts w:hint="eastAsia"/>
        </w:rPr>
        <w:t>的准确率—</w:t>
      </w:r>
      <w:r>
        <w:rPr>
          <w:rFonts w:hint="eastAsia"/>
        </w:rPr>
        <w:t xml:space="preserve">token </w:t>
      </w:r>
      <w:r>
        <w:rPr>
          <w:rFonts w:hint="eastAsia"/>
        </w:rPr>
        <w:t>斜率均递减。</w:t>
      </w:r>
    </w:p>
    <w:p w14:paraId="6DFEED81" w14:textId="67EA6812" w:rsidR="006351EB" w:rsidRDefault="006351EB" w:rsidP="006351EB">
      <w:r>
        <w:rPr>
          <w:rFonts w:hint="eastAsia"/>
        </w:rPr>
        <w:t>第三，当前</w:t>
      </w:r>
      <w:r>
        <w:rPr>
          <w:rFonts w:hint="eastAsia"/>
        </w:rPr>
        <w:t xml:space="preserve"> Self-Refine </w:t>
      </w:r>
      <w:r>
        <w:rPr>
          <w:rFonts w:hint="eastAsia"/>
        </w:rPr>
        <w:t>在两个数据集上都不具二维</w:t>
      </w:r>
      <w:r>
        <w:rPr>
          <w:rFonts w:hint="eastAsia"/>
        </w:rPr>
        <w:t xml:space="preserve"> token </w:t>
      </w:r>
      <w:r>
        <w:rPr>
          <w:rFonts w:hint="eastAsia"/>
        </w:rPr>
        <w:t>经济性。增加</w:t>
      </w:r>
      <w:r>
        <w:rPr>
          <w:rFonts w:hint="eastAsia"/>
        </w:rPr>
        <w:t xml:space="preserve"> critique/revision </w:t>
      </w:r>
      <w:r>
        <w:rPr>
          <w:rFonts w:hint="eastAsia"/>
        </w:rPr>
        <w:t>主要扩大输入上下文，没有获得稳定的正确数提升。</w:t>
      </w:r>
    </w:p>
    <w:p w14:paraId="7DD84DD6" w14:textId="6E2F0399" w:rsidR="006351EB" w:rsidRDefault="006351EB" w:rsidP="006351EB">
      <w:r>
        <w:rPr>
          <w:rFonts w:hint="eastAsia"/>
        </w:rPr>
        <w:t>第四，二维经验</w:t>
      </w:r>
      <w:r>
        <w:rPr>
          <w:rFonts w:hint="eastAsia"/>
        </w:rPr>
        <w:t xml:space="preserve"> Pareto </w:t>
      </w:r>
      <w:r>
        <w:rPr>
          <w:rFonts w:hint="eastAsia"/>
        </w:rPr>
        <w:t>前沿在两个数据集上完全一致：</w:t>
      </w:r>
      <w:r>
        <w:rPr>
          <w:rFonts w:hint="eastAsia"/>
        </w:rPr>
        <w:t>Direct</w:t>
      </w:r>
      <w:r>
        <w:rPr>
          <w:rFonts w:hint="eastAsia"/>
        </w:rPr>
        <w:t>、</w:t>
      </w:r>
      <w:r>
        <w:rPr>
          <w:rFonts w:hint="eastAsia"/>
        </w:rPr>
        <w:t>CoT</w:t>
      </w:r>
      <w:r>
        <w:rPr>
          <w:rFonts w:hint="eastAsia"/>
        </w:rPr>
        <w:t>、</w:t>
      </w:r>
      <w:r>
        <w:rPr>
          <w:rFonts w:hint="eastAsia"/>
        </w:rPr>
        <w:t>SC@3</w:t>
      </w:r>
      <w:r>
        <w:rPr>
          <w:rFonts w:hint="eastAsia"/>
        </w:rPr>
        <w:t>、</w:t>
      </w:r>
      <w:r>
        <w:rPr>
          <w:rFonts w:hint="eastAsia"/>
        </w:rPr>
        <w:t xml:space="preserve">SC@5 </w:t>
      </w:r>
      <w:r>
        <w:rPr>
          <w:rFonts w:hint="eastAsia"/>
        </w:rPr>
        <w:t>分别对应从最低成本到最高准确率点估计的四个区间。这一一致性是点估计层面的工程规律，不代表各前沿点之间差异都显著。</w:t>
      </w:r>
    </w:p>
    <w:p w14:paraId="4175258B" w14:textId="462E1838" w:rsidR="006351EB" w:rsidRDefault="006351EB" w:rsidP="006351EB">
      <w:pPr>
        <w:pStyle w:val="2"/>
      </w:pPr>
      <w:bookmarkStart w:id="30" w:name="_Toc236650795"/>
      <w:r>
        <w:rPr>
          <w:rFonts w:hint="eastAsia"/>
        </w:rPr>
        <w:t xml:space="preserve">7.2 </w:t>
      </w:r>
      <w:r>
        <w:rPr>
          <w:rFonts w:hint="eastAsia"/>
        </w:rPr>
        <w:t>数据集依赖性发现</w:t>
      </w:r>
      <w:bookmarkEnd w:id="30"/>
    </w:p>
    <w:p w14:paraId="203659C9" w14:textId="130CC165" w:rsidR="006351EB" w:rsidRDefault="006351EB" w:rsidP="006351EB">
      <w:r>
        <w:rPr>
          <w:rFonts w:hint="eastAsia"/>
        </w:rPr>
        <w:t xml:space="preserve">CoT </w:t>
      </w:r>
      <w:r>
        <w:rPr>
          <w:rFonts w:hint="eastAsia"/>
        </w:rPr>
        <w:t>是否降低成功答案摊销成本并不稳定。</w:t>
      </w:r>
      <w:r>
        <w:rPr>
          <w:rFonts w:hint="eastAsia"/>
        </w:rPr>
        <w:t xml:space="preserve">GSM8K </w:t>
      </w:r>
      <w:r>
        <w:rPr>
          <w:rFonts w:hint="eastAsia"/>
        </w:rPr>
        <w:t>中，准确率倍率超过</w:t>
      </w:r>
      <w:r>
        <w:rPr>
          <w:rFonts w:hint="eastAsia"/>
        </w:rPr>
        <w:t xml:space="preserve"> token </w:t>
      </w:r>
      <w:r>
        <w:rPr>
          <w:rFonts w:hint="eastAsia"/>
        </w:rPr>
        <w:t>倍率，因此</w:t>
      </w:r>
      <w:r>
        <w:rPr>
          <w:rFonts w:hint="eastAsia"/>
        </w:rPr>
        <w:t xml:space="preserve"> tokens-per-correct </w:t>
      </w:r>
      <w:r>
        <w:rPr>
          <w:rFonts w:hint="eastAsia"/>
        </w:rPr>
        <w:t>下降；</w:t>
      </w:r>
      <w:r w:rsidR="00856028">
        <w:rPr>
          <w:rFonts w:hint="eastAsia"/>
        </w:rPr>
        <w:t xml:space="preserve">MATH-500 </w:t>
      </w:r>
      <w:r w:rsidR="00856028">
        <w:rPr>
          <w:rFonts w:hint="eastAsia"/>
        </w:rPr>
        <w:t>本次结果中，平均推导输出更长，</w:t>
      </w:r>
      <w:r w:rsidR="00856028">
        <w:rPr>
          <w:rFonts w:hint="eastAsia"/>
        </w:rPr>
        <w:t xml:space="preserve">token </w:t>
      </w:r>
      <w:r w:rsidR="00856028">
        <w:rPr>
          <w:rFonts w:hint="eastAsia"/>
        </w:rPr>
        <w:t>增长倍率超过准确率倍率</w:t>
      </w:r>
      <w:r>
        <w:rPr>
          <w:rFonts w:hint="eastAsia"/>
        </w:rPr>
        <w:t>，因此该指标上升。旧的“</w:t>
      </w:r>
      <w:r>
        <w:rPr>
          <w:rFonts w:hint="eastAsia"/>
        </w:rPr>
        <w:t xml:space="preserve">CoT </w:t>
      </w:r>
      <w:r>
        <w:rPr>
          <w:rFonts w:hint="eastAsia"/>
        </w:rPr>
        <w:t>是所有场景下最低</w:t>
      </w:r>
      <w:r>
        <w:rPr>
          <w:rFonts w:hint="eastAsia"/>
        </w:rPr>
        <w:t xml:space="preserve"> tokens-per-correct </w:t>
      </w:r>
      <w:r>
        <w:rPr>
          <w:rFonts w:hint="eastAsia"/>
        </w:rPr>
        <w:t>方案”结论应修正为：</w:t>
      </w:r>
      <w:r>
        <w:rPr>
          <w:rFonts w:hint="eastAsia"/>
        </w:rPr>
        <w:t xml:space="preserve">CoT </w:t>
      </w:r>
      <w:r>
        <w:rPr>
          <w:rFonts w:hint="eastAsia"/>
        </w:rPr>
        <w:t>只在</w:t>
      </w:r>
      <w:r>
        <w:rPr>
          <w:rFonts w:hint="eastAsia"/>
        </w:rPr>
        <w:t xml:space="preserve"> GSM8K </w:t>
      </w:r>
      <w:r>
        <w:rPr>
          <w:rFonts w:hint="eastAsia"/>
        </w:rPr>
        <w:t>上取得全局最低值；在</w:t>
      </w:r>
      <w:r>
        <w:rPr>
          <w:rFonts w:hint="eastAsia"/>
        </w:rPr>
        <w:t xml:space="preserve"> MATH-500 </w:t>
      </w:r>
      <w:r>
        <w:rPr>
          <w:rFonts w:hint="eastAsia"/>
        </w:rPr>
        <w:t>上，</w:t>
      </w:r>
      <w:r>
        <w:rPr>
          <w:rFonts w:hint="eastAsia"/>
        </w:rPr>
        <w:t xml:space="preserve">Direct </w:t>
      </w:r>
      <w:r>
        <w:rPr>
          <w:rFonts w:hint="eastAsia"/>
        </w:rPr>
        <w:t>最低，但</w:t>
      </w:r>
      <w:r>
        <w:rPr>
          <w:rFonts w:hint="eastAsia"/>
        </w:rPr>
        <w:t xml:space="preserve"> CoT </w:t>
      </w:r>
      <w:r>
        <w:rPr>
          <w:rFonts w:hint="eastAsia"/>
        </w:rPr>
        <w:t>是达到约</w:t>
      </w:r>
      <w:r>
        <w:rPr>
          <w:rFonts w:hint="eastAsia"/>
        </w:rPr>
        <w:t xml:space="preserve"> 70% </w:t>
      </w:r>
      <w:r>
        <w:rPr>
          <w:rFonts w:hint="eastAsia"/>
        </w:rPr>
        <w:t>准确率区间的最低成本方案。</w:t>
      </w:r>
    </w:p>
    <w:p w14:paraId="56201F4A" w14:textId="295D4961" w:rsidR="006351EB" w:rsidRDefault="006351EB" w:rsidP="006351EB">
      <w:r>
        <w:rPr>
          <w:rFonts w:hint="eastAsia"/>
        </w:rPr>
        <w:lastRenderedPageBreak/>
        <w:t xml:space="preserve">Self-Consistency </w:t>
      </w:r>
      <w:r>
        <w:rPr>
          <w:rFonts w:hint="eastAsia"/>
        </w:rPr>
        <w:t>的后续点估计收益也具有数据集依赖性。</w:t>
      </w:r>
      <w:r>
        <w:rPr>
          <w:rFonts w:hint="eastAsia"/>
        </w:rPr>
        <w:t xml:space="preserve">SC@5 </w:t>
      </w:r>
      <w:r>
        <w:rPr>
          <w:rFonts w:hint="eastAsia"/>
        </w:rPr>
        <w:t>相对</w:t>
      </w:r>
      <w:r>
        <w:rPr>
          <w:rFonts w:hint="eastAsia"/>
        </w:rPr>
        <w:t xml:space="preserve"> CoT </w:t>
      </w:r>
      <w:r>
        <w:rPr>
          <w:rFonts w:hint="eastAsia"/>
        </w:rPr>
        <w:t>在</w:t>
      </w:r>
      <w:r>
        <w:rPr>
          <w:rFonts w:hint="eastAsia"/>
        </w:rPr>
        <w:t xml:space="preserve"> GSM8K </w:t>
      </w:r>
      <w:r>
        <w:rPr>
          <w:rFonts w:hint="eastAsia"/>
        </w:rPr>
        <w:t>只增加</w:t>
      </w:r>
      <w:r>
        <w:rPr>
          <w:rFonts w:hint="eastAsia"/>
        </w:rPr>
        <w:t xml:space="preserve"> 1.97 </w:t>
      </w:r>
      <w:r>
        <w:rPr>
          <w:rFonts w:hint="eastAsia"/>
        </w:rPr>
        <w:t>个百分点，在</w:t>
      </w:r>
      <w:r>
        <w:rPr>
          <w:rFonts w:hint="eastAsia"/>
        </w:rPr>
        <w:t xml:space="preserve"> MATH-500 </w:t>
      </w:r>
      <w:r>
        <w:rPr>
          <w:rFonts w:hint="eastAsia"/>
        </w:rPr>
        <w:t>增加</w:t>
      </w:r>
      <w:r>
        <w:rPr>
          <w:rFonts w:hint="eastAsia"/>
        </w:rPr>
        <w:t xml:space="preserve"> 7.20 </w:t>
      </w:r>
      <w:r>
        <w:rPr>
          <w:rFonts w:hint="eastAsia"/>
        </w:rPr>
        <w:t>个百分点。由于没有高级协议之间的</w:t>
      </w:r>
      <w:r>
        <w:rPr>
          <w:rFonts w:hint="eastAsia"/>
        </w:rPr>
        <w:t xml:space="preserve"> paired </w:t>
      </w:r>
      <w:r>
        <w:rPr>
          <w:rFonts w:hint="eastAsia"/>
        </w:rPr>
        <w:t>检验与正式交互检验，这一差异应作为后续实验动机，而不是确定性结论。</w:t>
      </w:r>
    </w:p>
    <w:p w14:paraId="50B64887" w14:textId="7C0950F6" w:rsidR="006351EB" w:rsidRDefault="006351EB" w:rsidP="006351EB">
      <w:pPr>
        <w:pStyle w:val="2"/>
      </w:pPr>
      <w:bookmarkStart w:id="31" w:name="_Toc236650796"/>
      <w:r>
        <w:rPr>
          <w:rFonts w:hint="eastAsia"/>
        </w:rPr>
        <w:t xml:space="preserve">7.3 </w:t>
      </w:r>
      <w:r>
        <w:rPr>
          <w:rFonts w:hint="eastAsia"/>
        </w:rPr>
        <w:t>对“最佳协议”的解释</w:t>
      </w:r>
      <w:bookmarkEnd w:id="31"/>
    </w:p>
    <w:p w14:paraId="535D0F2A" w14:textId="341BB219" w:rsidR="006351EB" w:rsidRDefault="006351EB" w:rsidP="006351EB">
      <w:r>
        <w:rPr>
          <w:rFonts w:hint="eastAsia"/>
        </w:rPr>
        <w:t>“最佳”取决于优化目标。若只追求最低每题</w:t>
      </w:r>
      <w:r>
        <w:rPr>
          <w:rFonts w:hint="eastAsia"/>
        </w:rPr>
        <w:t xml:space="preserve"> token </w:t>
      </w:r>
      <w:r>
        <w:rPr>
          <w:rFonts w:hint="eastAsia"/>
        </w:rPr>
        <w:t>或最低时延，</w:t>
      </w:r>
      <w:r>
        <w:rPr>
          <w:rFonts w:hint="eastAsia"/>
        </w:rPr>
        <w:t xml:space="preserve">Direct </w:t>
      </w:r>
      <w:r>
        <w:rPr>
          <w:rFonts w:hint="eastAsia"/>
        </w:rPr>
        <w:t>最优；若要求进入较高准确率区间，</w:t>
      </w:r>
      <w:r>
        <w:rPr>
          <w:rFonts w:hint="eastAsia"/>
        </w:rPr>
        <w:t xml:space="preserve">CoT </w:t>
      </w:r>
      <w:r>
        <w:rPr>
          <w:rFonts w:hint="eastAsia"/>
        </w:rPr>
        <w:t>是共同的最低调用数方案；若只看最高准确率点估计，</w:t>
      </w:r>
      <w:r>
        <w:rPr>
          <w:rFonts w:hint="eastAsia"/>
        </w:rPr>
        <w:t xml:space="preserve">SC@5 </w:t>
      </w:r>
      <w:r>
        <w:rPr>
          <w:rFonts w:hint="eastAsia"/>
        </w:rPr>
        <w:t>在两个数据集上都最高；若看</w:t>
      </w:r>
      <w:r>
        <w:rPr>
          <w:rFonts w:hint="eastAsia"/>
        </w:rPr>
        <w:t xml:space="preserve"> GSM8K </w:t>
      </w:r>
      <w:r>
        <w:rPr>
          <w:rFonts w:hint="eastAsia"/>
        </w:rPr>
        <w:t>的每成功答案摊销成本，</w:t>
      </w:r>
      <w:r>
        <w:rPr>
          <w:rFonts w:hint="eastAsia"/>
        </w:rPr>
        <w:t xml:space="preserve">CoT </w:t>
      </w:r>
      <w:r>
        <w:rPr>
          <w:rFonts w:hint="eastAsia"/>
        </w:rPr>
        <w:t>最优；若看</w:t>
      </w:r>
      <w:r>
        <w:rPr>
          <w:rFonts w:hint="eastAsia"/>
        </w:rPr>
        <w:t xml:space="preserve"> MATH-500 </w:t>
      </w:r>
      <w:r>
        <w:rPr>
          <w:rFonts w:hint="eastAsia"/>
        </w:rPr>
        <w:t>的同一指标且不设准确率门槛，</w:t>
      </w:r>
      <w:r>
        <w:rPr>
          <w:rFonts w:hint="eastAsia"/>
        </w:rPr>
        <w:t xml:space="preserve">Direct </w:t>
      </w:r>
      <w:r>
        <w:rPr>
          <w:rFonts w:hint="eastAsia"/>
        </w:rPr>
        <w:t>最优。报告不把单一指标包装成通用结论。</w:t>
      </w:r>
    </w:p>
    <w:p w14:paraId="0FE1F591" w14:textId="6A967272" w:rsidR="006351EB" w:rsidRDefault="006351EB" w:rsidP="006351EB">
      <w:pPr>
        <w:pStyle w:val="1"/>
      </w:pPr>
      <w:bookmarkStart w:id="32" w:name="_Toc236650797"/>
      <w:r>
        <w:rPr>
          <w:rFonts w:hint="eastAsia"/>
        </w:rPr>
        <w:t xml:space="preserve">8. </w:t>
      </w:r>
      <w:r>
        <w:rPr>
          <w:rFonts w:hint="eastAsia"/>
        </w:rPr>
        <w:t>部署建议</w:t>
      </w:r>
      <w:bookmarkEnd w:id="32"/>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CellMar>
          <w:top w:w="80" w:type="dxa"/>
          <w:left w:w="120" w:type="dxa"/>
          <w:bottom w:w="80" w:type="dxa"/>
          <w:right w:w="120" w:type="dxa"/>
        </w:tblCellMar>
        <w:tblLook w:val="0000" w:firstRow="0" w:lastRow="0" w:firstColumn="0" w:lastColumn="0" w:noHBand="0" w:noVBand="0"/>
      </w:tblPr>
      <w:tblGrid>
        <w:gridCol w:w="1800"/>
        <w:gridCol w:w="1400"/>
        <w:gridCol w:w="3100"/>
        <w:gridCol w:w="3060"/>
      </w:tblGrid>
      <w:tr w:rsidR="006351EB" w14:paraId="37345602" w14:textId="77777777" w:rsidTr="006351EB">
        <w:trPr>
          <w:cantSplit/>
          <w:tblHeader/>
        </w:trPr>
        <w:tc>
          <w:tcPr>
            <w:tcW w:w="1800" w:type="dxa"/>
            <w:shd w:val="clear" w:color="auto" w:fill="F4F6F9"/>
            <w:vAlign w:val="center"/>
          </w:tcPr>
          <w:p w14:paraId="2C0F56FC" w14:textId="24A59702" w:rsidR="006351EB" w:rsidRDefault="006351EB" w:rsidP="006351EB">
            <w:pPr>
              <w:spacing w:after="0" w:line="240" w:lineRule="auto"/>
              <w:ind w:firstLine="0"/>
              <w:jc w:val="center"/>
            </w:pPr>
            <w:r w:rsidRPr="006351EB">
              <w:rPr>
                <w:rFonts w:cs="Calibri" w:hint="eastAsia"/>
                <w:b/>
                <w:color w:val="1F4D78"/>
                <w:sz w:val="18"/>
              </w:rPr>
              <w:t>部署目标</w:t>
            </w:r>
          </w:p>
        </w:tc>
        <w:tc>
          <w:tcPr>
            <w:tcW w:w="1400" w:type="dxa"/>
            <w:shd w:val="clear" w:color="auto" w:fill="F4F6F9"/>
            <w:vAlign w:val="center"/>
          </w:tcPr>
          <w:p w14:paraId="6388CD26" w14:textId="7F9EDFB2" w:rsidR="006351EB" w:rsidRDefault="006351EB" w:rsidP="006351EB">
            <w:pPr>
              <w:spacing w:after="0" w:line="240" w:lineRule="auto"/>
              <w:ind w:firstLine="0"/>
              <w:jc w:val="center"/>
            </w:pPr>
            <w:r w:rsidRPr="006351EB">
              <w:rPr>
                <w:rFonts w:cs="Calibri" w:hint="eastAsia"/>
                <w:b/>
                <w:color w:val="1F4D78"/>
                <w:sz w:val="18"/>
              </w:rPr>
              <w:t>推荐协议</w:t>
            </w:r>
          </w:p>
        </w:tc>
        <w:tc>
          <w:tcPr>
            <w:tcW w:w="3100" w:type="dxa"/>
            <w:shd w:val="clear" w:color="auto" w:fill="F4F6F9"/>
            <w:vAlign w:val="center"/>
          </w:tcPr>
          <w:p w14:paraId="12330F36" w14:textId="0CF8A3CE" w:rsidR="006351EB" w:rsidRDefault="006351EB" w:rsidP="006351EB">
            <w:pPr>
              <w:spacing w:after="0" w:line="240" w:lineRule="auto"/>
              <w:ind w:firstLine="0"/>
              <w:jc w:val="center"/>
            </w:pPr>
            <w:r w:rsidRPr="006351EB">
              <w:rPr>
                <w:rFonts w:cs="Calibri" w:hint="eastAsia"/>
                <w:b/>
                <w:color w:val="1F4D78"/>
                <w:sz w:val="18"/>
              </w:rPr>
              <w:t>理由</w:t>
            </w:r>
          </w:p>
        </w:tc>
        <w:tc>
          <w:tcPr>
            <w:tcW w:w="3060" w:type="dxa"/>
            <w:shd w:val="clear" w:color="auto" w:fill="F4F6F9"/>
            <w:vAlign w:val="center"/>
          </w:tcPr>
          <w:p w14:paraId="4BDB4D61" w14:textId="39B0DE4B" w:rsidR="006351EB" w:rsidRDefault="006351EB" w:rsidP="006351EB">
            <w:pPr>
              <w:spacing w:after="0" w:line="240" w:lineRule="auto"/>
              <w:ind w:firstLine="0"/>
              <w:jc w:val="center"/>
            </w:pPr>
            <w:r w:rsidRPr="006351EB">
              <w:rPr>
                <w:rFonts w:cs="Calibri" w:hint="eastAsia"/>
                <w:b/>
                <w:color w:val="1F4D78"/>
                <w:sz w:val="18"/>
              </w:rPr>
              <w:t>主要注意事项</w:t>
            </w:r>
          </w:p>
        </w:tc>
      </w:tr>
      <w:tr w:rsidR="006351EB" w14:paraId="2DB0B81A" w14:textId="77777777" w:rsidTr="006351EB">
        <w:trPr>
          <w:cantSplit/>
        </w:trPr>
        <w:tc>
          <w:tcPr>
            <w:tcW w:w="1800" w:type="dxa"/>
            <w:vAlign w:val="center"/>
          </w:tcPr>
          <w:p w14:paraId="6DD46769" w14:textId="514CAF86" w:rsidR="006351EB" w:rsidRDefault="006351EB" w:rsidP="006351EB">
            <w:pPr>
              <w:spacing w:after="0" w:line="240" w:lineRule="auto"/>
              <w:ind w:firstLine="0"/>
              <w:jc w:val="left"/>
            </w:pPr>
            <w:r w:rsidRPr="006351EB">
              <w:rPr>
                <w:rFonts w:cs="Calibri" w:hint="eastAsia"/>
                <w:sz w:val="18"/>
              </w:rPr>
              <w:t xml:space="preserve">GSM8K </w:t>
            </w:r>
            <w:r w:rsidRPr="006351EB">
              <w:rPr>
                <w:rFonts w:cs="Calibri" w:hint="eastAsia"/>
                <w:sz w:val="18"/>
              </w:rPr>
              <w:t>默认高可靠策略</w:t>
            </w:r>
          </w:p>
        </w:tc>
        <w:tc>
          <w:tcPr>
            <w:tcW w:w="1400" w:type="dxa"/>
            <w:vAlign w:val="center"/>
          </w:tcPr>
          <w:p w14:paraId="08901B70" w14:textId="05F67E13" w:rsidR="006351EB" w:rsidRDefault="006351EB" w:rsidP="006351EB">
            <w:pPr>
              <w:spacing w:after="0" w:line="240" w:lineRule="auto"/>
              <w:ind w:firstLine="0"/>
              <w:jc w:val="left"/>
            </w:pPr>
            <w:r w:rsidRPr="006351EB">
              <w:rPr>
                <w:rFonts w:cs="Calibri"/>
                <w:sz w:val="18"/>
              </w:rPr>
              <w:t>CoT</w:t>
            </w:r>
          </w:p>
        </w:tc>
        <w:tc>
          <w:tcPr>
            <w:tcW w:w="3100" w:type="dxa"/>
            <w:vAlign w:val="center"/>
          </w:tcPr>
          <w:p w14:paraId="1B794792" w14:textId="5C4F62F0" w:rsidR="006351EB" w:rsidRDefault="006351EB" w:rsidP="006351EB">
            <w:pPr>
              <w:spacing w:after="0" w:line="240" w:lineRule="auto"/>
              <w:ind w:firstLine="0"/>
              <w:jc w:val="left"/>
            </w:pPr>
            <w:r w:rsidRPr="006351EB">
              <w:rPr>
                <w:rFonts w:cs="Calibri" w:hint="eastAsia"/>
                <w:sz w:val="18"/>
              </w:rPr>
              <w:t>90.75%</w:t>
            </w:r>
            <w:r w:rsidRPr="006351EB">
              <w:rPr>
                <w:rFonts w:cs="Calibri" w:hint="eastAsia"/>
                <w:sz w:val="18"/>
              </w:rPr>
              <w:t>；全局最低摊销</w:t>
            </w:r>
            <w:r w:rsidRPr="006351EB">
              <w:rPr>
                <w:rFonts w:cs="Calibri" w:hint="eastAsia"/>
                <w:sz w:val="18"/>
              </w:rPr>
              <w:t xml:space="preserve"> token </w:t>
            </w:r>
            <w:r w:rsidRPr="006351EB">
              <w:rPr>
                <w:rFonts w:cs="Calibri" w:hint="eastAsia"/>
                <w:sz w:val="18"/>
              </w:rPr>
              <w:t>成本；单次调用</w:t>
            </w:r>
          </w:p>
        </w:tc>
        <w:tc>
          <w:tcPr>
            <w:tcW w:w="3060" w:type="dxa"/>
            <w:vAlign w:val="center"/>
          </w:tcPr>
          <w:p w14:paraId="16BB6224" w14:textId="6C936854" w:rsidR="006351EB" w:rsidRDefault="006351EB" w:rsidP="006351EB">
            <w:pPr>
              <w:spacing w:after="0" w:line="240" w:lineRule="auto"/>
              <w:ind w:firstLine="0"/>
              <w:jc w:val="left"/>
            </w:pPr>
            <w:r w:rsidRPr="006351EB">
              <w:rPr>
                <w:rFonts w:cs="Calibri" w:hint="eastAsia"/>
                <w:sz w:val="18"/>
              </w:rPr>
              <w:t>平均时延</w:t>
            </w:r>
            <w:r w:rsidRPr="006351EB">
              <w:rPr>
                <w:rFonts w:cs="Calibri" w:hint="eastAsia"/>
                <w:sz w:val="18"/>
              </w:rPr>
              <w:t xml:space="preserve"> 5.15 s</w:t>
            </w:r>
            <w:r w:rsidRPr="006351EB">
              <w:rPr>
                <w:rFonts w:cs="Calibri" w:hint="eastAsia"/>
                <w:sz w:val="18"/>
              </w:rPr>
              <w:t>，仍高于</w:t>
            </w:r>
            <w:r w:rsidRPr="006351EB">
              <w:rPr>
                <w:rFonts w:cs="Calibri" w:hint="eastAsia"/>
                <w:sz w:val="18"/>
              </w:rPr>
              <w:t xml:space="preserve"> Direct</w:t>
            </w:r>
          </w:p>
        </w:tc>
      </w:tr>
      <w:tr w:rsidR="006351EB" w14:paraId="336B4B6F" w14:textId="77777777" w:rsidTr="006351EB">
        <w:trPr>
          <w:cantSplit/>
        </w:trPr>
        <w:tc>
          <w:tcPr>
            <w:tcW w:w="1800" w:type="dxa"/>
            <w:vAlign w:val="center"/>
          </w:tcPr>
          <w:p w14:paraId="6F9379AF" w14:textId="6E1641DE" w:rsidR="006351EB" w:rsidRDefault="006351EB" w:rsidP="006351EB">
            <w:pPr>
              <w:spacing w:after="0" w:line="240" w:lineRule="auto"/>
              <w:ind w:firstLine="0"/>
              <w:jc w:val="left"/>
            </w:pPr>
            <w:r w:rsidRPr="006351EB">
              <w:rPr>
                <w:rFonts w:cs="Calibri" w:hint="eastAsia"/>
                <w:sz w:val="18"/>
              </w:rPr>
              <w:t xml:space="preserve">GSM8K </w:t>
            </w:r>
            <w:r w:rsidRPr="006351EB">
              <w:rPr>
                <w:rFonts w:cs="Calibri" w:hint="eastAsia"/>
                <w:sz w:val="18"/>
              </w:rPr>
              <w:t>准确率极优先</w:t>
            </w:r>
          </w:p>
        </w:tc>
        <w:tc>
          <w:tcPr>
            <w:tcW w:w="1400" w:type="dxa"/>
            <w:vAlign w:val="center"/>
          </w:tcPr>
          <w:p w14:paraId="07B03047" w14:textId="66E9DC74" w:rsidR="006351EB" w:rsidRDefault="006351EB" w:rsidP="006351EB">
            <w:pPr>
              <w:spacing w:after="0" w:line="240" w:lineRule="auto"/>
              <w:ind w:firstLine="0"/>
              <w:jc w:val="left"/>
            </w:pPr>
            <w:r w:rsidRPr="006351EB">
              <w:rPr>
                <w:rFonts w:cs="Calibri" w:hint="eastAsia"/>
                <w:sz w:val="18"/>
              </w:rPr>
              <w:t xml:space="preserve">SC@3 </w:t>
            </w:r>
            <w:r w:rsidRPr="006351EB">
              <w:rPr>
                <w:rFonts w:cs="Calibri" w:hint="eastAsia"/>
                <w:sz w:val="18"/>
              </w:rPr>
              <w:t>或</w:t>
            </w:r>
            <w:r w:rsidRPr="006351EB">
              <w:rPr>
                <w:rFonts w:cs="Calibri" w:hint="eastAsia"/>
                <w:sz w:val="18"/>
              </w:rPr>
              <w:t xml:space="preserve"> SC@5</w:t>
            </w:r>
          </w:p>
        </w:tc>
        <w:tc>
          <w:tcPr>
            <w:tcW w:w="3100" w:type="dxa"/>
            <w:vAlign w:val="center"/>
          </w:tcPr>
          <w:p w14:paraId="0D38D775" w14:textId="34BB4341" w:rsidR="006351EB" w:rsidRDefault="006351EB" w:rsidP="006351EB">
            <w:pPr>
              <w:spacing w:after="0" w:line="240" w:lineRule="auto"/>
              <w:ind w:firstLine="0"/>
              <w:jc w:val="left"/>
            </w:pPr>
            <w:r w:rsidRPr="006351EB">
              <w:rPr>
                <w:rFonts w:cs="Calibri" w:hint="eastAsia"/>
                <w:sz w:val="18"/>
              </w:rPr>
              <w:t>点估计继续升至</w:t>
            </w:r>
            <w:r w:rsidRPr="006351EB">
              <w:rPr>
                <w:rFonts w:cs="Calibri" w:hint="eastAsia"/>
                <w:sz w:val="18"/>
              </w:rPr>
              <w:t xml:space="preserve"> 91.89% / 92.72%</w:t>
            </w:r>
          </w:p>
        </w:tc>
        <w:tc>
          <w:tcPr>
            <w:tcW w:w="3060" w:type="dxa"/>
            <w:vAlign w:val="center"/>
          </w:tcPr>
          <w:p w14:paraId="58AE57CD" w14:textId="0F0FEAC9" w:rsidR="006351EB" w:rsidRDefault="006351EB" w:rsidP="006351EB">
            <w:pPr>
              <w:spacing w:after="0" w:line="240" w:lineRule="auto"/>
              <w:ind w:firstLine="0"/>
              <w:jc w:val="left"/>
            </w:pPr>
            <w:r w:rsidRPr="006351EB">
              <w:rPr>
                <w:rFonts w:cs="Calibri" w:hint="eastAsia"/>
                <w:sz w:val="18"/>
              </w:rPr>
              <w:t>相对</w:t>
            </w:r>
            <w:r w:rsidRPr="006351EB">
              <w:rPr>
                <w:rFonts w:cs="Calibri" w:hint="eastAsia"/>
                <w:sz w:val="18"/>
              </w:rPr>
              <w:t xml:space="preserve"> CoT </w:t>
            </w:r>
            <w:r w:rsidRPr="006351EB">
              <w:rPr>
                <w:rFonts w:cs="Calibri" w:hint="eastAsia"/>
                <w:sz w:val="18"/>
              </w:rPr>
              <w:t>的增量小且未做配对显著性检验</w:t>
            </w:r>
          </w:p>
        </w:tc>
      </w:tr>
      <w:tr w:rsidR="006351EB" w14:paraId="79D0B874" w14:textId="77777777" w:rsidTr="006351EB">
        <w:trPr>
          <w:cantSplit/>
        </w:trPr>
        <w:tc>
          <w:tcPr>
            <w:tcW w:w="1800" w:type="dxa"/>
            <w:vAlign w:val="center"/>
          </w:tcPr>
          <w:p w14:paraId="3639B3BF" w14:textId="70AED026" w:rsidR="006351EB" w:rsidRDefault="006351EB" w:rsidP="006351EB">
            <w:pPr>
              <w:spacing w:after="0" w:line="240" w:lineRule="auto"/>
              <w:ind w:firstLine="0"/>
              <w:jc w:val="left"/>
            </w:pPr>
            <w:r w:rsidRPr="006351EB">
              <w:rPr>
                <w:rFonts w:cs="Calibri" w:hint="eastAsia"/>
                <w:sz w:val="18"/>
              </w:rPr>
              <w:t xml:space="preserve">MATH-500 </w:t>
            </w:r>
            <w:r w:rsidRPr="006351EB">
              <w:rPr>
                <w:rFonts w:cs="Calibri" w:hint="eastAsia"/>
                <w:sz w:val="18"/>
              </w:rPr>
              <w:t>极低成本</w:t>
            </w:r>
          </w:p>
        </w:tc>
        <w:tc>
          <w:tcPr>
            <w:tcW w:w="1400" w:type="dxa"/>
            <w:vAlign w:val="center"/>
          </w:tcPr>
          <w:p w14:paraId="5EB178BB" w14:textId="7D74254E" w:rsidR="006351EB" w:rsidRDefault="006351EB" w:rsidP="006351EB">
            <w:pPr>
              <w:spacing w:after="0" w:line="240" w:lineRule="auto"/>
              <w:ind w:firstLine="0"/>
              <w:jc w:val="left"/>
            </w:pPr>
            <w:r w:rsidRPr="006351EB">
              <w:rPr>
                <w:rFonts w:cs="Calibri"/>
                <w:sz w:val="18"/>
              </w:rPr>
              <w:t>Direct</w:t>
            </w:r>
          </w:p>
        </w:tc>
        <w:tc>
          <w:tcPr>
            <w:tcW w:w="3100" w:type="dxa"/>
            <w:vAlign w:val="center"/>
          </w:tcPr>
          <w:p w14:paraId="59718FAC" w14:textId="6BC829EE" w:rsidR="006351EB" w:rsidRDefault="006351EB" w:rsidP="006351EB">
            <w:pPr>
              <w:spacing w:after="0" w:line="240" w:lineRule="auto"/>
              <w:ind w:firstLine="0"/>
              <w:jc w:val="left"/>
            </w:pPr>
            <w:r w:rsidRPr="006351EB">
              <w:rPr>
                <w:rFonts w:cs="Calibri" w:hint="eastAsia"/>
                <w:sz w:val="18"/>
              </w:rPr>
              <w:t>148.4 token/</w:t>
            </w:r>
            <w:r w:rsidRPr="006351EB">
              <w:rPr>
                <w:rFonts w:cs="Calibri" w:hint="eastAsia"/>
                <w:sz w:val="18"/>
              </w:rPr>
              <w:t>题；</w:t>
            </w:r>
            <w:r w:rsidRPr="006351EB">
              <w:rPr>
                <w:rFonts w:cs="Calibri" w:hint="eastAsia"/>
                <w:sz w:val="18"/>
              </w:rPr>
              <w:t>0.25 s</w:t>
            </w:r>
            <w:r w:rsidRPr="006351EB">
              <w:rPr>
                <w:rFonts w:cs="Calibri" w:hint="eastAsia"/>
                <w:sz w:val="18"/>
              </w:rPr>
              <w:t>；最低摊销成本</w:t>
            </w:r>
          </w:p>
        </w:tc>
        <w:tc>
          <w:tcPr>
            <w:tcW w:w="3060" w:type="dxa"/>
            <w:vAlign w:val="center"/>
          </w:tcPr>
          <w:p w14:paraId="74A1AF58" w14:textId="78FD6E64" w:rsidR="006351EB" w:rsidRDefault="006351EB" w:rsidP="006351EB">
            <w:pPr>
              <w:spacing w:after="0" w:line="240" w:lineRule="auto"/>
              <w:ind w:firstLine="0"/>
              <w:jc w:val="left"/>
            </w:pPr>
            <w:r w:rsidRPr="006351EB">
              <w:rPr>
                <w:rFonts w:cs="Calibri" w:hint="eastAsia"/>
                <w:sz w:val="18"/>
              </w:rPr>
              <w:t>准确率仅</w:t>
            </w:r>
            <w:r w:rsidRPr="006351EB">
              <w:rPr>
                <w:rFonts w:cs="Calibri" w:hint="eastAsia"/>
                <w:sz w:val="18"/>
              </w:rPr>
              <w:t xml:space="preserve"> 26.60%</w:t>
            </w:r>
            <w:r w:rsidRPr="006351EB">
              <w:rPr>
                <w:rFonts w:cs="Calibri" w:hint="eastAsia"/>
                <w:sz w:val="18"/>
              </w:rPr>
              <w:t>，不适合高可靠场景</w:t>
            </w:r>
          </w:p>
        </w:tc>
      </w:tr>
      <w:tr w:rsidR="006351EB" w14:paraId="590FA510" w14:textId="77777777" w:rsidTr="006351EB">
        <w:trPr>
          <w:cantSplit/>
        </w:trPr>
        <w:tc>
          <w:tcPr>
            <w:tcW w:w="1800" w:type="dxa"/>
            <w:vAlign w:val="center"/>
          </w:tcPr>
          <w:p w14:paraId="57413326" w14:textId="2D80F7ED" w:rsidR="006351EB" w:rsidRDefault="006351EB" w:rsidP="006351EB">
            <w:pPr>
              <w:spacing w:after="0" w:line="240" w:lineRule="auto"/>
              <w:ind w:firstLine="0"/>
              <w:jc w:val="left"/>
            </w:pPr>
            <w:r w:rsidRPr="006351EB">
              <w:rPr>
                <w:rFonts w:cs="Calibri" w:hint="eastAsia"/>
                <w:sz w:val="18"/>
              </w:rPr>
              <w:t xml:space="preserve">MATH-500 </w:t>
            </w:r>
            <w:r w:rsidRPr="006351EB">
              <w:rPr>
                <w:rFonts w:cs="Calibri" w:hint="eastAsia"/>
                <w:sz w:val="18"/>
              </w:rPr>
              <w:t>实用默认</w:t>
            </w:r>
          </w:p>
        </w:tc>
        <w:tc>
          <w:tcPr>
            <w:tcW w:w="1400" w:type="dxa"/>
            <w:vAlign w:val="center"/>
          </w:tcPr>
          <w:p w14:paraId="7B542021" w14:textId="47B413D7" w:rsidR="006351EB" w:rsidRDefault="006351EB" w:rsidP="006351EB">
            <w:pPr>
              <w:spacing w:after="0" w:line="240" w:lineRule="auto"/>
              <w:ind w:firstLine="0"/>
              <w:jc w:val="left"/>
            </w:pPr>
            <w:r w:rsidRPr="006351EB">
              <w:rPr>
                <w:rFonts w:cs="Calibri"/>
                <w:sz w:val="18"/>
              </w:rPr>
              <w:t>CoT</w:t>
            </w:r>
          </w:p>
        </w:tc>
        <w:tc>
          <w:tcPr>
            <w:tcW w:w="3100" w:type="dxa"/>
            <w:vAlign w:val="center"/>
          </w:tcPr>
          <w:p w14:paraId="65617E55" w14:textId="626A09A7" w:rsidR="006351EB" w:rsidRDefault="006351EB" w:rsidP="006351EB">
            <w:pPr>
              <w:spacing w:after="0" w:line="240" w:lineRule="auto"/>
              <w:ind w:firstLine="0"/>
              <w:jc w:val="left"/>
            </w:pPr>
            <w:r w:rsidRPr="006351EB">
              <w:rPr>
                <w:rFonts w:cs="Calibri" w:hint="eastAsia"/>
                <w:sz w:val="18"/>
              </w:rPr>
              <w:t>以一次调用达到</w:t>
            </w:r>
            <w:r w:rsidRPr="006351EB">
              <w:rPr>
                <w:rFonts w:cs="Calibri" w:hint="eastAsia"/>
                <w:sz w:val="18"/>
              </w:rPr>
              <w:t xml:space="preserve"> 70.80%</w:t>
            </w:r>
            <w:r w:rsidRPr="006351EB">
              <w:rPr>
                <w:rFonts w:cs="Calibri" w:hint="eastAsia"/>
                <w:sz w:val="18"/>
              </w:rPr>
              <w:t>；高准确率协议中成本最低</w:t>
            </w:r>
          </w:p>
        </w:tc>
        <w:tc>
          <w:tcPr>
            <w:tcW w:w="3060" w:type="dxa"/>
            <w:vAlign w:val="center"/>
          </w:tcPr>
          <w:p w14:paraId="683875E4" w14:textId="190130C0" w:rsidR="006351EB" w:rsidRDefault="006351EB" w:rsidP="006351EB">
            <w:pPr>
              <w:spacing w:after="0" w:line="240" w:lineRule="auto"/>
              <w:ind w:firstLine="0"/>
              <w:jc w:val="left"/>
            </w:pPr>
            <w:r w:rsidRPr="006351EB">
              <w:rPr>
                <w:rFonts w:cs="Calibri" w:hint="eastAsia"/>
                <w:sz w:val="18"/>
              </w:rPr>
              <w:t>摊销</w:t>
            </w:r>
            <w:r w:rsidRPr="006351EB">
              <w:rPr>
                <w:rFonts w:cs="Calibri" w:hint="eastAsia"/>
                <w:sz w:val="18"/>
              </w:rPr>
              <w:t xml:space="preserve"> token </w:t>
            </w:r>
            <w:r w:rsidRPr="006351EB">
              <w:rPr>
                <w:rFonts w:cs="Calibri" w:hint="eastAsia"/>
                <w:sz w:val="18"/>
              </w:rPr>
              <w:t>成本高于</w:t>
            </w:r>
            <w:r w:rsidRPr="006351EB">
              <w:rPr>
                <w:rFonts w:cs="Calibri" w:hint="eastAsia"/>
                <w:sz w:val="18"/>
              </w:rPr>
              <w:t xml:space="preserve"> Direct</w:t>
            </w:r>
          </w:p>
        </w:tc>
      </w:tr>
      <w:tr w:rsidR="006351EB" w14:paraId="7B7DCA1C" w14:textId="77777777" w:rsidTr="006351EB">
        <w:trPr>
          <w:cantSplit/>
        </w:trPr>
        <w:tc>
          <w:tcPr>
            <w:tcW w:w="1800" w:type="dxa"/>
            <w:vAlign w:val="center"/>
          </w:tcPr>
          <w:p w14:paraId="483C2C9B" w14:textId="5DB7EA7F" w:rsidR="006351EB" w:rsidRDefault="006351EB" w:rsidP="006351EB">
            <w:pPr>
              <w:spacing w:after="0" w:line="240" w:lineRule="auto"/>
              <w:ind w:firstLine="0"/>
              <w:jc w:val="left"/>
            </w:pPr>
            <w:r w:rsidRPr="006351EB">
              <w:rPr>
                <w:rFonts w:cs="Calibri" w:hint="eastAsia"/>
                <w:sz w:val="18"/>
              </w:rPr>
              <w:t xml:space="preserve">MATH-500 </w:t>
            </w:r>
            <w:r w:rsidRPr="006351EB">
              <w:rPr>
                <w:rFonts w:cs="Calibri" w:hint="eastAsia"/>
                <w:sz w:val="18"/>
              </w:rPr>
              <w:t>准确率优先</w:t>
            </w:r>
          </w:p>
        </w:tc>
        <w:tc>
          <w:tcPr>
            <w:tcW w:w="1400" w:type="dxa"/>
            <w:vAlign w:val="center"/>
          </w:tcPr>
          <w:p w14:paraId="47880F53" w14:textId="73AC058A" w:rsidR="006351EB" w:rsidRDefault="006351EB" w:rsidP="006351EB">
            <w:pPr>
              <w:spacing w:after="0" w:line="240" w:lineRule="auto"/>
              <w:ind w:firstLine="0"/>
              <w:jc w:val="left"/>
            </w:pPr>
            <w:r w:rsidRPr="006351EB">
              <w:rPr>
                <w:rFonts w:cs="Calibri"/>
                <w:sz w:val="18"/>
              </w:rPr>
              <w:t>SC@3</w:t>
            </w:r>
          </w:p>
        </w:tc>
        <w:tc>
          <w:tcPr>
            <w:tcW w:w="3100" w:type="dxa"/>
            <w:vAlign w:val="center"/>
          </w:tcPr>
          <w:p w14:paraId="49C0B4E6" w14:textId="295D858E" w:rsidR="006351EB" w:rsidRDefault="006351EB" w:rsidP="006351EB">
            <w:pPr>
              <w:spacing w:after="0" w:line="240" w:lineRule="auto"/>
              <w:ind w:firstLine="0"/>
              <w:jc w:val="left"/>
            </w:pPr>
            <w:r w:rsidRPr="006351EB">
              <w:rPr>
                <w:rFonts w:cs="Calibri" w:hint="eastAsia"/>
                <w:sz w:val="18"/>
              </w:rPr>
              <w:t>75.00%</w:t>
            </w:r>
            <w:r w:rsidRPr="006351EB">
              <w:rPr>
                <w:rFonts w:cs="Calibri" w:hint="eastAsia"/>
                <w:sz w:val="18"/>
              </w:rPr>
              <w:t>；比</w:t>
            </w:r>
            <w:r w:rsidRPr="006351EB">
              <w:rPr>
                <w:rFonts w:cs="Calibri" w:hint="eastAsia"/>
                <w:sz w:val="18"/>
              </w:rPr>
              <w:t xml:space="preserve"> SC@5 </w:t>
            </w:r>
            <w:r w:rsidRPr="006351EB">
              <w:rPr>
                <w:rFonts w:cs="Calibri" w:hint="eastAsia"/>
                <w:sz w:val="18"/>
              </w:rPr>
              <w:t>少约</w:t>
            </w:r>
            <w:r w:rsidRPr="006351EB">
              <w:rPr>
                <w:rFonts w:cs="Calibri" w:hint="eastAsia"/>
                <w:sz w:val="18"/>
              </w:rPr>
              <w:t xml:space="preserve"> 1,401 token </w:t>
            </w:r>
            <w:r w:rsidRPr="006351EB">
              <w:rPr>
                <w:rFonts w:cs="Calibri" w:hint="eastAsia"/>
                <w:sz w:val="18"/>
              </w:rPr>
              <w:t>和</w:t>
            </w:r>
            <w:r w:rsidRPr="006351EB">
              <w:rPr>
                <w:rFonts w:cs="Calibri" w:hint="eastAsia"/>
                <w:sz w:val="18"/>
              </w:rPr>
              <w:t xml:space="preserve"> 21.7 s</w:t>
            </w:r>
          </w:p>
        </w:tc>
        <w:tc>
          <w:tcPr>
            <w:tcW w:w="3060" w:type="dxa"/>
            <w:vAlign w:val="center"/>
          </w:tcPr>
          <w:p w14:paraId="00E8BBEB" w14:textId="03D96D55" w:rsidR="006351EB" w:rsidRDefault="006351EB" w:rsidP="006351EB">
            <w:pPr>
              <w:spacing w:after="0" w:line="240" w:lineRule="auto"/>
              <w:ind w:firstLine="0"/>
              <w:jc w:val="left"/>
            </w:pPr>
            <w:r w:rsidRPr="006351EB">
              <w:rPr>
                <w:rFonts w:cs="Calibri" w:hint="eastAsia"/>
                <w:sz w:val="18"/>
              </w:rPr>
              <w:t xml:space="preserve">SC@5 </w:t>
            </w:r>
            <w:r w:rsidRPr="006351EB">
              <w:rPr>
                <w:rFonts w:cs="Calibri" w:hint="eastAsia"/>
                <w:sz w:val="18"/>
              </w:rPr>
              <w:t>的额外</w:t>
            </w:r>
            <w:r w:rsidRPr="006351EB">
              <w:rPr>
                <w:rFonts w:cs="Calibri" w:hint="eastAsia"/>
                <w:sz w:val="18"/>
              </w:rPr>
              <w:t xml:space="preserve"> 3 pp </w:t>
            </w:r>
            <w:r w:rsidRPr="006351EB">
              <w:rPr>
                <w:rFonts w:cs="Calibri" w:hint="eastAsia"/>
                <w:sz w:val="18"/>
              </w:rPr>
              <w:t>尚未配对检验</w:t>
            </w:r>
          </w:p>
        </w:tc>
      </w:tr>
      <w:tr w:rsidR="006351EB" w14:paraId="5F5D5BC5" w14:textId="77777777" w:rsidTr="006351EB">
        <w:trPr>
          <w:cantSplit/>
        </w:trPr>
        <w:tc>
          <w:tcPr>
            <w:tcW w:w="1800" w:type="dxa"/>
            <w:vAlign w:val="center"/>
          </w:tcPr>
          <w:p w14:paraId="23BF86AA" w14:textId="47441A10" w:rsidR="006351EB" w:rsidRDefault="006351EB" w:rsidP="006351EB">
            <w:pPr>
              <w:spacing w:after="0" w:line="240" w:lineRule="auto"/>
              <w:ind w:firstLine="0"/>
              <w:jc w:val="left"/>
            </w:pPr>
            <w:r w:rsidRPr="006351EB">
              <w:rPr>
                <w:rFonts w:cs="Calibri" w:hint="eastAsia"/>
                <w:sz w:val="18"/>
              </w:rPr>
              <w:t xml:space="preserve">MATH-500 </w:t>
            </w:r>
            <w:r w:rsidRPr="006351EB">
              <w:rPr>
                <w:rFonts w:cs="Calibri" w:hint="eastAsia"/>
                <w:sz w:val="18"/>
              </w:rPr>
              <w:t>准确率极优先</w:t>
            </w:r>
          </w:p>
        </w:tc>
        <w:tc>
          <w:tcPr>
            <w:tcW w:w="1400" w:type="dxa"/>
            <w:vAlign w:val="center"/>
          </w:tcPr>
          <w:p w14:paraId="059DFBC2" w14:textId="1AA8BCE5" w:rsidR="006351EB" w:rsidRDefault="006351EB" w:rsidP="006351EB">
            <w:pPr>
              <w:spacing w:after="0" w:line="240" w:lineRule="auto"/>
              <w:ind w:firstLine="0"/>
              <w:jc w:val="left"/>
            </w:pPr>
            <w:r w:rsidRPr="006351EB">
              <w:rPr>
                <w:rFonts w:cs="Calibri"/>
                <w:sz w:val="18"/>
              </w:rPr>
              <w:t>SC@5</w:t>
            </w:r>
          </w:p>
        </w:tc>
        <w:tc>
          <w:tcPr>
            <w:tcW w:w="3100" w:type="dxa"/>
            <w:vAlign w:val="center"/>
          </w:tcPr>
          <w:p w14:paraId="18CFE658" w14:textId="566351F1" w:rsidR="006351EB" w:rsidRDefault="006351EB" w:rsidP="006351EB">
            <w:pPr>
              <w:spacing w:after="0" w:line="240" w:lineRule="auto"/>
              <w:ind w:firstLine="0"/>
              <w:jc w:val="left"/>
            </w:pPr>
            <w:r w:rsidRPr="006351EB">
              <w:rPr>
                <w:rFonts w:cs="Calibri" w:hint="eastAsia"/>
                <w:sz w:val="18"/>
              </w:rPr>
              <w:t>最高点估计</w:t>
            </w:r>
            <w:r w:rsidRPr="006351EB">
              <w:rPr>
                <w:rFonts w:cs="Calibri" w:hint="eastAsia"/>
                <w:sz w:val="18"/>
              </w:rPr>
              <w:t xml:space="preserve"> 78.00%</w:t>
            </w:r>
          </w:p>
        </w:tc>
        <w:tc>
          <w:tcPr>
            <w:tcW w:w="3060" w:type="dxa"/>
            <w:vAlign w:val="center"/>
          </w:tcPr>
          <w:p w14:paraId="7AC47F87" w14:textId="3B4B5F98" w:rsidR="006351EB" w:rsidRDefault="006351EB" w:rsidP="006351EB">
            <w:pPr>
              <w:spacing w:after="0" w:line="240" w:lineRule="auto"/>
              <w:ind w:firstLine="0"/>
              <w:jc w:val="left"/>
            </w:pPr>
            <w:r w:rsidRPr="006351EB">
              <w:rPr>
                <w:rFonts w:cs="Calibri" w:hint="eastAsia"/>
                <w:sz w:val="18"/>
              </w:rPr>
              <w:t>23.62</w:t>
            </w:r>
            <w:r w:rsidRPr="006351EB">
              <w:rPr>
                <w:rFonts w:cs="Calibri" w:hint="eastAsia"/>
                <w:sz w:val="18"/>
              </w:rPr>
              <w:t>×</w:t>
            </w:r>
            <w:r w:rsidRPr="006351EB">
              <w:rPr>
                <w:rFonts w:cs="Calibri" w:hint="eastAsia"/>
                <w:sz w:val="18"/>
              </w:rPr>
              <w:t xml:space="preserve"> Direct token</w:t>
            </w:r>
            <w:r w:rsidRPr="006351EB">
              <w:rPr>
                <w:rFonts w:cs="Calibri" w:hint="eastAsia"/>
                <w:sz w:val="18"/>
              </w:rPr>
              <w:t>；平均</w:t>
            </w:r>
            <w:r w:rsidRPr="006351EB">
              <w:rPr>
                <w:rFonts w:cs="Calibri" w:hint="eastAsia"/>
                <w:sz w:val="18"/>
              </w:rPr>
              <w:t xml:space="preserve"> 55.37 s</w:t>
            </w:r>
          </w:p>
        </w:tc>
      </w:tr>
      <w:tr w:rsidR="006351EB" w14:paraId="7DEA6806" w14:textId="77777777" w:rsidTr="006351EB">
        <w:trPr>
          <w:cantSplit/>
        </w:trPr>
        <w:tc>
          <w:tcPr>
            <w:tcW w:w="1800" w:type="dxa"/>
            <w:vAlign w:val="center"/>
          </w:tcPr>
          <w:p w14:paraId="1B968CFB" w14:textId="559F2A47" w:rsidR="006351EB" w:rsidRDefault="006351EB" w:rsidP="006351EB">
            <w:pPr>
              <w:spacing w:after="0" w:line="240" w:lineRule="auto"/>
              <w:ind w:firstLine="0"/>
              <w:jc w:val="left"/>
            </w:pPr>
            <w:r w:rsidRPr="006351EB">
              <w:rPr>
                <w:rFonts w:cs="Calibri" w:hint="eastAsia"/>
                <w:sz w:val="18"/>
              </w:rPr>
              <w:t>两数据集当前不建议</w:t>
            </w:r>
          </w:p>
        </w:tc>
        <w:tc>
          <w:tcPr>
            <w:tcW w:w="1400" w:type="dxa"/>
            <w:vAlign w:val="center"/>
          </w:tcPr>
          <w:p w14:paraId="79AB28AF" w14:textId="5625BA63" w:rsidR="006351EB" w:rsidRDefault="006351EB" w:rsidP="006351EB">
            <w:pPr>
              <w:spacing w:after="0" w:line="240" w:lineRule="auto"/>
              <w:ind w:firstLine="0"/>
              <w:jc w:val="left"/>
            </w:pPr>
            <w:r w:rsidRPr="006351EB">
              <w:rPr>
                <w:rFonts w:cs="Calibri" w:hint="eastAsia"/>
                <w:sz w:val="18"/>
              </w:rPr>
              <w:t>SR@1</w:t>
            </w:r>
            <w:r w:rsidRPr="006351EB">
              <w:rPr>
                <w:rFonts w:cs="Calibri" w:hint="eastAsia"/>
                <w:sz w:val="18"/>
              </w:rPr>
              <w:t>、</w:t>
            </w:r>
            <w:r w:rsidRPr="006351EB">
              <w:rPr>
                <w:rFonts w:cs="Calibri" w:hint="eastAsia"/>
                <w:sz w:val="18"/>
              </w:rPr>
              <w:t>SR@2</w:t>
            </w:r>
          </w:p>
        </w:tc>
        <w:tc>
          <w:tcPr>
            <w:tcW w:w="3100" w:type="dxa"/>
            <w:vAlign w:val="center"/>
          </w:tcPr>
          <w:p w14:paraId="3644C7EC" w14:textId="006C4495" w:rsidR="006351EB" w:rsidRDefault="006351EB" w:rsidP="006351EB">
            <w:pPr>
              <w:spacing w:after="0" w:line="240" w:lineRule="auto"/>
              <w:ind w:firstLine="0"/>
              <w:jc w:val="left"/>
            </w:pPr>
            <w:r w:rsidRPr="006351EB">
              <w:rPr>
                <w:rFonts w:cs="Calibri" w:hint="eastAsia"/>
                <w:sz w:val="18"/>
              </w:rPr>
              <w:t>均未进入准确率—</w:t>
            </w:r>
            <w:r w:rsidRPr="006351EB">
              <w:rPr>
                <w:rFonts w:cs="Calibri" w:hint="eastAsia"/>
                <w:sz w:val="18"/>
              </w:rPr>
              <w:t xml:space="preserve">token Pareto </w:t>
            </w:r>
            <w:r w:rsidRPr="006351EB">
              <w:rPr>
                <w:rFonts w:cs="Calibri" w:hint="eastAsia"/>
                <w:sz w:val="18"/>
              </w:rPr>
              <w:t>前沿</w:t>
            </w:r>
          </w:p>
        </w:tc>
        <w:tc>
          <w:tcPr>
            <w:tcW w:w="3060" w:type="dxa"/>
            <w:vAlign w:val="center"/>
          </w:tcPr>
          <w:p w14:paraId="07B67670" w14:textId="548FA8B9" w:rsidR="006351EB" w:rsidRDefault="006351EB" w:rsidP="006351EB">
            <w:pPr>
              <w:spacing w:after="0" w:line="240" w:lineRule="auto"/>
              <w:ind w:firstLine="0"/>
              <w:jc w:val="left"/>
            </w:pPr>
            <w:r w:rsidRPr="006351EB">
              <w:rPr>
                <w:rFonts w:cs="Calibri" w:hint="eastAsia"/>
                <w:sz w:val="18"/>
              </w:rPr>
              <w:t>应先重构提示、早停或验证机制再复测</w:t>
            </w:r>
          </w:p>
        </w:tc>
      </w:tr>
    </w:tbl>
    <w:p w14:paraId="3B34D0AF" w14:textId="77777777" w:rsidR="006351EB" w:rsidRDefault="006351EB" w:rsidP="006351EB"/>
    <w:p w14:paraId="4A851797" w14:textId="6EE6D6BE" w:rsidR="006351EB" w:rsidRDefault="006351EB" w:rsidP="006351EB">
      <w:r>
        <w:rPr>
          <w:rFonts w:hint="eastAsia"/>
        </w:rPr>
        <w:lastRenderedPageBreak/>
        <w:t>若任务允许动态路由，更值得验证的工程方向是“先运行</w:t>
      </w:r>
      <w:r>
        <w:rPr>
          <w:rFonts w:hint="eastAsia"/>
        </w:rPr>
        <w:t xml:space="preserve"> CoT</w:t>
      </w:r>
      <w:r>
        <w:rPr>
          <w:rFonts w:hint="eastAsia"/>
        </w:rPr>
        <w:t>，只对低置信度、解析失败或外部验证未通过的样本追加</w:t>
      </w:r>
      <w:r>
        <w:rPr>
          <w:rFonts w:hint="eastAsia"/>
        </w:rPr>
        <w:t xml:space="preserve"> Self-Consistency</w:t>
      </w:r>
      <w:r>
        <w:rPr>
          <w:rFonts w:hint="eastAsia"/>
        </w:rPr>
        <w:t>”，而不是对全部题目统一采用</w:t>
      </w:r>
      <w:r>
        <w:rPr>
          <w:rFonts w:hint="eastAsia"/>
        </w:rPr>
        <w:t xml:space="preserve"> SC@5</w:t>
      </w:r>
      <w:r>
        <w:rPr>
          <w:rFonts w:hint="eastAsia"/>
        </w:rPr>
        <w:t>。当前结果没有置信度字段或路由实验，这一建议属于待验证假设。</w:t>
      </w:r>
    </w:p>
    <w:p w14:paraId="467E8A1A" w14:textId="7F84DAE9" w:rsidR="006351EB" w:rsidRDefault="006351EB" w:rsidP="006351EB">
      <w:pPr>
        <w:pStyle w:val="1"/>
      </w:pPr>
      <w:bookmarkStart w:id="33" w:name="_Toc236650798"/>
      <w:r>
        <w:rPr>
          <w:rFonts w:hint="eastAsia"/>
        </w:rPr>
        <w:t xml:space="preserve">9. </w:t>
      </w:r>
      <w:r>
        <w:rPr>
          <w:rFonts w:hint="eastAsia"/>
        </w:rPr>
        <w:t>有效性威胁与局限性</w:t>
      </w:r>
      <w:bookmarkEnd w:id="33"/>
    </w:p>
    <w:p w14:paraId="74922B8E" w14:textId="269DE8AA" w:rsidR="006351EB" w:rsidRDefault="006351EB" w:rsidP="006351EB">
      <w:pPr>
        <w:pStyle w:val="2"/>
      </w:pPr>
      <w:bookmarkStart w:id="34" w:name="_Toc236650799"/>
      <w:r>
        <w:rPr>
          <w:rFonts w:hint="eastAsia"/>
        </w:rPr>
        <w:t xml:space="preserve">9.1 </w:t>
      </w:r>
      <w:r>
        <w:rPr>
          <w:rFonts w:hint="eastAsia"/>
        </w:rPr>
        <w:t>内部有效性</w:t>
      </w:r>
      <w:bookmarkEnd w:id="34"/>
    </w:p>
    <w:p w14:paraId="22C83ABE" w14:textId="7682629D" w:rsidR="006351EB" w:rsidRDefault="006351EB" w:rsidP="006351EB">
      <w:r>
        <w:rPr>
          <w:rFonts w:hint="eastAsia"/>
        </w:rPr>
        <w:t>Direct</w:t>
      </w:r>
      <w:r>
        <w:rPr>
          <w:rFonts w:hint="eastAsia"/>
        </w:rPr>
        <w:t>、</w:t>
      </w:r>
      <w:r>
        <w:rPr>
          <w:rFonts w:hint="eastAsia"/>
        </w:rPr>
        <w:t>CoT</w:t>
      </w:r>
      <w:r>
        <w:rPr>
          <w:rFonts w:hint="eastAsia"/>
        </w:rPr>
        <w:t>、</w:t>
      </w:r>
      <w:r>
        <w:rPr>
          <w:rFonts w:hint="eastAsia"/>
        </w:rPr>
        <w:t xml:space="preserve">Self-Consistency </w:t>
      </w:r>
      <w:r>
        <w:rPr>
          <w:rFonts w:hint="eastAsia"/>
        </w:rPr>
        <w:t>与</w:t>
      </w:r>
      <w:r>
        <w:rPr>
          <w:rFonts w:hint="eastAsia"/>
        </w:rPr>
        <w:t xml:space="preserve"> Self-Refine </w:t>
      </w:r>
      <w:r>
        <w:rPr>
          <w:rFonts w:hint="eastAsia"/>
        </w:rPr>
        <w:t>同时改变提示形式、解码随机性、调用次数和上下文长度，协议间差异是组合处理效果，无法分离“推理文字”“采样”“投票”或“额外计算”各自的独立贡献。两个完整实验都只有一个</w:t>
      </w:r>
      <w:r>
        <w:rPr>
          <w:rFonts w:hint="eastAsia"/>
        </w:rPr>
        <w:t xml:space="preserve"> run seed</w:t>
      </w:r>
      <w:r>
        <w:rPr>
          <w:rFonts w:hint="eastAsia"/>
        </w:rPr>
        <w:t>；代码虽设置</w:t>
      </w:r>
      <w:r>
        <w:rPr>
          <w:rFonts w:hint="eastAsia"/>
        </w:rPr>
        <w:t xml:space="preserve"> Python</w:t>
      </w:r>
      <w:r>
        <w:rPr>
          <w:rFonts w:hint="eastAsia"/>
        </w:rPr>
        <w:t>、</w:t>
      </w:r>
      <w:r>
        <w:rPr>
          <w:rFonts w:hint="eastAsia"/>
        </w:rPr>
        <w:t xml:space="preserve">PyTorch </w:t>
      </w:r>
      <w:r>
        <w:rPr>
          <w:rFonts w:hint="eastAsia"/>
        </w:rPr>
        <w:t>与</w:t>
      </w:r>
      <w:r>
        <w:rPr>
          <w:rFonts w:hint="eastAsia"/>
        </w:rPr>
        <w:t xml:space="preserve"> CUDA seed</w:t>
      </w:r>
      <w:r>
        <w:rPr>
          <w:rFonts w:hint="eastAsia"/>
        </w:rPr>
        <w:t>，但未启用严格确定性算法，跨环境不保证逐</w:t>
      </w:r>
      <w:r>
        <w:rPr>
          <w:rFonts w:hint="eastAsia"/>
        </w:rPr>
        <w:t xml:space="preserve"> token </w:t>
      </w:r>
      <w:r>
        <w:rPr>
          <w:rFonts w:hint="eastAsia"/>
        </w:rPr>
        <w:t>一致。</w:t>
      </w:r>
    </w:p>
    <w:p w14:paraId="4C4F7EAC" w14:textId="52A46C0E" w:rsidR="006351EB" w:rsidRDefault="006351EB" w:rsidP="006351EB">
      <w:r>
        <w:rPr>
          <w:rFonts w:hint="eastAsia"/>
        </w:rPr>
        <w:t>smoke</w:t>
      </w:r>
      <w:r>
        <w:rPr>
          <w:rFonts w:hint="eastAsia"/>
        </w:rPr>
        <w:t>、</w:t>
      </w:r>
      <w:r>
        <w:rPr>
          <w:rFonts w:hint="eastAsia"/>
        </w:rPr>
        <w:t xml:space="preserve">pilot </w:t>
      </w:r>
      <w:r>
        <w:rPr>
          <w:rFonts w:hint="eastAsia"/>
        </w:rPr>
        <w:t>与</w:t>
      </w:r>
      <w:r>
        <w:rPr>
          <w:rFonts w:hint="eastAsia"/>
        </w:rPr>
        <w:t xml:space="preserve"> main </w:t>
      </w:r>
      <w:r>
        <w:rPr>
          <w:rFonts w:hint="eastAsia"/>
        </w:rPr>
        <w:t>配置均使用</w:t>
      </w:r>
      <w:r>
        <w:rPr>
          <w:rFonts w:hint="eastAsia"/>
        </w:rPr>
        <w:t xml:space="preserve"> test split</w:t>
      </w:r>
      <w:r>
        <w:rPr>
          <w:rFonts w:hint="eastAsia"/>
        </w:rPr>
        <w:t>。</w:t>
      </w:r>
      <w:r>
        <w:rPr>
          <w:rFonts w:hint="eastAsia"/>
        </w:rPr>
        <w:t xml:space="preserve">MATH-500 v3 </w:t>
      </w:r>
      <w:r>
        <w:rPr>
          <w:rFonts w:hint="eastAsia"/>
        </w:rPr>
        <w:t>的</w:t>
      </w:r>
      <w:r>
        <w:rPr>
          <w:rFonts w:hint="eastAsia"/>
        </w:rPr>
        <w:t xml:space="preserve"> 2,048 / 2,048 token </w:t>
      </w:r>
      <w:r>
        <w:rPr>
          <w:rFonts w:hint="eastAsia"/>
        </w:rPr>
        <w:t>上限是在同一</w:t>
      </w:r>
      <w:r>
        <w:rPr>
          <w:rFonts w:hint="eastAsia"/>
        </w:rPr>
        <w:t xml:space="preserve"> test </w:t>
      </w:r>
      <w:r>
        <w:rPr>
          <w:rFonts w:hint="eastAsia"/>
        </w:rPr>
        <w:t>集的</w:t>
      </w:r>
      <w:r>
        <w:rPr>
          <w:rFonts w:hint="eastAsia"/>
        </w:rPr>
        <w:t xml:space="preserve"> 20 </w:t>
      </w:r>
      <w:r>
        <w:rPr>
          <w:rFonts w:hint="eastAsia"/>
        </w:rPr>
        <w:t>题</w:t>
      </w:r>
      <w:r>
        <w:rPr>
          <w:rFonts w:hint="eastAsia"/>
        </w:rPr>
        <w:t xml:space="preserve"> smoke </w:t>
      </w:r>
      <w:r>
        <w:rPr>
          <w:rFonts w:hint="eastAsia"/>
        </w:rPr>
        <w:t>检查后提高的，而</w:t>
      </w:r>
      <w:r>
        <w:rPr>
          <w:rFonts w:hint="eastAsia"/>
        </w:rPr>
        <w:t xml:space="preserve"> smoke </w:t>
      </w:r>
      <w:r>
        <w:rPr>
          <w:rFonts w:hint="eastAsia"/>
        </w:rPr>
        <w:t>样本是</w:t>
      </w:r>
      <w:r>
        <w:rPr>
          <w:rFonts w:hint="eastAsia"/>
        </w:rPr>
        <w:t xml:space="preserve"> 500 </w:t>
      </w:r>
      <w:r>
        <w:rPr>
          <w:rFonts w:hint="eastAsia"/>
        </w:rPr>
        <w:t>题主实验的子集；即使调整目标主要是解析与截断质量，这仍构成测试集适配风险。仓库没有预注册或完整配置冻结时间线。</w:t>
      </w:r>
      <w:r>
        <w:rPr>
          <w:rFonts w:hint="eastAsia"/>
        </w:rPr>
        <w:t xml:space="preserve">MATH-500 </w:t>
      </w:r>
      <w:r>
        <w:rPr>
          <w:rFonts w:hint="eastAsia"/>
        </w:rPr>
        <w:t>还存在旧版</w:t>
      </w:r>
      <w:r>
        <w:rPr>
          <w:rFonts w:hint="eastAsia"/>
        </w:rPr>
        <w:t xml:space="preserve"> main </w:t>
      </w:r>
      <w:r>
        <w:rPr>
          <w:rFonts w:hint="eastAsia"/>
        </w:rPr>
        <w:t>与最终</w:t>
      </w:r>
      <w:r>
        <w:rPr>
          <w:rFonts w:hint="eastAsia"/>
        </w:rPr>
        <w:t xml:space="preserve"> v3 </w:t>
      </w:r>
      <w:r>
        <w:rPr>
          <w:rFonts w:hint="eastAsia"/>
        </w:rPr>
        <w:t>配置，报告虽然只采用</w:t>
      </w:r>
      <w:r>
        <w:rPr>
          <w:rFonts w:hint="eastAsia"/>
        </w:rPr>
        <w:t xml:space="preserve"> v3</w:t>
      </w:r>
      <w:r>
        <w:rPr>
          <w:rFonts w:hint="eastAsia"/>
        </w:rPr>
        <w:t>，但应在归档中明确版本演进原因。公共</w:t>
      </w:r>
      <w:r>
        <w:rPr>
          <w:rFonts w:hint="eastAsia"/>
        </w:rPr>
        <w:t xml:space="preserve"> MATH-500 </w:t>
      </w:r>
      <w:r>
        <w:rPr>
          <w:rFonts w:hint="eastAsia"/>
        </w:rPr>
        <w:t>是否进入模型预训练数据也未做污染检测。</w:t>
      </w:r>
    </w:p>
    <w:p w14:paraId="0555E9A2" w14:textId="4BF09117" w:rsidR="006351EB" w:rsidRDefault="006351EB" w:rsidP="006351EB">
      <w:pPr>
        <w:pStyle w:val="2"/>
      </w:pPr>
      <w:bookmarkStart w:id="35" w:name="_Toc236650800"/>
      <w:r>
        <w:rPr>
          <w:rFonts w:hint="eastAsia"/>
        </w:rPr>
        <w:t xml:space="preserve">9.2 </w:t>
      </w:r>
      <w:r>
        <w:rPr>
          <w:rFonts w:hint="eastAsia"/>
        </w:rPr>
        <w:t>统计结论边界</w:t>
      </w:r>
      <w:bookmarkEnd w:id="35"/>
    </w:p>
    <w:p w14:paraId="46CC129A" w14:textId="1DF271B8" w:rsidR="006351EB" w:rsidRDefault="006351EB" w:rsidP="006351EB">
      <w:r>
        <w:rPr>
          <w:rFonts w:hint="eastAsia"/>
        </w:rPr>
        <w:t xml:space="preserve">bootstrap </w:t>
      </w:r>
      <w:r>
        <w:rPr>
          <w:rFonts w:hint="eastAsia"/>
        </w:rPr>
        <w:t>区间反映题目抽样不确定性，不反映随机解码的</w:t>
      </w:r>
      <w:r>
        <w:rPr>
          <w:rFonts w:hint="eastAsia"/>
        </w:rPr>
        <w:t xml:space="preserve"> seed-to-seed </w:t>
      </w:r>
      <w:r>
        <w:rPr>
          <w:rFonts w:hint="eastAsia"/>
        </w:rPr>
        <w:t>波动。配对</w:t>
      </w:r>
      <w:r>
        <w:rPr>
          <w:rFonts w:hint="eastAsia"/>
        </w:rPr>
        <w:t xml:space="preserve"> bootstrap </w:t>
      </w:r>
      <w:r>
        <w:rPr>
          <w:rFonts w:hint="eastAsia"/>
        </w:rPr>
        <w:t>与</w:t>
      </w:r>
      <w:r>
        <w:rPr>
          <w:rFonts w:hint="eastAsia"/>
        </w:rPr>
        <w:t xml:space="preserve"> exact McNemar </w:t>
      </w:r>
      <w:r>
        <w:rPr>
          <w:rFonts w:hint="eastAsia"/>
        </w:rPr>
        <w:t>只比较各高级协议和</w:t>
      </w:r>
      <w:r>
        <w:rPr>
          <w:rFonts w:hint="eastAsia"/>
        </w:rPr>
        <w:t xml:space="preserve"> Direct</w:t>
      </w:r>
      <w:r>
        <w:rPr>
          <w:rFonts w:hint="eastAsia"/>
        </w:rPr>
        <w:t>；没有高级协议两两检验、置信区间多重校正或</w:t>
      </w:r>
      <w:r>
        <w:rPr>
          <w:rFonts w:hint="eastAsia"/>
        </w:rPr>
        <w:t xml:space="preserve"> dataset </w:t>
      </w:r>
      <w:r>
        <w:rPr>
          <w:rFonts w:hint="eastAsia"/>
        </w:rPr>
        <w:t>×</w:t>
      </w:r>
      <w:r>
        <w:rPr>
          <w:rFonts w:hint="eastAsia"/>
        </w:rPr>
        <w:t xml:space="preserve"> protocol </w:t>
      </w:r>
      <w:r>
        <w:rPr>
          <w:rFonts w:hint="eastAsia"/>
        </w:rPr>
        <w:t>交互检验。</w:t>
      </w:r>
      <w:r>
        <w:rPr>
          <w:rFonts w:hint="eastAsia"/>
        </w:rPr>
        <w:t xml:space="preserve">Pareto </w:t>
      </w:r>
      <w:r>
        <w:rPr>
          <w:rFonts w:hint="eastAsia"/>
        </w:rPr>
        <w:t>与</w:t>
      </w:r>
      <w:r>
        <w:rPr>
          <w:rFonts w:hint="eastAsia"/>
        </w:rPr>
        <w:t xml:space="preserve"> tokens-per-correct </w:t>
      </w:r>
      <w:r>
        <w:rPr>
          <w:rFonts w:hint="eastAsia"/>
        </w:rPr>
        <w:t>基于点估计，也没有归属或差值的不</w:t>
      </w:r>
      <w:r>
        <w:rPr>
          <w:rFonts w:hint="eastAsia"/>
        </w:rPr>
        <w:lastRenderedPageBreak/>
        <w:t>确定性区间。</w:t>
      </w:r>
    </w:p>
    <w:p w14:paraId="43537D8C" w14:textId="75043A19" w:rsidR="006351EB" w:rsidRDefault="006351EB" w:rsidP="006351EB">
      <w:pPr>
        <w:pStyle w:val="2"/>
      </w:pPr>
      <w:bookmarkStart w:id="36" w:name="_Toc236650801"/>
      <w:r>
        <w:rPr>
          <w:rFonts w:hint="eastAsia"/>
        </w:rPr>
        <w:t xml:space="preserve">9.3 </w:t>
      </w:r>
      <w:r>
        <w:rPr>
          <w:rFonts w:hint="eastAsia"/>
        </w:rPr>
        <w:t>测量边界</w:t>
      </w:r>
      <w:bookmarkEnd w:id="36"/>
    </w:p>
    <w:p w14:paraId="320F4AD1" w14:textId="0FB5FE1C" w:rsidR="006351EB" w:rsidRDefault="006351EB" w:rsidP="006351EB">
      <w:r>
        <w:rPr>
          <w:rFonts w:hint="eastAsia"/>
        </w:rPr>
        <w:t>实验时延来自单样本、串行调用和单卡环境，不含模型加载、服务排队、网络和大部分协议编排开销，不能直接外推到</w:t>
      </w:r>
      <w:r>
        <w:rPr>
          <w:rFonts w:hint="eastAsia"/>
        </w:rPr>
        <w:t xml:space="preserve"> batch </w:t>
      </w:r>
      <w:r>
        <w:rPr>
          <w:rFonts w:hint="eastAsia"/>
        </w:rPr>
        <w:t>或并发服务。峰值显存是</w:t>
      </w:r>
      <w:r>
        <w:rPr>
          <w:rFonts w:hint="eastAsia"/>
        </w:rPr>
        <w:t xml:space="preserve"> PyTorch max_memory_allocated</w:t>
      </w:r>
      <w:r>
        <w:rPr>
          <w:rFonts w:hint="eastAsia"/>
        </w:rPr>
        <w:t>，不是整卡实际占用。两个数据集使用不同生成上限和评测器，跨数据集</w:t>
      </w:r>
      <w:r>
        <w:rPr>
          <w:rFonts w:hint="eastAsia"/>
        </w:rPr>
        <w:t xml:space="preserve"> token</w:t>
      </w:r>
      <w:r>
        <w:rPr>
          <w:rFonts w:hint="eastAsia"/>
        </w:rPr>
        <w:t>、截断和解析率不能作严格同口径因果归因。</w:t>
      </w:r>
    </w:p>
    <w:p w14:paraId="25AE9C9E" w14:textId="36BB260D" w:rsidR="006351EB" w:rsidRDefault="006351EB" w:rsidP="006351EB">
      <w:pPr>
        <w:pStyle w:val="2"/>
      </w:pPr>
      <w:bookmarkStart w:id="37" w:name="_Toc236650802"/>
      <w:r>
        <w:rPr>
          <w:rFonts w:hint="eastAsia"/>
        </w:rPr>
        <w:t xml:space="preserve">9.4 </w:t>
      </w:r>
      <w:r>
        <w:rPr>
          <w:rFonts w:hint="eastAsia"/>
        </w:rPr>
        <w:t>外部有效性</w:t>
      </w:r>
      <w:bookmarkEnd w:id="37"/>
    </w:p>
    <w:p w14:paraId="1EBE0404" w14:textId="7AACC01A" w:rsidR="006351EB" w:rsidRDefault="006351EB" w:rsidP="006351EB">
      <w:r>
        <w:rPr>
          <w:rFonts w:hint="eastAsia"/>
        </w:rPr>
        <w:t>实证范围只覆盖一个</w:t>
      </w:r>
      <w:r>
        <w:rPr>
          <w:rFonts w:hint="eastAsia"/>
        </w:rPr>
        <w:t xml:space="preserve"> 7B </w:t>
      </w:r>
      <w:r>
        <w:rPr>
          <w:rFonts w:hint="eastAsia"/>
        </w:rPr>
        <w:t>模型、两个数学数据集、一个硬件平台和一个主随机种子。结果不能直接推广到更大模型、中文任务、代码生成、开放式问答、不同</w:t>
      </w:r>
      <w:r>
        <w:rPr>
          <w:rFonts w:hint="eastAsia"/>
        </w:rPr>
        <w:t xml:space="preserve"> GPU </w:t>
      </w:r>
      <w:r>
        <w:rPr>
          <w:rFonts w:hint="eastAsia"/>
        </w:rPr>
        <w:t>或量化模型。</w:t>
      </w:r>
      <w:r>
        <w:rPr>
          <w:rFonts w:hint="eastAsia"/>
        </w:rPr>
        <w:t xml:space="preserve">GSM8K </w:t>
      </w:r>
      <w:r>
        <w:rPr>
          <w:rFonts w:hint="eastAsia"/>
        </w:rPr>
        <w:t>与</w:t>
      </w:r>
      <w:r>
        <w:rPr>
          <w:rFonts w:hint="eastAsia"/>
        </w:rPr>
        <w:t xml:space="preserve"> MATH-500 </w:t>
      </w:r>
      <w:r>
        <w:rPr>
          <w:rFonts w:hint="eastAsia"/>
        </w:rPr>
        <w:t>都是标准答案型数学任务，不能代表长文生成或主观评测任务。</w:t>
      </w:r>
    </w:p>
    <w:p w14:paraId="0C733106" w14:textId="3A2C5DE4" w:rsidR="006351EB" w:rsidRDefault="006351EB" w:rsidP="006351EB">
      <w:pPr>
        <w:pStyle w:val="1"/>
      </w:pPr>
      <w:bookmarkStart w:id="38" w:name="_Toc236650803"/>
      <w:r>
        <w:rPr>
          <w:rFonts w:hint="eastAsia"/>
        </w:rPr>
        <w:t xml:space="preserve">10. </w:t>
      </w:r>
      <w:r>
        <w:rPr>
          <w:rFonts w:hint="eastAsia"/>
        </w:rPr>
        <w:t>复现性与归档建议</w:t>
      </w:r>
      <w:bookmarkEnd w:id="38"/>
    </w:p>
    <w:p w14:paraId="43A4C993" w14:textId="23D5D529" w:rsidR="006351EB" w:rsidRDefault="006351EB" w:rsidP="006351EB">
      <w:pPr>
        <w:pStyle w:val="2"/>
      </w:pPr>
      <w:bookmarkStart w:id="39" w:name="_Toc236650804"/>
      <w:r>
        <w:rPr>
          <w:rFonts w:hint="eastAsia"/>
        </w:rPr>
        <w:t xml:space="preserve">10.1 </w:t>
      </w:r>
      <w:r>
        <w:rPr>
          <w:rFonts w:hint="eastAsia"/>
        </w:rPr>
        <w:t>当前可追溯性</w:t>
      </w:r>
      <w:bookmarkEnd w:id="39"/>
    </w:p>
    <w:p w14:paraId="2B4DCA7C" w14:textId="625DBC94" w:rsidR="006351EB" w:rsidRDefault="006351EB" w:rsidP="00E87BD6">
      <w:pPr>
        <w:jc w:val="left"/>
      </w:pPr>
      <w:r>
        <w:rPr>
          <w:rFonts w:hint="eastAsia"/>
        </w:rPr>
        <w:t>仓库包含两组结果对应的配置、代码、汇总表、图、状态文件、数据</w:t>
      </w:r>
      <w:r>
        <w:rPr>
          <w:rFonts w:hint="eastAsia"/>
        </w:rPr>
        <w:t xml:space="preserve"> fingerprint/SHA-256 </w:t>
      </w:r>
      <w:r>
        <w:rPr>
          <w:rFonts w:hint="eastAsia"/>
        </w:rPr>
        <w:t>和部分模型元数据。</w:t>
      </w:r>
      <w:r>
        <w:rPr>
          <w:rFonts w:hint="eastAsia"/>
        </w:rPr>
        <w:t xml:space="preserve">MATH-500 </w:t>
      </w:r>
      <w:r>
        <w:rPr>
          <w:rFonts w:hint="eastAsia"/>
        </w:rPr>
        <w:t>的状态文件覆盖全部六种协议；新增的</w:t>
      </w:r>
      <w:r>
        <w:rPr>
          <w:rFonts w:hint="eastAsia"/>
        </w:rPr>
        <w:t xml:space="preserve"> environment/model_metadata.sha256 </w:t>
      </w:r>
      <w:r>
        <w:rPr>
          <w:rFonts w:hint="eastAsia"/>
        </w:rPr>
        <w:t>记录了模型</w:t>
      </w:r>
      <w:r>
        <w:rPr>
          <w:rFonts w:hint="eastAsia"/>
        </w:rPr>
        <w:t xml:space="preserve"> config</w:t>
      </w:r>
      <w:r>
        <w:rPr>
          <w:rFonts w:hint="eastAsia"/>
        </w:rPr>
        <w:t>、</w:t>
      </w:r>
      <w:r>
        <w:rPr>
          <w:rFonts w:hint="eastAsia"/>
        </w:rPr>
        <w:t>generation config</w:t>
      </w:r>
      <w:r>
        <w:rPr>
          <w:rFonts w:hint="eastAsia"/>
        </w:rPr>
        <w:t>、</w:t>
      </w:r>
      <w:r>
        <w:rPr>
          <w:rFonts w:hint="eastAsia"/>
        </w:rPr>
        <w:t xml:space="preserve">tokenizer </w:t>
      </w:r>
      <w:r>
        <w:rPr>
          <w:rFonts w:hint="eastAsia"/>
        </w:rPr>
        <w:t>和</w:t>
      </w:r>
      <w:r>
        <w:rPr>
          <w:rFonts w:hint="eastAsia"/>
        </w:rPr>
        <w:t xml:space="preserve"> safetensors index </w:t>
      </w:r>
      <w:r>
        <w:rPr>
          <w:rFonts w:hint="eastAsia"/>
        </w:rPr>
        <w:t>的哈希。</w:t>
      </w:r>
    </w:p>
    <w:p w14:paraId="60880DBC" w14:textId="7F933005" w:rsidR="006351EB" w:rsidRDefault="006351EB" w:rsidP="006351EB">
      <w:r>
        <w:rPr>
          <w:rFonts w:hint="eastAsia"/>
        </w:rPr>
        <w:t>主要缺口仍包括：逐题原始</w:t>
      </w:r>
      <w:r>
        <w:rPr>
          <w:rFonts w:hint="eastAsia"/>
        </w:rPr>
        <w:t xml:space="preserve"> JSONL </w:t>
      </w:r>
      <w:r>
        <w:rPr>
          <w:rFonts w:hint="eastAsia"/>
        </w:rPr>
        <w:t>与数据快照没有随</w:t>
      </w:r>
      <w:r>
        <w:rPr>
          <w:rFonts w:hint="eastAsia"/>
        </w:rPr>
        <w:t xml:space="preserve"> checkout </w:t>
      </w:r>
      <w:r>
        <w:rPr>
          <w:rFonts w:hint="eastAsia"/>
        </w:rPr>
        <w:t>提供；</w:t>
      </w:r>
      <w:r>
        <w:rPr>
          <w:rFonts w:hint="eastAsia"/>
        </w:rPr>
        <w:t xml:space="preserve">README </w:t>
      </w:r>
      <w:r>
        <w:rPr>
          <w:rFonts w:hint="eastAsia"/>
        </w:rPr>
        <w:t>声称</w:t>
      </w:r>
      <w:r>
        <w:rPr>
          <w:rFonts w:hint="eastAsia"/>
        </w:rPr>
        <w:t xml:space="preserve"> raw JSONL </w:t>
      </w:r>
      <w:r>
        <w:rPr>
          <w:rFonts w:hint="eastAsia"/>
        </w:rPr>
        <w:t>位于对应</w:t>
      </w:r>
      <w:r>
        <w:rPr>
          <w:rFonts w:hint="eastAsia"/>
        </w:rPr>
        <w:t xml:space="preserve"> GitHub Release</w:t>
      </w:r>
      <w:r>
        <w:rPr>
          <w:rFonts w:hint="eastAsia"/>
        </w:rPr>
        <w:t>，但本文未独立核验</w:t>
      </w:r>
      <w:r>
        <w:rPr>
          <w:rFonts w:hint="eastAsia"/>
        </w:rPr>
        <w:t xml:space="preserve"> Release </w:t>
      </w:r>
      <w:r>
        <w:rPr>
          <w:rFonts w:hint="eastAsia"/>
        </w:rPr>
        <w:t>资产；模型所有权重分片的哈希与上</w:t>
      </w:r>
      <w:r>
        <w:rPr>
          <w:rFonts w:hint="eastAsia"/>
        </w:rPr>
        <w:lastRenderedPageBreak/>
        <w:t>游</w:t>
      </w:r>
      <w:r>
        <w:rPr>
          <w:rFonts w:hint="eastAsia"/>
        </w:rPr>
        <w:t xml:space="preserve"> revision </w:t>
      </w:r>
      <w:r>
        <w:rPr>
          <w:rFonts w:hint="eastAsia"/>
        </w:rPr>
        <w:t>未记录；</w:t>
      </w:r>
      <w:r>
        <w:rPr>
          <w:rFonts w:hint="eastAsia"/>
        </w:rPr>
        <w:t>Python</w:t>
      </w:r>
      <w:r>
        <w:rPr>
          <w:rFonts w:hint="eastAsia"/>
        </w:rPr>
        <w:t>、操作系统、</w:t>
      </w:r>
      <w:r>
        <w:rPr>
          <w:rFonts w:hint="eastAsia"/>
        </w:rPr>
        <w:t xml:space="preserve">NVIDIA </w:t>
      </w:r>
      <w:r>
        <w:rPr>
          <w:rFonts w:hint="eastAsia"/>
        </w:rPr>
        <w:t>驱动、</w:t>
      </w:r>
      <w:r>
        <w:rPr>
          <w:rFonts w:hint="eastAsia"/>
        </w:rPr>
        <w:t xml:space="preserve">CPU/RAM </w:t>
      </w:r>
      <w:r>
        <w:rPr>
          <w:rFonts w:hint="eastAsia"/>
        </w:rPr>
        <w:t>和</w:t>
      </w:r>
      <w:r>
        <w:rPr>
          <w:rFonts w:hint="eastAsia"/>
        </w:rPr>
        <w:t xml:space="preserve"> A100 </w:t>
      </w:r>
      <w:r>
        <w:rPr>
          <w:rFonts w:hint="eastAsia"/>
        </w:rPr>
        <w:t>具体形态未归档；下载环境记录</w:t>
      </w:r>
      <w:r>
        <w:rPr>
          <w:rFonts w:hint="eastAsia"/>
        </w:rPr>
        <w:t xml:space="preserve"> datasets 3.6.0</w:t>
      </w:r>
      <w:r>
        <w:rPr>
          <w:rFonts w:hint="eastAsia"/>
        </w:rPr>
        <w:t>，而推理环境</w:t>
      </w:r>
      <w:r>
        <w:rPr>
          <w:rFonts w:hint="eastAsia"/>
        </w:rPr>
        <w:t xml:space="preserve"> freeze </w:t>
      </w:r>
      <w:r>
        <w:rPr>
          <w:rFonts w:hint="eastAsia"/>
        </w:rPr>
        <w:t>为</w:t>
      </w:r>
      <w:r>
        <w:rPr>
          <w:rFonts w:hint="eastAsia"/>
        </w:rPr>
        <w:t xml:space="preserve"> datasets 4.8.5</w:t>
      </w:r>
      <w:r>
        <w:rPr>
          <w:rFonts w:hint="eastAsia"/>
        </w:rPr>
        <w:t>。</w:t>
      </w:r>
      <w:r>
        <w:rPr>
          <w:rFonts w:hint="eastAsia"/>
        </w:rPr>
        <w:t xml:space="preserve">README </w:t>
      </w:r>
      <w:r>
        <w:rPr>
          <w:rFonts w:hint="eastAsia"/>
        </w:rPr>
        <w:t>仍只描述</w:t>
      </w:r>
      <w:r>
        <w:rPr>
          <w:rFonts w:hint="eastAsia"/>
        </w:rPr>
        <w:t xml:space="preserve"> GSM8K</w:t>
      </w:r>
      <w:r>
        <w:rPr>
          <w:rFonts w:hint="eastAsia"/>
        </w:rPr>
        <w:t>，未同步</w:t>
      </w:r>
      <w:r>
        <w:rPr>
          <w:rFonts w:hint="eastAsia"/>
        </w:rPr>
        <w:t xml:space="preserve"> MATH-500 v3 </w:t>
      </w:r>
      <w:r>
        <w:rPr>
          <w:rFonts w:hint="eastAsia"/>
        </w:rPr>
        <w:t>的最终范围。</w:t>
      </w:r>
    </w:p>
    <w:p w14:paraId="1FAC74A2" w14:textId="36032EBD" w:rsidR="006351EB" w:rsidRDefault="006351EB" w:rsidP="00E87BD6">
      <w:pPr>
        <w:jc w:val="left"/>
      </w:pPr>
      <w:r>
        <w:rPr>
          <w:rFonts w:hint="eastAsia"/>
        </w:rPr>
        <w:t>现有额外</w:t>
      </w:r>
      <w:r>
        <w:rPr>
          <w:rFonts w:hint="eastAsia"/>
        </w:rPr>
        <w:t xml:space="preserve"> seed </w:t>
      </w:r>
      <w:r>
        <w:rPr>
          <w:rFonts w:hint="eastAsia"/>
        </w:rPr>
        <w:t>配置与</w:t>
      </w:r>
      <w:r>
        <w:rPr>
          <w:rFonts w:hint="eastAsia"/>
        </w:rPr>
        <w:t xml:space="preserve"> multiseed_matrix.yaml </w:t>
      </w:r>
      <w:r>
        <w:rPr>
          <w:rFonts w:hint="eastAsia"/>
        </w:rPr>
        <w:t>仍引用旧的</w:t>
      </w:r>
      <w:r>
        <w:rPr>
          <w:rFonts w:hint="eastAsia"/>
        </w:rPr>
        <w:t xml:space="preserve"> MATH-500 </w:t>
      </w:r>
      <w:r>
        <w:rPr>
          <w:rFonts w:hint="eastAsia"/>
        </w:rPr>
        <w:t>实验名和</w:t>
      </w:r>
      <w:r>
        <w:rPr>
          <w:rFonts w:hint="eastAsia"/>
        </w:rPr>
        <w:t xml:space="preserve"> 1,024 / 512 token </w:t>
      </w:r>
      <w:r>
        <w:rPr>
          <w:rFonts w:hint="eastAsia"/>
        </w:rPr>
        <w:t>上限，</w:t>
      </w:r>
      <w:r>
        <w:rPr>
          <w:rFonts w:hint="eastAsia"/>
        </w:rPr>
        <w:t xml:space="preserve">scripts/finalize_all_experiments.sh </w:t>
      </w:r>
      <w:r>
        <w:rPr>
          <w:rFonts w:hint="eastAsia"/>
        </w:rPr>
        <w:t>也未纳入</w:t>
      </w:r>
      <w:r>
        <w:rPr>
          <w:rFonts w:hint="eastAsia"/>
        </w:rPr>
        <w:t xml:space="preserve"> v3</w:t>
      </w:r>
      <w:r>
        <w:rPr>
          <w:rFonts w:hint="eastAsia"/>
        </w:rPr>
        <w:t>；因此不能把这些计划配置与本次</w:t>
      </w:r>
      <w:r>
        <w:rPr>
          <w:rFonts w:hint="eastAsia"/>
        </w:rPr>
        <w:t xml:space="preserve"> v3 </w:t>
      </w:r>
      <w:r>
        <w:rPr>
          <w:rFonts w:hint="eastAsia"/>
        </w:rPr>
        <w:t>结果合并。部分脚本和测试还依赖原服务器绝对路径，现有单元测试没有覆盖</w:t>
      </w:r>
      <w:r>
        <w:rPr>
          <w:rFonts w:hint="eastAsia"/>
        </w:rPr>
        <w:t xml:space="preserve"> MATH-500 </w:t>
      </w:r>
      <w:r>
        <w:rPr>
          <w:rFonts w:hint="eastAsia"/>
        </w:rPr>
        <w:t>的解析、符号等价与投票聚类逻辑。</w:t>
      </w:r>
    </w:p>
    <w:p w14:paraId="2693F6E2" w14:textId="15730FA6" w:rsidR="006351EB" w:rsidRDefault="006351EB" w:rsidP="006351EB">
      <w:pPr>
        <w:pStyle w:val="2"/>
      </w:pPr>
      <w:bookmarkStart w:id="40" w:name="_Toc236650805"/>
      <w:r>
        <w:rPr>
          <w:rFonts w:hint="eastAsia"/>
        </w:rPr>
        <w:t xml:space="preserve">10.2 </w:t>
      </w:r>
      <w:r>
        <w:rPr>
          <w:rFonts w:hint="eastAsia"/>
        </w:rPr>
        <w:t>核心复现命令</w:t>
      </w:r>
      <w:bookmarkEnd w:id="40"/>
    </w:p>
    <w:p w14:paraId="0917F549" w14:textId="7729A059" w:rsidR="006351EB" w:rsidRDefault="006351EB" w:rsidP="006351EB">
      <w:r>
        <w:rPr>
          <w:rFonts w:hint="eastAsia"/>
        </w:rPr>
        <w:t>在具备本地模型、两个数据快照和相容</w:t>
      </w:r>
      <w:r>
        <w:rPr>
          <w:rFonts w:hint="eastAsia"/>
        </w:rPr>
        <w:t xml:space="preserve"> CUDA/BF16 </w:t>
      </w:r>
      <w:r>
        <w:rPr>
          <w:rFonts w:hint="eastAsia"/>
        </w:rPr>
        <w:t>环境的前提下，</w:t>
      </w:r>
      <w:r>
        <w:rPr>
          <w:rFonts w:hint="eastAsia"/>
        </w:rPr>
        <w:t xml:space="preserve">GSM8K </w:t>
      </w:r>
      <w:r>
        <w:rPr>
          <w:rFonts w:hint="eastAsia"/>
        </w:rPr>
        <w:t>运行命令为：</w:t>
      </w:r>
    </w:p>
    <w:tbl>
      <w:tblPr>
        <w:tblW w:w="9360" w:type="dxa"/>
        <w:tblInd w:w="120" w:type="dxa"/>
        <w:shd w:val="clear" w:color="auto" w:fill="F2F4F7"/>
        <w:tblLayout w:type="fixed"/>
        <w:tblCellMar>
          <w:top w:w="100" w:type="dxa"/>
          <w:left w:w="160" w:type="dxa"/>
          <w:bottom w:w="100" w:type="dxa"/>
          <w:right w:w="160" w:type="dxa"/>
        </w:tblCellMar>
        <w:tblLook w:val="0000" w:firstRow="0" w:lastRow="0" w:firstColumn="0" w:lastColumn="0" w:noHBand="0" w:noVBand="0"/>
      </w:tblPr>
      <w:tblGrid>
        <w:gridCol w:w="9360"/>
      </w:tblGrid>
      <w:tr w:rsidR="006351EB" w14:paraId="1FA2C4E2" w14:textId="77777777" w:rsidTr="006351EB">
        <w:tc>
          <w:tcPr>
            <w:tcW w:w="9360" w:type="dxa"/>
            <w:shd w:val="clear" w:color="auto" w:fill="F2F4F7"/>
          </w:tcPr>
          <w:p w14:paraId="17227302" w14:textId="4267CB92" w:rsidR="006351EB" w:rsidRDefault="006351EB" w:rsidP="00E87BD6">
            <w:pPr>
              <w:spacing w:after="0"/>
              <w:ind w:firstLine="0"/>
              <w:jc w:val="left"/>
            </w:pPr>
            <w:r w:rsidRPr="006351EB">
              <w:rPr>
                <w:rFonts w:ascii="Consolas" w:hAnsi="Consolas"/>
                <w:color w:val="30363D"/>
                <w:sz w:val="17"/>
              </w:rPr>
              <w:t>python src/run_experiment.py --config configs/gsm8k_main.yaml --protocol &lt;protocol&gt;</w:t>
            </w:r>
          </w:p>
        </w:tc>
      </w:tr>
    </w:tbl>
    <w:p w14:paraId="048AB6DF" w14:textId="77777777" w:rsidR="006351EB" w:rsidRDefault="006351EB" w:rsidP="006351EB"/>
    <w:p w14:paraId="599A0954" w14:textId="0564C7B7" w:rsidR="006351EB" w:rsidRDefault="006351EB" w:rsidP="006351EB">
      <w:r>
        <w:rPr>
          <w:rFonts w:hint="eastAsia"/>
        </w:rPr>
        <w:t xml:space="preserve">MATH-500 v3 </w:t>
      </w:r>
      <w:r>
        <w:rPr>
          <w:rFonts w:hint="eastAsia"/>
        </w:rPr>
        <w:t>运行命令为：</w:t>
      </w:r>
    </w:p>
    <w:tbl>
      <w:tblPr>
        <w:tblW w:w="9360" w:type="dxa"/>
        <w:tblInd w:w="120" w:type="dxa"/>
        <w:shd w:val="clear" w:color="auto" w:fill="F2F4F7"/>
        <w:tblLayout w:type="fixed"/>
        <w:tblCellMar>
          <w:top w:w="100" w:type="dxa"/>
          <w:left w:w="160" w:type="dxa"/>
          <w:bottom w:w="100" w:type="dxa"/>
          <w:right w:w="160" w:type="dxa"/>
        </w:tblCellMar>
        <w:tblLook w:val="0000" w:firstRow="0" w:lastRow="0" w:firstColumn="0" w:lastColumn="0" w:noHBand="0" w:noVBand="0"/>
      </w:tblPr>
      <w:tblGrid>
        <w:gridCol w:w="9360"/>
      </w:tblGrid>
      <w:tr w:rsidR="006351EB" w14:paraId="797EB653" w14:textId="77777777" w:rsidTr="006351EB">
        <w:tc>
          <w:tcPr>
            <w:tcW w:w="9360" w:type="dxa"/>
            <w:shd w:val="clear" w:color="auto" w:fill="F2F4F7"/>
          </w:tcPr>
          <w:p w14:paraId="45521865" w14:textId="0D2593FA" w:rsidR="006351EB" w:rsidRDefault="006351EB" w:rsidP="00E87BD6">
            <w:pPr>
              <w:spacing w:after="0"/>
              <w:ind w:firstLine="0"/>
              <w:jc w:val="left"/>
            </w:pPr>
            <w:r w:rsidRPr="006351EB">
              <w:rPr>
                <w:rFonts w:ascii="Consolas" w:hAnsi="Consolas"/>
                <w:color w:val="30363D"/>
                <w:sz w:val="17"/>
              </w:rPr>
              <w:t>python src/run_experiment.py --config configs/math500_main_v3.yaml --protocol &lt;protocol&gt;</w:t>
            </w:r>
          </w:p>
        </w:tc>
      </w:tr>
    </w:tbl>
    <w:p w14:paraId="0B13778A" w14:textId="77777777" w:rsidR="006351EB" w:rsidRDefault="006351EB" w:rsidP="006351EB"/>
    <w:p w14:paraId="2DF646DE" w14:textId="5C096E84" w:rsidR="006351EB" w:rsidRDefault="006351EB" w:rsidP="006351EB">
      <w:r>
        <w:rPr>
          <w:rFonts w:hint="eastAsia"/>
        </w:rPr>
        <w:t>依次完成六个协议后，分别运行：</w:t>
      </w:r>
    </w:p>
    <w:tbl>
      <w:tblPr>
        <w:tblW w:w="9360" w:type="dxa"/>
        <w:tblInd w:w="120" w:type="dxa"/>
        <w:shd w:val="clear" w:color="auto" w:fill="F2F4F7"/>
        <w:tblLayout w:type="fixed"/>
        <w:tblCellMar>
          <w:top w:w="100" w:type="dxa"/>
          <w:left w:w="160" w:type="dxa"/>
          <w:bottom w:w="100" w:type="dxa"/>
          <w:right w:w="160" w:type="dxa"/>
        </w:tblCellMar>
        <w:tblLook w:val="0000" w:firstRow="0" w:lastRow="0" w:firstColumn="0" w:lastColumn="0" w:noHBand="0" w:noVBand="0"/>
      </w:tblPr>
      <w:tblGrid>
        <w:gridCol w:w="9360"/>
      </w:tblGrid>
      <w:tr w:rsidR="006351EB" w14:paraId="1DD2B00B" w14:textId="77777777" w:rsidTr="006351EB">
        <w:tc>
          <w:tcPr>
            <w:tcW w:w="9360" w:type="dxa"/>
            <w:shd w:val="clear" w:color="auto" w:fill="F2F4F7"/>
          </w:tcPr>
          <w:p w14:paraId="4678A805" w14:textId="36B862E0" w:rsidR="006351EB" w:rsidRDefault="006351EB" w:rsidP="00E87BD6">
            <w:pPr>
              <w:spacing w:after="0"/>
              <w:ind w:firstLine="0"/>
              <w:jc w:val="left"/>
            </w:pPr>
            <w:r w:rsidRPr="006351EB">
              <w:rPr>
                <w:rFonts w:ascii="Consolas" w:hAnsi="Consolas"/>
                <w:color w:val="30363D"/>
                <w:sz w:val="17"/>
              </w:rPr>
              <w:t>python src/analyze_results.py --root . --config configs/gsm8k_main.yaml --n-boot 10000</w:t>
            </w:r>
          </w:p>
        </w:tc>
      </w:tr>
    </w:tbl>
    <w:p w14:paraId="1A49AFC1" w14:textId="77777777" w:rsidR="006351EB" w:rsidRDefault="006351EB" w:rsidP="006351EB"/>
    <w:tbl>
      <w:tblPr>
        <w:tblW w:w="9360" w:type="dxa"/>
        <w:tblInd w:w="120" w:type="dxa"/>
        <w:shd w:val="clear" w:color="auto" w:fill="F2F4F7"/>
        <w:tblLayout w:type="fixed"/>
        <w:tblCellMar>
          <w:top w:w="100" w:type="dxa"/>
          <w:left w:w="160" w:type="dxa"/>
          <w:bottom w:w="100" w:type="dxa"/>
          <w:right w:w="160" w:type="dxa"/>
        </w:tblCellMar>
        <w:tblLook w:val="0000" w:firstRow="0" w:lastRow="0" w:firstColumn="0" w:lastColumn="0" w:noHBand="0" w:noVBand="0"/>
      </w:tblPr>
      <w:tblGrid>
        <w:gridCol w:w="9360"/>
      </w:tblGrid>
      <w:tr w:rsidR="006351EB" w14:paraId="64956F75" w14:textId="77777777" w:rsidTr="006351EB">
        <w:tc>
          <w:tcPr>
            <w:tcW w:w="9360" w:type="dxa"/>
            <w:shd w:val="clear" w:color="auto" w:fill="F2F4F7"/>
          </w:tcPr>
          <w:p w14:paraId="7CF52B92" w14:textId="53E1B93D" w:rsidR="006351EB" w:rsidRDefault="006351EB" w:rsidP="00E87BD6">
            <w:pPr>
              <w:spacing w:after="0"/>
              <w:ind w:firstLine="0"/>
              <w:jc w:val="left"/>
            </w:pPr>
            <w:r w:rsidRPr="006351EB">
              <w:rPr>
                <w:rFonts w:ascii="Consolas" w:hAnsi="Consolas"/>
                <w:color w:val="30363D"/>
                <w:sz w:val="17"/>
              </w:rPr>
              <w:t>python src/analyze_results.py --root . --config configs/math500_main_v3.yaml --n-boot 10000</w:t>
            </w:r>
          </w:p>
        </w:tc>
      </w:tr>
    </w:tbl>
    <w:p w14:paraId="1049CAD1" w14:textId="77777777" w:rsidR="006351EB" w:rsidRDefault="006351EB" w:rsidP="006351EB"/>
    <w:p w14:paraId="3FE36948" w14:textId="124AD0DE" w:rsidR="006351EB" w:rsidRDefault="006351EB" w:rsidP="006351EB">
      <w:pPr>
        <w:pStyle w:val="2"/>
      </w:pPr>
      <w:bookmarkStart w:id="41" w:name="_Toc236650806"/>
      <w:r>
        <w:rPr>
          <w:rFonts w:hint="eastAsia"/>
        </w:rPr>
        <w:lastRenderedPageBreak/>
        <w:t xml:space="preserve">10.3 </w:t>
      </w:r>
      <w:r>
        <w:rPr>
          <w:rFonts w:hint="eastAsia"/>
        </w:rPr>
        <w:t>建议补充的归档内容</w:t>
      </w:r>
      <w:bookmarkEnd w:id="41"/>
    </w:p>
    <w:p w14:paraId="15130E9C" w14:textId="172445E0" w:rsidR="006351EB" w:rsidRDefault="006351EB" w:rsidP="006351EB">
      <w:pPr>
        <w:pStyle w:val="a9"/>
        <w:numPr>
          <w:ilvl w:val="0"/>
          <w:numId w:val="3"/>
        </w:numPr>
        <w:spacing w:after="80" w:line="290" w:lineRule="auto"/>
        <w:ind w:left="720" w:hanging="360"/>
      </w:pPr>
      <w:r>
        <w:rPr>
          <w:rFonts w:hint="eastAsia"/>
        </w:rPr>
        <w:t>为十二个原始</w:t>
      </w:r>
      <w:r>
        <w:rPr>
          <w:rFonts w:hint="eastAsia"/>
        </w:rPr>
        <w:t xml:space="preserve"> JSONL </w:t>
      </w:r>
      <w:r>
        <w:rPr>
          <w:rFonts w:hint="eastAsia"/>
        </w:rPr>
        <w:t>提供固定</w:t>
      </w:r>
      <w:r>
        <w:rPr>
          <w:rFonts w:hint="eastAsia"/>
        </w:rPr>
        <w:t xml:space="preserve"> Release </w:t>
      </w:r>
      <w:r>
        <w:rPr>
          <w:rFonts w:hint="eastAsia"/>
        </w:rPr>
        <w:t>链接、文件</w:t>
      </w:r>
      <w:r>
        <w:rPr>
          <w:rFonts w:hint="eastAsia"/>
        </w:rPr>
        <w:t xml:space="preserve"> SHA-256 </w:t>
      </w:r>
      <w:r>
        <w:rPr>
          <w:rFonts w:hint="eastAsia"/>
        </w:rPr>
        <w:t>与逐题</w:t>
      </w:r>
      <w:r>
        <w:rPr>
          <w:rFonts w:hint="eastAsia"/>
        </w:rPr>
        <w:t xml:space="preserve"> schema </w:t>
      </w:r>
      <w:r>
        <w:rPr>
          <w:rFonts w:hint="eastAsia"/>
        </w:rPr>
        <w:t>说明。</w:t>
      </w:r>
    </w:p>
    <w:p w14:paraId="4676BE41" w14:textId="546DA95D" w:rsidR="006351EB" w:rsidRDefault="006351EB" w:rsidP="006351EB">
      <w:pPr>
        <w:pStyle w:val="a9"/>
        <w:numPr>
          <w:ilvl w:val="0"/>
          <w:numId w:val="3"/>
        </w:numPr>
        <w:spacing w:after="80" w:line="290" w:lineRule="auto"/>
        <w:ind w:left="720" w:hanging="360"/>
      </w:pPr>
      <w:r>
        <w:rPr>
          <w:rFonts w:hint="eastAsia"/>
        </w:rPr>
        <w:t>补齐</w:t>
      </w:r>
      <w:r>
        <w:rPr>
          <w:rFonts w:hint="eastAsia"/>
        </w:rPr>
        <w:t xml:space="preserve"> GSM8K Direct </w:t>
      </w:r>
      <w:r>
        <w:rPr>
          <w:rFonts w:hint="eastAsia"/>
        </w:rPr>
        <w:t>的独立状态与运行日志，并把</w:t>
      </w:r>
      <w:r>
        <w:rPr>
          <w:rFonts w:hint="eastAsia"/>
        </w:rPr>
        <w:t xml:space="preserve"> MATH-500 v3 </w:t>
      </w:r>
      <w:r>
        <w:rPr>
          <w:rFonts w:hint="eastAsia"/>
        </w:rPr>
        <w:t>标记为唯一最终配置。</w:t>
      </w:r>
    </w:p>
    <w:p w14:paraId="486B9591" w14:textId="6255BF1B" w:rsidR="006351EB" w:rsidRDefault="006351EB" w:rsidP="006351EB">
      <w:pPr>
        <w:pStyle w:val="a9"/>
        <w:numPr>
          <w:ilvl w:val="0"/>
          <w:numId w:val="3"/>
        </w:numPr>
        <w:spacing w:after="80" w:line="290" w:lineRule="auto"/>
        <w:ind w:left="720" w:hanging="360"/>
      </w:pPr>
      <w:r>
        <w:rPr>
          <w:rFonts w:hint="eastAsia"/>
        </w:rPr>
        <w:t>记录模型</w:t>
      </w:r>
      <w:r>
        <w:rPr>
          <w:rFonts w:hint="eastAsia"/>
        </w:rPr>
        <w:t xml:space="preserve"> revision</w:t>
      </w:r>
      <w:r>
        <w:rPr>
          <w:rFonts w:hint="eastAsia"/>
        </w:rPr>
        <w:t>、全部权重分片哈希、</w:t>
      </w:r>
      <w:r>
        <w:rPr>
          <w:rFonts w:hint="eastAsia"/>
        </w:rPr>
        <w:t>Python</w:t>
      </w:r>
      <w:r>
        <w:rPr>
          <w:rFonts w:hint="eastAsia"/>
        </w:rPr>
        <w:t>、</w:t>
      </w:r>
      <w:r>
        <w:rPr>
          <w:rFonts w:hint="eastAsia"/>
        </w:rPr>
        <w:t>OS</w:t>
      </w:r>
      <w:r>
        <w:rPr>
          <w:rFonts w:hint="eastAsia"/>
        </w:rPr>
        <w:t>、驱动、</w:t>
      </w:r>
      <w:r>
        <w:rPr>
          <w:rFonts w:hint="eastAsia"/>
        </w:rPr>
        <w:t>GPU</w:t>
      </w:r>
      <w:r>
        <w:rPr>
          <w:rFonts w:hint="eastAsia"/>
        </w:rPr>
        <w:t>、</w:t>
      </w:r>
      <w:r>
        <w:rPr>
          <w:rFonts w:hint="eastAsia"/>
        </w:rPr>
        <w:t xml:space="preserve">CPU/RAM </w:t>
      </w:r>
      <w:r>
        <w:rPr>
          <w:rFonts w:hint="eastAsia"/>
        </w:rPr>
        <w:t>与环境锁文件。</w:t>
      </w:r>
    </w:p>
    <w:p w14:paraId="76D37784" w14:textId="299D0122" w:rsidR="006351EB" w:rsidRDefault="006351EB" w:rsidP="006351EB">
      <w:pPr>
        <w:pStyle w:val="a9"/>
        <w:numPr>
          <w:ilvl w:val="0"/>
          <w:numId w:val="3"/>
        </w:numPr>
        <w:spacing w:after="80" w:line="290" w:lineRule="auto"/>
        <w:ind w:left="720" w:hanging="360"/>
      </w:pPr>
      <w:r>
        <w:rPr>
          <w:rFonts w:hint="eastAsia"/>
        </w:rPr>
        <w:t>将配置</w:t>
      </w:r>
      <w:r>
        <w:rPr>
          <w:rFonts w:hint="eastAsia"/>
        </w:rPr>
        <w:t xml:space="preserve"> SHA-256</w:t>
      </w:r>
      <w:r>
        <w:rPr>
          <w:rFonts w:hint="eastAsia"/>
        </w:rPr>
        <w:t>、</w:t>
      </w:r>
      <w:r>
        <w:rPr>
          <w:rFonts w:hint="eastAsia"/>
        </w:rPr>
        <w:t>Git commit</w:t>
      </w:r>
      <w:r>
        <w:rPr>
          <w:rFonts w:hint="eastAsia"/>
        </w:rPr>
        <w:t>、数据</w:t>
      </w:r>
      <w:r>
        <w:rPr>
          <w:rFonts w:hint="eastAsia"/>
        </w:rPr>
        <w:t xml:space="preserve"> fingerprint</w:t>
      </w:r>
      <w:r>
        <w:rPr>
          <w:rFonts w:hint="eastAsia"/>
        </w:rPr>
        <w:t>、模型</w:t>
      </w:r>
      <w:r>
        <w:rPr>
          <w:rFonts w:hint="eastAsia"/>
        </w:rPr>
        <w:t xml:space="preserve"> revision </w:t>
      </w:r>
      <w:r>
        <w:rPr>
          <w:rFonts w:hint="eastAsia"/>
        </w:rPr>
        <w:t>写入</w:t>
      </w:r>
      <w:r>
        <w:rPr>
          <w:rFonts w:hint="eastAsia"/>
        </w:rPr>
        <w:t xml:space="preserve"> summary </w:t>
      </w:r>
      <w:r>
        <w:rPr>
          <w:rFonts w:hint="eastAsia"/>
        </w:rPr>
        <w:t>与</w:t>
      </w:r>
      <w:r>
        <w:rPr>
          <w:rFonts w:hint="eastAsia"/>
        </w:rPr>
        <w:t xml:space="preserve"> status</w:t>
      </w:r>
      <w:r>
        <w:rPr>
          <w:rFonts w:hint="eastAsia"/>
        </w:rPr>
        <w:t>。</w:t>
      </w:r>
    </w:p>
    <w:p w14:paraId="6EDB643B" w14:textId="71A115E7" w:rsidR="006351EB" w:rsidRDefault="006351EB" w:rsidP="006351EB">
      <w:pPr>
        <w:pStyle w:val="a9"/>
        <w:numPr>
          <w:ilvl w:val="0"/>
          <w:numId w:val="3"/>
        </w:numPr>
        <w:spacing w:after="80" w:line="290" w:lineRule="auto"/>
        <w:ind w:left="720" w:hanging="360"/>
      </w:pPr>
      <w:r>
        <w:rPr>
          <w:rFonts w:hint="eastAsia"/>
        </w:rPr>
        <w:t>更新</w:t>
      </w:r>
      <w:r>
        <w:rPr>
          <w:rFonts w:hint="eastAsia"/>
        </w:rPr>
        <w:t xml:space="preserve"> README</w:t>
      </w:r>
      <w:r>
        <w:rPr>
          <w:rFonts w:hint="eastAsia"/>
        </w:rPr>
        <w:t>，使实验范围、最终配置和结果文件与当前</w:t>
      </w:r>
      <w:r>
        <w:rPr>
          <w:rFonts w:hint="eastAsia"/>
        </w:rPr>
        <w:t xml:space="preserve"> checkout </w:t>
      </w:r>
      <w:r>
        <w:rPr>
          <w:rFonts w:hint="eastAsia"/>
        </w:rPr>
        <w:t>一致。</w:t>
      </w:r>
    </w:p>
    <w:p w14:paraId="5C731282" w14:textId="4599DCBE" w:rsidR="006351EB" w:rsidRDefault="006351EB" w:rsidP="006351EB">
      <w:pPr>
        <w:pStyle w:val="a9"/>
        <w:numPr>
          <w:ilvl w:val="0"/>
          <w:numId w:val="3"/>
        </w:numPr>
        <w:spacing w:after="80" w:line="290" w:lineRule="auto"/>
        <w:ind w:left="720" w:hanging="360"/>
      </w:pPr>
      <w:r>
        <w:rPr>
          <w:rFonts w:hint="eastAsia"/>
        </w:rPr>
        <w:t>增加不依赖原服务器绝对路径的端到端测试与结果重算检查。</w:t>
      </w:r>
    </w:p>
    <w:p w14:paraId="7D7C6B9C" w14:textId="01B69355" w:rsidR="006351EB" w:rsidRDefault="006351EB" w:rsidP="006351EB">
      <w:pPr>
        <w:pStyle w:val="1"/>
      </w:pPr>
      <w:bookmarkStart w:id="42" w:name="_Toc236650807"/>
      <w:r>
        <w:rPr>
          <w:rFonts w:hint="eastAsia"/>
        </w:rPr>
        <w:t xml:space="preserve">11. </w:t>
      </w:r>
      <w:r>
        <w:rPr>
          <w:rFonts w:hint="eastAsia"/>
        </w:rPr>
        <w:t>结论</w:t>
      </w:r>
      <w:bookmarkEnd w:id="42"/>
    </w:p>
    <w:p w14:paraId="06D35286" w14:textId="63E9BA21" w:rsidR="006351EB" w:rsidRDefault="006351EB" w:rsidP="006351EB">
      <w:r>
        <w:rPr>
          <w:rFonts w:hint="eastAsia"/>
        </w:rPr>
        <w:t>在</w:t>
      </w:r>
      <w:r>
        <w:rPr>
          <w:rFonts w:hint="eastAsia"/>
        </w:rPr>
        <w:t xml:space="preserve"> Qwen2.5-7B-Instruct</w:t>
      </w:r>
      <w:r>
        <w:rPr>
          <w:rFonts w:hint="eastAsia"/>
        </w:rPr>
        <w:t>、</w:t>
      </w:r>
      <w:r>
        <w:rPr>
          <w:rFonts w:hint="eastAsia"/>
        </w:rPr>
        <w:t>BF16</w:t>
      </w:r>
      <w:r>
        <w:rPr>
          <w:rFonts w:hint="eastAsia"/>
        </w:rPr>
        <w:t>、单张</w:t>
      </w:r>
      <w:r>
        <w:rPr>
          <w:rFonts w:hint="eastAsia"/>
        </w:rPr>
        <w:t xml:space="preserve"> A100 80GB </w:t>
      </w:r>
      <w:r>
        <w:rPr>
          <w:rFonts w:hint="eastAsia"/>
        </w:rPr>
        <w:t>和单随机种子</w:t>
      </w:r>
      <w:r>
        <w:rPr>
          <w:rFonts w:hint="eastAsia"/>
        </w:rPr>
        <w:t xml:space="preserve"> 20260730 </w:t>
      </w:r>
      <w:r>
        <w:rPr>
          <w:rFonts w:hint="eastAsia"/>
        </w:rPr>
        <w:t>的固定条件下，</w:t>
      </w:r>
      <w:r>
        <w:rPr>
          <w:rFonts w:hint="eastAsia"/>
        </w:rPr>
        <w:t xml:space="preserve">CoT </w:t>
      </w:r>
      <w:r>
        <w:rPr>
          <w:rFonts w:hint="eastAsia"/>
        </w:rPr>
        <w:t>是</w:t>
      </w:r>
      <w:r>
        <w:rPr>
          <w:rFonts w:hint="eastAsia"/>
        </w:rPr>
        <w:t xml:space="preserve"> GSM8K </w:t>
      </w:r>
      <w:r>
        <w:rPr>
          <w:rFonts w:hint="eastAsia"/>
        </w:rPr>
        <w:t>与</w:t>
      </w:r>
      <w:r>
        <w:rPr>
          <w:rFonts w:hint="eastAsia"/>
        </w:rPr>
        <w:t xml:space="preserve"> MATH-500 </w:t>
      </w:r>
      <w:r>
        <w:rPr>
          <w:rFonts w:hint="eastAsia"/>
        </w:rPr>
        <w:t>共同的关键推理协议变化：它分别将准确率从</w:t>
      </w:r>
      <w:r>
        <w:rPr>
          <w:rFonts w:hint="eastAsia"/>
        </w:rPr>
        <w:t xml:space="preserve"> 23.96% </w:t>
      </w:r>
      <w:r>
        <w:rPr>
          <w:rFonts w:hint="eastAsia"/>
        </w:rPr>
        <w:t>提升至</w:t>
      </w:r>
      <w:r>
        <w:rPr>
          <w:rFonts w:hint="eastAsia"/>
        </w:rPr>
        <w:t xml:space="preserve"> 90.75%</w:t>
      </w:r>
      <w:r>
        <w:rPr>
          <w:rFonts w:hint="eastAsia"/>
        </w:rPr>
        <w:t>、从</w:t>
      </w:r>
      <w:r>
        <w:rPr>
          <w:rFonts w:hint="eastAsia"/>
        </w:rPr>
        <w:t xml:space="preserve"> 26.60% </w:t>
      </w:r>
      <w:r>
        <w:rPr>
          <w:rFonts w:hint="eastAsia"/>
        </w:rPr>
        <w:t>提升至</w:t>
      </w:r>
      <w:r>
        <w:rPr>
          <w:rFonts w:hint="eastAsia"/>
        </w:rPr>
        <w:t xml:space="preserve"> 70.80%</w:t>
      </w:r>
      <w:r>
        <w:rPr>
          <w:rFonts w:hint="eastAsia"/>
        </w:rPr>
        <w:t>。</w:t>
      </w:r>
      <w:r>
        <w:rPr>
          <w:rFonts w:hint="eastAsia"/>
        </w:rPr>
        <w:t xml:space="preserve">Self-Consistency </w:t>
      </w:r>
      <w:r>
        <w:rPr>
          <w:rFonts w:hint="eastAsia"/>
        </w:rPr>
        <w:t>继续把最高点估计提高至</w:t>
      </w:r>
      <w:r>
        <w:rPr>
          <w:rFonts w:hint="eastAsia"/>
        </w:rPr>
        <w:t xml:space="preserve"> 92.72% </w:t>
      </w:r>
      <w:r>
        <w:rPr>
          <w:rFonts w:hint="eastAsia"/>
        </w:rPr>
        <w:t>和</w:t>
      </w:r>
      <w:r>
        <w:rPr>
          <w:rFonts w:hint="eastAsia"/>
        </w:rPr>
        <w:t xml:space="preserve"> 78.00%</w:t>
      </w:r>
      <w:r>
        <w:rPr>
          <w:rFonts w:hint="eastAsia"/>
        </w:rPr>
        <w:t>，但</w:t>
      </w:r>
      <w:r>
        <w:rPr>
          <w:rFonts w:hint="eastAsia"/>
        </w:rPr>
        <w:t xml:space="preserve"> SC@5 </w:t>
      </w:r>
      <w:r>
        <w:rPr>
          <w:rFonts w:hint="eastAsia"/>
        </w:rPr>
        <w:t>在两个数据集上都需要约</w:t>
      </w:r>
      <w:r>
        <w:rPr>
          <w:rFonts w:hint="eastAsia"/>
        </w:rPr>
        <w:t xml:space="preserve"> 5 </w:t>
      </w:r>
      <w:r>
        <w:rPr>
          <w:rFonts w:hint="eastAsia"/>
        </w:rPr>
        <w:t>倍</w:t>
      </w:r>
      <w:r>
        <w:rPr>
          <w:rFonts w:hint="eastAsia"/>
        </w:rPr>
        <w:t xml:space="preserve"> CoT </w:t>
      </w:r>
      <w:r>
        <w:rPr>
          <w:rFonts w:hint="eastAsia"/>
        </w:rPr>
        <w:t>的平均</w:t>
      </w:r>
      <w:r>
        <w:rPr>
          <w:rFonts w:hint="eastAsia"/>
        </w:rPr>
        <w:t xml:space="preserve"> token</w:t>
      </w:r>
      <w:r>
        <w:rPr>
          <w:rFonts w:hint="eastAsia"/>
        </w:rPr>
        <w:t>；</w:t>
      </w:r>
      <w:r>
        <w:rPr>
          <w:rFonts w:hint="eastAsia"/>
        </w:rPr>
        <w:t xml:space="preserve">Self-Refine </w:t>
      </w:r>
      <w:r>
        <w:rPr>
          <w:rFonts w:hint="eastAsia"/>
        </w:rPr>
        <w:t>则未形成相称的准确率收益，并在两个数据集的准确率—</w:t>
      </w:r>
      <w:r>
        <w:rPr>
          <w:rFonts w:hint="eastAsia"/>
        </w:rPr>
        <w:t xml:space="preserve">token </w:t>
      </w:r>
      <w:r>
        <w:rPr>
          <w:rFonts w:hint="eastAsia"/>
        </w:rPr>
        <w:t>点估计比较中处于劣势。</w:t>
      </w:r>
    </w:p>
    <w:p w14:paraId="5D9FC868" w14:textId="55D830A5" w:rsidR="006351EB" w:rsidRDefault="006351EB" w:rsidP="006351EB">
      <w:r>
        <w:rPr>
          <w:rFonts w:hint="eastAsia"/>
        </w:rPr>
        <w:t>双数据集结果同时否定了一个过度概括：</w:t>
      </w:r>
      <w:r>
        <w:rPr>
          <w:rFonts w:hint="eastAsia"/>
        </w:rPr>
        <w:t xml:space="preserve">CoT </w:t>
      </w:r>
      <w:r>
        <w:rPr>
          <w:rFonts w:hint="eastAsia"/>
        </w:rPr>
        <w:t>并不必然降低每个成功答案的摊销</w:t>
      </w:r>
      <w:r>
        <w:rPr>
          <w:rFonts w:hint="eastAsia"/>
        </w:rPr>
        <w:t xml:space="preserve"> token </w:t>
      </w:r>
      <w:r>
        <w:rPr>
          <w:rFonts w:hint="eastAsia"/>
        </w:rPr>
        <w:t>成本。它在</w:t>
      </w:r>
      <w:r>
        <w:rPr>
          <w:rFonts w:hint="eastAsia"/>
        </w:rPr>
        <w:t xml:space="preserve"> GSM8K </w:t>
      </w:r>
      <w:r>
        <w:rPr>
          <w:rFonts w:hint="eastAsia"/>
        </w:rPr>
        <w:t>上使该指标下降</w:t>
      </w:r>
      <w:r>
        <w:rPr>
          <w:rFonts w:hint="eastAsia"/>
        </w:rPr>
        <w:t xml:space="preserve"> 22.2%</w:t>
      </w:r>
      <w:r>
        <w:rPr>
          <w:rFonts w:hint="eastAsia"/>
        </w:rPr>
        <w:t>，却在</w:t>
      </w:r>
      <w:r>
        <w:rPr>
          <w:rFonts w:hint="eastAsia"/>
        </w:rPr>
        <w:t xml:space="preserve"> MATH-500 </w:t>
      </w:r>
      <w:r>
        <w:rPr>
          <w:rFonts w:hint="eastAsia"/>
        </w:rPr>
        <w:t>上使其上升</w:t>
      </w:r>
      <w:r>
        <w:rPr>
          <w:rFonts w:hint="eastAsia"/>
        </w:rPr>
        <w:t xml:space="preserve"> 77.9%</w:t>
      </w:r>
      <w:r>
        <w:rPr>
          <w:rFonts w:hint="eastAsia"/>
        </w:rPr>
        <w:t>。因此，可靠性阈值、任务类型与成本指标必须联合决定协议选择。当前证据支持把</w:t>
      </w:r>
      <w:r>
        <w:rPr>
          <w:rFonts w:hint="eastAsia"/>
        </w:rPr>
        <w:t xml:space="preserve"> CoT </w:t>
      </w:r>
      <w:r>
        <w:rPr>
          <w:rFonts w:hint="eastAsia"/>
        </w:rPr>
        <w:t>视为进入高准确率区间的默认起点，把</w:t>
      </w:r>
      <w:r>
        <w:rPr>
          <w:rFonts w:hint="eastAsia"/>
        </w:rPr>
        <w:t xml:space="preserve"> SC@3/SC@5 </w:t>
      </w:r>
      <w:r>
        <w:rPr>
          <w:rFonts w:hint="eastAsia"/>
        </w:rPr>
        <w:t>保留给准确率优先且预算充足的场景，并暂缓采用现有</w:t>
      </w:r>
      <w:r>
        <w:rPr>
          <w:rFonts w:hint="eastAsia"/>
        </w:rPr>
        <w:t xml:space="preserve"> Self-Refine </w:t>
      </w:r>
      <w:r>
        <w:rPr>
          <w:rFonts w:hint="eastAsia"/>
        </w:rPr>
        <w:t>配置。</w:t>
      </w:r>
      <w:r>
        <w:rPr>
          <w:rFonts w:hint="eastAsia"/>
        </w:rPr>
        <w:t xml:space="preserve">SC@5 </w:t>
      </w:r>
      <w:r>
        <w:rPr>
          <w:rFonts w:hint="eastAsia"/>
        </w:rPr>
        <w:t>的最高准确率与</w:t>
      </w:r>
      <w:r>
        <w:rPr>
          <w:rFonts w:hint="eastAsia"/>
        </w:rPr>
        <w:t xml:space="preserve"> MATH-500 </w:t>
      </w:r>
      <w:r>
        <w:rPr>
          <w:rFonts w:hint="eastAsia"/>
        </w:rPr>
        <w:t>上更大的采样收益仍需高级协议间配对检验和多随机种子实验确认。</w:t>
      </w:r>
    </w:p>
    <w:p w14:paraId="606EA332" w14:textId="0F778D6F" w:rsidR="006351EB" w:rsidRDefault="006351EB" w:rsidP="006351EB">
      <w:pPr>
        <w:pStyle w:val="1"/>
      </w:pPr>
      <w:bookmarkStart w:id="43" w:name="_Toc236650808"/>
      <w:r>
        <w:rPr>
          <w:rFonts w:hint="eastAsia"/>
        </w:rPr>
        <w:lastRenderedPageBreak/>
        <w:t>附录</w:t>
      </w:r>
      <w:r>
        <w:rPr>
          <w:rFonts w:hint="eastAsia"/>
        </w:rPr>
        <w:t xml:space="preserve"> A</w:t>
      </w:r>
      <w:r>
        <w:rPr>
          <w:rFonts w:hint="eastAsia"/>
        </w:rPr>
        <w:t>：证据来源索引</w:t>
      </w:r>
      <w:bookmarkEnd w:id="43"/>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CellMar>
          <w:top w:w="80" w:type="dxa"/>
          <w:left w:w="120" w:type="dxa"/>
          <w:bottom w:w="80" w:type="dxa"/>
          <w:right w:w="120" w:type="dxa"/>
        </w:tblCellMar>
        <w:tblLook w:val="0000" w:firstRow="0" w:lastRow="0" w:firstColumn="0" w:lastColumn="0" w:noHBand="0" w:noVBand="0"/>
      </w:tblPr>
      <w:tblGrid>
        <w:gridCol w:w="4100"/>
        <w:gridCol w:w="5260"/>
      </w:tblGrid>
      <w:tr w:rsidR="006351EB" w14:paraId="0517081B" w14:textId="77777777" w:rsidTr="00E87BD6">
        <w:trPr>
          <w:cantSplit/>
          <w:tblHeader/>
        </w:trPr>
        <w:tc>
          <w:tcPr>
            <w:tcW w:w="4100" w:type="dxa"/>
            <w:shd w:val="clear" w:color="auto" w:fill="F4F6F9"/>
            <w:vAlign w:val="center"/>
          </w:tcPr>
          <w:p w14:paraId="7F5A97E4" w14:textId="4B496F09" w:rsidR="006351EB" w:rsidRDefault="006351EB" w:rsidP="006351EB">
            <w:pPr>
              <w:spacing w:after="0" w:line="240" w:lineRule="auto"/>
              <w:ind w:firstLine="0"/>
              <w:jc w:val="center"/>
            </w:pPr>
            <w:r w:rsidRPr="006351EB">
              <w:rPr>
                <w:rFonts w:cs="Calibri" w:hint="eastAsia"/>
                <w:b/>
                <w:color w:val="1F4D78"/>
                <w:sz w:val="18"/>
              </w:rPr>
              <w:t>证据</w:t>
            </w:r>
          </w:p>
        </w:tc>
        <w:tc>
          <w:tcPr>
            <w:tcW w:w="5260" w:type="dxa"/>
            <w:shd w:val="clear" w:color="auto" w:fill="F4F6F9"/>
            <w:vAlign w:val="center"/>
          </w:tcPr>
          <w:p w14:paraId="51820C19" w14:textId="5B359910" w:rsidR="006351EB" w:rsidRDefault="006351EB" w:rsidP="006351EB">
            <w:pPr>
              <w:spacing w:after="0" w:line="240" w:lineRule="auto"/>
              <w:ind w:firstLine="0"/>
              <w:jc w:val="center"/>
            </w:pPr>
            <w:r w:rsidRPr="006351EB">
              <w:rPr>
                <w:rFonts w:cs="Calibri" w:hint="eastAsia"/>
                <w:b/>
                <w:color w:val="1F4D78"/>
                <w:sz w:val="18"/>
              </w:rPr>
              <w:t>本报告用途</w:t>
            </w:r>
          </w:p>
        </w:tc>
      </w:tr>
      <w:tr w:rsidR="006351EB" w14:paraId="19CC981F" w14:textId="77777777" w:rsidTr="00E87BD6">
        <w:trPr>
          <w:cantSplit/>
        </w:trPr>
        <w:tc>
          <w:tcPr>
            <w:tcW w:w="4100" w:type="dxa"/>
            <w:vAlign w:val="center"/>
          </w:tcPr>
          <w:p w14:paraId="5F9EB24C" w14:textId="323DF120" w:rsidR="006351EB" w:rsidRDefault="006351EB" w:rsidP="00E87BD6">
            <w:pPr>
              <w:spacing w:after="0" w:line="240" w:lineRule="auto"/>
              <w:ind w:firstLine="0"/>
              <w:jc w:val="left"/>
            </w:pPr>
            <w:r w:rsidRPr="006351EB">
              <w:rPr>
                <w:rFonts w:cs="Calibri"/>
                <w:sz w:val="18"/>
              </w:rPr>
              <w:t>configs/gsm8k_main.yaml</w:t>
            </w:r>
          </w:p>
        </w:tc>
        <w:tc>
          <w:tcPr>
            <w:tcW w:w="5260" w:type="dxa"/>
            <w:vAlign w:val="center"/>
          </w:tcPr>
          <w:p w14:paraId="662AFA2E" w14:textId="0D582B33" w:rsidR="006351EB" w:rsidRDefault="006351EB" w:rsidP="006351EB">
            <w:pPr>
              <w:spacing w:after="0" w:line="240" w:lineRule="auto"/>
              <w:ind w:firstLine="0"/>
              <w:jc w:val="left"/>
            </w:pPr>
            <w:r w:rsidRPr="006351EB">
              <w:rPr>
                <w:rFonts w:cs="Calibri" w:hint="eastAsia"/>
                <w:sz w:val="18"/>
              </w:rPr>
              <w:t xml:space="preserve">GSM8K </w:t>
            </w:r>
            <w:r w:rsidRPr="006351EB">
              <w:rPr>
                <w:rFonts w:cs="Calibri" w:hint="eastAsia"/>
                <w:sz w:val="18"/>
              </w:rPr>
              <w:t>最终样本、种子、</w:t>
            </w:r>
            <w:r w:rsidRPr="006351EB">
              <w:rPr>
                <w:rFonts w:cs="Calibri" w:hint="eastAsia"/>
                <w:sz w:val="18"/>
              </w:rPr>
              <w:t xml:space="preserve">token </w:t>
            </w:r>
            <w:r w:rsidRPr="006351EB">
              <w:rPr>
                <w:rFonts w:cs="Calibri" w:hint="eastAsia"/>
                <w:sz w:val="18"/>
              </w:rPr>
              <w:t>上限和协议</w:t>
            </w:r>
          </w:p>
        </w:tc>
      </w:tr>
      <w:tr w:rsidR="006351EB" w14:paraId="356CDAD6" w14:textId="77777777" w:rsidTr="00E87BD6">
        <w:trPr>
          <w:cantSplit/>
        </w:trPr>
        <w:tc>
          <w:tcPr>
            <w:tcW w:w="4100" w:type="dxa"/>
            <w:vAlign w:val="center"/>
          </w:tcPr>
          <w:p w14:paraId="58F495D5" w14:textId="0A7DFD73" w:rsidR="006351EB" w:rsidRDefault="006351EB" w:rsidP="00E87BD6">
            <w:pPr>
              <w:spacing w:after="0" w:line="240" w:lineRule="auto"/>
              <w:ind w:firstLine="0"/>
              <w:jc w:val="left"/>
            </w:pPr>
            <w:r w:rsidRPr="006351EB">
              <w:rPr>
                <w:rFonts w:cs="Calibri"/>
                <w:sz w:val="18"/>
              </w:rPr>
              <w:t>configs/math500_main_v3.yaml</w:t>
            </w:r>
          </w:p>
        </w:tc>
        <w:tc>
          <w:tcPr>
            <w:tcW w:w="5260" w:type="dxa"/>
            <w:vAlign w:val="center"/>
          </w:tcPr>
          <w:p w14:paraId="3A24EB8A" w14:textId="1E70E7EA" w:rsidR="006351EB" w:rsidRDefault="006351EB" w:rsidP="006351EB">
            <w:pPr>
              <w:spacing w:after="0" w:line="240" w:lineRule="auto"/>
              <w:ind w:firstLine="0"/>
              <w:jc w:val="left"/>
            </w:pPr>
            <w:r w:rsidRPr="006351EB">
              <w:rPr>
                <w:rFonts w:cs="Calibri" w:hint="eastAsia"/>
                <w:sz w:val="18"/>
              </w:rPr>
              <w:t xml:space="preserve">MATH-500 v3 </w:t>
            </w:r>
            <w:r w:rsidRPr="006351EB">
              <w:rPr>
                <w:rFonts w:cs="Calibri" w:hint="eastAsia"/>
                <w:sz w:val="18"/>
              </w:rPr>
              <w:t>最终样本、种子、</w:t>
            </w:r>
            <w:r w:rsidRPr="006351EB">
              <w:rPr>
                <w:rFonts w:cs="Calibri" w:hint="eastAsia"/>
                <w:sz w:val="18"/>
              </w:rPr>
              <w:t xml:space="preserve">token </w:t>
            </w:r>
            <w:r w:rsidRPr="006351EB">
              <w:rPr>
                <w:rFonts w:cs="Calibri" w:hint="eastAsia"/>
                <w:sz w:val="18"/>
              </w:rPr>
              <w:t>上限和协议</w:t>
            </w:r>
          </w:p>
        </w:tc>
      </w:tr>
      <w:tr w:rsidR="006351EB" w14:paraId="6AB0859D" w14:textId="77777777" w:rsidTr="00E87BD6">
        <w:trPr>
          <w:cantSplit/>
        </w:trPr>
        <w:tc>
          <w:tcPr>
            <w:tcW w:w="4100" w:type="dxa"/>
            <w:vAlign w:val="center"/>
          </w:tcPr>
          <w:p w14:paraId="2C140515" w14:textId="6C7DCC41" w:rsidR="006351EB" w:rsidRDefault="006351EB" w:rsidP="00E87BD6">
            <w:pPr>
              <w:spacing w:after="0" w:line="240" w:lineRule="auto"/>
              <w:ind w:firstLine="0"/>
              <w:jc w:val="left"/>
            </w:pPr>
            <w:r w:rsidRPr="006351EB">
              <w:rPr>
                <w:rFonts w:cs="Calibri"/>
                <w:sz w:val="18"/>
              </w:rPr>
              <w:t>src/run_experiment.py</w:t>
            </w:r>
          </w:p>
        </w:tc>
        <w:tc>
          <w:tcPr>
            <w:tcW w:w="5260" w:type="dxa"/>
            <w:vAlign w:val="center"/>
          </w:tcPr>
          <w:p w14:paraId="1713B918" w14:textId="3111C80F" w:rsidR="006351EB" w:rsidRDefault="006351EB" w:rsidP="006351EB">
            <w:pPr>
              <w:spacing w:after="0" w:line="240" w:lineRule="auto"/>
              <w:ind w:firstLine="0"/>
              <w:jc w:val="left"/>
            </w:pPr>
            <w:r w:rsidRPr="006351EB">
              <w:rPr>
                <w:rFonts w:cs="Calibri" w:hint="eastAsia"/>
                <w:sz w:val="18"/>
              </w:rPr>
              <w:t>提示词、解码、任务专用计分、投票、自我修正与记录口径</w:t>
            </w:r>
          </w:p>
        </w:tc>
      </w:tr>
      <w:tr w:rsidR="006351EB" w14:paraId="675B4D8A" w14:textId="77777777" w:rsidTr="00E87BD6">
        <w:trPr>
          <w:cantSplit/>
        </w:trPr>
        <w:tc>
          <w:tcPr>
            <w:tcW w:w="4100" w:type="dxa"/>
            <w:vAlign w:val="center"/>
          </w:tcPr>
          <w:p w14:paraId="1102C535" w14:textId="1234B767" w:rsidR="006351EB" w:rsidRDefault="006351EB" w:rsidP="00E87BD6">
            <w:pPr>
              <w:spacing w:after="0" w:line="240" w:lineRule="auto"/>
              <w:ind w:firstLine="0"/>
              <w:jc w:val="left"/>
            </w:pPr>
            <w:r w:rsidRPr="006351EB">
              <w:rPr>
                <w:rFonts w:cs="Calibri"/>
                <w:sz w:val="18"/>
              </w:rPr>
              <w:t>src/analyze_results.py</w:t>
            </w:r>
          </w:p>
        </w:tc>
        <w:tc>
          <w:tcPr>
            <w:tcW w:w="5260" w:type="dxa"/>
            <w:vAlign w:val="center"/>
          </w:tcPr>
          <w:p w14:paraId="32544EAF" w14:textId="0B6C96A1" w:rsidR="006351EB" w:rsidRDefault="006351EB" w:rsidP="006351EB">
            <w:pPr>
              <w:spacing w:after="0" w:line="240" w:lineRule="auto"/>
              <w:ind w:firstLine="0"/>
              <w:jc w:val="left"/>
            </w:pPr>
            <w:r w:rsidRPr="006351EB">
              <w:rPr>
                <w:rFonts w:cs="Calibri" w:hint="eastAsia"/>
                <w:sz w:val="18"/>
              </w:rPr>
              <w:t>bootstrap</w:t>
            </w:r>
            <w:r w:rsidRPr="006351EB">
              <w:rPr>
                <w:rFonts w:cs="Calibri" w:hint="eastAsia"/>
                <w:sz w:val="18"/>
              </w:rPr>
              <w:t>、</w:t>
            </w:r>
            <w:r w:rsidRPr="006351EB">
              <w:rPr>
                <w:rFonts w:cs="Calibri" w:hint="eastAsia"/>
                <w:sz w:val="18"/>
              </w:rPr>
              <w:t>McNemar</w:t>
            </w:r>
            <w:r w:rsidRPr="006351EB">
              <w:rPr>
                <w:rFonts w:cs="Calibri" w:hint="eastAsia"/>
                <w:sz w:val="18"/>
              </w:rPr>
              <w:t>、汇总指标与</w:t>
            </w:r>
            <w:r w:rsidRPr="006351EB">
              <w:rPr>
                <w:rFonts w:cs="Calibri" w:hint="eastAsia"/>
                <w:sz w:val="18"/>
              </w:rPr>
              <w:t xml:space="preserve"> Pareto </w:t>
            </w:r>
            <w:r w:rsidRPr="006351EB">
              <w:rPr>
                <w:rFonts w:cs="Calibri" w:hint="eastAsia"/>
                <w:sz w:val="18"/>
              </w:rPr>
              <w:t>定义</w:t>
            </w:r>
          </w:p>
        </w:tc>
      </w:tr>
      <w:tr w:rsidR="006351EB" w14:paraId="54CA8F3E" w14:textId="77777777" w:rsidTr="00E87BD6">
        <w:trPr>
          <w:cantSplit/>
        </w:trPr>
        <w:tc>
          <w:tcPr>
            <w:tcW w:w="4100" w:type="dxa"/>
            <w:vAlign w:val="center"/>
          </w:tcPr>
          <w:p w14:paraId="34BA894A" w14:textId="5FDB5868" w:rsidR="006351EB" w:rsidRDefault="006351EB" w:rsidP="00E87BD6">
            <w:pPr>
              <w:spacing w:after="0" w:line="240" w:lineRule="auto"/>
              <w:ind w:firstLine="0"/>
              <w:jc w:val="left"/>
            </w:pPr>
            <w:r w:rsidRPr="006351EB">
              <w:rPr>
                <w:rFonts w:cs="Calibri"/>
                <w:sz w:val="18"/>
              </w:rPr>
              <w:t>results/summary/gsm8k_main_qwen25_7b__summary.csv</w:t>
            </w:r>
          </w:p>
        </w:tc>
        <w:tc>
          <w:tcPr>
            <w:tcW w:w="5260" w:type="dxa"/>
            <w:vAlign w:val="center"/>
          </w:tcPr>
          <w:p w14:paraId="7331B3C5" w14:textId="7CDB7747" w:rsidR="006351EB" w:rsidRDefault="006351EB" w:rsidP="006351EB">
            <w:pPr>
              <w:spacing w:after="0" w:line="240" w:lineRule="auto"/>
              <w:ind w:firstLine="0"/>
              <w:jc w:val="left"/>
            </w:pPr>
            <w:r w:rsidRPr="006351EB">
              <w:rPr>
                <w:rFonts w:cs="Calibri" w:hint="eastAsia"/>
                <w:sz w:val="18"/>
              </w:rPr>
              <w:t xml:space="preserve">GSM8K </w:t>
            </w:r>
            <w:r w:rsidRPr="006351EB">
              <w:rPr>
                <w:rFonts w:cs="Calibri" w:hint="eastAsia"/>
                <w:sz w:val="18"/>
              </w:rPr>
              <w:t>全部定量结果</w:t>
            </w:r>
          </w:p>
        </w:tc>
      </w:tr>
      <w:tr w:rsidR="006351EB" w14:paraId="6B513A49" w14:textId="77777777" w:rsidTr="00E87BD6">
        <w:trPr>
          <w:cantSplit/>
        </w:trPr>
        <w:tc>
          <w:tcPr>
            <w:tcW w:w="4100" w:type="dxa"/>
            <w:vAlign w:val="center"/>
          </w:tcPr>
          <w:p w14:paraId="79E60EF8" w14:textId="0A7BD568" w:rsidR="006351EB" w:rsidRDefault="006351EB" w:rsidP="00E87BD6">
            <w:pPr>
              <w:spacing w:after="0" w:line="240" w:lineRule="auto"/>
              <w:ind w:firstLine="0"/>
              <w:jc w:val="left"/>
            </w:pPr>
            <w:r w:rsidRPr="006351EB">
              <w:rPr>
                <w:rFonts w:cs="Calibri"/>
                <w:sz w:val="18"/>
              </w:rPr>
              <w:t>results/summary/math500_main_v3_qwen25_7b__summary.csv</w:t>
            </w:r>
          </w:p>
        </w:tc>
        <w:tc>
          <w:tcPr>
            <w:tcW w:w="5260" w:type="dxa"/>
            <w:vAlign w:val="center"/>
          </w:tcPr>
          <w:p w14:paraId="09D92AF2" w14:textId="4BB6BEF0" w:rsidR="006351EB" w:rsidRDefault="006351EB" w:rsidP="006351EB">
            <w:pPr>
              <w:spacing w:after="0" w:line="240" w:lineRule="auto"/>
              <w:ind w:firstLine="0"/>
              <w:jc w:val="left"/>
            </w:pPr>
            <w:r w:rsidRPr="006351EB">
              <w:rPr>
                <w:rFonts w:cs="Calibri" w:hint="eastAsia"/>
                <w:sz w:val="18"/>
              </w:rPr>
              <w:t xml:space="preserve">MATH-500 </w:t>
            </w:r>
            <w:r w:rsidRPr="006351EB">
              <w:rPr>
                <w:rFonts w:cs="Calibri" w:hint="eastAsia"/>
                <w:sz w:val="18"/>
              </w:rPr>
              <w:t>全部定量结果</w:t>
            </w:r>
          </w:p>
        </w:tc>
      </w:tr>
      <w:tr w:rsidR="006351EB" w14:paraId="089EFCBB" w14:textId="77777777" w:rsidTr="00E87BD6">
        <w:trPr>
          <w:cantSplit/>
        </w:trPr>
        <w:tc>
          <w:tcPr>
            <w:tcW w:w="4100" w:type="dxa"/>
            <w:vAlign w:val="center"/>
          </w:tcPr>
          <w:p w14:paraId="26360173" w14:textId="3CC7D3F4" w:rsidR="006351EB" w:rsidRDefault="006351EB" w:rsidP="00E87BD6">
            <w:pPr>
              <w:spacing w:after="0" w:line="240" w:lineRule="auto"/>
              <w:ind w:firstLine="0"/>
              <w:jc w:val="left"/>
            </w:pPr>
            <w:r w:rsidRPr="006351EB">
              <w:rPr>
                <w:rFonts w:cs="Calibri"/>
                <w:sz w:val="18"/>
              </w:rPr>
              <w:t>results/figures/gsm8k_main_qwen25_7b__*.png</w:t>
            </w:r>
          </w:p>
        </w:tc>
        <w:tc>
          <w:tcPr>
            <w:tcW w:w="5260" w:type="dxa"/>
            <w:vAlign w:val="center"/>
          </w:tcPr>
          <w:p w14:paraId="00E2673B" w14:textId="591B1E84" w:rsidR="006351EB" w:rsidRDefault="006351EB" w:rsidP="006351EB">
            <w:pPr>
              <w:spacing w:after="0" w:line="240" w:lineRule="auto"/>
              <w:ind w:firstLine="0"/>
              <w:jc w:val="left"/>
            </w:pPr>
            <w:r w:rsidRPr="006351EB">
              <w:rPr>
                <w:rFonts w:cs="Calibri" w:hint="eastAsia"/>
                <w:sz w:val="18"/>
              </w:rPr>
              <w:t xml:space="preserve">GSM8K </w:t>
            </w:r>
            <w:r w:rsidRPr="006351EB">
              <w:rPr>
                <w:rFonts w:cs="Calibri" w:hint="eastAsia"/>
                <w:sz w:val="18"/>
              </w:rPr>
              <w:t>准确率、</w:t>
            </w:r>
            <w:r w:rsidRPr="006351EB">
              <w:rPr>
                <w:rFonts w:cs="Calibri" w:hint="eastAsia"/>
                <w:sz w:val="18"/>
              </w:rPr>
              <w:t>token</w:t>
            </w:r>
            <w:r w:rsidRPr="006351EB">
              <w:rPr>
                <w:rFonts w:cs="Calibri" w:hint="eastAsia"/>
                <w:sz w:val="18"/>
              </w:rPr>
              <w:t>、</w:t>
            </w:r>
            <w:r w:rsidRPr="006351EB">
              <w:rPr>
                <w:rFonts w:cs="Calibri" w:hint="eastAsia"/>
                <w:sz w:val="18"/>
              </w:rPr>
              <w:t>Pareto</w:t>
            </w:r>
            <w:r w:rsidRPr="006351EB">
              <w:rPr>
                <w:rFonts w:cs="Calibri" w:hint="eastAsia"/>
                <w:sz w:val="18"/>
              </w:rPr>
              <w:t>、分布与时延图</w:t>
            </w:r>
          </w:p>
        </w:tc>
      </w:tr>
      <w:tr w:rsidR="006351EB" w14:paraId="7A4ACFB6" w14:textId="77777777" w:rsidTr="00E87BD6">
        <w:trPr>
          <w:cantSplit/>
        </w:trPr>
        <w:tc>
          <w:tcPr>
            <w:tcW w:w="4100" w:type="dxa"/>
            <w:vAlign w:val="center"/>
          </w:tcPr>
          <w:p w14:paraId="5652518C" w14:textId="006E96DB" w:rsidR="006351EB" w:rsidRDefault="006351EB" w:rsidP="00E87BD6">
            <w:pPr>
              <w:spacing w:after="0" w:line="240" w:lineRule="auto"/>
              <w:ind w:firstLine="0"/>
              <w:jc w:val="left"/>
            </w:pPr>
            <w:r w:rsidRPr="006351EB">
              <w:rPr>
                <w:rFonts w:cs="Calibri"/>
                <w:sz w:val="18"/>
              </w:rPr>
              <w:t>results/figures/math500_main_v3_qwen25_7b__*.png</w:t>
            </w:r>
          </w:p>
        </w:tc>
        <w:tc>
          <w:tcPr>
            <w:tcW w:w="5260" w:type="dxa"/>
            <w:vAlign w:val="center"/>
          </w:tcPr>
          <w:p w14:paraId="2F0F555E" w14:textId="2D9E0E6D" w:rsidR="006351EB" w:rsidRDefault="006351EB" w:rsidP="006351EB">
            <w:pPr>
              <w:spacing w:after="0" w:line="240" w:lineRule="auto"/>
              <w:ind w:firstLine="0"/>
              <w:jc w:val="left"/>
            </w:pPr>
            <w:r w:rsidRPr="006351EB">
              <w:rPr>
                <w:rFonts w:cs="Calibri" w:hint="eastAsia"/>
                <w:sz w:val="18"/>
              </w:rPr>
              <w:t xml:space="preserve">MATH-500 </w:t>
            </w:r>
            <w:r w:rsidRPr="006351EB">
              <w:rPr>
                <w:rFonts w:cs="Calibri" w:hint="eastAsia"/>
                <w:sz w:val="18"/>
              </w:rPr>
              <w:t>准确率、</w:t>
            </w:r>
            <w:r w:rsidRPr="006351EB">
              <w:rPr>
                <w:rFonts w:cs="Calibri" w:hint="eastAsia"/>
                <w:sz w:val="18"/>
              </w:rPr>
              <w:t>token</w:t>
            </w:r>
            <w:r w:rsidRPr="006351EB">
              <w:rPr>
                <w:rFonts w:cs="Calibri" w:hint="eastAsia"/>
                <w:sz w:val="18"/>
              </w:rPr>
              <w:t>、</w:t>
            </w:r>
            <w:r w:rsidRPr="006351EB">
              <w:rPr>
                <w:rFonts w:cs="Calibri" w:hint="eastAsia"/>
                <w:sz w:val="18"/>
              </w:rPr>
              <w:t>Pareto</w:t>
            </w:r>
            <w:r w:rsidRPr="006351EB">
              <w:rPr>
                <w:rFonts w:cs="Calibri" w:hint="eastAsia"/>
                <w:sz w:val="18"/>
              </w:rPr>
              <w:t>、分布与时延图</w:t>
            </w:r>
          </w:p>
        </w:tc>
      </w:tr>
      <w:tr w:rsidR="006351EB" w14:paraId="116184F8" w14:textId="77777777" w:rsidTr="00E87BD6">
        <w:trPr>
          <w:cantSplit/>
        </w:trPr>
        <w:tc>
          <w:tcPr>
            <w:tcW w:w="4100" w:type="dxa"/>
            <w:vAlign w:val="center"/>
          </w:tcPr>
          <w:p w14:paraId="230F6DC8" w14:textId="239C2E49" w:rsidR="006351EB" w:rsidRDefault="006351EB" w:rsidP="00E87BD6">
            <w:pPr>
              <w:spacing w:after="0" w:line="240" w:lineRule="auto"/>
              <w:ind w:firstLine="0"/>
              <w:jc w:val="left"/>
            </w:pPr>
            <w:r w:rsidRPr="006351EB">
              <w:rPr>
                <w:rFonts w:cs="Calibri"/>
                <w:sz w:val="18"/>
              </w:rPr>
              <w:t>results/status/gsm8k_main_remaining.json</w:t>
            </w:r>
          </w:p>
        </w:tc>
        <w:tc>
          <w:tcPr>
            <w:tcW w:w="5260" w:type="dxa"/>
            <w:vAlign w:val="center"/>
          </w:tcPr>
          <w:p w14:paraId="21F36474" w14:textId="39A87ED3" w:rsidR="006351EB" w:rsidRDefault="006351EB" w:rsidP="006351EB">
            <w:pPr>
              <w:spacing w:after="0" w:line="240" w:lineRule="auto"/>
              <w:ind w:firstLine="0"/>
              <w:jc w:val="left"/>
            </w:pPr>
            <w:r w:rsidRPr="006351EB">
              <w:rPr>
                <w:rFonts w:cs="Calibri" w:hint="eastAsia"/>
                <w:sz w:val="18"/>
              </w:rPr>
              <w:t xml:space="preserve">GSM8K </w:t>
            </w:r>
            <w:r w:rsidRPr="006351EB">
              <w:rPr>
                <w:rFonts w:cs="Calibri" w:hint="eastAsia"/>
                <w:sz w:val="18"/>
              </w:rPr>
              <w:t>五个高级协议</w:t>
            </w:r>
            <w:r w:rsidRPr="006351EB">
              <w:rPr>
                <w:rFonts w:cs="Calibri" w:hint="eastAsia"/>
                <w:sz w:val="18"/>
              </w:rPr>
              <w:t xml:space="preserve"> bundle </w:t>
            </w:r>
            <w:r w:rsidRPr="006351EB">
              <w:rPr>
                <w:rFonts w:cs="Calibri" w:hint="eastAsia"/>
                <w:sz w:val="18"/>
              </w:rPr>
              <w:t>状态与时间</w:t>
            </w:r>
          </w:p>
        </w:tc>
      </w:tr>
      <w:tr w:rsidR="006351EB" w14:paraId="70A015B1" w14:textId="77777777" w:rsidTr="00E87BD6">
        <w:trPr>
          <w:cantSplit/>
        </w:trPr>
        <w:tc>
          <w:tcPr>
            <w:tcW w:w="4100" w:type="dxa"/>
            <w:vAlign w:val="center"/>
          </w:tcPr>
          <w:p w14:paraId="6536D4DD" w14:textId="10162DC0" w:rsidR="006351EB" w:rsidRDefault="006351EB" w:rsidP="00E87BD6">
            <w:pPr>
              <w:spacing w:after="0" w:line="240" w:lineRule="auto"/>
              <w:ind w:firstLine="0"/>
              <w:jc w:val="left"/>
            </w:pPr>
            <w:r w:rsidRPr="006351EB">
              <w:rPr>
                <w:rFonts w:cs="Calibri"/>
                <w:sz w:val="18"/>
              </w:rPr>
              <w:t>results/status/math500_main_v3.json</w:t>
            </w:r>
          </w:p>
        </w:tc>
        <w:tc>
          <w:tcPr>
            <w:tcW w:w="5260" w:type="dxa"/>
            <w:vAlign w:val="center"/>
          </w:tcPr>
          <w:p w14:paraId="03911A06" w14:textId="3DE5C650" w:rsidR="006351EB" w:rsidRDefault="006351EB" w:rsidP="006351EB">
            <w:pPr>
              <w:spacing w:after="0" w:line="240" w:lineRule="auto"/>
              <w:ind w:firstLine="0"/>
              <w:jc w:val="left"/>
            </w:pPr>
            <w:r w:rsidRPr="006351EB">
              <w:rPr>
                <w:rFonts w:cs="Calibri" w:hint="eastAsia"/>
                <w:sz w:val="18"/>
              </w:rPr>
              <w:t xml:space="preserve">MATH-500 </w:t>
            </w:r>
            <w:r w:rsidRPr="006351EB">
              <w:rPr>
                <w:rFonts w:cs="Calibri" w:hint="eastAsia"/>
                <w:sz w:val="18"/>
              </w:rPr>
              <w:t>六协议</w:t>
            </w:r>
            <w:r w:rsidRPr="006351EB">
              <w:rPr>
                <w:rFonts w:cs="Calibri" w:hint="eastAsia"/>
                <w:sz w:val="18"/>
              </w:rPr>
              <w:t xml:space="preserve"> bundle </w:t>
            </w:r>
            <w:r w:rsidRPr="006351EB">
              <w:rPr>
                <w:rFonts w:cs="Calibri" w:hint="eastAsia"/>
                <w:sz w:val="18"/>
              </w:rPr>
              <w:t>状态与时间</w:t>
            </w:r>
          </w:p>
        </w:tc>
      </w:tr>
      <w:tr w:rsidR="006351EB" w14:paraId="47D2B10D" w14:textId="77777777" w:rsidTr="00E87BD6">
        <w:trPr>
          <w:cantSplit/>
        </w:trPr>
        <w:tc>
          <w:tcPr>
            <w:tcW w:w="4100" w:type="dxa"/>
            <w:vAlign w:val="center"/>
          </w:tcPr>
          <w:p w14:paraId="486D2C60" w14:textId="32F5C14E" w:rsidR="006351EB" w:rsidRDefault="006351EB" w:rsidP="006351EB">
            <w:pPr>
              <w:spacing w:after="0" w:line="240" w:lineRule="auto"/>
              <w:ind w:firstLine="0"/>
              <w:jc w:val="left"/>
            </w:pPr>
            <w:r w:rsidRPr="006351EB">
              <w:rPr>
                <w:rFonts w:cs="Calibri"/>
                <w:sz w:val="18"/>
              </w:rPr>
              <w:t>data/dataset_metadata.json</w:t>
            </w:r>
          </w:p>
        </w:tc>
        <w:tc>
          <w:tcPr>
            <w:tcW w:w="5260" w:type="dxa"/>
            <w:vAlign w:val="center"/>
          </w:tcPr>
          <w:p w14:paraId="1F4C2922" w14:textId="1905A9CD" w:rsidR="006351EB" w:rsidRDefault="006351EB" w:rsidP="006351EB">
            <w:pPr>
              <w:spacing w:after="0" w:line="240" w:lineRule="auto"/>
              <w:ind w:firstLine="0"/>
              <w:jc w:val="left"/>
            </w:pPr>
            <w:r w:rsidRPr="006351EB">
              <w:rPr>
                <w:rFonts w:cs="Calibri" w:hint="eastAsia"/>
                <w:sz w:val="18"/>
              </w:rPr>
              <w:t>数据来源、规模、字段、</w:t>
            </w:r>
            <w:r w:rsidRPr="006351EB">
              <w:rPr>
                <w:rFonts w:cs="Calibri" w:hint="eastAsia"/>
                <w:sz w:val="18"/>
              </w:rPr>
              <w:t xml:space="preserve">fingerprint </w:t>
            </w:r>
            <w:r w:rsidRPr="006351EB">
              <w:rPr>
                <w:rFonts w:cs="Calibri" w:hint="eastAsia"/>
                <w:sz w:val="18"/>
              </w:rPr>
              <w:t>与文件哈希</w:t>
            </w:r>
          </w:p>
        </w:tc>
      </w:tr>
      <w:tr w:rsidR="006351EB" w14:paraId="1011405A" w14:textId="77777777" w:rsidTr="00E87BD6">
        <w:trPr>
          <w:cantSplit/>
        </w:trPr>
        <w:tc>
          <w:tcPr>
            <w:tcW w:w="4100" w:type="dxa"/>
            <w:vAlign w:val="center"/>
          </w:tcPr>
          <w:p w14:paraId="78DF264C" w14:textId="094FD67F" w:rsidR="006351EB" w:rsidRDefault="006351EB" w:rsidP="00E87BD6">
            <w:pPr>
              <w:spacing w:after="0" w:line="240" w:lineRule="auto"/>
              <w:ind w:firstLine="0"/>
              <w:jc w:val="left"/>
            </w:pPr>
            <w:r w:rsidRPr="006351EB">
              <w:rPr>
                <w:rFonts w:cs="Calibri"/>
                <w:sz w:val="18"/>
              </w:rPr>
              <w:t>environment/model_decision.txt</w:t>
            </w:r>
          </w:p>
        </w:tc>
        <w:tc>
          <w:tcPr>
            <w:tcW w:w="5260" w:type="dxa"/>
            <w:vAlign w:val="center"/>
          </w:tcPr>
          <w:p w14:paraId="23CD2500" w14:textId="56E48261" w:rsidR="006351EB" w:rsidRDefault="006351EB" w:rsidP="006351EB">
            <w:pPr>
              <w:spacing w:after="0" w:line="240" w:lineRule="auto"/>
              <w:ind w:firstLine="0"/>
              <w:jc w:val="left"/>
            </w:pPr>
            <w:r w:rsidRPr="006351EB">
              <w:rPr>
                <w:rFonts w:cs="Calibri" w:hint="eastAsia"/>
                <w:sz w:val="18"/>
              </w:rPr>
              <w:t>模型、</w:t>
            </w:r>
            <w:r w:rsidRPr="006351EB">
              <w:rPr>
                <w:rFonts w:cs="Calibri" w:hint="eastAsia"/>
                <w:sz w:val="18"/>
              </w:rPr>
              <w:t>BF16</w:t>
            </w:r>
            <w:r w:rsidRPr="006351EB">
              <w:rPr>
                <w:rFonts w:cs="Calibri" w:hint="eastAsia"/>
                <w:sz w:val="18"/>
              </w:rPr>
              <w:t>、单</w:t>
            </w:r>
            <w:r w:rsidRPr="006351EB">
              <w:rPr>
                <w:rFonts w:cs="Calibri" w:hint="eastAsia"/>
                <w:sz w:val="18"/>
              </w:rPr>
              <w:t xml:space="preserve"> GPU </w:t>
            </w:r>
            <w:r w:rsidRPr="006351EB">
              <w:rPr>
                <w:rFonts w:cs="Calibri" w:hint="eastAsia"/>
                <w:sz w:val="18"/>
              </w:rPr>
              <w:t>与无量化决策</w:t>
            </w:r>
          </w:p>
        </w:tc>
      </w:tr>
      <w:tr w:rsidR="006351EB" w14:paraId="1E74CD6A" w14:textId="77777777" w:rsidTr="00E87BD6">
        <w:trPr>
          <w:cantSplit/>
        </w:trPr>
        <w:tc>
          <w:tcPr>
            <w:tcW w:w="4100" w:type="dxa"/>
            <w:vAlign w:val="center"/>
          </w:tcPr>
          <w:p w14:paraId="00DE7DE3" w14:textId="176A9E94" w:rsidR="006351EB" w:rsidRDefault="006351EB" w:rsidP="00E87BD6">
            <w:pPr>
              <w:spacing w:after="0" w:line="240" w:lineRule="auto"/>
              <w:ind w:firstLine="0"/>
              <w:jc w:val="left"/>
            </w:pPr>
            <w:r w:rsidRPr="006351EB">
              <w:rPr>
                <w:rFonts w:cs="Calibri"/>
                <w:sz w:val="18"/>
              </w:rPr>
              <w:t>environment/model_metadata.sha256</w:t>
            </w:r>
          </w:p>
        </w:tc>
        <w:tc>
          <w:tcPr>
            <w:tcW w:w="5260" w:type="dxa"/>
            <w:vAlign w:val="center"/>
          </w:tcPr>
          <w:p w14:paraId="729021FD" w14:textId="70525759" w:rsidR="006351EB" w:rsidRDefault="006351EB" w:rsidP="006351EB">
            <w:pPr>
              <w:spacing w:after="0" w:line="240" w:lineRule="auto"/>
              <w:ind w:firstLine="0"/>
              <w:jc w:val="left"/>
            </w:pPr>
            <w:r w:rsidRPr="006351EB">
              <w:rPr>
                <w:rFonts w:cs="Calibri" w:hint="eastAsia"/>
                <w:sz w:val="18"/>
              </w:rPr>
              <w:t>部分模型配置与</w:t>
            </w:r>
            <w:r w:rsidRPr="006351EB">
              <w:rPr>
                <w:rFonts w:cs="Calibri" w:hint="eastAsia"/>
                <w:sz w:val="18"/>
              </w:rPr>
              <w:t xml:space="preserve"> tokenizer </w:t>
            </w:r>
            <w:r w:rsidRPr="006351EB">
              <w:rPr>
                <w:rFonts w:cs="Calibri" w:hint="eastAsia"/>
                <w:sz w:val="18"/>
              </w:rPr>
              <w:t>文件哈希</w:t>
            </w:r>
          </w:p>
        </w:tc>
      </w:tr>
      <w:tr w:rsidR="006351EB" w14:paraId="0707A4C9" w14:textId="77777777" w:rsidTr="00E87BD6">
        <w:trPr>
          <w:cantSplit/>
        </w:trPr>
        <w:tc>
          <w:tcPr>
            <w:tcW w:w="4100" w:type="dxa"/>
            <w:vAlign w:val="center"/>
          </w:tcPr>
          <w:p w14:paraId="01F92D1C" w14:textId="21EDEB64" w:rsidR="006351EB" w:rsidRDefault="006351EB" w:rsidP="00E87BD6">
            <w:pPr>
              <w:spacing w:after="0" w:line="240" w:lineRule="auto"/>
              <w:ind w:firstLine="0"/>
              <w:jc w:val="left"/>
            </w:pPr>
            <w:r w:rsidRPr="006351EB">
              <w:rPr>
                <w:rFonts w:cs="Calibri"/>
                <w:sz w:val="18"/>
              </w:rPr>
              <w:t>environment/pip_freeze.txt</w:t>
            </w:r>
          </w:p>
        </w:tc>
        <w:tc>
          <w:tcPr>
            <w:tcW w:w="5260" w:type="dxa"/>
            <w:vAlign w:val="center"/>
          </w:tcPr>
          <w:p w14:paraId="4F44373B" w14:textId="3F6C311F" w:rsidR="006351EB" w:rsidRDefault="006351EB" w:rsidP="006351EB">
            <w:pPr>
              <w:spacing w:after="0" w:line="240" w:lineRule="auto"/>
              <w:ind w:firstLine="0"/>
              <w:jc w:val="left"/>
            </w:pPr>
            <w:r w:rsidRPr="006351EB">
              <w:rPr>
                <w:rFonts w:cs="Calibri" w:hint="eastAsia"/>
                <w:sz w:val="18"/>
              </w:rPr>
              <w:t>软件依赖版本</w:t>
            </w:r>
          </w:p>
        </w:tc>
      </w:tr>
    </w:tbl>
    <w:p w14:paraId="6A3FE1F4" w14:textId="77777777" w:rsidR="006351EB" w:rsidRDefault="006351EB" w:rsidP="006351EB"/>
    <w:p w14:paraId="4445B48A" w14:textId="412BF27E" w:rsidR="006351EB" w:rsidRDefault="006351EB" w:rsidP="006351EB">
      <w:pPr>
        <w:pStyle w:val="1"/>
      </w:pPr>
      <w:bookmarkStart w:id="44" w:name="_Toc236650809"/>
      <w:r>
        <w:rPr>
          <w:rFonts w:hint="eastAsia"/>
        </w:rPr>
        <w:t>附录</w:t>
      </w:r>
      <w:r>
        <w:rPr>
          <w:rFonts w:hint="eastAsia"/>
        </w:rPr>
        <w:t xml:space="preserve"> B</w:t>
      </w:r>
      <w:r>
        <w:rPr>
          <w:rFonts w:hint="eastAsia"/>
        </w:rPr>
        <w:t>：后续实验优先级</w:t>
      </w:r>
      <w:bookmarkEnd w:id="44"/>
    </w:p>
    <w:p w14:paraId="543CA4DD" w14:textId="358DA11B" w:rsidR="006351EB" w:rsidRDefault="006351EB" w:rsidP="006351EB">
      <w:pPr>
        <w:pStyle w:val="a9"/>
        <w:numPr>
          <w:ilvl w:val="0"/>
          <w:numId w:val="4"/>
        </w:numPr>
        <w:spacing w:after="80" w:line="290" w:lineRule="auto"/>
        <w:ind w:left="720" w:hanging="360"/>
      </w:pPr>
      <w:r>
        <w:rPr>
          <w:rFonts w:hint="eastAsia"/>
        </w:rPr>
        <w:t>补齐两个数据集的三个以上</w:t>
      </w:r>
      <w:r>
        <w:rPr>
          <w:rFonts w:hint="eastAsia"/>
        </w:rPr>
        <w:t xml:space="preserve"> run seed</w:t>
      </w:r>
      <w:r>
        <w:rPr>
          <w:rFonts w:hint="eastAsia"/>
        </w:rPr>
        <w:t>，至少对</w:t>
      </w:r>
      <w:r>
        <w:rPr>
          <w:rFonts w:hint="eastAsia"/>
        </w:rPr>
        <w:t xml:space="preserve"> CoT</w:t>
      </w:r>
      <w:r>
        <w:rPr>
          <w:rFonts w:hint="eastAsia"/>
        </w:rPr>
        <w:t>、</w:t>
      </w:r>
      <w:r>
        <w:rPr>
          <w:rFonts w:hint="eastAsia"/>
        </w:rPr>
        <w:t>SC@3</w:t>
      </w:r>
      <w:r>
        <w:rPr>
          <w:rFonts w:hint="eastAsia"/>
        </w:rPr>
        <w:t>、</w:t>
      </w:r>
      <w:r>
        <w:rPr>
          <w:rFonts w:hint="eastAsia"/>
        </w:rPr>
        <w:t xml:space="preserve">SC@5 </w:t>
      </w:r>
      <w:r>
        <w:rPr>
          <w:rFonts w:hint="eastAsia"/>
        </w:rPr>
        <w:t>报告</w:t>
      </w:r>
      <w:r>
        <w:rPr>
          <w:rFonts w:hint="eastAsia"/>
        </w:rPr>
        <w:t xml:space="preserve"> seed </w:t>
      </w:r>
      <w:r>
        <w:rPr>
          <w:rFonts w:hint="eastAsia"/>
        </w:rPr>
        <w:t>均值、标准差和</w:t>
      </w:r>
      <w:r>
        <w:rPr>
          <w:rFonts w:hint="eastAsia"/>
        </w:rPr>
        <w:t xml:space="preserve"> seed-to-seed </w:t>
      </w:r>
      <w:r>
        <w:rPr>
          <w:rFonts w:hint="eastAsia"/>
        </w:rPr>
        <w:t>波动。</w:t>
      </w:r>
    </w:p>
    <w:p w14:paraId="2B4F0363" w14:textId="1141B101" w:rsidR="006351EB" w:rsidRDefault="006351EB" w:rsidP="006351EB">
      <w:pPr>
        <w:pStyle w:val="a9"/>
        <w:numPr>
          <w:ilvl w:val="0"/>
          <w:numId w:val="4"/>
        </w:numPr>
        <w:spacing w:after="80" w:line="290" w:lineRule="auto"/>
        <w:ind w:left="720" w:hanging="360"/>
      </w:pPr>
      <w:r>
        <w:rPr>
          <w:rFonts w:hint="eastAsia"/>
        </w:rPr>
        <w:t>对</w:t>
      </w:r>
      <w:r>
        <w:rPr>
          <w:rFonts w:hint="eastAsia"/>
        </w:rPr>
        <w:t xml:space="preserve"> CoT</w:t>
      </w:r>
      <w:r>
        <w:rPr>
          <w:rFonts w:hint="eastAsia"/>
        </w:rPr>
        <w:t>、</w:t>
      </w:r>
      <w:r>
        <w:rPr>
          <w:rFonts w:hint="eastAsia"/>
        </w:rPr>
        <w:t>SC@3</w:t>
      </w:r>
      <w:r>
        <w:rPr>
          <w:rFonts w:hint="eastAsia"/>
        </w:rPr>
        <w:t>、</w:t>
      </w:r>
      <w:r>
        <w:rPr>
          <w:rFonts w:hint="eastAsia"/>
        </w:rPr>
        <w:t xml:space="preserve">SC@5 </w:t>
      </w:r>
      <w:r>
        <w:rPr>
          <w:rFonts w:hint="eastAsia"/>
        </w:rPr>
        <w:t>做两两</w:t>
      </w:r>
      <w:r>
        <w:rPr>
          <w:rFonts w:hint="eastAsia"/>
        </w:rPr>
        <w:t xml:space="preserve"> paired bootstrap </w:t>
      </w:r>
      <w:r>
        <w:rPr>
          <w:rFonts w:hint="eastAsia"/>
        </w:rPr>
        <w:t>与</w:t>
      </w:r>
      <w:r>
        <w:rPr>
          <w:rFonts w:hint="eastAsia"/>
        </w:rPr>
        <w:t xml:space="preserve"> exact McNemar</w:t>
      </w:r>
      <w:r>
        <w:rPr>
          <w:rFonts w:hint="eastAsia"/>
        </w:rPr>
        <w:t>，并说明多重比较处理。</w:t>
      </w:r>
    </w:p>
    <w:p w14:paraId="71E75C6E" w14:textId="53D1E29E" w:rsidR="006351EB" w:rsidRDefault="006351EB" w:rsidP="006351EB">
      <w:pPr>
        <w:pStyle w:val="a9"/>
        <w:numPr>
          <w:ilvl w:val="0"/>
          <w:numId w:val="4"/>
        </w:numPr>
        <w:spacing w:after="80" w:line="290" w:lineRule="auto"/>
        <w:ind w:left="720" w:hanging="360"/>
      </w:pPr>
      <w:r>
        <w:rPr>
          <w:rFonts w:hint="eastAsia"/>
        </w:rPr>
        <w:lastRenderedPageBreak/>
        <w:t>正式检验</w:t>
      </w:r>
      <w:r>
        <w:rPr>
          <w:rFonts w:hint="eastAsia"/>
        </w:rPr>
        <w:t xml:space="preserve"> dataset </w:t>
      </w:r>
      <w:r>
        <w:rPr>
          <w:rFonts w:hint="eastAsia"/>
        </w:rPr>
        <w:t>×</w:t>
      </w:r>
      <w:r>
        <w:rPr>
          <w:rFonts w:hint="eastAsia"/>
        </w:rPr>
        <w:t xml:space="preserve"> protocol </w:t>
      </w:r>
      <w:r>
        <w:rPr>
          <w:rFonts w:hint="eastAsia"/>
        </w:rPr>
        <w:t>交互，判断</w:t>
      </w:r>
      <w:r>
        <w:rPr>
          <w:rFonts w:hint="eastAsia"/>
        </w:rPr>
        <w:t xml:space="preserve"> MATH-500 </w:t>
      </w:r>
      <w:r>
        <w:rPr>
          <w:rFonts w:hint="eastAsia"/>
        </w:rPr>
        <w:t>上更大的</w:t>
      </w:r>
      <w:r>
        <w:rPr>
          <w:rFonts w:hint="eastAsia"/>
        </w:rPr>
        <w:t xml:space="preserve"> Self-Consistency </w:t>
      </w:r>
      <w:r>
        <w:rPr>
          <w:rFonts w:hint="eastAsia"/>
        </w:rPr>
        <w:t>增量是否超出抽样波动。</w:t>
      </w:r>
    </w:p>
    <w:p w14:paraId="47091BD0" w14:textId="437CCF4E" w:rsidR="006351EB" w:rsidRDefault="006351EB" w:rsidP="006351EB">
      <w:pPr>
        <w:pStyle w:val="a9"/>
        <w:numPr>
          <w:ilvl w:val="0"/>
          <w:numId w:val="4"/>
        </w:numPr>
        <w:spacing w:after="80" w:line="290" w:lineRule="auto"/>
        <w:ind w:left="720" w:hanging="360"/>
      </w:pPr>
      <w:r>
        <w:rPr>
          <w:rFonts w:hint="eastAsia"/>
        </w:rPr>
        <w:t>恢复逐题结果，按</w:t>
      </w:r>
      <w:r>
        <w:rPr>
          <w:rFonts w:hint="eastAsia"/>
        </w:rPr>
        <w:t xml:space="preserve"> MATH-500 </w:t>
      </w:r>
      <w:r>
        <w:rPr>
          <w:rFonts w:hint="eastAsia"/>
        </w:rPr>
        <w:t>的</w:t>
      </w:r>
      <w:r>
        <w:rPr>
          <w:rFonts w:hint="eastAsia"/>
        </w:rPr>
        <w:t xml:space="preserve"> subject/level</w:t>
      </w:r>
      <w:r>
        <w:rPr>
          <w:rFonts w:hint="eastAsia"/>
        </w:rPr>
        <w:t>、答案形式、长度、截断、解析错误和投票分歧开展错误分析。</w:t>
      </w:r>
    </w:p>
    <w:p w14:paraId="2CCC3C2E" w14:textId="322D8BD3" w:rsidR="006351EB" w:rsidRDefault="006351EB" w:rsidP="006351EB">
      <w:pPr>
        <w:pStyle w:val="a9"/>
        <w:numPr>
          <w:ilvl w:val="0"/>
          <w:numId w:val="4"/>
        </w:numPr>
        <w:spacing w:after="80" w:line="290" w:lineRule="auto"/>
        <w:ind w:left="720" w:hanging="360"/>
      </w:pPr>
      <w:r>
        <w:rPr>
          <w:rFonts w:hint="eastAsia"/>
        </w:rPr>
        <w:t>增加自适应路由：</w:t>
      </w:r>
      <w:r>
        <w:rPr>
          <w:rFonts w:hint="eastAsia"/>
        </w:rPr>
        <w:t xml:space="preserve">CoT </w:t>
      </w:r>
      <w:r>
        <w:rPr>
          <w:rFonts w:hint="eastAsia"/>
        </w:rPr>
        <w:t>先行，只对低置信度、验证失败或高难度样本追加采样。</w:t>
      </w:r>
    </w:p>
    <w:p w14:paraId="4DC076B9" w14:textId="6B976BCC" w:rsidR="006351EB" w:rsidRDefault="006351EB" w:rsidP="006351EB">
      <w:pPr>
        <w:pStyle w:val="a9"/>
        <w:numPr>
          <w:ilvl w:val="0"/>
          <w:numId w:val="4"/>
        </w:numPr>
        <w:spacing w:after="80" w:line="290" w:lineRule="auto"/>
        <w:ind w:left="720" w:hanging="360"/>
      </w:pPr>
      <w:r>
        <w:rPr>
          <w:rFonts w:hint="eastAsia"/>
        </w:rPr>
        <w:t>对</w:t>
      </w:r>
      <w:r>
        <w:rPr>
          <w:rFonts w:hint="eastAsia"/>
        </w:rPr>
        <w:t xml:space="preserve"> Self-Refine </w:t>
      </w:r>
      <w:r>
        <w:rPr>
          <w:rFonts w:hint="eastAsia"/>
        </w:rPr>
        <w:t>做消融，包括随机</w:t>
      </w:r>
      <w:r>
        <w:rPr>
          <w:rFonts w:hint="eastAsia"/>
        </w:rPr>
        <w:t xml:space="preserve"> critique</w:t>
      </w:r>
      <w:r>
        <w:rPr>
          <w:rFonts w:hint="eastAsia"/>
        </w:rPr>
        <w:t>、早停、外部验证器、只对疑难题触发和上下文压缩。</w:t>
      </w:r>
    </w:p>
    <w:p w14:paraId="0AE536F4" w14:textId="1679E2A5" w:rsidR="006351EB" w:rsidRDefault="006351EB" w:rsidP="006351EB">
      <w:pPr>
        <w:pStyle w:val="a9"/>
        <w:numPr>
          <w:ilvl w:val="0"/>
          <w:numId w:val="4"/>
        </w:numPr>
        <w:spacing w:after="80" w:line="290" w:lineRule="auto"/>
        <w:ind w:left="720" w:hanging="360"/>
      </w:pPr>
      <w:r>
        <w:rPr>
          <w:rFonts w:hint="eastAsia"/>
        </w:rPr>
        <w:t>在</w:t>
      </w:r>
      <w:r>
        <w:rPr>
          <w:rFonts w:hint="eastAsia"/>
        </w:rPr>
        <w:t xml:space="preserve"> batch</w:t>
      </w:r>
      <w:r>
        <w:rPr>
          <w:rFonts w:hint="eastAsia"/>
        </w:rPr>
        <w:t>、并发服务、不同硬件和量化模型上重新测量吞吐、尾部时延、功耗与实际费用。</w:t>
      </w:r>
    </w:p>
    <w:p w14:paraId="45C621AA" w14:textId="77777777" w:rsidR="006351EB" w:rsidRPr="006351EB" w:rsidRDefault="006351EB" w:rsidP="006351EB">
      <w:pPr>
        <w:ind w:firstLine="0"/>
      </w:pPr>
    </w:p>
    <w:sectPr w:rsidR="006351EB" w:rsidRPr="006351EB" w:rsidSect="006351EB">
      <w:headerReference w:type="default" r:id="rId15"/>
      <w:footerReference w:type="default" r:id="rId16"/>
      <w:pgSz w:w="12240" w:h="15840"/>
      <w:pgMar w:top="1440" w:right="1440" w:bottom="1440" w:left="1440" w:header="708" w:footer="708"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7BCCB" w14:textId="77777777" w:rsidR="00384521" w:rsidRDefault="00384521" w:rsidP="006351EB">
      <w:pPr>
        <w:spacing w:after="0" w:line="240" w:lineRule="auto"/>
      </w:pPr>
      <w:r>
        <w:separator/>
      </w:r>
    </w:p>
  </w:endnote>
  <w:endnote w:type="continuationSeparator" w:id="0">
    <w:p w14:paraId="14998943" w14:textId="77777777" w:rsidR="00384521" w:rsidRDefault="00384521" w:rsidP="00635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1BB39" w14:textId="45A0D431" w:rsidR="006351EB" w:rsidRPr="006351EB" w:rsidRDefault="006351EB" w:rsidP="006351EB">
    <w:pPr>
      <w:pStyle w:val="af1"/>
    </w:pPr>
    <w:r>
      <w:rPr>
        <w:rFonts w:cs="Calibri"/>
        <w:color w:val="7A8793"/>
        <w:sz w:val="17"/>
      </w:rPr>
      <w:fldChar w:fldCharType="begin"/>
    </w:r>
    <w:r>
      <w:rPr>
        <w:rFonts w:cs="Calibri"/>
        <w:color w:val="7A8793"/>
        <w:sz w:val="17"/>
      </w:rPr>
      <w:instrText xml:space="preserve"> PAGE \* MERGEFORMAT </w:instrText>
    </w:r>
    <w:r>
      <w:rPr>
        <w:rFonts w:cs="Calibri"/>
        <w:color w:val="7A8793"/>
        <w:sz w:val="17"/>
      </w:rPr>
      <w:fldChar w:fldCharType="separate"/>
    </w:r>
    <w:r>
      <w:rPr>
        <w:rFonts w:cs="Calibri"/>
        <w:noProof/>
        <w:color w:val="7A8793"/>
        <w:sz w:val="17"/>
      </w:rPr>
      <w:t>1</w:t>
    </w:r>
    <w:r>
      <w:rPr>
        <w:rFonts w:cs="Calibri"/>
        <w:color w:val="7A8793"/>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3888D" w14:textId="77777777" w:rsidR="00384521" w:rsidRDefault="00384521" w:rsidP="006351EB">
      <w:pPr>
        <w:spacing w:after="0" w:line="240" w:lineRule="auto"/>
      </w:pPr>
      <w:r>
        <w:separator/>
      </w:r>
    </w:p>
  </w:footnote>
  <w:footnote w:type="continuationSeparator" w:id="0">
    <w:p w14:paraId="6F6DF789" w14:textId="77777777" w:rsidR="00384521" w:rsidRDefault="00384521" w:rsidP="006351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90AC4" w14:textId="26B379CF" w:rsidR="006351EB" w:rsidRPr="006351EB" w:rsidRDefault="006351EB" w:rsidP="006351EB">
    <w:pPr>
      <w:pStyle w:val="af"/>
      <w:jc w:val="left"/>
      <w:rPr>
        <w:rFonts w:cs="Calibri"/>
        <w:color w:val="7A8793"/>
        <w:sz w:val="17"/>
      </w:rPr>
    </w:pPr>
    <w:r w:rsidRPr="006351EB">
      <w:rPr>
        <w:rFonts w:cs="Calibri" w:hint="eastAsia"/>
        <w:color w:val="7A8793"/>
        <w:sz w:val="17"/>
      </w:rPr>
      <w:t xml:space="preserve">QWEN TOKEN ECONOMY  |  GSM8K + MATH-500 </w:t>
    </w:r>
    <w:r w:rsidRPr="006351EB">
      <w:rPr>
        <w:rFonts w:cs="Calibri" w:hint="eastAsia"/>
        <w:color w:val="7A8793"/>
        <w:sz w:val="17"/>
      </w:rPr>
      <w:t>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D22E2"/>
    <w:multiLevelType w:val="singleLevel"/>
    <w:tmpl w:val="0409000F"/>
    <w:lvl w:ilvl="0">
      <w:start w:val="1"/>
      <w:numFmt w:val="decimal"/>
      <w:lvlText w:val="%1."/>
      <w:lvlJc w:val="left"/>
      <w:pPr>
        <w:ind w:left="440" w:hanging="440"/>
      </w:pPr>
    </w:lvl>
  </w:abstractNum>
  <w:abstractNum w:abstractNumId="1" w15:restartNumberingAfterBreak="0">
    <w:nsid w:val="113E3E04"/>
    <w:multiLevelType w:val="singleLevel"/>
    <w:tmpl w:val="0409000F"/>
    <w:lvl w:ilvl="0">
      <w:start w:val="1"/>
      <w:numFmt w:val="decimal"/>
      <w:lvlText w:val="%1."/>
      <w:lvlJc w:val="left"/>
      <w:pPr>
        <w:ind w:left="440" w:hanging="440"/>
      </w:pPr>
    </w:lvl>
  </w:abstractNum>
  <w:abstractNum w:abstractNumId="2" w15:restartNumberingAfterBreak="0">
    <w:nsid w:val="2E2323EC"/>
    <w:multiLevelType w:val="singleLevel"/>
    <w:tmpl w:val="0409000F"/>
    <w:lvl w:ilvl="0">
      <w:start w:val="1"/>
      <w:numFmt w:val="decimal"/>
      <w:lvlText w:val="%1."/>
      <w:lvlJc w:val="left"/>
      <w:pPr>
        <w:ind w:left="440" w:hanging="440"/>
      </w:pPr>
    </w:lvl>
  </w:abstractNum>
  <w:abstractNum w:abstractNumId="3" w15:restartNumberingAfterBreak="0">
    <w:nsid w:val="63A90559"/>
    <w:multiLevelType w:val="singleLevel"/>
    <w:tmpl w:val="0409000F"/>
    <w:lvl w:ilvl="0">
      <w:start w:val="1"/>
      <w:numFmt w:val="decimal"/>
      <w:lvlText w:val="%1."/>
      <w:lvlJc w:val="left"/>
      <w:pPr>
        <w:ind w:left="440" w:hanging="440"/>
      </w:pPr>
    </w:lvl>
  </w:abstractNum>
  <w:num w:numId="1" w16cid:durableId="373892575">
    <w:abstractNumId w:val="0"/>
  </w:num>
  <w:num w:numId="2" w16cid:durableId="494685049">
    <w:abstractNumId w:val="2"/>
  </w:num>
  <w:num w:numId="3" w16cid:durableId="961230674">
    <w:abstractNumId w:val="1"/>
  </w:num>
  <w:num w:numId="4" w16cid:durableId="20918467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1EB"/>
    <w:rsid w:val="000A750C"/>
    <w:rsid w:val="00186D68"/>
    <w:rsid w:val="002D6B9B"/>
    <w:rsid w:val="00352A03"/>
    <w:rsid w:val="00384521"/>
    <w:rsid w:val="00476894"/>
    <w:rsid w:val="00552B4E"/>
    <w:rsid w:val="006351EB"/>
    <w:rsid w:val="00655BC9"/>
    <w:rsid w:val="00666105"/>
    <w:rsid w:val="006A5171"/>
    <w:rsid w:val="00856028"/>
    <w:rsid w:val="008D7E90"/>
    <w:rsid w:val="009336AC"/>
    <w:rsid w:val="00D273A6"/>
    <w:rsid w:val="00E87BD6"/>
    <w:rsid w:val="00E96B7E"/>
    <w:rsid w:val="00ED6D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505632"/>
  <w15:chartTrackingRefBased/>
  <w15:docId w15:val="{C5777A68-908B-4909-B615-68CA660B5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320" w:lineRule="auto"/>
      <w:ind w:firstLine="440"/>
      <w:jc w:val="both"/>
    </w:pPr>
    <w:rPr>
      <w:rFonts w:ascii="Calibri" w:eastAsia="微软雅黑" w:hAnsi="Calibri"/>
      <w:color w:val="222222"/>
      <w:sz w:val="22"/>
    </w:rPr>
  </w:style>
  <w:style w:type="paragraph" w:styleId="1">
    <w:name w:val="heading 1"/>
    <w:basedOn w:val="a"/>
    <w:next w:val="a"/>
    <w:link w:val="10"/>
    <w:uiPriority w:val="9"/>
    <w:qFormat/>
    <w:rsid w:val="006351EB"/>
    <w:pPr>
      <w:keepNext/>
      <w:keepLines/>
      <w:spacing w:before="360" w:after="200"/>
      <w:ind w:firstLine="0"/>
      <w:jc w:val="left"/>
      <w:outlineLvl w:val="0"/>
    </w:pPr>
    <w:rPr>
      <w:rFonts w:cstheme="majorBidi"/>
      <w:b/>
      <w:color w:val="2E74B5"/>
      <w:sz w:val="32"/>
      <w:szCs w:val="48"/>
    </w:rPr>
  </w:style>
  <w:style w:type="paragraph" w:styleId="2">
    <w:name w:val="heading 2"/>
    <w:basedOn w:val="a"/>
    <w:next w:val="a"/>
    <w:link w:val="20"/>
    <w:uiPriority w:val="9"/>
    <w:unhideWhenUsed/>
    <w:qFormat/>
    <w:rsid w:val="006351EB"/>
    <w:pPr>
      <w:keepNext/>
      <w:keepLines/>
      <w:spacing w:before="240" w:after="120"/>
      <w:ind w:firstLine="0"/>
      <w:jc w:val="left"/>
      <w:outlineLvl w:val="1"/>
    </w:pPr>
    <w:rPr>
      <w:rFonts w:cstheme="majorBidi"/>
      <w:b/>
      <w:color w:val="2E74B5"/>
      <w:sz w:val="26"/>
      <w:szCs w:val="40"/>
    </w:rPr>
  </w:style>
  <w:style w:type="paragraph" w:styleId="3">
    <w:name w:val="heading 3"/>
    <w:basedOn w:val="a"/>
    <w:next w:val="a"/>
    <w:link w:val="30"/>
    <w:uiPriority w:val="9"/>
    <w:semiHidden/>
    <w:unhideWhenUsed/>
    <w:qFormat/>
    <w:rsid w:val="006351EB"/>
    <w:pPr>
      <w:keepNext/>
      <w:keepLines/>
      <w:spacing w:before="160" w:after="80"/>
      <w:ind w:firstLine="0"/>
      <w:jc w:val="left"/>
      <w:outlineLvl w:val="2"/>
    </w:pPr>
    <w:rPr>
      <w:rFonts w:cstheme="majorBidi"/>
      <w:b/>
      <w:color w:val="1F4D78"/>
      <w:sz w:val="24"/>
      <w:szCs w:val="32"/>
    </w:rPr>
  </w:style>
  <w:style w:type="paragraph" w:styleId="4">
    <w:name w:val="heading 4"/>
    <w:basedOn w:val="a"/>
    <w:next w:val="a"/>
    <w:link w:val="40"/>
    <w:uiPriority w:val="9"/>
    <w:semiHidden/>
    <w:unhideWhenUsed/>
    <w:qFormat/>
    <w:rsid w:val="006351E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351E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351E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351E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51E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351E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51EB"/>
    <w:rPr>
      <w:rFonts w:ascii="Calibri" w:eastAsia="微软雅黑" w:hAnsi="Calibri" w:cstheme="majorBidi"/>
      <w:b/>
      <w:color w:val="2E74B5"/>
      <w:sz w:val="32"/>
      <w:szCs w:val="48"/>
    </w:rPr>
  </w:style>
  <w:style w:type="character" w:customStyle="1" w:styleId="20">
    <w:name w:val="标题 2 字符"/>
    <w:basedOn w:val="a0"/>
    <w:link w:val="2"/>
    <w:uiPriority w:val="9"/>
    <w:rsid w:val="006351EB"/>
    <w:rPr>
      <w:rFonts w:ascii="Calibri" w:eastAsia="微软雅黑" w:hAnsi="Calibri" w:cstheme="majorBidi"/>
      <w:b/>
      <w:color w:val="2E74B5"/>
      <w:sz w:val="26"/>
      <w:szCs w:val="40"/>
    </w:rPr>
  </w:style>
  <w:style w:type="character" w:customStyle="1" w:styleId="30">
    <w:name w:val="标题 3 字符"/>
    <w:basedOn w:val="a0"/>
    <w:link w:val="3"/>
    <w:uiPriority w:val="9"/>
    <w:semiHidden/>
    <w:rsid w:val="006351EB"/>
    <w:rPr>
      <w:rFonts w:ascii="Calibri" w:eastAsia="微软雅黑" w:hAnsi="Calibri" w:cstheme="majorBidi"/>
      <w:b/>
      <w:color w:val="1F4D78"/>
      <w:sz w:val="24"/>
      <w:szCs w:val="32"/>
    </w:rPr>
  </w:style>
  <w:style w:type="character" w:customStyle="1" w:styleId="40">
    <w:name w:val="标题 4 字符"/>
    <w:basedOn w:val="a0"/>
    <w:link w:val="4"/>
    <w:uiPriority w:val="9"/>
    <w:semiHidden/>
    <w:rsid w:val="006351EB"/>
    <w:rPr>
      <w:rFonts w:cstheme="majorBidi"/>
      <w:color w:val="0F4761" w:themeColor="accent1" w:themeShade="BF"/>
      <w:sz w:val="28"/>
      <w:szCs w:val="28"/>
    </w:rPr>
  </w:style>
  <w:style w:type="character" w:customStyle="1" w:styleId="50">
    <w:name w:val="标题 5 字符"/>
    <w:basedOn w:val="a0"/>
    <w:link w:val="5"/>
    <w:uiPriority w:val="9"/>
    <w:semiHidden/>
    <w:rsid w:val="006351EB"/>
    <w:rPr>
      <w:rFonts w:cstheme="majorBidi"/>
      <w:color w:val="0F4761" w:themeColor="accent1" w:themeShade="BF"/>
      <w:sz w:val="24"/>
      <w:szCs w:val="24"/>
    </w:rPr>
  </w:style>
  <w:style w:type="character" w:customStyle="1" w:styleId="60">
    <w:name w:val="标题 6 字符"/>
    <w:basedOn w:val="a0"/>
    <w:link w:val="6"/>
    <w:uiPriority w:val="9"/>
    <w:semiHidden/>
    <w:rsid w:val="006351EB"/>
    <w:rPr>
      <w:rFonts w:cstheme="majorBidi"/>
      <w:b/>
      <w:bCs/>
      <w:color w:val="0F4761" w:themeColor="accent1" w:themeShade="BF"/>
    </w:rPr>
  </w:style>
  <w:style w:type="character" w:customStyle="1" w:styleId="70">
    <w:name w:val="标题 7 字符"/>
    <w:basedOn w:val="a0"/>
    <w:link w:val="7"/>
    <w:uiPriority w:val="9"/>
    <w:semiHidden/>
    <w:rsid w:val="006351EB"/>
    <w:rPr>
      <w:rFonts w:cstheme="majorBidi"/>
      <w:b/>
      <w:bCs/>
      <w:color w:val="595959" w:themeColor="text1" w:themeTint="A6"/>
    </w:rPr>
  </w:style>
  <w:style w:type="character" w:customStyle="1" w:styleId="80">
    <w:name w:val="标题 8 字符"/>
    <w:basedOn w:val="a0"/>
    <w:link w:val="8"/>
    <w:uiPriority w:val="9"/>
    <w:semiHidden/>
    <w:rsid w:val="006351EB"/>
    <w:rPr>
      <w:rFonts w:cstheme="majorBidi"/>
      <w:color w:val="595959" w:themeColor="text1" w:themeTint="A6"/>
    </w:rPr>
  </w:style>
  <w:style w:type="character" w:customStyle="1" w:styleId="90">
    <w:name w:val="标题 9 字符"/>
    <w:basedOn w:val="a0"/>
    <w:link w:val="9"/>
    <w:uiPriority w:val="9"/>
    <w:semiHidden/>
    <w:rsid w:val="006351EB"/>
    <w:rPr>
      <w:rFonts w:eastAsiaTheme="majorEastAsia" w:cstheme="majorBidi"/>
      <w:color w:val="595959" w:themeColor="text1" w:themeTint="A6"/>
    </w:rPr>
  </w:style>
  <w:style w:type="paragraph" w:styleId="a3">
    <w:name w:val="Title"/>
    <w:basedOn w:val="a"/>
    <w:next w:val="a"/>
    <w:link w:val="a4"/>
    <w:uiPriority w:val="10"/>
    <w:qFormat/>
    <w:rsid w:val="006351E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351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51EB"/>
    <w:pPr>
      <w:numPr>
        <w:ilvl w:val="1"/>
      </w:numPr>
      <w:ind w:firstLine="44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351E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51EB"/>
    <w:pPr>
      <w:spacing w:before="160"/>
      <w:jc w:val="center"/>
    </w:pPr>
    <w:rPr>
      <w:i/>
      <w:iCs/>
      <w:color w:val="404040" w:themeColor="text1" w:themeTint="BF"/>
    </w:rPr>
  </w:style>
  <w:style w:type="character" w:customStyle="1" w:styleId="a8">
    <w:name w:val="引用 字符"/>
    <w:basedOn w:val="a0"/>
    <w:link w:val="a7"/>
    <w:uiPriority w:val="29"/>
    <w:rsid w:val="006351EB"/>
    <w:rPr>
      <w:i/>
      <w:iCs/>
      <w:color w:val="404040" w:themeColor="text1" w:themeTint="BF"/>
    </w:rPr>
  </w:style>
  <w:style w:type="paragraph" w:styleId="a9">
    <w:name w:val="List Paragraph"/>
    <w:basedOn w:val="a"/>
    <w:uiPriority w:val="34"/>
    <w:qFormat/>
    <w:rsid w:val="006351EB"/>
    <w:pPr>
      <w:ind w:left="720"/>
      <w:contextualSpacing/>
    </w:pPr>
  </w:style>
  <w:style w:type="character" w:styleId="aa">
    <w:name w:val="Intense Emphasis"/>
    <w:basedOn w:val="a0"/>
    <w:uiPriority w:val="21"/>
    <w:qFormat/>
    <w:rsid w:val="006351EB"/>
    <w:rPr>
      <w:i/>
      <w:iCs/>
      <w:color w:val="0F4761" w:themeColor="accent1" w:themeShade="BF"/>
    </w:rPr>
  </w:style>
  <w:style w:type="paragraph" w:styleId="ab">
    <w:name w:val="Intense Quote"/>
    <w:basedOn w:val="a"/>
    <w:next w:val="a"/>
    <w:link w:val="ac"/>
    <w:uiPriority w:val="30"/>
    <w:qFormat/>
    <w:rsid w:val="00635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351EB"/>
    <w:rPr>
      <w:i/>
      <w:iCs/>
      <w:color w:val="0F4761" w:themeColor="accent1" w:themeShade="BF"/>
    </w:rPr>
  </w:style>
  <w:style w:type="character" w:styleId="ad">
    <w:name w:val="Intense Reference"/>
    <w:basedOn w:val="a0"/>
    <w:uiPriority w:val="32"/>
    <w:qFormat/>
    <w:rsid w:val="006351EB"/>
    <w:rPr>
      <w:b/>
      <w:bCs/>
      <w:smallCaps/>
      <w:color w:val="0F4761" w:themeColor="accent1" w:themeShade="BF"/>
      <w:spacing w:val="5"/>
    </w:rPr>
  </w:style>
  <w:style w:type="paragraph" w:customStyle="1" w:styleId="ReportCoverTitle">
    <w:name w:val="ReportCoverTitle"/>
    <w:basedOn w:val="a"/>
    <w:link w:val="ReportCoverTitle0"/>
    <w:rsid w:val="006351EB"/>
    <w:pPr>
      <w:spacing w:before="1440" w:after="280" w:line="240" w:lineRule="auto"/>
      <w:ind w:firstLine="0"/>
      <w:jc w:val="center"/>
    </w:pPr>
    <w:rPr>
      <w:b/>
      <w:color w:val="203748"/>
      <w:sz w:val="56"/>
    </w:rPr>
  </w:style>
  <w:style w:type="character" w:customStyle="1" w:styleId="ReportCoverTitle0">
    <w:name w:val="ReportCoverTitle 字符"/>
    <w:basedOn w:val="a0"/>
    <w:link w:val="ReportCoverTitle"/>
    <w:rsid w:val="006351EB"/>
    <w:rPr>
      <w:rFonts w:ascii="Calibri" w:eastAsia="微软雅黑" w:hAnsi="Calibri"/>
      <w:b/>
      <w:color w:val="203748"/>
      <w:sz w:val="56"/>
    </w:rPr>
  </w:style>
  <w:style w:type="paragraph" w:customStyle="1" w:styleId="ReportCoverSubtitle">
    <w:name w:val="ReportCoverSubtitle"/>
    <w:basedOn w:val="a"/>
    <w:link w:val="ReportCoverSubtitle0"/>
    <w:rsid w:val="006351EB"/>
    <w:pPr>
      <w:spacing w:after="640"/>
      <w:ind w:firstLine="0"/>
      <w:jc w:val="center"/>
    </w:pPr>
    <w:rPr>
      <w:color w:val="2B5163"/>
      <w:sz w:val="28"/>
    </w:rPr>
  </w:style>
  <w:style w:type="character" w:customStyle="1" w:styleId="ReportCoverSubtitle0">
    <w:name w:val="ReportCoverSubtitle 字符"/>
    <w:basedOn w:val="a0"/>
    <w:link w:val="ReportCoverSubtitle"/>
    <w:rsid w:val="006351EB"/>
    <w:rPr>
      <w:rFonts w:ascii="Calibri" w:eastAsia="微软雅黑" w:hAnsi="Calibri"/>
      <w:color w:val="2B5163"/>
      <w:sz w:val="28"/>
    </w:rPr>
  </w:style>
  <w:style w:type="paragraph" w:customStyle="1" w:styleId="ReportCoverMeta">
    <w:name w:val="ReportCoverMeta"/>
    <w:basedOn w:val="a"/>
    <w:link w:val="ReportCoverMeta0"/>
    <w:rsid w:val="006351EB"/>
    <w:pPr>
      <w:spacing w:after="140"/>
      <w:ind w:firstLine="0"/>
      <w:jc w:val="center"/>
    </w:pPr>
    <w:rPr>
      <w:color w:val="59636E"/>
      <w:sz w:val="21"/>
    </w:rPr>
  </w:style>
  <w:style w:type="character" w:customStyle="1" w:styleId="ReportCoverMeta0">
    <w:name w:val="ReportCoverMeta 字符"/>
    <w:basedOn w:val="a0"/>
    <w:link w:val="ReportCoverMeta"/>
    <w:rsid w:val="006351EB"/>
    <w:rPr>
      <w:rFonts w:ascii="Calibri" w:eastAsia="微软雅黑" w:hAnsi="Calibri"/>
      <w:color w:val="59636E"/>
    </w:rPr>
  </w:style>
  <w:style w:type="paragraph" w:styleId="ae">
    <w:name w:val="caption"/>
    <w:basedOn w:val="a"/>
    <w:next w:val="a"/>
    <w:uiPriority w:val="35"/>
    <w:unhideWhenUsed/>
    <w:qFormat/>
    <w:rsid w:val="006351EB"/>
    <w:pPr>
      <w:spacing w:before="100" w:after="140"/>
      <w:ind w:firstLine="0"/>
      <w:jc w:val="center"/>
    </w:pPr>
    <w:rPr>
      <w:rFonts w:cstheme="majorBidi"/>
      <w:color w:val="3F4C58"/>
      <w:sz w:val="19"/>
      <w:szCs w:val="20"/>
    </w:rPr>
  </w:style>
  <w:style w:type="paragraph" w:customStyle="1" w:styleId="EvidenceNote">
    <w:name w:val="EvidenceNote"/>
    <w:basedOn w:val="a"/>
    <w:link w:val="EvidenceNote0"/>
    <w:rsid w:val="006351EB"/>
    <w:pPr>
      <w:spacing w:after="140"/>
      <w:ind w:firstLine="0"/>
      <w:jc w:val="left"/>
    </w:pPr>
    <w:rPr>
      <w:color w:val="6B7280"/>
      <w:sz w:val="17"/>
    </w:rPr>
  </w:style>
  <w:style w:type="character" w:customStyle="1" w:styleId="EvidenceNote0">
    <w:name w:val="EvidenceNote 字符"/>
    <w:basedOn w:val="a0"/>
    <w:link w:val="EvidenceNote"/>
    <w:rsid w:val="006351EB"/>
    <w:rPr>
      <w:rFonts w:ascii="Calibri" w:eastAsia="微软雅黑" w:hAnsi="Calibri"/>
      <w:color w:val="6B7280"/>
      <w:sz w:val="17"/>
    </w:rPr>
  </w:style>
  <w:style w:type="paragraph" w:customStyle="1" w:styleId="ReportTOCTitle">
    <w:name w:val="ReportTOCTitle"/>
    <w:basedOn w:val="a"/>
    <w:link w:val="ReportTOCTitle0"/>
    <w:rsid w:val="006351EB"/>
    <w:pPr>
      <w:spacing w:before="400" w:after="280"/>
      <w:ind w:firstLine="0"/>
      <w:jc w:val="left"/>
    </w:pPr>
    <w:rPr>
      <w:b/>
      <w:color w:val="203748"/>
      <w:sz w:val="40"/>
    </w:rPr>
  </w:style>
  <w:style w:type="character" w:customStyle="1" w:styleId="ReportTOCTitle0">
    <w:name w:val="ReportTOCTitle 字符"/>
    <w:basedOn w:val="a0"/>
    <w:link w:val="ReportTOCTitle"/>
    <w:rsid w:val="006351EB"/>
    <w:rPr>
      <w:rFonts w:ascii="Calibri" w:eastAsia="微软雅黑" w:hAnsi="Calibri"/>
      <w:b/>
      <w:color w:val="203748"/>
      <w:sz w:val="40"/>
    </w:rPr>
  </w:style>
  <w:style w:type="paragraph" w:styleId="af">
    <w:name w:val="header"/>
    <w:basedOn w:val="a"/>
    <w:link w:val="af0"/>
    <w:uiPriority w:val="99"/>
    <w:unhideWhenUsed/>
    <w:rsid w:val="006351EB"/>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6351EB"/>
    <w:rPr>
      <w:rFonts w:ascii="Calibri" w:eastAsia="微软雅黑" w:hAnsi="Calibri"/>
      <w:color w:val="222222"/>
      <w:sz w:val="18"/>
      <w:szCs w:val="18"/>
    </w:rPr>
  </w:style>
  <w:style w:type="paragraph" w:styleId="af1">
    <w:name w:val="footer"/>
    <w:basedOn w:val="a"/>
    <w:link w:val="af2"/>
    <w:uiPriority w:val="99"/>
    <w:unhideWhenUsed/>
    <w:rsid w:val="006351EB"/>
    <w:pPr>
      <w:tabs>
        <w:tab w:val="center" w:pos="4153"/>
        <w:tab w:val="right" w:pos="8306"/>
      </w:tabs>
      <w:snapToGrid w:val="0"/>
      <w:spacing w:line="240" w:lineRule="auto"/>
      <w:jc w:val="left"/>
    </w:pPr>
    <w:rPr>
      <w:sz w:val="18"/>
      <w:szCs w:val="18"/>
    </w:rPr>
  </w:style>
  <w:style w:type="character" w:customStyle="1" w:styleId="af2">
    <w:name w:val="页脚 字符"/>
    <w:basedOn w:val="a0"/>
    <w:link w:val="af1"/>
    <w:uiPriority w:val="99"/>
    <w:rsid w:val="006351EB"/>
    <w:rPr>
      <w:rFonts w:ascii="Calibri" w:eastAsia="微软雅黑" w:hAnsi="Calibri"/>
      <w:color w:val="222222"/>
      <w:sz w:val="18"/>
      <w:szCs w:val="18"/>
    </w:rPr>
  </w:style>
  <w:style w:type="paragraph" w:styleId="TOC1">
    <w:name w:val="toc 1"/>
    <w:basedOn w:val="a"/>
    <w:next w:val="a"/>
    <w:autoRedefine/>
    <w:uiPriority w:val="39"/>
    <w:unhideWhenUsed/>
    <w:rsid w:val="006351EB"/>
  </w:style>
  <w:style w:type="paragraph" w:styleId="TOC2">
    <w:name w:val="toc 2"/>
    <w:basedOn w:val="a"/>
    <w:next w:val="a"/>
    <w:autoRedefine/>
    <w:uiPriority w:val="39"/>
    <w:unhideWhenUsed/>
    <w:rsid w:val="006351EB"/>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33</Pages>
  <Words>7270</Words>
  <Characters>13597</Characters>
  <Application>Microsoft Office Word</Application>
  <DocSecurity>0</DocSecurity>
  <Lines>799</Lines>
  <Paragraphs>907</Paragraphs>
  <ScaleCrop>false</ScaleCrop>
  <Company/>
  <LinksUpToDate>false</LinksUpToDate>
  <CharactersWithSpaces>19960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3049978388@qq.com</dc:creator>
  <cp:keywords/>
  <dc:description/>
  <cp:lastModifiedBy>3049978388@qq.com</cp:lastModifiedBy>
  <cp:revision>5</cp:revision>
  <dcterms:created xsi:type="dcterms:W3CDTF">2026-08-03T02:58:00Z</dcterms:created>
  <dcterms:modified xsi:type="dcterms:W3CDTF">2026-08-03T03:59:00Z</dcterms:modified>
</cp:coreProperties>
</file>