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48" w:rsidRPr="0085428B" w:rsidRDefault="00946164" w:rsidP="0085428B">
      <w:pPr>
        <w:jc w:val="center"/>
        <w:rPr>
          <w:b/>
          <w:sz w:val="36"/>
        </w:rPr>
      </w:pPr>
      <w:r>
        <w:rPr>
          <w:rFonts w:hint="eastAsia"/>
          <w:b/>
          <w:sz w:val="36"/>
        </w:rPr>
        <w:t>Report for HW3</w:t>
      </w:r>
    </w:p>
    <w:p w:rsidR="0085428B" w:rsidRPr="0085428B" w:rsidRDefault="0085428B" w:rsidP="0085428B">
      <w:pPr>
        <w:jc w:val="left"/>
        <w:rPr>
          <w:b/>
          <w:sz w:val="28"/>
          <w:szCs w:val="24"/>
        </w:rPr>
      </w:pPr>
      <w:r w:rsidRPr="0085428B">
        <w:rPr>
          <w:rFonts w:hint="eastAsia"/>
          <w:b/>
          <w:sz w:val="28"/>
          <w:szCs w:val="24"/>
        </w:rPr>
        <w:t xml:space="preserve">Part </w:t>
      </w:r>
      <w:proofErr w:type="gramStart"/>
      <w:r w:rsidRPr="0085428B">
        <w:rPr>
          <w:rFonts w:hint="eastAsia"/>
          <w:b/>
          <w:sz w:val="28"/>
          <w:szCs w:val="24"/>
        </w:rPr>
        <w:t>1  Implementation</w:t>
      </w:r>
      <w:proofErr w:type="gramEnd"/>
      <w:r w:rsidRPr="0085428B">
        <w:rPr>
          <w:rFonts w:hint="eastAsia"/>
          <w:b/>
          <w:sz w:val="28"/>
          <w:szCs w:val="24"/>
        </w:rPr>
        <w:t xml:space="preserve"> of algorithm:</w:t>
      </w:r>
    </w:p>
    <w:p w:rsidR="0022734E" w:rsidRDefault="0085428B" w:rsidP="002C67D1">
      <w:pPr>
        <w:ind w:firstLine="420"/>
        <w:jc w:val="left"/>
        <w:rPr>
          <w:rFonts w:ascii="Times New Roman" w:hAnsi="Times New Roman" w:cs="Times New Roman"/>
          <w:sz w:val="24"/>
          <w:szCs w:val="24"/>
        </w:rPr>
      </w:pPr>
      <w:r w:rsidRPr="004D4947">
        <w:rPr>
          <w:rFonts w:ascii="Times New Roman" w:hAnsi="Times New Roman" w:cs="Times New Roman"/>
          <w:b/>
          <w:sz w:val="24"/>
          <w:szCs w:val="24"/>
        </w:rPr>
        <w:t>For a)</w:t>
      </w:r>
      <w:r w:rsidR="00E77208">
        <w:rPr>
          <w:rFonts w:ascii="Times New Roman" w:hAnsi="Times New Roman" w:cs="Times New Roman" w:hint="eastAsia"/>
          <w:sz w:val="24"/>
          <w:szCs w:val="24"/>
        </w:rPr>
        <w:t>,</w:t>
      </w:r>
      <w:r w:rsidRPr="002C67D1">
        <w:rPr>
          <w:rFonts w:ascii="Times New Roman" w:hAnsi="Times New Roman" w:cs="Times New Roman"/>
          <w:sz w:val="24"/>
          <w:szCs w:val="24"/>
        </w:rPr>
        <w:t xml:space="preserve"> </w:t>
      </w:r>
      <w:r w:rsidR="00F21679">
        <w:rPr>
          <w:rFonts w:ascii="Times New Roman" w:hAnsi="Times New Roman" w:cs="Times New Roman" w:hint="eastAsia"/>
          <w:sz w:val="24"/>
          <w:szCs w:val="24"/>
        </w:rPr>
        <w:t>the formula is exactly the same as in HW1. The Black-Scholes formula is as below:</w:t>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5270500" cy="173418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34185"/>
                    </a:xfrm>
                    <a:prstGeom prst="rect">
                      <a:avLst/>
                    </a:prstGeom>
                    <a:noFill/>
                    <a:ln>
                      <a:noFill/>
                    </a:ln>
                  </pic:spPr>
                </pic:pic>
              </a:graphicData>
            </a:graphic>
          </wp:inline>
        </w:drawing>
      </w:r>
    </w:p>
    <w:p w:rsidR="0022734E" w:rsidRDefault="00F21679" w:rsidP="002C67D1">
      <w:pPr>
        <w:ind w:firstLine="420"/>
        <w:jc w:val="left"/>
        <w:rPr>
          <w:rFonts w:ascii="Times New Roman" w:hAnsi="Times New Roman" w:cs="Times New Roman"/>
          <w:sz w:val="24"/>
          <w:szCs w:val="24"/>
        </w:rPr>
      </w:pPr>
      <w:r>
        <w:rPr>
          <w:rFonts w:ascii="Times New Roman" w:hAnsi="Times New Roman" w:cs="Times New Roman" w:hint="eastAsia"/>
          <w:sz w:val="24"/>
          <w:szCs w:val="24"/>
        </w:rPr>
        <w:t xml:space="preserve">The function is from Joshi code. </w:t>
      </w:r>
    </w:p>
    <w:p w:rsidR="0085428B" w:rsidRDefault="00E77208" w:rsidP="002C67D1">
      <w:pPr>
        <w:ind w:firstLine="420"/>
        <w:jc w:val="left"/>
        <w:rPr>
          <w:rFonts w:ascii="Times New Roman" w:hAnsi="Times New Roman" w:cs="Times New Roman" w:hint="eastAsia"/>
          <w:sz w:val="24"/>
          <w:szCs w:val="24"/>
        </w:rPr>
      </w:pPr>
      <w:r w:rsidRPr="004D4947">
        <w:rPr>
          <w:rFonts w:ascii="Times New Roman" w:hAnsi="Times New Roman" w:cs="Times New Roman" w:hint="eastAsia"/>
          <w:b/>
          <w:sz w:val="24"/>
          <w:szCs w:val="24"/>
        </w:rPr>
        <w:t xml:space="preserve">For </w:t>
      </w:r>
      <w:r w:rsidR="0085428B" w:rsidRPr="004D4947">
        <w:rPr>
          <w:rFonts w:ascii="Times New Roman" w:hAnsi="Times New Roman" w:cs="Times New Roman"/>
          <w:b/>
          <w:sz w:val="24"/>
          <w:szCs w:val="24"/>
        </w:rPr>
        <w:t>b)</w:t>
      </w:r>
      <w:r w:rsidR="0085428B" w:rsidRPr="002C67D1">
        <w:rPr>
          <w:rFonts w:ascii="Times New Roman" w:hAnsi="Times New Roman" w:cs="Times New Roman"/>
          <w:sz w:val="24"/>
          <w:szCs w:val="24"/>
        </w:rPr>
        <w:t>,</w:t>
      </w:r>
      <w:r w:rsidR="00F21679">
        <w:rPr>
          <w:rFonts w:ascii="Times New Roman" w:hAnsi="Times New Roman" w:cs="Times New Roman" w:hint="eastAsia"/>
          <w:sz w:val="24"/>
          <w:szCs w:val="24"/>
        </w:rPr>
        <w:t xml:space="preserve"> the random generator is replaced with Park Miller random generator from Joshi</w:t>
      </w:r>
      <w:r w:rsidR="00F21679">
        <w:rPr>
          <w:rFonts w:ascii="Times New Roman" w:hAnsi="Times New Roman" w:cs="Times New Roman"/>
          <w:sz w:val="24"/>
          <w:szCs w:val="24"/>
        </w:rPr>
        <w:t>’</w:t>
      </w:r>
      <w:r w:rsidR="00F21679">
        <w:rPr>
          <w:rFonts w:ascii="Times New Roman" w:hAnsi="Times New Roman" w:cs="Times New Roman" w:hint="eastAsia"/>
          <w:sz w:val="24"/>
          <w:szCs w:val="24"/>
        </w:rPr>
        <w:t xml:space="preserve">s code. Park Miller </w:t>
      </w:r>
      <w:proofErr w:type="gramStart"/>
      <w:r w:rsidR="00F21679">
        <w:rPr>
          <w:rFonts w:ascii="Times New Roman" w:hAnsi="Times New Roman" w:cs="Times New Roman" w:hint="eastAsia"/>
          <w:sz w:val="24"/>
          <w:szCs w:val="24"/>
        </w:rPr>
        <w:t>sequence are</w:t>
      </w:r>
      <w:proofErr w:type="gramEnd"/>
      <w:r w:rsidR="00F21679">
        <w:rPr>
          <w:rFonts w:ascii="Times New Roman" w:hAnsi="Times New Roman" w:cs="Times New Roman" w:hint="eastAsia"/>
          <w:sz w:val="24"/>
          <w:szCs w:val="24"/>
        </w:rPr>
        <w:t xml:space="preserve"> uniform distributed random numbers. We get the inverse normal function to get back a normally distributed random numbers and use that as the input of path generation. The code is borrowed from Joshi. </w:t>
      </w:r>
      <w:r w:rsidR="000818A1">
        <w:rPr>
          <w:rFonts w:ascii="Times New Roman" w:hAnsi="Times New Roman" w:cs="Times New Roman" w:hint="eastAsia"/>
          <w:sz w:val="24"/>
          <w:szCs w:val="24"/>
        </w:rPr>
        <w:t xml:space="preserve">He </w:t>
      </w:r>
      <w:proofErr w:type="gramStart"/>
      <w:r w:rsidR="000818A1">
        <w:rPr>
          <w:rFonts w:ascii="Times New Roman" w:hAnsi="Times New Roman" w:cs="Times New Roman" w:hint="eastAsia"/>
          <w:sz w:val="24"/>
          <w:szCs w:val="24"/>
        </w:rPr>
        <w:t>build</w:t>
      </w:r>
      <w:proofErr w:type="gramEnd"/>
      <w:r w:rsidR="000818A1">
        <w:rPr>
          <w:rFonts w:ascii="Times New Roman" w:hAnsi="Times New Roman" w:cs="Times New Roman" w:hint="eastAsia"/>
          <w:sz w:val="24"/>
          <w:szCs w:val="24"/>
        </w:rPr>
        <w:t xml:space="preserve"> a class </w:t>
      </w:r>
      <w:proofErr w:type="spellStart"/>
      <w:r w:rsidR="000818A1">
        <w:rPr>
          <w:rFonts w:ascii="Times New Roman" w:hAnsi="Times New Roman" w:cs="Times New Roman" w:hint="eastAsia"/>
          <w:sz w:val="24"/>
          <w:szCs w:val="24"/>
        </w:rPr>
        <w:t>randomParkMiller</w:t>
      </w:r>
      <w:proofErr w:type="spellEnd"/>
      <w:r w:rsidR="000818A1">
        <w:rPr>
          <w:rFonts w:ascii="Times New Roman" w:hAnsi="Times New Roman" w:cs="Times New Roman" w:hint="eastAsia"/>
          <w:sz w:val="24"/>
          <w:szCs w:val="24"/>
        </w:rPr>
        <w:t xml:space="preserve"> and build it as an extension of the </w:t>
      </w:r>
      <w:proofErr w:type="spellStart"/>
      <w:r w:rsidR="000818A1">
        <w:rPr>
          <w:rFonts w:ascii="Times New Roman" w:hAnsi="Times New Roman" w:cs="Times New Roman" w:hint="eastAsia"/>
          <w:sz w:val="24"/>
          <w:szCs w:val="24"/>
        </w:rPr>
        <w:t>RandomBase</w:t>
      </w:r>
      <w:proofErr w:type="spellEnd"/>
      <w:r w:rsidR="000818A1">
        <w:rPr>
          <w:rFonts w:ascii="Times New Roman" w:hAnsi="Times New Roman" w:cs="Times New Roman" w:hint="eastAsia"/>
          <w:sz w:val="24"/>
          <w:szCs w:val="24"/>
        </w:rPr>
        <w:t xml:space="preserve"> class an </w:t>
      </w:r>
      <w:r w:rsidR="000818A1">
        <w:rPr>
          <w:rFonts w:ascii="Times New Roman" w:hAnsi="Times New Roman" w:cs="Times New Roman"/>
          <w:sz w:val="24"/>
          <w:szCs w:val="24"/>
        </w:rPr>
        <w:t>abstract</w:t>
      </w:r>
      <w:r w:rsidR="000818A1">
        <w:rPr>
          <w:rFonts w:ascii="Times New Roman" w:hAnsi="Times New Roman" w:cs="Times New Roman" w:hint="eastAsia"/>
          <w:sz w:val="24"/>
          <w:szCs w:val="24"/>
        </w:rPr>
        <w:t xml:space="preserve"> class where all basic methods, including </w:t>
      </w:r>
      <w:proofErr w:type="spellStart"/>
      <w:r w:rsidR="005A60C0">
        <w:rPr>
          <w:rFonts w:ascii="Times New Roman" w:hAnsi="Times New Roman" w:cs="Times New Roman" w:hint="eastAsia"/>
          <w:sz w:val="24"/>
          <w:szCs w:val="24"/>
        </w:rPr>
        <w:t>get</w:t>
      </w:r>
      <w:r w:rsidR="000818A1">
        <w:rPr>
          <w:rFonts w:ascii="Times New Roman" w:hAnsi="Times New Roman" w:cs="Times New Roman" w:hint="eastAsia"/>
          <w:sz w:val="24"/>
          <w:szCs w:val="24"/>
        </w:rPr>
        <w:t>Gaussian</w:t>
      </w:r>
      <w:proofErr w:type="spellEnd"/>
      <w:r w:rsidR="000818A1">
        <w:rPr>
          <w:rFonts w:ascii="Times New Roman" w:hAnsi="Times New Roman" w:cs="Times New Roman" w:hint="eastAsia"/>
          <w:sz w:val="24"/>
          <w:szCs w:val="24"/>
        </w:rPr>
        <w:t>, are defined</w:t>
      </w:r>
      <w:r w:rsidR="005A60C0">
        <w:rPr>
          <w:rFonts w:ascii="Times New Roman" w:hAnsi="Times New Roman" w:cs="Times New Roman" w:hint="eastAsia"/>
          <w:sz w:val="24"/>
          <w:szCs w:val="24"/>
        </w:rPr>
        <w:t>. T</w:t>
      </w:r>
      <w:r w:rsidR="005A60C0">
        <w:rPr>
          <w:rFonts w:ascii="Times New Roman" w:hAnsi="Times New Roman" w:cs="Times New Roman"/>
          <w:sz w:val="24"/>
          <w:szCs w:val="24"/>
        </w:rPr>
        <w:t>h</w:t>
      </w:r>
      <w:r w:rsidR="005A60C0">
        <w:rPr>
          <w:rFonts w:ascii="Times New Roman" w:hAnsi="Times New Roman" w:cs="Times New Roman" w:hint="eastAsia"/>
          <w:sz w:val="24"/>
          <w:szCs w:val="24"/>
        </w:rPr>
        <w:t xml:space="preserve">is </w:t>
      </w:r>
      <w:proofErr w:type="spellStart"/>
      <w:r w:rsidR="005A60C0">
        <w:rPr>
          <w:rFonts w:ascii="Times New Roman" w:hAnsi="Times New Roman" w:cs="Times New Roman" w:hint="eastAsia"/>
          <w:sz w:val="24"/>
          <w:szCs w:val="24"/>
        </w:rPr>
        <w:t>getGaussian</w:t>
      </w:r>
      <w:proofErr w:type="spellEnd"/>
      <w:r w:rsidR="005A60C0">
        <w:rPr>
          <w:rFonts w:ascii="Times New Roman" w:hAnsi="Times New Roman" w:cs="Times New Roman" w:hint="eastAsia"/>
          <w:sz w:val="24"/>
          <w:szCs w:val="24"/>
        </w:rPr>
        <w:t xml:space="preserve"> method is the most important one and is what is used in the </w:t>
      </w:r>
      <w:proofErr w:type="spellStart"/>
      <w:r w:rsidR="005A60C0">
        <w:rPr>
          <w:rFonts w:ascii="Times New Roman" w:hAnsi="Times New Roman" w:cs="Times New Roman" w:hint="eastAsia"/>
          <w:sz w:val="24"/>
          <w:szCs w:val="24"/>
        </w:rPr>
        <w:t>ExoticEngine</w:t>
      </w:r>
      <w:proofErr w:type="spellEnd"/>
      <w:r w:rsidR="005A60C0">
        <w:rPr>
          <w:rFonts w:ascii="Times New Roman" w:hAnsi="Times New Roman" w:cs="Times New Roman" w:hint="eastAsia"/>
          <w:sz w:val="24"/>
          <w:szCs w:val="24"/>
        </w:rPr>
        <w:t xml:space="preserve"> classes to generate spot path. It is also called in either </w:t>
      </w:r>
      <w:proofErr w:type="spellStart"/>
      <w:r w:rsidR="005A60C0">
        <w:rPr>
          <w:rFonts w:ascii="Times New Roman" w:hAnsi="Times New Roman" w:cs="Times New Roman" w:hint="eastAsia"/>
          <w:sz w:val="24"/>
          <w:szCs w:val="24"/>
        </w:rPr>
        <w:t>ExoticBSEngine</w:t>
      </w:r>
      <w:proofErr w:type="spellEnd"/>
      <w:r w:rsidR="005A60C0">
        <w:rPr>
          <w:rFonts w:ascii="Times New Roman" w:hAnsi="Times New Roman" w:cs="Times New Roman" w:hint="eastAsia"/>
          <w:sz w:val="24"/>
          <w:szCs w:val="24"/>
        </w:rPr>
        <w:t xml:space="preserve">, which as the name suggests is an extension of </w:t>
      </w:r>
      <w:proofErr w:type="spellStart"/>
      <w:r w:rsidR="005A60C0">
        <w:rPr>
          <w:rFonts w:ascii="Times New Roman" w:hAnsi="Times New Roman" w:cs="Times New Roman" w:hint="eastAsia"/>
          <w:sz w:val="24"/>
          <w:szCs w:val="24"/>
        </w:rPr>
        <w:t>ExoticEngine</w:t>
      </w:r>
      <w:proofErr w:type="spellEnd"/>
      <w:r w:rsidR="005A60C0">
        <w:rPr>
          <w:rFonts w:ascii="Times New Roman" w:hAnsi="Times New Roman" w:cs="Times New Roman" w:hint="eastAsia"/>
          <w:sz w:val="24"/>
          <w:szCs w:val="24"/>
        </w:rPr>
        <w:t xml:space="preserve"> class.</w:t>
      </w:r>
    </w:p>
    <w:p w:rsidR="002C67D1" w:rsidRDefault="002C67D1" w:rsidP="0085428B">
      <w:pPr>
        <w:jc w:val="left"/>
        <w:rPr>
          <w:rFonts w:ascii="Times New Roman" w:hAnsi="Times New Roman" w:cs="Times New Roman"/>
          <w:sz w:val="24"/>
          <w:szCs w:val="24"/>
        </w:rPr>
      </w:pPr>
      <w:r w:rsidRPr="002C67D1">
        <w:rPr>
          <w:rFonts w:ascii="Times New Roman" w:hAnsi="Times New Roman" w:cs="Times New Roman"/>
          <w:sz w:val="24"/>
          <w:szCs w:val="24"/>
        </w:rPr>
        <w:tab/>
      </w:r>
      <w:r w:rsidRPr="004D4947">
        <w:rPr>
          <w:rFonts w:ascii="Times New Roman" w:hAnsi="Times New Roman" w:cs="Times New Roman"/>
          <w:b/>
          <w:sz w:val="24"/>
          <w:szCs w:val="24"/>
        </w:rPr>
        <w:t>For c)</w:t>
      </w:r>
      <w:r w:rsidRPr="002C67D1">
        <w:rPr>
          <w:rFonts w:ascii="Times New Roman" w:hAnsi="Times New Roman" w:cs="Times New Roman"/>
          <w:sz w:val="24"/>
          <w:szCs w:val="24"/>
        </w:rPr>
        <w:t xml:space="preserve">, </w:t>
      </w:r>
      <w:r w:rsidR="004412CA">
        <w:rPr>
          <w:rFonts w:ascii="Times New Roman" w:hAnsi="Times New Roman" w:cs="Times New Roman" w:hint="eastAsia"/>
          <w:sz w:val="24"/>
          <w:szCs w:val="24"/>
        </w:rPr>
        <w:t>what I did was to take off the Antithetic methods</w:t>
      </w:r>
      <w:r w:rsidR="00D13E9B">
        <w:rPr>
          <w:rFonts w:ascii="Times New Roman" w:hAnsi="Times New Roman" w:cs="Times New Roman" w:hint="eastAsia"/>
          <w:sz w:val="24"/>
          <w:szCs w:val="24"/>
        </w:rPr>
        <w:t xml:space="preserve"> in previous question</w:t>
      </w:r>
      <w:r w:rsidR="004412CA">
        <w:rPr>
          <w:rFonts w:ascii="Times New Roman" w:hAnsi="Times New Roman" w:cs="Times New Roman" w:hint="eastAsia"/>
          <w:sz w:val="24"/>
          <w:szCs w:val="24"/>
        </w:rPr>
        <w:t xml:space="preserve">. Antithetic is an extended class of </w:t>
      </w:r>
      <w:proofErr w:type="spellStart"/>
      <w:r w:rsidR="004412CA">
        <w:rPr>
          <w:rFonts w:ascii="Times New Roman" w:hAnsi="Times New Roman" w:cs="Times New Roman" w:hint="eastAsia"/>
          <w:sz w:val="24"/>
          <w:szCs w:val="24"/>
        </w:rPr>
        <w:t>RandomBase</w:t>
      </w:r>
      <w:proofErr w:type="spellEnd"/>
      <w:r w:rsidR="004412CA">
        <w:rPr>
          <w:rFonts w:ascii="Times New Roman" w:hAnsi="Times New Roman" w:cs="Times New Roman" w:hint="eastAsia"/>
          <w:sz w:val="24"/>
          <w:szCs w:val="24"/>
        </w:rPr>
        <w:t xml:space="preserve"> method. It specif</w:t>
      </w:r>
      <w:r w:rsidR="00D13E9B">
        <w:rPr>
          <w:rFonts w:ascii="Times New Roman" w:hAnsi="Times New Roman" w:cs="Times New Roman" w:hint="eastAsia"/>
          <w:sz w:val="24"/>
          <w:szCs w:val="24"/>
        </w:rPr>
        <w:t>ies</w:t>
      </w:r>
      <w:r w:rsidR="004412CA">
        <w:rPr>
          <w:rFonts w:ascii="Times New Roman" w:hAnsi="Times New Roman" w:cs="Times New Roman" w:hint="eastAsia"/>
          <w:sz w:val="24"/>
          <w:szCs w:val="24"/>
        </w:rPr>
        <w:t xml:space="preserve"> the sampling as alternating sequence where the second one is the negation of the first. </w:t>
      </w:r>
      <w:r w:rsidR="00D13E9B">
        <w:rPr>
          <w:rFonts w:ascii="Times New Roman" w:hAnsi="Times New Roman" w:cs="Times New Roman" w:hint="eastAsia"/>
          <w:sz w:val="24"/>
          <w:szCs w:val="24"/>
        </w:rPr>
        <w:t xml:space="preserve">Basically, it overrides the methods defined in </w:t>
      </w:r>
      <w:proofErr w:type="spellStart"/>
      <w:r w:rsidR="00D13E9B">
        <w:rPr>
          <w:rFonts w:ascii="Times New Roman" w:hAnsi="Times New Roman" w:cs="Times New Roman" w:hint="eastAsia"/>
          <w:sz w:val="24"/>
          <w:szCs w:val="24"/>
        </w:rPr>
        <w:t>RandomBase</w:t>
      </w:r>
      <w:proofErr w:type="spellEnd"/>
      <w:r w:rsidR="00D13E9B">
        <w:rPr>
          <w:rFonts w:ascii="Times New Roman" w:hAnsi="Times New Roman" w:cs="Times New Roman" w:hint="eastAsia"/>
          <w:sz w:val="24"/>
          <w:szCs w:val="24"/>
        </w:rPr>
        <w:t xml:space="preserve">, especially the </w:t>
      </w:r>
      <w:proofErr w:type="spellStart"/>
      <w:r w:rsidR="00D13E9B">
        <w:rPr>
          <w:rFonts w:ascii="Times New Roman" w:hAnsi="Times New Roman" w:cs="Times New Roman" w:hint="eastAsia"/>
          <w:sz w:val="24"/>
          <w:szCs w:val="24"/>
        </w:rPr>
        <w:t>GenUniform</w:t>
      </w:r>
      <w:proofErr w:type="spellEnd"/>
      <w:r w:rsidR="00D13E9B">
        <w:rPr>
          <w:rFonts w:ascii="Times New Roman" w:hAnsi="Times New Roman" w:cs="Times New Roman" w:hint="eastAsia"/>
          <w:sz w:val="24"/>
          <w:szCs w:val="24"/>
        </w:rPr>
        <w:t xml:space="preserve"> method. I put it on in this question and this is only a line in the main function but it actually takes a whole class in the code. </w:t>
      </w:r>
    </w:p>
    <w:p w:rsidR="00597349" w:rsidRDefault="002E2643" w:rsidP="00D13E9B">
      <w:pPr>
        <w:jc w:val="left"/>
        <w:rPr>
          <w:rFonts w:ascii="Times New Roman" w:hAnsi="Times New Roman" w:cs="Times New Roman"/>
          <w:sz w:val="24"/>
          <w:szCs w:val="24"/>
        </w:rPr>
      </w:pPr>
      <w:r>
        <w:rPr>
          <w:rFonts w:ascii="Times New Roman" w:hAnsi="Times New Roman" w:cs="Times New Roman" w:hint="eastAsia"/>
          <w:sz w:val="24"/>
          <w:szCs w:val="24"/>
        </w:rPr>
        <w:tab/>
      </w:r>
      <w:r w:rsidRPr="002E2643">
        <w:rPr>
          <w:rFonts w:ascii="Times New Roman" w:hAnsi="Times New Roman" w:cs="Times New Roman" w:hint="eastAsia"/>
          <w:b/>
          <w:sz w:val="24"/>
          <w:szCs w:val="24"/>
        </w:rPr>
        <w:t>For d)</w:t>
      </w:r>
      <w:r w:rsidRPr="002E2643">
        <w:rPr>
          <w:rFonts w:ascii="Times New Roman" w:hAnsi="Times New Roman" w:cs="Times New Roman" w:hint="eastAsia"/>
          <w:sz w:val="24"/>
          <w:szCs w:val="24"/>
        </w:rPr>
        <w:t>,</w:t>
      </w:r>
      <w:r w:rsidR="00AB57B8">
        <w:rPr>
          <w:rFonts w:ascii="Times New Roman" w:hAnsi="Times New Roman" w:cs="Times New Roman" w:hint="eastAsia"/>
          <w:sz w:val="24"/>
          <w:szCs w:val="24"/>
        </w:rPr>
        <w:t xml:space="preserve"> </w:t>
      </w:r>
      <w:r w:rsidR="00D13E9B">
        <w:rPr>
          <w:rFonts w:ascii="Times New Roman" w:hAnsi="Times New Roman" w:cs="Times New Roman" w:hint="eastAsia"/>
          <w:sz w:val="24"/>
          <w:szCs w:val="24"/>
        </w:rPr>
        <w:t xml:space="preserve">I created another class </w:t>
      </w:r>
      <w:proofErr w:type="spellStart"/>
      <w:r w:rsidR="00D13E9B">
        <w:rPr>
          <w:rFonts w:ascii="Times New Roman" w:hAnsi="Times New Roman" w:cs="Times New Roman" w:hint="eastAsia"/>
          <w:sz w:val="24"/>
          <w:szCs w:val="24"/>
        </w:rPr>
        <w:t>SobolGenerator</w:t>
      </w:r>
      <w:proofErr w:type="spellEnd"/>
      <w:r w:rsidR="00D13E9B">
        <w:rPr>
          <w:rFonts w:ascii="Times New Roman" w:hAnsi="Times New Roman" w:cs="Times New Roman" w:hint="eastAsia"/>
          <w:sz w:val="24"/>
          <w:szCs w:val="24"/>
        </w:rPr>
        <w:t xml:space="preserve"> with similar log but implementing </w:t>
      </w:r>
      <w:proofErr w:type="spellStart"/>
      <w:r w:rsidR="00D13E9B">
        <w:rPr>
          <w:rFonts w:ascii="Times New Roman" w:hAnsi="Times New Roman" w:cs="Times New Roman" w:hint="eastAsia"/>
          <w:sz w:val="24"/>
          <w:szCs w:val="24"/>
        </w:rPr>
        <w:t>Sobol</w:t>
      </w:r>
      <w:proofErr w:type="spellEnd"/>
      <w:r w:rsidR="00D13E9B">
        <w:rPr>
          <w:rFonts w:ascii="Times New Roman" w:hAnsi="Times New Roman" w:cs="Times New Roman" w:hint="eastAsia"/>
          <w:sz w:val="24"/>
          <w:szCs w:val="24"/>
        </w:rPr>
        <w:t xml:space="preserve"> sequence instead of Park Miller sequence. </w:t>
      </w:r>
      <w:r w:rsidR="006A534E">
        <w:rPr>
          <w:rFonts w:ascii="Times New Roman" w:hAnsi="Times New Roman" w:cs="Times New Roman" w:hint="eastAsia"/>
          <w:sz w:val="24"/>
          <w:szCs w:val="24"/>
        </w:rPr>
        <w:t xml:space="preserve">I also overrode the methods </w:t>
      </w:r>
      <w:r w:rsidR="006A534E">
        <w:rPr>
          <w:rFonts w:ascii="Times New Roman" w:hAnsi="Times New Roman" w:cs="Times New Roman"/>
          <w:sz w:val="24"/>
          <w:szCs w:val="24"/>
        </w:rPr>
        <w:t>inherited</w:t>
      </w:r>
      <w:r w:rsidR="006A534E">
        <w:rPr>
          <w:rFonts w:ascii="Times New Roman" w:hAnsi="Times New Roman" w:cs="Times New Roman" w:hint="eastAsia"/>
          <w:sz w:val="24"/>
          <w:szCs w:val="24"/>
        </w:rPr>
        <w:t xml:space="preserve"> from </w:t>
      </w:r>
      <w:proofErr w:type="spellStart"/>
      <w:r w:rsidR="006A534E">
        <w:rPr>
          <w:rFonts w:ascii="Times New Roman" w:hAnsi="Times New Roman" w:cs="Times New Roman" w:hint="eastAsia"/>
          <w:sz w:val="24"/>
          <w:szCs w:val="24"/>
        </w:rPr>
        <w:t>RandomBase</w:t>
      </w:r>
      <w:proofErr w:type="spellEnd"/>
      <w:r w:rsidR="006A534E">
        <w:rPr>
          <w:rFonts w:ascii="Times New Roman" w:hAnsi="Times New Roman" w:cs="Times New Roman" w:hint="eastAsia"/>
          <w:sz w:val="24"/>
          <w:szCs w:val="24"/>
        </w:rPr>
        <w:t xml:space="preserve"> and eliminated the Inner class of Park Miller class. One thing to note is that I still call the </w:t>
      </w:r>
      <w:proofErr w:type="spellStart"/>
      <w:r w:rsidR="006A534E">
        <w:rPr>
          <w:rFonts w:ascii="Times New Roman" w:hAnsi="Times New Roman" w:cs="Times New Roman" w:hint="eastAsia"/>
          <w:sz w:val="24"/>
          <w:szCs w:val="24"/>
        </w:rPr>
        <w:t>GenUniform</w:t>
      </w:r>
      <w:proofErr w:type="spellEnd"/>
      <w:r w:rsidR="006A534E">
        <w:rPr>
          <w:rFonts w:ascii="Times New Roman" w:hAnsi="Times New Roman" w:cs="Times New Roman" w:hint="eastAsia"/>
          <w:sz w:val="24"/>
          <w:szCs w:val="24"/>
        </w:rPr>
        <w:t xml:space="preserve"> function </w:t>
      </w:r>
      <w:proofErr w:type="spellStart"/>
      <w:r w:rsidR="006A534E">
        <w:rPr>
          <w:rFonts w:ascii="Times New Roman" w:hAnsi="Times New Roman" w:cs="Times New Roman" w:hint="eastAsia"/>
          <w:sz w:val="24"/>
          <w:szCs w:val="24"/>
        </w:rPr>
        <w:t>GenUniforms</w:t>
      </w:r>
      <w:proofErr w:type="spellEnd"/>
      <w:r w:rsidR="006A534E">
        <w:rPr>
          <w:rFonts w:ascii="Times New Roman" w:hAnsi="Times New Roman" w:cs="Times New Roman" w:hint="eastAsia"/>
          <w:sz w:val="24"/>
          <w:szCs w:val="24"/>
        </w:rPr>
        <w:t xml:space="preserve"> because the class is called in </w:t>
      </w:r>
      <w:proofErr w:type="spellStart"/>
      <w:r w:rsidR="006A534E">
        <w:rPr>
          <w:rFonts w:ascii="Times New Roman" w:hAnsi="Times New Roman" w:cs="Times New Roman" w:hint="eastAsia"/>
          <w:sz w:val="24"/>
          <w:szCs w:val="24"/>
        </w:rPr>
        <w:t>ExoticBSEngine</w:t>
      </w:r>
      <w:proofErr w:type="spellEnd"/>
      <w:r w:rsidR="006A534E">
        <w:rPr>
          <w:rFonts w:ascii="Times New Roman" w:hAnsi="Times New Roman" w:cs="Times New Roman" w:hint="eastAsia"/>
          <w:sz w:val="24"/>
          <w:szCs w:val="24"/>
        </w:rPr>
        <w:t xml:space="preserve"> through this function. The name seems confusing as I </w:t>
      </w:r>
      <w:r w:rsidR="006A534E">
        <w:rPr>
          <w:rFonts w:ascii="Times New Roman" w:hAnsi="Times New Roman" w:cs="Times New Roman"/>
          <w:sz w:val="24"/>
          <w:szCs w:val="24"/>
        </w:rPr>
        <w:t>didn’t</w:t>
      </w:r>
      <w:r w:rsidR="006A534E">
        <w:rPr>
          <w:rFonts w:ascii="Times New Roman" w:hAnsi="Times New Roman" w:cs="Times New Roman" w:hint="eastAsia"/>
          <w:sz w:val="24"/>
          <w:szCs w:val="24"/>
        </w:rPr>
        <w:t xml:space="preserve"> name it </w:t>
      </w:r>
      <w:proofErr w:type="spellStart"/>
      <w:r w:rsidR="006A534E">
        <w:rPr>
          <w:rFonts w:ascii="Times New Roman" w:hAnsi="Times New Roman" w:cs="Times New Roman" w:hint="eastAsia"/>
          <w:sz w:val="24"/>
          <w:szCs w:val="24"/>
        </w:rPr>
        <w:t>GenSobol</w:t>
      </w:r>
      <w:proofErr w:type="spellEnd"/>
      <w:r w:rsidR="006A534E">
        <w:rPr>
          <w:rFonts w:ascii="Times New Roman" w:hAnsi="Times New Roman" w:cs="Times New Roman" w:hint="eastAsia"/>
          <w:sz w:val="24"/>
          <w:szCs w:val="24"/>
        </w:rPr>
        <w:t xml:space="preserve"> but if I do that, I will have to rewrite a new </w:t>
      </w:r>
      <w:proofErr w:type="spellStart"/>
      <w:r w:rsidR="006A534E">
        <w:rPr>
          <w:rFonts w:ascii="Times New Roman" w:hAnsi="Times New Roman" w:cs="Times New Roman" w:hint="eastAsia"/>
          <w:sz w:val="24"/>
          <w:szCs w:val="24"/>
        </w:rPr>
        <w:t>ExoticBSEngine_Sobel</w:t>
      </w:r>
      <w:proofErr w:type="spellEnd"/>
      <w:r w:rsidR="006A534E">
        <w:rPr>
          <w:rFonts w:ascii="Times New Roman" w:hAnsi="Times New Roman" w:cs="Times New Roman" w:hint="eastAsia"/>
          <w:sz w:val="24"/>
          <w:szCs w:val="24"/>
        </w:rPr>
        <w:t xml:space="preserve"> class again. I don</w:t>
      </w:r>
      <w:r w:rsidR="006A534E">
        <w:rPr>
          <w:rFonts w:ascii="Times New Roman" w:hAnsi="Times New Roman" w:cs="Times New Roman"/>
          <w:sz w:val="24"/>
          <w:szCs w:val="24"/>
        </w:rPr>
        <w:t>’</w:t>
      </w:r>
      <w:r w:rsidR="006A534E">
        <w:rPr>
          <w:rFonts w:ascii="Times New Roman" w:hAnsi="Times New Roman" w:cs="Times New Roman" w:hint="eastAsia"/>
          <w:sz w:val="24"/>
          <w:szCs w:val="24"/>
        </w:rPr>
        <w:t>t want to do that.</w:t>
      </w:r>
    </w:p>
    <w:p w:rsidR="005B125A" w:rsidRDefault="005B125A" w:rsidP="007828EE">
      <w:pPr>
        <w:jc w:val="left"/>
        <w:rPr>
          <w:rFonts w:ascii="Times New Roman" w:hAnsi="Times New Roman" w:cs="Times New Roman"/>
          <w:sz w:val="24"/>
          <w:szCs w:val="24"/>
        </w:rPr>
      </w:pPr>
    </w:p>
    <w:p w:rsidR="005B125A" w:rsidRDefault="005B125A" w:rsidP="007828EE">
      <w:pPr>
        <w:jc w:val="left"/>
        <w:rPr>
          <w:rFonts w:ascii="Times New Roman" w:hAnsi="Times New Roman" w:cs="Times New Roman" w:hint="eastAsia"/>
          <w:sz w:val="24"/>
          <w:szCs w:val="24"/>
        </w:rPr>
      </w:pPr>
    </w:p>
    <w:p w:rsidR="006A534E" w:rsidRDefault="006A534E" w:rsidP="007828EE">
      <w:pPr>
        <w:jc w:val="left"/>
        <w:rPr>
          <w:rFonts w:ascii="Times New Roman" w:hAnsi="Times New Roman" w:cs="Times New Roman" w:hint="eastAsia"/>
          <w:sz w:val="24"/>
          <w:szCs w:val="24"/>
        </w:rPr>
      </w:pPr>
    </w:p>
    <w:p w:rsidR="006A534E" w:rsidRDefault="006A534E" w:rsidP="007828EE">
      <w:pPr>
        <w:jc w:val="left"/>
        <w:rPr>
          <w:rFonts w:ascii="Times New Roman" w:hAnsi="Times New Roman" w:cs="Times New Roman" w:hint="eastAsia"/>
          <w:sz w:val="24"/>
          <w:szCs w:val="24"/>
        </w:rPr>
      </w:pPr>
    </w:p>
    <w:p w:rsidR="006A534E" w:rsidRDefault="006A534E" w:rsidP="007828EE">
      <w:pPr>
        <w:jc w:val="left"/>
        <w:rPr>
          <w:rFonts w:ascii="Times New Roman" w:hAnsi="Times New Roman" w:cs="Times New Roman" w:hint="eastAsia"/>
          <w:sz w:val="24"/>
          <w:szCs w:val="24"/>
        </w:rPr>
      </w:pPr>
    </w:p>
    <w:p w:rsidR="006A534E" w:rsidRDefault="006A534E" w:rsidP="007828EE">
      <w:pPr>
        <w:jc w:val="left"/>
        <w:rPr>
          <w:rFonts w:ascii="Times New Roman" w:hAnsi="Times New Roman" w:cs="Times New Roman"/>
          <w:sz w:val="24"/>
          <w:szCs w:val="24"/>
        </w:rPr>
      </w:pPr>
    </w:p>
    <w:p w:rsidR="00631D01" w:rsidRPr="0085428B" w:rsidRDefault="00631D01" w:rsidP="00631D01">
      <w:pPr>
        <w:jc w:val="left"/>
        <w:rPr>
          <w:b/>
          <w:sz w:val="28"/>
          <w:szCs w:val="24"/>
        </w:rPr>
      </w:pPr>
      <w:r w:rsidRPr="0085428B">
        <w:rPr>
          <w:rFonts w:hint="eastAsia"/>
          <w:b/>
          <w:sz w:val="28"/>
          <w:szCs w:val="24"/>
        </w:rPr>
        <w:lastRenderedPageBreak/>
        <w:t xml:space="preserve">Part </w:t>
      </w:r>
      <w:proofErr w:type="gramStart"/>
      <w:r>
        <w:rPr>
          <w:rFonts w:hint="eastAsia"/>
          <w:b/>
          <w:sz w:val="28"/>
          <w:szCs w:val="24"/>
        </w:rPr>
        <w:t>2</w:t>
      </w:r>
      <w:r w:rsidRPr="0085428B">
        <w:rPr>
          <w:rFonts w:hint="eastAsia"/>
          <w:b/>
          <w:sz w:val="28"/>
          <w:szCs w:val="24"/>
        </w:rPr>
        <w:t xml:space="preserve">  </w:t>
      </w:r>
      <w:r>
        <w:rPr>
          <w:rFonts w:hint="eastAsia"/>
          <w:b/>
          <w:sz w:val="28"/>
          <w:szCs w:val="24"/>
        </w:rPr>
        <w:t>Benchmark</w:t>
      </w:r>
      <w:proofErr w:type="gramEnd"/>
      <w:r w:rsidR="002259DF">
        <w:rPr>
          <w:rFonts w:hint="eastAsia"/>
          <w:b/>
          <w:sz w:val="28"/>
          <w:szCs w:val="24"/>
        </w:rPr>
        <w:t>(Note that this is not for the question about changing Barrier price. There will be another chart showing that.)</w:t>
      </w:r>
    </w:p>
    <w:tbl>
      <w:tblPr>
        <w:tblStyle w:val="TableGrid"/>
        <w:tblW w:w="0" w:type="auto"/>
        <w:tblInd w:w="1528" w:type="dxa"/>
        <w:tblLayout w:type="fixed"/>
        <w:tblLook w:val="04A0" w:firstRow="1" w:lastRow="0" w:firstColumn="1" w:lastColumn="0" w:noHBand="0" w:noVBand="1"/>
      </w:tblPr>
      <w:tblGrid>
        <w:gridCol w:w="1401"/>
        <w:gridCol w:w="2414"/>
        <w:gridCol w:w="1853"/>
      </w:tblGrid>
      <w:tr w:rsidR="00F6152F" w:rsidTr="00F23D8C">
        <w:trPr>
          <w:trHeight w:val="630"/>
        </w:trPr>
        <w:tc>
          <w:tcPr>
            <w:tcW w:w="1401" w:type="dxa"/>
          </w:tcPr>
          <w:p w:rsidR="00F6152F" w:rsidRDefault="00F6152F" w:rsidP="007828EE">
            <w:pPr>
              <w:jc w:val="left"/>
              <w:rPr>
                <w:rFonts w:ascii="Times New Roman" w:hAnsi="Times New Roman" w:cs="Times New Roman"/>
                <w:sz w:val="24"/>
                <w:szCs w:val="24"/>
              </w:rPr>
            </w:pPr>
          </w:p>
        </w:tc>
        <w:tc>
          <w:tcPr>
            <w:tcW w:w="2414" w:type="dxa"/>
          </w:tcPr>
          <w:p w:rsidR="00F6152F" w:rsidRDefault="00F6152F" w:rsidP="00E97A48">
            <w:pPr>
              <w:jc w:val="left"/>
              <w:rPr>
                <w:rFonts w:ascii="Times New Roman" w:hAnsi="Times New Roman" w:cs="Times New Roman" w:hint="eastAsia"/>
                <w:sz w:val="24"/>
                <w:szCs w:val="24"/>
              </w:rPr>
            </w:pPr>
            <w:r>
              <w:rPr>
                <w:rFonts w:ascii="Times New Roman" w:hAnsi="Times New Roman" w:cs="Times New Roman" w:hint="eastAsia"/>
                <w:sz w:val="24"/>
                <w:szCs w:val="24"/>
              </w:rPr>
              <w:t>My Code with standard 10000 simulations</w:t>
            </w:r>
          </w:p>
          <w:p w:rsidR="002C5662" w:rsidRDefault="002C5662" w:rsidP="00E97A48">
            <w:pPr>
              <w:jc w:val="left"/>
              <w:rPr>
                <w:rFonts w:ascii="Times New Roman" w:hAnsi="Times New Roman" w:cs="Times New Roman"/>
                <w:sz w:val="24"/>
                <w:szCs w:val="24"/>
              </w:rPr>
            </w:pPr>
            <w:r>
              <w:rPr>
                <w:rFonts w:ascii="Times New Roman" w:hAnsi="Times New Roman" w:cs="Times New Roman" w:hint="eastAsia"/>
                <w:sz w:val="24"/>
                <w:szCs w:val="24"/>
              </w:rPr>
              <w:t>(mean/</w:t>
            </w:r>
            <w:proofErr w:type="spellStart"/>
            <w:r>
              <w:rPr>
                <w:rFonts w:ascii="Times New Roman" w:hAnsi="Times New Roman" w:cs="Times New Roman" w:hint="eastAsia"/>
                <w:sz w:val="24"/>
                <w:szCs w:val="24"/>
              </w:rPr>
              <w:t>std-dev</w:t>
            </w:r>
            <w:proofErr w:type="spellEnd"/>
            <w:r>
              <w:rPr>
                <w:rFonts w:ascii="Times New Roman" w:hAnsi="Times New Roman" w:cs="Times New Roman" w:hint="eastAsia"/>
                <w:sz w:val="24"/>
                <w:szCs w:val="24"/>
              </w:rPr>
              <w:t>)</w:t>
            </w:r>
          </w:p>
        </w:tc>
        <w:tc>
          <w:tcPr>
            <w:tcW w:w="1853" w:type="dxa"/>
          </w:tcPr>
          <w:p w:rsidR="00F6152F" w:rsidRDefault="00F6152F" w:rsidP="00C10087">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p>
        </w:tc>
      </w:tr>
      <w:tr w:rsidR="00F6152F" w:rsidTr="00F23D8C">
        <w:trPr>
          <w:trHeight w:val="931"/>
        </w:trPr>
        <w:tc>
          <w:tcPr>
            <w:tcW w:w="1401" w:type="dxa"/>
          </w:tcPr>
          <w:p w:rsidR="00F6152F" w:rsidRDefault="00F95171" w:rsidP="000145D7">
            <w:pPr>
              <w:jc w:val="left"/>
              <w:rPr>
                <w:rFonts w:ascii="Times New Roman" w:hAnsi="Times New Roman" w:cs="Times New Roman"/>
                <w:sz w:val="24"/>
                <w:szCs w:val="24"/>
              </w:rPr>
            </w:pPr>
            <w:r>
              <w:rPr>
                <w:rFonts w:ascii="Times New Roman" w:hAnsi="Times New Roman" w:cs="Times New Roman" w:hint="eastAsia"/>
                <w:sz w:val="24"/>
                <w:szCs w:val="24"/>
              </w:rPr>
              <w:t>Closed-form Vanilla call option price</w:t>
            </w:r>
          </w:p>
        </w:tc>
        <w:tc>
          <w:tcPr>
            <w:tcW w:w="2414" w:type="dxa"/>
          </w:tcPr>
          <w:p w:rsidR="00F6152F" w:rsidRDefault="00AD2672" w:rsidP="007828EE">
            <w:pPr>
              <w:jc w:val="left"/>
              <w:rPr>
                <w:rFonts w:ascii="Times New Roman" w:hAnsi="Times New Roman" w:cs="Times New Roman"/>
                <w:sz w:val="24"/>
                <w:szCs w:val="24"/>
              </w:rPr>
            </w:pPr>
            <w:r>
              <w:rPr>
                <w:rFonts w:ascii="Times New Roman" w:hAnsi="Times New Roman" w:cs="Times New Roman" w:hint="eastAsia"/>
                <w:sz w:val="24"/>
                <w:szCs w:val="24"/>
              </w:rPr>
              <w:t>10.0201</w:t>
            </w:r>
          </w:p>
        </w:tc>
        <w:tc>
          <w:tcPr>
            <w:tcW w:w="1853" w:type="dxa"/>
          </w:tcPr>
          <w:p w:rsidR="00F6152F" w:rsidRDefault="00AD2672" w:rsidP="00625F6D">
            <w:pPr>
              <w:jc w:val="left"/>
              <w:rPr>
                <w:rFonts w:ascii="Arial" w:eastAsia="宋体" w:hAnsi="Arial" w:cs="Arial"/>
                <w:b/>
                <w:bCs/>
                <w:color w:val="DD0806"/>
                <w:sz w:val="20"/>
                <w:szCs w:val="20"/>
              </w:rPr>
            </w:pPr>
            <w:r>
              <w:rPr>
                <w:rFonts w:ascii="Arial" w:hAnsi="Arial" w:cs="Arial" w:hint="eastAsia"/>
                <w:b/>
                <w:bCs/>
                <w:color w:val="DD0806"/>
                <w:sz w:val="20"/>
                <w:szCs w:val="20"/>
              </w:rPr>
              <w:t>10.0201</w:t>
            </w:r>
          </w:p>
          <w:p w:rsidR="00F6152F" w:rsidRDefault="00F6152F" w:rsidP="007828EE">
            <w:pPr>
              <w:jc w:val="left"/>
              <w:rPr>
                <w:rFonts w:ascii="Times New Roman" w:hAnsi="Times New Roman" w:cs="Times New Roman"/>
                <w:sz w:val="24"/>
                <w:szCs w:val="24"/>
              </w:rPr>
            </w:pPr>
          </w:p>
        </w:tc>
      </w:tr>
      <w:tr w:rsidR="00F6152F" w:rsidTr="00F23D8C">
        <w:trPr>
          <w:trHeight w:val="1260"/>
        </w:trPr>
        <w:tc>
          <w:tcPr>
            <w:tcW w:w="1401" w:type="dxa"/>
          </w:tcPr>
          <w:p w:rsidR="00F6152F" w:rsidRDefault="00F95171" w:rsidP="007828EE">
            <w:pPr>
              <w:jc w:val="left"/>
              <w:rPr>
                <w:rFonts w:ascii="Times New Roman" w:hAnsi="Times New Roman" w:cs="Times New Roman"/>
                <w:sz w:val="24"/>
                <w:szCs w:val="24"/>
              </w:rPr>
            </w:pPr>
            <w:r>
              <w:rPr>
                <w:rFonts w:ascii="Times New Roman" w:hAnsi="Times New Roman" w:cs="Times New Roman" w:hint="eastAsia"/>
                <w:sz w:val="24"/>
                <w:szCs w:val="24"/>
              </w:rPr>
              <w:t>MC vanilla call price with Park-Miller uniforms</w:t>
            </w:r>
          </w:p>
        </w:tc>
        <w:tc>
          <w:tcPr>
            <w:tcW w:w="2414" w:type="dxa"/>
          </w:tcPr>
          <w:p w:rsidR="00F6152F" w:rsidRDefault="00724B8B" w:rsidP="00BD5197">
            <w:pPr>
              <w:jc w:val="left"/>
              <w:rPr>
                <w:rFonts w:ascii="Times New Roman" w:hAnsi="Times New Roman" w:cs="Times New Roman"/>
                <w:sz w:val="24"/>
                <w:szCs w:val="24"/>
              </w:rPr>
            </w:pPr>
            <w:r>
              <w:rPr>
                <w:rFonts w:ascii="Times New Roman" w:hAnsi="Times New Roman" w:cs="Times New Roman" w:hint="eastAsia"/>
                <w:sz w:val="24"/>
                <w:szCs w:val="24"/>
              </w:rPr>
              <w:t>9.95932</w:t>
            </w:r>
            <w:r w:rsidR="002C5662">
              <w:rPr>
                <w:rFonts w:ascii="Times New Roman" w:hAnsi="Times New Roman" w:cs="Times New Roman" w:hint="eastAsia"/>
                <w:sz w:val="24"/>
                <w:szCs w:val="24"/>
              </w:rPr>
              <w:t>/20.3121</w:t>
            </w:r>
          </w:p>
        </w:tc>
        <w:tc>
          <w:tcPr>
            <w:tcW w:w="1853" w:type="dxa"/>
          </w:tcPr>
          <w:p w:rsidR="00F6152F" w:rsidRDefault="00F6152F" w:rsidP="007828EE">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F6152F" w:rsidTr="00F23D8C">
        <w:trPr>
          <w:trHeight w:val="1245"/>
        </w:trPr>
        <w:tc>
          <w:tcPr>
            <w:tcW w:w="1401" w:type="dxa"/>
          </w:tcPr>
          <w:p w:rsidR="00F6152F" w:rsidRDefault="00F95171" w:rsidP="007828EE">
            <w:pPr>
              <w:jc w:val="left"/>
              <w:rPr>
                <w:rFonts w:ascii="Times New Roman" w:hAnsi="Times New Roman" w:cs="Times New Roman"/>
                <w:sz w:val="24"/>
                <w:szCs w:val="24"/>
              </w:rPr>
            </w:pPr>
            <w:r>
              <w:rPr>
                <w:rFonts w:ascii="Times New Roman" w:hAnsi="Times New Roman" w:cs="Times New Roman" w:hint="eastAsia"/>
                <w:sz w:val="24"/>
                <w:szCs w:val="24"/>
              </w:rPr>
              <w:t xml:space="preserve">MC vanilla call price with Park-Miller uniforms and </w:t>
            </w:r>
            <w:proofErr w:type="spellStart"/>
            <w:r>
              <w:rPr>
                <w:rFonts w:ascii="Times New Roman" w:hAnsi="Times New Roman" w:cs="Times New Roman" w:hint="eastAsia"/>
                <w:sz w:val="24"/>
                <w:szCs w:val="24"/>
              </w:rPr>
              <w:t>antithetics</w:t>
            </w:r>
            <w:proofErr w:type="spellEnd"/>
          </w:p>
        </w:tc>
        <w:tc>
          <w:tcPr>
            <w:tcW w:w="2414" w:type="dxa"/>
          </w:tcPr>
          <w:p w:rsidR="00F6152F" w:rsidRDefault="00724B8B" w:rsidP="00BD5197">
            <w:pPr>
              <w:jc w:val="left"/>
              <w:rPr>
                <w:rFonts w:ascii="Times New Roman" w:hAnsi="Times New Roman" w:cs="Times New Roman"/>
                <w:sz w:val="24"/>
                <w:szCs w:val="24"/>
              </w:rPr>
            </w:pPr>
            <w:r>
              <w:rPr>
                <w:rFonts w:ascii="Times New Roman" w:hAnsi="Times New Roman" w:cs="Times New Roman" w:hint="eastAsia"/>
                <w:sz w:val="24"/>
                <w:szCs w:val="24"/>
              </w:rPr>
              <w:t>9.9824</w:t>
            </w:r>
            <w:r w:rsidR="002C5662">
              <w:rPr>
                <w:rFonts w:ascii="Times New Roman" w:hAnsi="Times New Roman" w:cs="Times New Roman" w:hint="eastAsia"/>
                <w:sz w:val="24"/>
                <w:szCs w:val="24"/>
              </w:rPr>
              <w:t>/20.2609</w:t>
            </w:r>
          </w:p>
        </w:tc>
        <w:tc>
          <w:tcPr>
            <w:tcW w:w="1853" w:type="dxa"/>
          </w:tcPr>
          <w:p w:rsidR="00AD2672" w:rsidRDefault="00AD2672" w:rsidP="00AD2672">
            <w:pPr>
              <w:jc w:val="left"/>
              <w:rPr>
                <w:rFonts w:ascii="Arial" w:eastAsia="宋体" w:hAnsi="Arial" w:cs="Arial"/>
                <w:b/>
                <w:bCs/>
                <w:color w:val="DD0806"/>
                <w:sz w:val="20"/>
                <w:szCs w:val="20"/>
              </w:rPr>
            </w:pPr>
            <w:r>
              <w:rPr>
                <w:rFonts w:ascii="Arial" w:hAnsi="Arial" w:cs="Arial"/>
                <w:b/>
                <w:bCs/>
                <w:color w:val="DD0806"/>
                <w:sz w:val="20"/>
                <w:szCs w:val="20"/>
              </w:rPr>
              <w:t>9.9861</w:t>
            </w:r>
          </w:p>
          <w:p w:rsidR="00F6152F" w:rsidRDefault="00F6152F" w:rsidP="007828EE">
            <w:pPr>
              <w:jc w:val="left"/>
              <w:rPr>
                <w:rFonts w:ascii="Times New Roman" w:hAnsi="Times New Roman" w:cs="Times New Roman"/>
                <w:sz w:val="24"/>
                <w:szCs w:val="24"/>
              </w:rPr>
            </w:pPr>
          </w:p>
        </w:tc>
      </w:tr>
      <w:tr w:rsidR="00F6152F" w:rsidTr="00F23D8C">
        <w:trPr>
          <w:trHeight w:val="1273"/>
        </w:trPr>
        <w:tc>
          <w:tcPr>
            <w:tcW w:w="1401" w:type="dxa"/>
          </w:tcPr>
          <w:p w:rsidR="00F6152F" w:rsidRDefault="00F95171" w:rsidP="00DE316B">
            <w:pPr>
              <w:jc w:val="left"/>
              <w:rPr>
                <w:rFonts w:ascii="Times New Roman" w:hAnsi="Times New Roman" w:cs="Times New Roman"/>
                <w:sz w:val="24"/>
                <w:szCs w:val="24"/>
              </w:rPr>
            </w:pPr>
            <w:r>
              <w:rPr>
                <w:rFonts w:ascii="Times New Roman" w:hAnsi="Times New Roman" w:cs="Times New Roman" w:hint="eastAsia"/>
                <w:sz w:val="24"/>
                <w:szCs w:val="24"/>
              </w:rPr>
              <w:t>QMC va</w:t>
            </w:r>
            <w:r w:rsidR="00DE316B">
              <w:rPr>
                <w:rFonts w:ascii="Times New Roman" w:hAnsi="Times New Roman" w:cs="Times New Roman" w:hint="eastAsia"/>
                <w:sz w:val="24"/>
                <w:szCs w:val="24"/>
              </w:rPr>
              <w:t>n</w:t>
            </w:r>
            <w:r w:rsidR="00AD2672">
              <w:rPr>
                <w:rFonts w:ascii="Times New Roman" w:hAnsi="Times New Roman" w:cs="Times New Roman" w:hint="eastAsia"/>
                <w:sz w:val="24"/>
                <w:szCs w:val="24"/>
              </w:rPr>
              <w:t>il</w:t>
            </w:r>
            <w:r>
              <w:rPr>
                <w:rFonts w:ascii="Times New Roman" w:hAnsi="Times New Roman" w:cs="Times New Roman" w:hint="eastAsia"/>
                <w:sz w:val="24"/>
                <w:szCs w:val="24"/>
              </w:rPr>
              <w:t xml:space="preserve">la call price with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w:t>
            </w:r>
            <w:r w:rsidR="00DE49D8">
              <w:rPr>
                <w:rFonts w:ascii="Times New Roman" w:hAnsi="Times New Roman" w:cs="Times New Roman" w:hint="eastAsia"/>
                <w:sz w:val="24"/>
                <w:szCs w:val="24"/>
              </w:rPr>
              <w:t>u</w:t>
            </w:r>
            <w:r>
              <w:rPr>
                <w:rFonts w:ascii="Times New Roman" w:hAnsi="Times New Roman" w:cs="Times New Roman" w:hint="eastAsia"/>
                <w:sz w:val="24"/>
                <w:szCs w:val="24"/>
              </w:rPr>
              <w:t>ence</w:t>
            </w:r>
          </w:p>
        </w:tc>
        <w:tc>
          <w:tcPr>
            <w:tcW w:w="2414" w:type="dxa"/>
          </w:tcPr>
          <w:p w:rsidR="00F6152F" w:rsidRDefault="00724B8B" w:rsidP="00B30382">
            <w:pPr>
              <w:jc w:val="left"/>
              <w:rPr>
                <w:rFonts w:ascii="Times New Roman" w:hAnsi="Times New Roman" w:cs="Times New Roman"/>
                <w:sz w:val="24"/>
                <w:szCs w:val="24"/>
              </w:rPr>
            </w:pPr>
            <w:r>
              <w:rPr>
                <w:rFonts w:ascii="Times New Roman" w:hAnsi="Times New Roman" w:cs="Times New Roman" w:hint="eastAsia"/>
                <w:sz w:val="24"/>
                <w:szCs w:val="24"/>
              </w:rPr>
              <w:t>9.9</w:t>
            </w:r>
            <w:r w:rsidR="00B30382">
              <w:rPr>
                <w:rFonts w:ascii="Times New Roman" w:hAnsi="Times New Roman" w:cs="Times New Roman" w:hint="eastAsia"/>
                <w:sz w:val="24"/>
                <w:szCs w:val="24"/>
              </w:rPr>
              <w:t>9624</w:t>
            </w:r>
            <w:r w:rsidR="002C5662">
              <w:rPr>
                <w:rFonts w:ascii="Times New Roman" w:hAnsi="Times New Roman" w:cs="Times New Roman" w:hint="eastAsia"/>
                <w:sz w:val="24"/>
                <w:szCs w:val="24"/>
              </w:rPr>
              <w:t>/19.4387</w:t>
            </w:r>
          </w:p>
        </w:tc>
        <w:tc>
          <w:tcPr>
            <w:tcW w:w="1853" w:type="dxa"/>
          </w:tcPr>
          <w:p w:rsidR="00AD2672" w:rsidRDefault="00AD2672" w:rsidP="00AD2672">
            <w:pPr>
              <w:jc w:val="left"/>
              <w:rPr>
                <w:rFonts w:ascii="Arial" w:eastAsia="宋体" w:hAnsi="Arial" w:cs="Arial"/>
                <w:b/>
                <w:bCs/>
                <w:color w:val="DD0806"/>
                <w:sz w:val="20"/>
                <w:szCs w:val="20"/>
              </w:rPr>
            </w:pPr>
            <w:r>
              <w:rPr>
                <w:rFonts w:ascii="Arial" w:hAnsi="Arial" w:cs="Arial"/>
                <w:b/>
                <w:bCs/>
                <w:color w:val="DD0806"/>
                <w:sz w:val="20"/>
                <w:szCs w:val="20"/>
              </w:rPr>
              <w:t>10.0151</w:t>
            </w:r>
          </w:p>
          <w:p w:rsidR="00F6152F" w:rsidRDefault="00F6152F" w:rsidP="007828EE">
            <w:pPr>
              <w:jc w:val="left"/>
              <w:rPr>
                <w:rFonts w:ascii="Times New Roman" w:hAnsi="Times New Roman" w:cs="Times New Roman"/>
                <w:sz w:val="24"/>
                <w:szCs w:val="24"/>
              </w:rPr>
            </w:pPr>
          </w:p>
        </w:tc>
      </w:tr>
    </w:tbl>
    <w:p w:rsidR="004F3259" w:rsidRDefault="000C0B81" w:rsidP="00222657">
      <w:pPr>
        <w:jc w:val="left"/>
        <w:rPr>
          <w:rFonts w:ascii="Times New Roman" w:hAnsi="Times New Roman" w:cs="Times New Roman" w:hint="eastAsia"/>
          <w:sz w:val="24"/>
          <w:szCs w:val="24"/>
        </w:rPr>
      </w:pPr>
      <w:r>
        <w:rPr>
          <w:rFonts w:ascii="Times New Roman" w:hAnsi="Times New Roman" w:cs="Times New Roman" w:hint="eastAsia"/>
          <w:sz w:val="24"/>
          <w:szCs w:val="24"/>
        </w:rPr>
        <w:tab/>
      </w:r>
      <w:r w:rsidR="00E97A48">
        <w:rPr>
          <w:rFonts w:ascii="Times New Roman" w:hAnsi="Times New Roman" w:cs="Times New Roman" w:hint="eastAsia"/>
          <w:sz w:val="24"/>
          <w:szCs w:val="24"/>
        </w:rPr>
        <w:tab/>
      </w:r>
    </w:p>
    <w:p w:rsidR="00323CC5" w:rsidRDefault="004F3259" w:rsidP="004F3259">
      <w:pPr>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It appears the Park Miller </w:t>
      </w:r>
      <w:proofErr w:type="gramStart"/>
      <w:r>
        <w:rPr>
          <w:rFonts w:ascii="Times New Roman" w:hAnsi="Times New Roman" w:cs="Times New Roman" w:hint="eastAsia"/>
          <w:sz w:val="24"/>
          <w:szCs w:val="24"/>
        </w:rPr>
        <w:t>uniforms with antithetic</w:t>
      </w:r>
      <w:r w:rsidR="0061562C">
        <w:rPr>
          <w:rFonts w:ascii="Times New Roman" w:hAnsi="Times New Roman" w:cs="Times New Roman" w:hint="eastAsia"/>
          <w:sz w:val="24"/>
          <w:szCs w:val="24"/>
        </w:rPr>
        <w:t xml:space="preserve"> method is</w:t>
      </w:r>
      <w:proofErr w:type="gramEnd"/>
      <w:r w:rsidR="0061562C">
        <w:rPr>
          <w:rFonts w:ascii="Times New Roman" w:hAnsi="Times New Roman" w:cs="Times New Roman" w:hint="eastAsia"/>
          <w:sz w:val="24"/>
          <w:szCs w:val="24"/>
        </w:rPr>
        <w:t xml:space="preserve"> not</w:t>
      </w:r>
      <w:r>
        <w:rPr>
          <w:rFonts w:ascii="Times New Roman" w:hAnsi="Times New Roman" w:cs="Times New Roman" w:hint="eastAsia"/>
          <w:sz w:val="24"/>
          <w:szCs w:val="24"/>
        </w:rPr>
        <w:t xml:space="preserve"> as good as QMC in this case. </w:t>
      </w:r>
      <w:r w:rsidR="0061562C">
        <w:rPr>
          <w:rFonts w:ascii="Times New Roman" w:hAnsi="Times New Roman" w:cs="Times New Roman" w:hint="eastAsia"/>
          <w:sz w:val="24"/>
          <w:szCs w:val="24"/>
        </w:rPr>
        <w:t xml:space="preserve">So, QMC do improves the result in this case. </w:t>
      </w:r>
      <w:r>
        <w:rPr>
          <w:rFonts w:ascii="Times New Roman" w:hAnsi="Times New Roman" w:cs="Times New Roman" w:hint="eastAsia"/>
          <w:sz w:val="24"/>
          <w:szCs w:val="24"/>
        </w:rPr>
        <w:t xml:space="preserve">But, </w:t>
      </w:r>
      <w:r w:rsidR="00315496">
        <w:rPr>
          <w:rFonts w:ascii="Times New Roman" w:hAnsi="Times New Roman" w:cs="Times New Roman" w:hint="eastAsia"/>
          <w:sz w:val="24"/>
          <w:szCs w:val="24"/>
        </w:rPr>
        <w:t>as I test another</w:t>
      </w:r>
      <w:r w:rsidR="009448C0">
        <w:rPr>
          <w:rFonts w:ascii="Times New Roman" w:hAnsi="Times New Roman" w:cs="Times New Roman" w:hint="eastAsia"/>
          <w:sz w:val="24"/>
          <w:szCs w:val="24"/>
        </w:rPr>
        <w:t xml:space="preserve"> with the strike price changed to 50 for comparison, here is result table:</w:t>
      </w:r>
    </w:p>
    <w:p w:rsidR="002D765F" w:rsidRDefault="002D765F" w:rsidP="004F3259">
      <w:pPr>
        <w:ind w:firstLine="420"/>
        <w:jc w:val="left"/>
        <w:rPr>
          <w:rFonts w:ascii="Times New Roman" w:hAnsi="Times New Roman" w:cs="Times New Roman"/>
          <w:sz w:val="24"/>
          <w:szCs w:val="24"/>
        </w:rPr>
      </w:pPr>
    </w:p>
    <w:p w:rsidR="009448C0" w:rsidRPr="00323CC5" w:rsidRDefault="00653AD4" w:rsidP="007828EE">
      <w:pPr>
        <w:jc w:val="left"/>
        <w:rPr>
          <w:rFonts w:ascii="Times New Roman" w:hAnsi="Times New Roman" w:cs="Times New Roman"/>
          <w:sz w:val="24"/>
          <w:szCs w:val="24"/>
        </w:rPr>
      </w:pPr>
      <w:r>
        <w:rPr>
          <w:rFonts w:ascii="Times New Roman" w:hAnsi="Times New Roman" w:cs="Times New Roman" w:hint="eastAsia"/>
          <w:sz w:val="24"/>
          <w:szCs w:val="24"/>
        </w:rPr>
        <w:tab/>
      </w:r>
    </w:p>
    <w:tbl>
      <w:tblPr>
        <w:tblStyle w:val="TableGrid"/>
        <w:tblW w:w="0" w:type="auto"/>
        <w:tblInd w:w="1528" w:type="dxa"/>
        <w:tblLayout w:type="fixed"/>
        <w:tblLook w:val="04A0" w:firstRow="1" w:lastRow="0" w:firstColumn="1" w:lastColumn="0" w:noHBand="0" w:noVBand="1"/>
      </w:tblPr>
      <w:tblGrid>
        <w:gridCol w:w="1401"/>
        <w:gridCol w:w="2414"/>
        <w:gridCol w:w="1853"/>
      </w:tblGrid>
      <w:tr w:rsidR="009448C0" w:rsidTr="007E11E7">
        <w:trPr>
          <w:trHeight w:val="630"/>
        </w:trPr>
        <w:tc>
          <w:tcPr>
            <w:tcW w:w="1401" w:type="dxa"/>
          </w:tcPr>
          <w:p w:rsidR="009448C0" w:rsidRDefault="009448C0" w:rsidP="007E11E7">
            <w:pPr>
              <w:jc w:val="left"/>
              <w:rPr>
                <w:rFonts w:ascii="Times New Roman" w:hAnsi="Times New Roman" w:cs="Times New Roman"/>
                <w:sz w:val="24"/>
                <w:szCs w:val="24"/>
              </w:rPr>
            </w:pPr>
          </w:p>
        </w:tc>
        <w:tc>
          <w:tcPr>
            <w:tcW w:w="2414"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My Code with standard 10000 simulations</w:t>
            </w:r>
          </w:p>
        </w:tc>
        <w:tc>
          <w:tcPr>
            <w:tcW w:w="1853" w:type="dxa"/>
          </w:tcPr>
          <w:p w:rsidR="009448C0" w:rsidRDefault="009448C0" w:rsidP="007E11E7">
            <w:pPr>
              <w:jc w:val="left"/>
              <w:rPr>
                <w:rFonts w:ascii="Times New Roman" w:hAnsi="Times New Roman" w:cs="Times New Roman"/>
                <w:sz w:val="24"/>
                <w:szCs w:val="24"/>
              </w:rPr>
            </w:pPr>
            <w:proofErr w:type="spellStart"/>
            <w:r w:rsidRPr="002868A1">
              <w:rPr>
                <w:rFonts w:ascii="Times New Roman" w:hAnsi="Times New Roman" w:cs="Times New Roman"/>
                <w:sz w:val="24"/>
                <w:szCs w:val="24"/>
              </w:rPr>
              <w:t>Haug's</w:t>
            </w:r>
            <w:proofErr w:type="spellEnd"/>
            <w:r w:rsidRPr="002868A1">
              <w:rPr>
                <w:rFonts w:ascii="Times New Roman" w:hAnsi="Times New Roman" w:cs="Times New Roman" w:hint="eastAsia"/>
                <w:sz w:val="24"/>
                <w:szCs w:val="24"/>
              </w:rPr>
              <w:t xml:space="preserve"> VBA Code</w:t>
            </w:r>
          </w:p>
        </w:tc>
      </w:tr>
      <w:tr w:rsidR="009448C0" w:rsidTr="007E11E7">
        <w:trPr>
          <w:trHeight w:val="931"/>
        </w:trPr>
        <w:tc>
          <w:tcPr>
            <w:tcW w:w="1401"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Closed-form Vanilla call option price</w:t>
            </w:r>
          </w:p>
        </w:tc>
        <w:tc>
          <w:tcPr>
            <w:tcW w:w="2414"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52.4826</w:t>
            </w:r>
          </w:p>
        </w:tc>
        <w:tc>
          <w:tcPr>
            <w:tcW w:w="1853" w:type="dxa"/>
          </w:tcPr>
          <w:p w:rsidR="009448C0" w:rsidRDefault="009448C0" w:rsidP="007E11E7">
            <w:pPr>
              <w:jc w:val="left"/>
              <w:rPr>
                <w:rFonts w:ascii="Arial" w:eastAsia="宋体" w:hAnsi="Arial" w:cs="Arial"/>
                <w:b/>
                <w:bCs/>
                <w:color w:val="DD0806"/>
                <w:sz w:val="20"/>
                <w:szCs w:val="20"/>
              </w:rPr>
            </w:pPr>
            <w:r>
              <w:rPr>
                <w:rFonts w:ascii="Arial" w:hAnsi="Arial" w:cs="Arial" w:hint="eastAsia"/>
                <w:b/>
                <w:bCs/>
                <w:color w:val="DD0806"/>
                <w:sz w:val="20"/>
                <w:szCs w:val="20"/>
              </w:rPr>
              <w:t>52.4826</w:t>
            </w:r>
          </w:p>
          <w:p w:rsidR="009448C0" w:rsidRDefault="009448C0" w:rsidP="007E11E7">
            <w:pPr>
              <w:jc w:val="left"/>
              <w:rPr>
                <w:rFonts w:ascii="Times New Roman" w:hAnsi="Times New Roman" w:cs="Times New Roman"/>
                <w:sz w:val="24"/>
                <w:szCs w:val="24"/>
              </w:rPr>
            </w:pPr>
          </w:p>
        </w:tc>
      </w:tr>
      <w:tr w:rsidR="009448C0" w:rsidTr="007E11E7">
        <w:trPr>
          <w:trHeight w:val="1260"/>
        </w:trPr>
        <w:tc>
          <w:tcPr>
            <w:tcW w:w="1401"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lastRenderedPageBreak/>
              <w:t>MC vanilla call price with Park-Miller uniforms</w:t>
            </w:r>
          </w:p>
        </w:tc>
        <w:tc>
          <w:tcPr>
            <w:tcW w:w="2414"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52.487</w:t>
            </w:r>
            <w:r w:rsidR="002C5662">
              <w:rPr>
                <w:rFonts w:ascii="Times New Roman" w:hAnsi="Times New Roman" w:cs="Times New Roman" w:hint="eastAsia"/>
                <w:sz w:val="24"/>
                <w:szCs w:val="24"/>
              </w:rPr>
              <w:t>/31.2106</w:t>
            </w:r>
          </w:p>
        </w:tc>
        <w:tc>
          <w:tcPr>
            <w:tcW w:w="1853"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NA</w:t>
            </w:r>
          </w:p>
        </w:tc>
      </w:tr>
      <w:tr w:rsidR="009448C0" w:rsidTr="007E11E7">
        <w:trPr>
          <w:trHeight w:val="1245"/>
        </w:trPr>
        <w:tc>
          <w:tcPr>
            <w:tcW w:w="1401"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 xml:space="preserve">MC vanilla call price with Park-Miller uniforms and </w:t>
            </w:r>
            <w:proofErr w:type="spellStart"/>
            <w:r>
              <w:rPr>
                <w:rFonts w:ascii="Times New Roman" w:hAnsi="Times New Roman" w:cs="Times New Roman" w:hint="eastAsia"/>
                <w:sz w:val="24"/>
                <w:szCs w:val="24"/>
              </w:rPr>
              <w:t>antithetics</w:t>
            </w:r>
            <w:proofErr w:type="spellEnd"/>
          </w:p>
        </w:tc>
        <w:tc>
          <w:tcPr>
            <w:tcW w:w="2414" w:type="dxa"/>
          </w:tcPr>
          <w:p w:rsidR="009448C0" w:rsidRDefault="009448C0" w:rsidP="0061562C">
            <w:pPr>
              <w:jc w:val="left"/>
              <w:rPr>
                <w:rFonts w:ascii="Times New Roman" w:hAnsi="Times New Roman" w:cs="Times New Roman"/>
                <w:sz w:val="24"/>
                <w:szCs w:val="24"/>
              </w:rPr>
            </w:pPr>
            <w:r>
              <w:rPr>
                <w:rFonts w:ascii="Times New Roman" w:hAnsi="Times New Roman" w:cs="Times New Roman" w:hint="eastAsia"/>
                <w:sz w:val="24"/>
                <w:szCs w:val="24"/>
              </w:rPr>
              <w:t>52.</w:t>
            </w:r>
            <w:r w:rsidR="0061562C">
              <w:rPr>
                <w:rFonts w:ascii="Times New Roman" w:hAnsi="Times New Roman" w:cs="Times New Roman" w:hint="eastAsia"/>
                <w:sz w:val="24"/>
                <w:szCs w:val="24"/>
              </w:rPr>
              <w:t>4596</w:t>
            </w:r>
            <w:r w:rsidR="002C5662">
              <w:rPr>
                <w:rFonts w:ascii="Times New Roman" w:hAnsi="Times New Roman" w:cs="Times New Roman" w:hint="eastAsia"/>
                <w:sz w:val="24"/>
                <w:szCs w:val="24"/>
              </w:rPr>
              <w:t>/30/9912</w:t>
            </w:r>
          </w:p>
        </w:tc>
        <w:tc>
          <w:tcPr>
            <w:tcW w:w="1853" w:type="dxa"/>
          </w:tcPr>
          <w:p w:rsidR="009448C0" w:rsidRDefault="009448C0" w:rsidP="007E11E7">
            <w:pPr>
              <w:jc w:val="left"/>
              <w:rPr>
                <w:rFonts w:ascii="Arial" w:eastAsia="宋体" w:hAnsi="Arial" w:cs="Arial"/>
                <w:b/>
                <w:bCs/>
                <w:color w:val="DD0806"/>
                <w:sz w:val="20"/>
                <w:szCs w:val="20"/>
              </w:rPr>
            </w:pPr>
            <w:r>
              <w:rPr>
                <w:rFonts w:ascii="Arial" w:hAnsi="Arial" w:cs="Arial" w:hint="eastAsia"/>
                <w:b/>
                <w:bCs/>
                <w:color w:val="DD0806"/>
                <w:sz w:val="20"/>
                <w:szCs w:val="20"/>
              </w:rPr>
              <w:t>52.4826</w:t>
            </w:r>
          </w:p>
          <w:p w:rsidR="009448C0" w:rsidRDefault="009448C0" w:rsidP="007E11E7">
            <w:pPr>
              <w:jc w:val="left"/>
              <w:rPr>
                <w:rFonts w:ascii="Times New Roman" w:hAnsi="Times New Roman" w:cs="Times New Roman"/>
                <w:sz w:val="24"/>
                <w:szCs w:val="24"/>
              </w:rPr>
            </w:pPr>
          </w:p>
        </w:tc>
      </w:tr>
      <w:tr w:rsidR="009448C0" w:rsidTr="007E11E7">
        <w:trPr>
          <w:trHeight w:val="1273"/>
        </w:trPr>
        <w:tc>
          <w:tcPr>
            <w:tcW w:w="1401" w:type="dxa"/>
          </w:tcPr>
          <w:p w:rsidR="009448C0" w:rsidRDefault="009448C0" w:rsidP="007E11E7">
            <w:pPr>
              <w:jc w:val="left"/>
              <w:rPr>
                <w:rFonts w:ascii="Times New Roman" w:hAnsi="Times New Roman" w:cs="Times New Roman"/>
                <w:sz w:val="24"/>
                <w:szCs w:val="24"/>
              </w:rPr>
            </w:pPr>
            <w:r>
              <w:rPr>
                <w:rFonts w:ascii="Times New Roman" w:hAnsi="Times New Roman" w:cs="Times New Roman" w:hint="eastAsia"/>
                <w:sz w:val="24"/>
                <w:szCs w:val="24"/>
              </w:rPr>
              <w:t xml:space="preserve">QMC vanilla call price with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w:t>
            </w:r>
          </w:p>
        </w:tc>
        <w:tc>
          <w:tcPr>
            <w:tcW w:w="2414" w:type="dxa"/>
          </w:tcPr>
          <w:p w:rsidR="009448C0" w:rsidRDefault="009448C0" w:rsidP="0061562C">
            <w:pPr>
              <w:jc w:val="left"/>
              <w:rPr>
                <w:rFonts w:ascii="Times New Roman" w:hAnsi="Times New Roman" w:cs="Times New Roman"/>
                <w:sz w:val="24"/>
                <w:szCs w:val="24"/>
              </w:rPr>
            </w:pPr>
            <w:r>
              <w:rPr>
                <w:rFonts w:ascii="Times New Roman" w:hAnsi="Times New Roman" w:cs="Times New Roman" w:hint="eastAsia"/>
                <w:sz w:val="24"/>
                <w:szCs w:val="24"/>
              </w:rPr>
              <w:t>52.</w:t>
            </w:r>
            <w:r w:rsidR="0061562C">
              <w:rPr>
                <w:rFonts w:ascii="Times New Roman" w:hAnsi="Times New Roman" w:cs="Times New Roman" w:hint="eastAsia"/>
                <w:sz w:val="24"/>
                <w:szCs w:val="24"/>
              </w:rPr>
              <w:t>455</w:t>
            </w:r>
            <w:r w:rsidR="002C5662">
              <w:rPr>
                <w:rFonts w:ascii="Times New Roman" w:hAnsi="Times New Roman" w:cs="Times New Roman" w:hint="eastAsia"/>
                <w:sz w:val="24"/>
                <w:szCs w:val="24"/>
              </w:rPr>
              <w:t>/30.56</w:t>
            </w:r>
          </w:p>
        </w:tc>
        <w:tc>
          <w:tcPr>
            <w:tcW w:w="1853" w:type="dxa"/>
          </w:tcPr>
          <w:p w:rsidR="009448C0" w:rsidRDefault="009448C0" w:rsidP="007E11E7">
            <w:pPr>
              <w:jc w:val="left"/>
              <w:rPr>
                <w:rFonts w:ascii="Arial" w:eastAsia="宋体" w:hAnsi="Arial" w:cs="Arial"/>
                <w:b/>
                <w:bCs/>
                <w:color w:val="DD0806"/>
                <w:sz w:val="20"/>
                <w:szCs w:val="20"/>
              </w:rPr>
            </w:pPr>
            <w:r>
              <w:rPr>
                <w:rFonts w:ascii="Arial" w:hAnsi="Arial" w:cs="Arial" w:hint="eastAsia"/>
                <w:b/>
                <w:bCs/>
                <w:color w:val="DD0806"/>
                <w:sz w:val="20"/>
                <w:szCs w:val="20"/>
              </w:rPr>
              <w:t>52.3881</w:t>
            </w:r>
          </w:p>
          <w:p w:rsidR="009448C0" w:rsidRDefault="009448C0" w:rsidP="007E11E7">
            <w:pPr>
              <w:jc w:val="left"/>
              <w:rPr>
                <w:rFonts w:ascii="Times New Roman" w:hAnsi="Times New Roman" w:cs="Times New Roman"/>
                <w:sz w:val="24"/>
                <w:szCs w:val="24"/>
              </w:rPr>
            </w:pPr>
          </w:p>
        </w:tc>
      </w:tr>
    </w:tbl>
    <w:p w:rsidR="00653AD4" w:rsidRPr="00323CC5" w:rsidRDefault="008C4B22" w:rsidP="007828EE">
      <w:pPr>
        <w:jc w:val="left"/>
        <w:rPr>
          <w:rFonts w:ascii="Times New Roman" w:hAnsi="Times New Roman" w:cs="Times New Roman"/>
          <w:sz w:val="24"/>
          <w:szCs w:val="24"/>
        </w:rPr>
      </w:pPr>
      <w:r>
        <w:rPr>
          <w:rFonts w:ascii="Times New Roman" w:hAnsi="Times New Roman" w:cs="Times New Roman" w:hint="eastAsia"/>
          <w:sz w:val="24"/>
          <w:szCs w:val="24"/>
        </w:rPr>
        <w:t>In this case, MC with antithetic</w:t>
      </w:r>
      <w:r w:rsidR="00CC1F0C">
        <w:rPr>
          <w:rFonts w:ascii="Times New Roman" w:hAnsi="Times New Roman" w:cs="Times New Roman" w:hint="eastAsia"/>
          <w:sz w:val="24"/>
          <w:szCs w:val="24"/>
        </w:rPr>
        <w:t xml:space="preserve"> and plain MC</w:t>
      </w:r>
      <w:r>
        <w:rPr>
          <w:rFonts w:ascii="Times New Roman" w:hAnsi="Times New Roman" w:cs="Times New Roman" w:hint="eastAsia"/>
          <w:sz w:val="24"/>
          <w:szCs w:val="24"/>
        </w:rPr>
        <w:t xml:space="preserve"> is</w:t>
      </w:r>
      <w:r w:rsidR="00CC1F0C">
        <w:rPr>
          <w:rFonts w:ascii="Times New Roman" w:hAnsi="Times New Roman" w:cs="Times New Roman" w:hint="eastAsia"/>
          <w:sz w:val="24"/>
          <w:szCs w:val="24"/>
        </w:rPr>
        <w:t xml:space="preserve"> al</w:t>
      </w:r>
      <w:r w:rsidR="0061562C">
        <w:rPr>
          <w:rFonts w:ascii="Times New Roman" w:hAnsi="Times New Roman" w:cs="Times New Roman" w:hint="eastAsia"/>
          <w:sz w:val="24"/>
          <w:szCs w:val="24"/>
        </w:rPr>
        <w:t>most</w:t>
      </w:r>
      <w:r>
        <w:rPr>
          <w:rFonts w:ascii="Times New Roman" w:hAnsi="Times New Roman" w:cs="Times New Roman" w:hint="eastAsia"/>
          <w:sz w:val="24"/>
          <w:szCs w:val="24"/>
        </w:rPr>
        <w:t xml:space="preserve"> as good as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 So, we </w:t>
      </w:r>
      <w:proofErr w:type="spellStart"/>
      <w:r>
        <w:rPr>
          <w:rFonts w:ascii="Times New Roman" w:hAnsi="Times New Roman" w:cs="Times New Roman" w:hint="eastAsia"/>
          <w:sz w:val="24"/>
          <w:szCs w:val="24"/>
        </w:rPr>
        <w:t>can not</w:t>
      </w:r>
      <w:proofErr w:type="spellEnd"/>
      <w:r>
        <w:rPr>
          <w:rFonts w:ascii="Times New Roman" w:hAnsi="Times New Roman" w:cs="Times New Roman" w:hint="eastAsia"/>
          <w:sz w:val="24"/>
          <w:szCs w:val="24"/>
        </w:rPr>
        <w:t xml:space="preserve"> say</w:t>
      </w:r>
      <w:r w:rsidR="008B2054">
        <w:rPr>
          <w:rFonts w:ascii="Times New Roman" w:hAnsi="Times New Roman" w:cs="Times New Roman" w:hint="eastAsia"/>
          <w:sz w:val="24"/>
          <w:szCs w:val="24"/>
        </w:rPr>
        <w:t xml:space="preserve"> QMC is panacea for everything. We can</w:t>
      </w:r>
      <w:r>
        <w:rPr>
          <w:rFonts w:ascii="Times New Roman" w:hAnsi="Times New Roman" w:cs="Times New Roman" w:hint="eastAsia"/>
          <w:sz w:val="24"/>
          <w:szCs w:val="24"/>
        </w:rPr>
        <w:t xml:space="preserve"> </w:t>
      </w:r>
      <w:r w:rsidR="008B2054">
        <w:rPr>
          <w:rFonts w:ascii="Times New Roman" w:hAnsi="Times New Roman" w:cs="Times New Roman" w:hint="eastAsia"/>
          <w:sz w:val="24"/>
          <w:szCs w:val="24"/>
        </w:rPr>
        <w:t>only say QMC gives nice result in some cases.</w:t>
      </w:r>
    </w:p>
    <w:p w:rsidR="007828EE" w:rsidRDefault="00653AD4" w:rsidP="00685038">
      <w:pPr>
        <w:jc w:val="left"/>
        <w:rPr>
          <w:rFonts w:hint="eastAsia"/>
          <w:b/>
          <w:sz w:val="28"/>
          <w:szCs w:val="24"/>
        </w:rPr>
      </w:pPr>
      <w:r w:rsidRPr="0085428B">
        <w:rPr>
          <w:rFonts w:hint="eastAsia"/>
          <w:b/>
          <w:sz w:val="28"/>
          <w:szCs w:val="24"/>
        </w:rPr>
        <w:t xml:space="preserve">Part </w:t>
      </w:r>
      <w:proofErr w:type="gramStart"/>
      <w:r>
        <w:rPr>
          <w:rFonts w:hint="eastAsia"/>
          <w:b/>
          <w:sz w:val="28"/>
          <w:szCs w:val="24"/>
        </w:rPr>
        <w:t>3</w:t>
      </w:r>
      <w:r w:rsidRPr="0085428B">
        <w:rPr>
          <w:rFonts w:hint="eastAsia"/>
          <w:b/>
          <w:sz w:val="28"/>
          <w:szCs w:val="24"/>
        </w:rPr>
        <w:t xml:space="preserve">  </w:t>
      </w:r>
      <w:r w:rsidR="00685038">
        <w:rPr>
          <w:rFonts w:hint="eastAsia"/>
          <w:b/>
          <w:sz w:val="28"/>
          <w:szCs w:val="24"/>
        </w:rPr>
        <w:t>Answers</w:t>
      </w:r>
      <w:proofErr w:type="gramEnd"/>
      <w:r w:rsidR="00685038">
        <w:rPr>
          <w:rFonts w:hint="eastAsia"/>
          <w:b/>
          <w:sz w:val="28"/>
          <w:szCs w:val="24"/>
        </w:rPr>
        <w:t xml:space="preserve"> to the report Questions:</w:t>
      </w:r>
    </w:p>
    <w:p w:rsidR="00685038" w:rsidRDefault="004541E2" w:rsidP="004541E2">
      <w:pPr>
        <w:pStyle w:val="ListParagraph"/>
        <w:numPr>
          <w:ilvl w:val="0"/>
          <w:numId w:val="2"/>
        </w:numPr>
        <w:ind w:firstLineChars="0"/>
        <w:jc w:val="left"/>
        <w:rPr>
          <w:rFonts w:ascii="Times New Roman" w:hAnsi="Times New Roman" w:cs="Times New Roman" w:hint="eastAsia"/>
          <w:sz w:val="24"/>
          <w:szCs w:val="24"/>
        </w:rPr>
      </w:pPr>
      <w:r w:rsidRPr="004541E2">
        <w:rPr>
          <w:rFonts w:ascii="Times New Roman" w:hAnsi="Times New Roman" w:cs="Times New Roman" w:hint="eastAsia"/>
          <w:sz w:val="24"/>
          <w:szCs w:val="24"/>
        </w:rPr>
        <w:t>The model is</w:t>
      </w:r>
      <w:r>
        <w:rPr>
          <w:rFonts w:ascii="Times New Roman" w:hAnsi="Times New Roman" w:cs="Times New Roman" w:hint="eastAsia"/>
          <w:sz w:val="24"/>
          <w:szCs w:val="24"/>
        </w:rPr>
        <w:t xml:space="preserve"> designed to put more weight on certain area in order to best fit the distribution the process is modeling. In our case, it is normal distribution. So, we have to apply transformation to make it so. The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sequence is essentially providing a close sequence to uniform distribution. So, if we apply this sequence directly, we would have assumed the process is uniform rather than normal. This violates the model assumption.</w:t>
      </w:r>
    </w:p>
    <w:p w:rsidR="004541E2" w:rsidRDefault="004541E2" w:rsidP="004541E2">
      <w:pPr>
        <w:pStyle w:val="ListParagraph"/>
        <w:numPr>
          <w:ilvl w:val="0"/>
          <w:numId w:val="2"/>
        </w:numPr>
        <w:ind w:firstLineChars="0"/>
        <w:jc w:val="left"/>
        <w:rPr>
          <w:rFonts w:ascii="Times New Roman" w:hAnsi="Times New Roman" w:cs="Times New Roman" w:hint="eastAsia"/>
          <w:sz w:val="24"/>
          <w:szCs w:val="24"/>
        </w:rPr>
      </w:pPr>
      <w:r>
        <w:rPr>
          <w:rFonts w:ascii="Times New Roman" w:hAnsi="Times New Roman" w:cs="Times New Roman" w:hint="eastAsia"/>
          <w:sz w:val="24"/>
          <w:szCs w:val="24"/>
        </w:rPr>
        <w:t xml:space="preserve">The graphs are attached below: The first one is Park Miller pairs and the other is </w:t>
      </w:r>
      <w:proofErr w:type="spellStart"/>
      <w:r>
        <w:rPr>
          <w:rFonts w:ascii="Times New Roman" w:hAnsi="Times New Roman" w:cs="Times New Roman" w:hint="eastAsia"/>
          <w:sz w:val="24"/>
          <w:szCs w:val="24"/>
        </w:rPr>
        <w:t>Sobol</w:t>
      </w:r>
      <w:proofErr w:type="spellEnd"/>
      <w:r>
        <w:rPr>
          <w:rFonts w:ascii="Times New Roman" w:hAnsi="Times New Roman" w:cs="Times New Roman" w:hint="eastAsia"/>
          <w:sz w:val="24"/>
          <w:szCs w:val="24"/>
        </w:rPr>
        <w:t xml:space="preserve"> in 2 </w:t>
      </w:r>
      <w:proofErr w:type="gramStart"/>
      <w:r>
        <w:rPr>
          <w:rFonts w:ascii="Times New Roman" w:hAnsi="Times New Roman" w:cs="Times New Roman" w:hint="eastAsia"/>
          <w:sz w:val="24"/>
          <w:szCs w:val="24"/>
        </w:rPr>
        <w:t>dimension</w:t>
      </w:r>
      <w:proofErr w:type="gramEnd"/>
      <w:r>
        <w:rPr>
          <w:rFonts w:ascii="Times New Roman" w:hAnsi="Times New Roman" w:cs="Times New Roman" w:hint="eastAsia"/>
          <w:sz w:val="24"/>
          <w:szCs w:val="24"/>
        </w:rPr>
        <w:t>.</w:t>
      </w:r>
      <w:bookmarkStart w:id="0" w:name="_GoBack"/>
      <w:bookmarkEnd w:id="0"/>
    </w:p>
    <w:p w:rsidR="004541E2" w:rsidRPr="004541E2" w:rsidRDefault="004541E2" w:rsidP="004541E2">
      <w:pPr>
        <w:pStyle w:val="ListParagraph"/>
        <w:numPr>
          <w:ilvl w:val="0"/>
          <w:numId w:val="2"/>
        </w:numPr>
        <w:ind w:firstLineChars="0"/>
        <w:jc w:val="left"/>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extent cx="5270500" cy="3950970"/>
            <wp:effectExtent l="0" t="0" r="6350" b="0"/>
            <wp:docPr id="5" name="Picture 5" descr="C:\Users\Administrator\Desktop\ParkMi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ParkMill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r>
        <w:rPr>
          <w:rFonts w:ascii="Times New Roman" w:hAnsi="Times New Roman" w:cs="Times New Roman" w:hint="eastAsia"/>
          <w:noProof/>
          <w:sz w:val="24"/>
          <w:szCs w:val="24"/>
        </w:rPr>
        <w:drawing>
          <wp:inline distT="0" distB="0" distL="0" distR="0">
            <wp:extent cx="5270500" cy="3950970"/>
            <wp:effectExtent l="0" t="0" r="6350" b="0"/>
            <wp:docPr id="6" name="Picture 6" descr="C:\Users\Administrator\Desktop\Sobol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obol Sequen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50970"/>
                    </a:xfrm>
                    <a:prstGeom prst="rect">
                      <a:avLst/>
                    </a:prstGeom>
                    <a:noFill/>
                    <a:ln>
                      <a:noFill/>
                    </a:ln>
                  </pic:spPr>
                </pic:pic>
              </a:graphicData>
            </a:graphic>
          </wp:inline>
        </w:drawing>
      </w:r>
    </w:p>
    <w:p w:rsidR="00685038" w:rsidRDefault="00685038" w:rsidP="00685038">
      <w:pPr>
        <w:jc w:val="left"/>
        <w:rPr>
          <w:rFonts w:ascii="Times New Roman" w:hAnsi="Times New Roman" w:cs="Times New Roman"/>
          <w:sz w:val="24"/>
          <w:szCs w:val="24"/>
        </w:rPr>
      </w:pPr>
    </w:p>
    <w:p w:rsidR="007828EE" w:rsidRPr="002C67D1" w:rsidRDefault="007828EE" w:rsidP="007828EE">
      <w:pPr>
        <w:jc w:val="left"/>
        <w:rPr>
          <w:rFonts w:ascii="Times New Roman" w:hAnsi="Times New Roman" w:cs="Times New Roman"/>
          <w:sz w:val="24"/>
          <w:szCs w:val="24"/>
        </w:rPr>
      </w:pPr>
    </w:p>
    <w:sectPr w:rsidR="007828EE" w:rsidRPr="002C67D1">
      <w:headerReference w:type="default" r:id="rId1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670" w:rsidRDefault="00FF5670" w:rsidP="0085428B">
      <w:r>
        <w:separator/>
      </w:r>
    </w:p>
  </w:endnote>
  <w:endnote w:type="continuationSeparator" w:id="0">
    <w:p w:rsidR="00FF5670" w:rsidRDefault="00FF5670" w:rsidP="0085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670" w:rsidRDefault="00FF5670" w:rsidP="0085428B">
      <w:r>
        <w:separator/>
      </w:r>
    </w:p>
  </w:footnote>
  <w:footnote w:type="continuationSeparator" w:id="0">
    <w:p w:rsidR="00FF5670" w:rsidRDefault="00FF5670" w:rsidP="0085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28B" w:rsidRDefault="0085428B" w:rsidP="0085428B">
    <w:pPr>
      <w:pStyle w:val="Header"/>
      <w:jc w:val="right"/>
    </w:pPr>
    <w:r>
      <w:rPr>
        <w:rFonts w:hint="eastAsia"/>
      </w:rPr>
      <w:t xml:space="preserve">Name: </w:t>
    </w:r>
    <w:proofErr w:type="spellStart"/>
    <w:r>
      <w:rPr>
        <w:rFonts w:hint="eastAsia"/>
      </w:rPr>
      <w:t>Fei</w:t>
    </w:r>
    <w:proofErr w:type="spellEnd"/>
    <w:r>
      <w:rPr>
        <w:rFonts w:hint="eastAsia"/>
      </w:rPr>
      <w:t xml:space="preserve"> Liu</w:t>
    </w:r>
  </w:p>
  <w:p w:rsidR="0085428B" w:rsidRDefault="0085428B" w:rsidP="0085428B">
    <w:pPr>
      <w:pStyle w:val="Header"/>
      <w:jc w:val="right"/>
    </w:pPr>
    <w:r>
      <w:rPr>
        <w:rFonts w:hint="eastAsia"/>
      </w:rPr>
      <w:t xml:space="preserve">UNI:  </w:t>
    </w:r>
    <w:r>
      <w:t>fl</w:t>
    </w:r>
    <w:r>
      <w:rPr>
        <w:rFonts w:hint="eastAsia"/>
      </w:rPr>
      <w:t>2312</w:t>
    </w:r>
  </w:p>
  <w:p w:rsidR="0085428B" w:rsidRDefault="0085428B" w:rsidP="0085428B">
    <w:pPr>
      <w:pStyle w:val="Header"/>
      <w:jc w:val="right"/>
    </w:pPr>
    <w:r>
      <w:rPr>
        <w:rFonts w:hint="eastAsia"/>
      </w:rPr>
      <w:t>Tele: 9176557918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D5A32"/>
    <w:multiLevelType w:val="hybridMultilevel"/>
    <w:tmpl w:val="504E3078"/>
    <w:lvl w:ilvl="0" w:tplc="8D9C1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91705E"/>
    <w:multiLevelType w:val="hybridMultilevel"/>
    <w:tmpl w:val="6840FD58"/>
    <w:lvl w:ilvl="0" w:tplc="116E0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8B"/>
    <w:rsid w:val="000145D7"/>
    <w:rsid w:val="000818A1"/>
    <w:rsid w:val="000C0B81"/>
    <w:rsid w:val="000D69E8"/>
    <w:rsid w:val="00125074"/>
    <w:rsid w:val="0013096E"/>
    <w:rsid w:val="001702A0"/>
    <w:rsid w:val="001E7D02"/>
    <w:rsid w:val="002200B9"/>
    <w:rsid w:val="00222657"/>
    <w:rsid w:val="002259DF"/>
    <w:rsid w:val="0022734E"/>
    <w:rsid w:val="00264F20"/>
    <w:rsid w:val="002868A1"/>
    <w:rsid w:val="002968B3"/>
    <w:rsid w:val="002A2FA9"/>
    <w:rsid w:val="002B4C70"/>
    <w:rsid w:val="002C5662"/>
    <w:rsid w:val="002C67D1"/>
    <w:rsid w:val="002D765F"/>
    <w:rsid w:val="002E2643"/>
    <w:rsid w:val="00315496"/>
    <w:rsid w:val="00323CC5"/>
    <w:rsid w:val="00363AB3"/>
    <w:rsid w:val="0039023C"/>
    <w:rsid w:val="003C33B3"/>
    <w:rsid w:val="003D19D2"/>
    <w:rsid w:val="00422FCC"/>
    <w:rsid w:val="004412CA"/>
    <w:rsid w:val="004541E2"/>
    <w:rsid w:val="0046004D"/>
    <w:rsid w:val="00474645"/>
    <w:rsid w:val="004B1B2E"/>
    <w:rsid w:val="004C2179"/>
    <w:rsid w:val="004D4947"/>
    <w:rsid w:val="004F3259"/>
    <w:rsid w:val="00597349"/>
    <w:rsid w:val="005A60C0"/>
    <w:rsid w:val="005B125A"/>
    <w:rsid w:val="005C79D5"/>
    <w:rsid w:val="005E3DAE"/>
    <w:rsid w:val="005F55B8"/>
    <w:rsid w:val="0061562C"/>
    <w:rsid w:val="00625F6D"/>
    <w:rsid w:val="00630AEF"/>
    <w:rsid w:val="00631D01"/>
    <w:rsid w:val="00647C56"/>
    <w:rsid w:val="00653AD4"/>
    <w:rsid w:val="00663FBA"/>
    <w:rsid w:val="006822BC"/>
    <w:rsid w:val="00685038"/>
    <w:rsid w:val="006A534E"/>
    <w:rsid w:val="00724B8B"/>
    <w:rsid w:val="007713AC"/>
    <w:rsid w:val="007828EE"/>
    <w:rsid w:val="007B6A94"/>
    <w:rsid w:val="007C47E6"/>
    <w:rsid w:val="007D031D"/>
    <w:rsid w:val="00810E48"/>
    <w:rsid w:val="0085428B"/>
    <w:rsid w:val="00891270"/>
    <w:rsid w:val="008B2054"/>
    <w:rsid w:val="008B4087"/>
    <w:rsid w:val="008C4B22"/>
    <w:rsid w:val="00917D63"/>
    <w:rsid w:val="009448C0"/>
    <w:rsid w:val="00946164"/>
    <w:rsid w:val="00973E87"/>
    <w:rsid w:val="009A4D59"/>
    <w:rsid w:val="00AB57B8"/>
    <w:rsid w:val="00AB61DD"/>
    <w:rsid w:val="00AC6FE1"/>
    <w:rsid w:val="00AD2672"/>
    <w:rsid w:val="00AE4977"/>
    <w:rsid w:val="00B042B3"/>
    <w:rsid w:val="00B13FB4"/>
    <w:rsid w:val="00B30382"/>
    <w:rsid w:val="00B62830"/>
    <w:rsid w:val="00B63D6D"/>
    <w:rsid w:val="00B74874"/>
    <w:rsid w:val="00B821EB"/>
    <w:rsid w:val="00BD5197"/>
    <w:rsid w:val="00BF6EF5"/>
    <w:rsid w:val="00C10087"/>
    <w:rsid w:val="00C10FE6"/>
    <w:rsid w:val="00C77FAE"/>
    <w:rsid w:val="00C8545C"/>
    <w:rsid w:val="00CA58A2"/>
    <w:rsid w:val="00CC1F0C"/>
    <w:rsid w:val="00CE310C"/>
    <w:rsid w:val="00CE6879"/>
    <w:rsid w:val="00CF3845"/>
    <w:rsid w:val="00D13E9B"/>
    <w:rsid w:val="00DE316B"/>
    <w:rsid w:val="00DE49D8"/>
    <w:rsid w:val="00E77208"/>
    <w:rsid w:val="00E97A48"/>
    <w:rsid w:val="00ED5134"/>
    <w:rsid w:val="00F21679"/>
    <w:rsid w:val="00F23D8C"/>
    <w:rsid w:val="00F6152F"/>
    <w:rsid w:val="00F70D8A"/>
    <w:rsid w:val="00F817CB"/>
    <w:rsid w:val="00F95171"/>
    <w:rsid w:val="00FC7D5C"/>
    <w:rsid w:val="00FF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5428B"/>
    <w:rPr>
      <w:sz w:val="18"/>
      <w:szCs w:val="18"/>
    </w:rPr>
  </w:style>
  <w:style w:type="paragraph" w:styleId="Footer">
    <w:name w:val="footer"/>
    <w:basedOn w:val="Normal"/>
    <w:link w:val="FooterChar"/>
    <w:uiPriority w:val="99"/>
    <w:unhideWhenUsed/>
    <w:rsid w:val="0085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5428B"/>
    <w:rPr>
      <w:sz w:val="18"/>
      <w:szCs w:val="18"/>
    </w:rPr>
  </w:style>
  <w:style w:type="table" w:styleId="TableGrid">
    <w:name w:val="Table Grid"/>
    <w:basedOn w:val="TableNormal"/>
    <w:uiPriority w:val="59"/>
    <w:rsid w:val="00631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7208"/>
    <w:rPr>
      <w:sz w:val="16"/>
      <w:szCs w:val="16"/>
    </w:rPr>
  </w:style>
  <w:style w:type="character" w:customStyle="1" w:styleId="BalloonTextChar">
    <w:name w:val="Balloon Text Char"/>
    <w:basedOn w:val="DefaultParagraphFont"/>
    <w:link w:val="BalloonText"/>
    <w:uiPriority w:val="99"/>
    <w:semiHidden/>
    <w:rsid w:val="00E77208"/>
    <w:rPr>
      <w:sz w:val="16"/>
      <w:szCs w:val="16"/>
    </w:rPr>
  </w:style>
  <w:style w:type="character" w:styleId="PlaceholderText">
    <w:name w:val="Placeholder Text"/>
    <w:basedOn w:val="DefaultParagraphFont"/>
    <w:uiPriority w:val="99"/>
    <w:semiHidden/>
    <w:rsid w:val="00AB57B8"/>
    <w:rPr>
      <w:color w:val="808080"/>
    </w:rPr>
  </w:style>
  <w:style w:type="paragraph" w:styleId="ListParagraph">
    <w:name w:val="List Paragraph"/>
    <w:basedOn w:val="Normal"/>
    <w:uiPriority w:val="34"/>
    <w:qFormat/>
    <w:rsid w:val="004541E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13979">
      <w:bodyDiv w:val="1"/>
      <w:marLeft w:val="0"/>
      <w:marRight w:val="0"/>
      <w:marTop w:val="0"/>
      <w:marBottom w:val="0"/>
      <w:divBdr>
        <w:top w:val="none" w:sz="0" w:space="0" w:color="auto"/>
        <w:left w:val="none" w:sz="0" w:space="0" w:color="auto"/>
        <w:bottom w:val="none" w:sz="0" w:space="0" w:color="auto"/>
        <w:right w:val="none" w:sz="0" w:space="0" w:color="auto"/>
      </w:divBdr>
    </w:div>
    <w:div w:id="265508234">
      <w:bodyDiv w:val="1"/>
      <w:marLeft w:val="0"/>
      <w:marRight w:val="0"/>
      <w:marTop w:val="0"/>
      <w:marBottom w:val="0"/>
      <w:divBdr>
        <w:top w:val="none" w:sz="0" w:space="0" w:color="auto"/>
        <w:left w:val="none" w:sz="0" w:space="0" w:color="auto"/>
        <w:bottom w:val="none" w:sz="0" w:space="0" w:color="auto"/>
        <w:right w:val="none" w:sz="0" w:space="0" w:color="auto"/>
      </w:divBdr>
    </w:div>
    <w:div w:id="623270695">
      <w:bodyDiv w:val="1"/>
      <w:marLeft w:val="0"/>
      <w:marRight w:val="0"/>
      <w:marTop w:val="0"/>
      <w:marBottom w:val="0"/>
      <w:divBdr>
        <w:top w:val="none" w:sz="0" w:space="0" w:color="auto"/>
        <w:left w:val="none" w:sz="0" w:space="0" w:color="auto"/>
        <w:bottom w:val="none" w:sz="0" w:space="0" w:color="auto"/>
        <w:right w:val="none" w:sz="0" w:space="0" w:color="auto"/>
      </w:divBdr>
    </w:div>
    <w:div w:id="881213623">
      <w:bodyDiv w:val="1"/>
      <w:marLeft w:val="0"/>
      <w:marRight w:val="0"/>
      <w:marTop w:val="0"/>
      <w:marBottom w:val="0"/>
      <w:divBdr>
        <w:top w:val="none" w:sz="0" w:space="0" w:color="auto"/>
        <w:left w:val="none" w:sz="0" w:space="0" w:color="auto"/>
        <w:bottom w:val="none" w:sz="0" w:space="0" w:color="auto"/>
        <w:right w:val="none" w:sz="0" w:space="0" w:color="auto"/>
      </w:divBdr>
    </w:div>
    <w:div w:id="949624195">
      <w:bodyDiv w:val="1"/>
      <w:marLeft w:val="0"/>
      <w:marRight w:val="0"/>
      <w:marTop w:val="0"/>
      <w:marBottom w:val="0"/>
      <w:divBdr>
        <w:top w:val="none" w:sz="0" w:space="0" w:color="auto"/>
        <w:left w:val="none" w:sz="0" w:space="0" w:color="auto"/>
        <w:bottom w:val="none" w:sz="0" w:space="0" w:color="auto"/>
        <w:right w:val="none" w:sz="0" w:space="0" w:color="auto"/>
      </w:divBdr>
    </w:div>
    <w:div w:id="1251351782">
      <w:bodyDiv w:val="1"/>
      <w:marLeft w:val="0"/>
      <w:marRight w:val="0"/>
      <w:marTop w:val="0"/>
      <w:marBottom w:val="0"/>
      <w:divBdr>
        <w:top w:val="none" w:sz="0" w:space="0" w:color="auto"/>
        <w:left w:val="none" w:sz="0" w:space="0" w:color="auto"/>
        <w:bottom w:val="none" w:sz="0" w:space="0" w:color="auto"/>
        <w:right w:val="none" w:sz="0" w:space="0" w:color="auto"/>
      </w:divBdr>
    </w:div>
    <w:div w:id="1260063166">
      <w:bodyDiv w:val="1"/>
      <w:marLeft w:val="0"/>
      <w:marRight w:val="0"/>
      <w:marTop w:val="0"/>
      <w:marBottom w:val="0"/>
      <w:divBdr>
        <w:top w:val="none" w:sz="0" w:space="0" w:color="auto"/>
        <w:left w:val="none" w:sz="0" w:space="0" w:color="auto"/>
        <w:bottom w:val="none" w:sz="0" w:space="0" w:color="auto"/>
        <w:right w:val="none" w:sz="0" w:space="0" w:color="auto"/>
      </w:divBdr>
    </w:div>
    <w:div w:id="1773939512">
      <w:bodyDiv w:val="1"/>
      <w:marLeft w:val="0"/>
      <w:marRight w:val="0"/>
      <w:marTop w:val="0"/>
      <w:marBottom w:val="0"/>
      <w:divBdr>
        <w:top w:val="none" w:sz="0" w:space="0" w:color="auto"/>
        <w:left w:val="none" w:sz="0" w:space="0" w:color="auto"/>
        <w:bottom w:val="none" w:sz="0" w:space="0" w:color="auto"/>
        <w:right w:val="none" w:sz="0" w:space="0" w:color="auto"/>
      </w:divBdr>
    </w:div>
    <w:div w:id="188844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 Liu</dc:creator>
  <cp:lastModifiedBy>Fei Liu</cp:lastModifiedBy>
  <cp:revision>69</cp:revision>
  <dcterms:created xsi:type="dcterms:W3CDTF">2012-10-05T14:30:00Z</dcterms:created>
  <dcterms:modified xsi:type="dcterms:W3CDTF">2012-10-12T04:55:00Z</dcterms:modified>
</cp:coreProperties>
</file>