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Pr="0085428B" w:rsidRDefault="00946164" w:rsidP="0085428B">
      <w:pPr>
        <w:jc w:val="center"/>
        <w:rPr>
          <w:b/>
          <w:sz w:val="36"/>
        </w:rPr>
      </w:pPr>
      <w:r>
        <w:rPr>
          <w:rFonts w:hint="eastAsia"/>
          <w:b/>
          <w:sz w:val="36"/>
        </w:rPr>
        <w:t>Report for HW</w:t>
      </w:r>
      <w:r w:rsidR="00DE386D">
        <w:rPr>
          <w:rFonts w:hint="eastAsia"/>
          <w:b/>
          <w:sz w:val="36"/>
        </w:rPr>
        <w:t>4</w:t>
      </w:r>
    </w:p>
    <w:p w:rsidR="0085428B" w:rsidRPr="0085428B" w:rsidRDefault="0085428B" w:rsidP="0085428B">
      <w:pPr>
        <w:jc w:val="left"/>
        <w:rPr>
          <w:b/>
          <w:sz w:val="28"/>
          <w:szCs w:val="24"/>
        </w:rPr>
      </w:pPr>
      <w:r w:rsidRPr="0085428B">
        <w:rPr>
          <w:rFonts w:hint="eastAsia"/>
          <w:b/>
          <w:sz w:val="28"/>
          <w:szCs w:val="24"/>
        </w:rPr>
        <w:t xml:space="preserve">Part </w:t>
      </w:r>
      <w:proofErr w:type="gramStart"/>
      <w:r w:rsidRPr="0085428B">
        <w:rPr>
          <w:rFonts w:hint="eastAsia"/>
          <w:b/>
          <w:sz w:val="28"/>
          <w:szCs w:val="24"/>
        </w:rPr>
        <w:t>1  Implementation</w:t>
      </w:r>
      <w:proofErr w:type="gramEnd"/>
      <w:r w:rsidRPr="0085428B">
        <w:rPr>
          <w:rFonts w:hint="eastAsia"/>
          <w:b/>
          <w:sz w:val="28"/>
          <w:szCs w:val="24"/>
        </w:rPr>
        <w:t xml:space="preserve">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For a)</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F21679">
        <w:rPr>
          <w:rFonts w:ascii="Times New Roman" w:hAnsi="Times New Roman" w:cs="Times New Roman" w:hint="eastAsia"/>
          <w:sz w:val="24"/>
          <w:szCs w:val="24"/>
        </w:rPr>
        <w:t>the</w:t>
      </w:r>
      <w:r w:rsidR="00DE386D">
        <w:rPr>
          <w:rFonts w:ascii="Times New Roman" w:hAnsi="Times New Roman" w:cs="Times New Roman" w:hint="eastAsia"/>
          <w:sz w:val="24"/>
          <w:szCs w:val="24"/>
        </w:rPr>
        <w:t xml:space="preserve"> closed</w:t>
      </w:r>
      <w:r w:rsidR="00F21679">
        <w:rPr>
          <w:rFonts w:ascii="Times New Roman" w:hAnsi="Times New Roman" w:cs="Times New Roman" w:hint="eastAsia"/>
          <w:sz w:val="24"/>
          <w:szCs w:val="24"/>
        </w:rPr>
        <w:t xml:space="preserve"> formula is exactly the same as in HW1. The Black-Scholes formula is as below:</w:t>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0500" cy="1734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34185"/>
                    </a:xfrm>
                    <a:prstGeom prst="rect">
                      <a:avLst/>
                    </a:prstGeom>
                    <a:noFill/>
                    <a:ln>
                      <a:noFill/>
                    </a:ln>
                  </pic:spPr>
                </pic:pic>
              </a:graphicData>
            </a:graphic>
          </wp:inline>
        </w:drawing>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function is from Joshi code. </w:t>
      </w:r>
      <w:r w:rsidR="00DE386D">
        <w:rPr>
          <w:rFonts w:ascii="Times New Roman" w:hAnsi="Times New Roman" w:cs="Times New Roman" w:hint="eastAsia"/>
          <w:sz w:val="24"/>
          <w:szCs w:val="24"/>
        </w:rPr>
        <w:t>MC vanilla call and Park-Miller un</w:t>
      </w:r>
      <w:r w:rsidR="00945583">
        <w:rPr>
          <w:rFonts w:ascii="Times New Roman" w:hAnsi="Times New Roman" w:cs="Times New Roman" w:hint="eastAsia"/>
          <w:sz w:val="24"/>
          <w:szCs w:val="24"/>
        </w:rPr>
        <w:t xml:space="preserve">iforms are from HW3. QMC </w:t>
      </w:r>
      <w:proofErr w:type="gramStart"/>
      <w:r w:rsidR="00945583">
        <w:rPr>
          <w:rFonts w:ascii="Times New Roman" w:hAnsi="Times New Roman" w:cs="Times New Roman" w:hint="eastAsia"/>
          <w:sz w:val="24"/>
          <w:szCs w:val="24"/>
        </w:rPr>
        <w:t>are</w:t>
      </w:r>
      <w:proofErr w:type="gramEnd"/>
      <w:r w:rsidR="00945583">
        <w:rPr>
          <w:rFonts w:ascii="Times New Roman" w:hAnsi="Times New Roman" w:cs="Times New Roman" w:hint="eastAsia"/>
          <w:sz w:val="24"/>
          <w:szCs w:val="24"/>
        </w:rPr>
        <w:t xml:space="preserve"> using </w:t>
      </w:r>
      <w:proofErr w:type="spellStart"/>
      <w:r w:rsidR="00945583">
        <w:rPr>
          <w:rFonts w:ascii="Times New Roman" w:hAnsi="Times New Roman" w:cs="Times New Roman" w:hint="eastAsia"/>
          <w:sz w:val="24"/>
          <w:szCs w:val="24"/>
        </w:rPr>
        <w:t>Sobol</w:t>
      </w:r>
      <w:proofErr w:type="spellEnd"/>
      <w:r w:rsidR="00945583">
        <w:rPr>
          <w:rFonts w:ascii="Times New Roman" w:hAnsi="Times New Roman" w:cs="Times New Roman" w:hint="eastAsia"/>
          <w:sz w:val="24"/>
          <w:szCs w:val="24"/>
        </w:rPr>
        <w:t xml:space="preserve"> sequence and is presented in HW3 as well. </w:t>
      </w:r>
    </w:p>
    <w:p w:rsidR="0085428B" w:rsidRDefault="00E77208" w:rsidP="002C67D1">
      <w:pPr>
        <w:ind w:firstLine="420"/>
        <w:jc w:val="left"/>
        <w:rPr>
          <w:rFonts w:ascii="Times New Roman" w:hAnsi="Times New Roman" w:cs="Times New Roman" w:hint="eastAsia"/>
          <w:sz w:val="24"/>
          <w:szCs w:val="24"/>
        </w:rPr>
      </w:pPr>
      <w:r w:rsidRPr="004D4947">
        <w:rPr>
          <w:rFonts w:ascii="Times New Roman" w:hAnsi="Times New Roman" w:cs="Times New Roman" w:hint="eastAsia"/>
          <w:b/>
          <w:sz w:val="24"/>
          <w:szCs w:val="24"/>
        </w:rPr>
        <w:t xml:space="preserve">For </w:t>
      </w:r>
      <w:r w:rsidR="0085428B" w:rsidRPr="004D4947">
        <w:rPr>
          <w:rFonts w:ascii="Times New Roman" w:hAnsi="Times New Roman" w:cs="Times New Roman"/>
          <w:b/>
          <w:sz w:val="24"/>
          <w:szCs w:val="24"/>
        </w:rPr>
        <w:t>b)</w:t>
      </w:r>
      <w:r w:rsidR="0085428B" w:rsidRPr="002C67D1">
        <w:rPr>
          <w:rFonts w:ascii="Times New Roman" w:hAnsi="Times New Roman" w:cs="Times New Roman"/>
          <w:sz w:val="24"/>
          <w:szCs w:val="24"/>
        </w:rPr>
        <w:t>,</w:t>
      </w:r>
      <w:r w:rsidR="00945583">
        <w:rPr>
          <w:rFonts w:ascii="Times New Roman" w:hAnsi="Times New Roman" w:cs="Times New Roman" w:hint="eastAsia"/>
          <w:sz w:val="24"/>
          <w:szCs w:val="24"/>
        </w:rPr>
        <w:t xml:space="preserve"> I wrote a brand new class for </w:t>
      </w:r>
      <w:proofErr w:type="spellStart"/>
      <w:r w:rsidR="00945583">
        <w:rPr>
          <w:rFonts w:ascii="Times New Roman" w:hAnsi="Times New Roman" w:cs="Times New Roman" w:hint="eastAsia"/>
          <w:sz w:val="24"/>
          <w:szCs w:val="24"/>
        </w:rPr>
        <w:t>GeometricAsianCF</w:t>
      </w:r>
      <w:proofErr w:type="spellEnd"/>
      <w:r w:rsidR="00945583">
        <w:rPr>
          <w:rFonts w:ascii="Times New Roman" w:hAnsi="Times New Roman" w:cs="Times New Roman" w:hint="eastAsia"/>
          <w:sz w:val="24"/>
          <w:szCs w:val="24"/>
        </w:rPr>
        <w:t xml:space="preserve">. It is one instance of </w:t>
      </w:r>
      <w:proofErr w:type="spellStart"/>
      <w:r w:rsidR="00945583">
        <w:rPr>
          <w:rFonts w:ascii="Times New Roman" w:hAnsi="Times New Roman" w:cs="Times New Roman" w:hint="eastAsia"/>
          <w:sz w:val="24"/>
          <w:szCs w:val="24"/>
        </w:rPr>
        <w:t>PathDependent</w:t>
      </w:r>
      <w:proofErr w:type="spellEnd"/>
      <w:r w:rsidR="00945583">
        <w:rPr>
          <w:rFonts w:ascii="Times New Roman" w:hAnsi="Times New Roman" w:cs="Times New Roman" w:hint="eastAsia"/>
          <w:sz w:val="24"/>
          <w:szCs w:val="24"/>
        </w:rPr>
        <w:t xml:space="preserve"> Class. The difference between </w:t>
      </w:r>
      <w:proofErr w:type="spellStart"/>
      <w:r w:rsidR="00945583">
        <w:rPr>
          <w:rFonts w:ascii="Times New Roman" w:hAnsi="Times New Roman" w:cs="Times New Roman" w:hint="eastAsia"/>
          <w:sz w:val="24"/>
          <w:szCs w:val="24"/>
        </w:rPr>
        <w:t>PathDependentAsian</w:t>
      </w:r>
      <w:proofErr w:type="spellEnd"/>
      <w:r w:rsidR="00945583">
        <w:rPr>
          <w:rFonts w:ascii="Times New Roman" w:hAnsi="Times New Roman" w:cs="Times New Roman" w:hint="eastAsia"/>
          <w:sz w:val="24"/>
          <w:szCs w:val="24"/>
        </w:rPr>
        <w:t xml:space="preserve"> and this new class is that the new class instead of </w:t>
      </w:r>
      <w:r w:rsidR="00945583">
        <w:rPr>
          <w:rFonts w:ascii="Times New Roman" w:hAnsi="Times New Roman" w:cs="Times New Roman"/>
          <w:sz w:val="24"/>
          <w:szCs w:val="24"/>
        </w:rPr>
        <w:t>getting</w:t>
      </w:r>
      <w:r w:rsidR="00945583">
        <w:rPr>
          <w:rFonts w:ascii="Times New Roman" w:hAnsi="Times New Roman" w:cs="Times New Roman" w:hint="eastAsia"/>
          <w:sz w:val="24"/>
          <w:szCs w:val="24"/>
        </w:rPr>
        <w:t xml:space="preserve"> the arithmetic mean of the discounted spot values obtains the geometric mean of the discounted spot values. One thing to note here is that I didn</w:t>
      </w:r>
      <w:r w:rsidR="00945583">
        <w:rPr>
          <w:rFonts w:ascii="Times New Roman" w:hAnsi="Times New Roman" w:cs="Times New Roman"/>
          <w:sz w:val="24"/>
          <w:szCs w:val="24"/>
        </w:rPr>
        <w:t>’</w:t>
      </w:r>
      <w:r w:rsidR="00945583">
        <w:rPr>
          <w:rFonts w:ascii="Times New Roman" w:hAnsi="Times New Roman" w:cs="Times New Roman" w:hint="eastAsia"/>
          <w:sz w:val="24"/>
          <w:szCs w:val="24"/>
        </w:rPr>
        <w:t xml:space="preserve">t divide the discount rate back to get the original spot values because the discount rate is the same in both arithmetic and geometric Asian option cases. Therefore, just for coherence, I still put the value there in order to have a fair comparison between arithmetic Asian option and geometric Asian option. I also wrote the closed formula </w:t>
      </w:r>
      <w:proofErr w:type="gramStart"/>
      <w:r w:rsidR="00945583">
        <w:rPr>
          <w:rFonts w:ascii="Times New Roman" w:hAnsi="Times New Roman" w:cs="Times New Roman" w:hint="eastAsia"/>
          <w:sz w:val="24"/>
          <w:szCs w:val="24"/>
        </w:rPr>
        <w:t>class function</w:t>
      </w:r>
      <w:proofErr w:type="gramEnd"/>
      <w:r w:rsidR="00945583">
        <w:rPr>
          <w:rFonts w:ascii="Times New Roman" w:hAnsi="Times New Roman" w:cs="Times New Roman" w:hint="eastAsia"/>
          <w:sz w:val="24"/>
          <w:szCs w:val="24"/>
        </w:rPr>
        <w:t xml:space="preserve"> for the geometric Asian option. </w:t>
      </w:r>
    </w:p>
    <w:p w:rsidR="00B36DC8" w:rsidRDefault="00B36DC8" w:rsidP="002C67D1">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Please be noted that for the MC simulations, I used Antithetic variance reduction method in the HW3 and for the QMC simulations I just applied the Brownian Bridge and terminal stratification algorithm as in the supplementary note.</w:t>
      </w:r>
    </w:p>
    <w:p w:rsidR="008860F2" w:rsidRDefault="008860F2" w:rsidP="002C67D1">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I quote it here for your convenience.</w:t>
      </w:r>
    </w:p>
    <w:p w:rsidR="006B10A3" w:rsidRPr="006B10A3" w:rsidRDefault="006B10A3" w:rsidP="006751E6">
      <w:pPr>
        <w:ind w:firstLine="420"/>
        <w:jc w:val="left"/>
        <w:rPr>
          <w:rFonts w:ascii="Verdana" w:hAnsi="Verdana"/>
          <w:color w:val="000000"/>
          <w:sz w:val="18"/>
          <w:szCs w:val="18"/>
        </w:rPr>
      </w:pPr>
      <w:proofErr w:type="gramStart"/>
      <w:r w:rsidRPr="006B10A3">
        <w:rPr>
          <w:rFonts w:ascii="Verdana" w:hAnsi="Verdana"/>
          <w:color w:val="000000"/>
          <w:sz w:val="18"/>
          <w:szCs w:val="18"/>
        </w:rPr>
        <w:t>for</w:t>
      </w:r>
      <w:proofErr w:type="gramEnd"/>
      <w:r w:rsidRPr="006B10A3">
        <w:rPr>
          <w:rFonts w:ascii="Verdana" w:hAnsi="Verdana"/>
          <w:color w:val="000000"/>
          <w:sz w:val="18"/>
          <w:szCs w:val="18"/>
        </w:rPr>
        <w:t xml:space="preserve"> </w:t>
      </w:r>
      <w:proofErr w:type="spellStart"/>
      <w:r w:rsidRPr="006B10A3">
        <w:rPr>
          <w:rFonts w:ascii="Verdana" w:hAnsi="Verdana"/>
          <w:color w:val="000000"/>
          <w:sz w:val="18"/>
          <w:szCs w:val="18"/>
        </w:rPr>
        <w:t>i</w:t>
      </w:r>
      <w:proofErr w:type="spellEnd"/>
      <w:r w:rsidRPr="006B10A3">
        <w:rPr>
          <w:rFonts w:ascii="Verdana" w:hAnsi="Verdana"/>
          <w:color w:val="000000"/>
          <w:sz w:val="18"/>
          <w:szCs w:val="18"/>
        </w:rPr>
        <w:t xml:space="preserve"> = 1</w:t>
      </w:r>
      <w:r w:rsidR="006751E6">
        <w:rPr>
          <w:rFonts w:ascii="Verdana" w:hAnsi="Verdana"/>
          <w:color w:val="000000"/>
          <w:sz w:val="18"/>
          <w:szCs w:val="18"/>
        </w:rPr>
        <w:t>…</w:t>
      </w:r>
      <w:r w:rsidR="006751E6">
        <w:rPr>
          <w:rFonts w:ascii="Verdana" w:hAnsi="Verdana" w:hint="eastAsia"/>
          <w:color w:val="000000"/>
          <w:sz w:val="18"/>
          <w:szCs w:val="18"/>
        </w:rPr>
        <w:t>..</w:t>
      </w:r>
      <w:r w:rsidRPr="006B10A3">
        <w:rPr>
          <w:rFonts w:ascii="Verdana" w:hAnsi="Verdana"/>
          <w:color w:val="000000"/>
          <w:sz w:val="18"/>
          <w:szCs w:val="18"/>
        </w:rPr>
        <w:t>K,</w:t>
      </w:r>
    </w:p>
    <w:p w:rsidR="006B10A3" w:rsidRPr="006B10A3" w:rsidRDefault="006B10A3" w:rsidP="006B10A3">
      <w:pPr>
        <w:ind w:firstLine="420"/>
        <w:jc w:val="left"/>
        <w:rPr>
          <w:rFonts w:ascii="Verdana" w:hAnsi="Verdana"/>
          <w:color w:val="000000"/>
          <w:sz w:val="18"/>
          <w:szCs w:val="18"/>
        </w:rPr>
      </w:pPr>
      <w:r w:rsidRPr="006B10A3">
        <w:rPr>
          <w:rFonts w:ascii="Verdana" w:hAnsi="Verdana"/>
          <w:color w:val="000000"/>
          <w:sz w:val="18"/>
          <w:szCs w:val="18"/>
        </w:rPr>
        <w:t xml:space="preserve"> </w:t>
      </w:r>
      <w:r w:rsidR="006751E6">
        <w:rPr>
          <w:rFonts w:ascii="Verdana" w:hAnsi="Verdana" w:hint="eastAsia"/>
          <w:color w:val="000000"/>
          <w:sz w:val="18"/>
          <w:szCs w:val="18"/>
        </w:rPr>
        <w:tab/>
      </w:r>
      <w:proofErr w:type="gramStart"/>
      <w:r w:rsidRPr="006B10A3">
        <w:rPr>
          <w:rFonts w:ascii="Verdana" w:hAnsi="Verdana"/>
          <w:color w:val="000000"/>
          <w:sz w:val="18"/>
          <w:szCs w:val="18"/>
        </w:rPr>
        <w:t>generate</w:t>
      </w:r>
      <w:proofErr w:type="gramEnd"/>
      <w:r w:rsidRPr="006B10A3">
        <w:rPr>
          <w:rFonts w:ascii="Verdana" w:hAnsi="Verdana"/>
          <w:color w:val="000000"/>
          <w:sz w:val="18"/>
          <w:szCs w:val="18"/>
        </w:rPr>
        <w:t xml:space="preserve"> </w:t>
      </w:r>
      <w:proofErr w:type="spellStart"/>
      <w:r w:rsidRPr="006B10A3">
        <w:rPr>
          <w:rFonts w:ascii="Verdana" w:hAnsi="Verdana"/>
          <w:color w:val="000000"/>
          <w:sz w:val="18"/>
          <w:szCs w:val="18"/>
        </w:rPr>
        <w:t>U</w:t>
      </w:r>
      <w:r w:rsidR="006751E6">
        <w:rPr>
          <w:rFonts w:ascii="Verdana" w:hAnsi="Verdana" w:hint="eastAsia"/>
          <w:color w:val="000000"/>
          <w:sz w:val="18"/>
          <w:szCs w:val="18"/>
        </w:rPr>
        <w:t>~</w:t>
      </w:r>
      <w:r w:rsidRPr="006B10A3">
        <w:rPr>
          <w:rFonts w:ascii="Verdana" w:hAnsi="Verdana"/>
          <w:color w:val="000000"/>
          <w:sz w:val="18"/>
          <w:szCs w:val="18"/>
        </w:rPr>
        <w:t>Unif</w:t>
      </w:r>
      <w:proofErr w:type="spellEnd"/>
      <w:r w:rsidRPr="006B10A3">
        <w:rPr>
          <w:rFonts w:ascii="Verdana" w:hAnsi="Verdana"/>
          <w:color w:val="000000"/>
          <w:sz w:val="18"/>
          <w:szCs w:val="18"/>
        </w:rPr>
        <w:t>[0; 1];</w:t>
      </w:r>
    </w:p>
    <w:p w:rsidR="006B10A3" w:rsidRPr="006B10A3" w:rsidRDefault="006B10A3" w:rsidP="006B10A3">
      <w:pPr>
        <w:ind w:firstLine="420"/>
        <w:jc w:val="left"/>
        <w:rPr>
          <w:rFonts w:ascii="Verdana" w:hAnsi="Verdana"/>
          <w:color w:val="000000"/>
          <w:sz w:val="18"/>
          <w:szCs w:val="18"/>
        </w:rPr>
      </w:pPr>
      <w:r w:rsidRPr="006B10A3">
        <w:rPr>
          <w:rFonts w:ascii="Verdana" w:hAnsi="Verdana"/>
          <w:color w:val="000000"/>
          <w:sz w:val="18"/>
          <w:szCs w:val="18"/>
        </w:rPr>
        <w:t xml:space="preserve"> V </w:t>
      </w:r>
      <w:r w:rsidR="006751E6" w:rsidRPr="006751E6">
        <w:rPr>
          <w:rFonts w:ascii="Verdana" w:hAnsi="Verdana"/>
          <w:color w:val="000000"/>
          <w:sz w:val="18"/>
          <w:szCs w:val="18"/>
        </w:rPr>
        <w:sym w:font="Wingdings" w:char="F0DF"/>
      </w:r>
      <w:r w:rsidR="006751E6">
        <w:rPr>
          <w:rFonts w:ascii="Verdana" w:hAnsi="Verdana"/>
          <w:color w:val="000000"/>
          <w:sz w:val="18"/>
          <w:szCs w:val="18"/>
        </w:rPr>
        <w:t>(</w:t>
      </w:r>
      <w:proofErr w:type="spellStart"/>
      <w:r w:rsidR="006751E6">
        <w:rPr>
          <w:rFonts w:ascii="Verdana" w:hAnsi="Verdana"/>
          <w:color w:val="000000"/>
          <w:sz w:val="18"/>
          <w:szCs w:val="18"/>
        </w:rPr>
        <w:t>i</w:t>
      </w:r>
      <w:proofErr w:type="spellEnd"/>
      <w:r w:rsidR="006751E6">
        <w:rPr>
          <w:rFonts w:ascii="Verdana" w:hAnsi="Verdana"/>
          <w:color w:val="000000"/>
          <w:sz w:val="18"/>
          <w:szCs w:val="18"/>
        </w:rPr>
        <w:t xml:space="preserve"> </w:t>
      </w:r>
      <w:r w:rsidR="006751E6">
        <w:rPr>
          <w:rFonts w:ascii="Verdana" w:hAnsi="Verdana" w:hint="eastAsia"/>
          <w:color w:val="000000"/>
          <w:sz w:val="18"/>
          <w:szCs w:val="18"/>
        </w:rPr>
        <w:t>-</w:t>
      </w:r>
      <w:r w:rsidRPr="006B10A3">
        <w:rPr>
          <w:rFonts w:ascii="Verdana" w:hAnsi="Verdana"/>
          <w:color w:val="000000"/>
          <w:sz w:val="18"/>
          <w:szCs w:val="18"/>
        </w:rPr>
        <w:t>1 + U)</w:t>
      </w:r>
      <w:r w:rsidR="006751E6">
        <w:rPr>
          <w:rFonts w:ascii="Verdana" w:hAnsi="Verdana" w:hint="eastAsia"/>
          <w:color w:val="000000"/>
          <w:sz w:val="18"/>
          <w:szCs w:val="18"/>
        </w:rPr>
        <w:t>/</w:t>
      </w:r>
      <w:r w:rsidRPr="006B10A3">
        <w:rPr>
          <w:rFonts w:ascii="Verdana" w:hAnsi="Verdana"/>
          <w:color w:val="000000"/>
          <w:sz w:val="18"/>
          <w:szCs w:val="18"/>
        </w:rPr>
        <w:t>K;</w:t>
      </w:r>
    </w:p>
    <w:p w:rsidR="006B10A3" w:rsidRPr="006B10A3" w:rsidRDefault="006751E6" w:rsidP="006751E6">
      <w:pPr>
        <w:ind w:firstLine="420"/>
        <w:jc w:val="left"/>
        <w:rPr>
          <w:rFonts w:ascii="Verdana" w:hAnsi="Verdana"/>
          <w:color w:val="000000"/>
          <w:sz w:val="18"/>
          <w:szCs w:val="18"/>
        </w:rPr>
      </w:pPr>
      <w:r>
        <w:rPr>
          <w:rFonts w:ascii="Verdana" w:hAnsi="Verdana" w:hint="eastAsia"/>
          <w:color w:val="000000"/>
          <w:sz w:val="18"/>
          <w:szCs w:val="18"/>
        </w:rPr>
        <w:t>W(t</w:t>
      </w:r>
      <w:r w:rsidRPr="006751E6">
        <w:rPr>
          <w:rFonts w:ascii="Verdana" w:hAnsi="Verdana" w:hint="eastAsia"/>
          <w:color w:val="000000"/>
          <w:sz w:val="11"/>
          <w:szCs w:val="18"/>
        </w:rPr>
        <w:t>m</w:t>
      </w:r>
      <w:proofErr w:type="gramStart"/>
      <w:r>
        <w:rPr>
          <w:rFonts w:ascii="Verdana" w:hAnsi="Verdana" w:hint="eastAsia"/>
          <w:color w:val="000000"/>
          <w:sz w:val="18"/>
          <w:szCs w:val="18"/>
        </w:rPr>
        <w:t>)</w:t>
      </w:r>
      <w:proofErr w:type="gramEnd"/>
      <w:r w:rsidRPr="006751E6">
        <w:rPr>
          <w:rFonts w:ascii="Verdana" w:hAnsi="Verdana"/>
          <w:color w:val="000000"/>
          <w:sz w:val="18"/>
          <w:szCs w:val="18"/>
        </w:rPr>
        <w:sym w:font="Wingdings" w:char="F0DF"/>
      </w:r>
      <w:proofErr w:type="spellStart"/>
      <w:r>
        <w:rPr>
          <w:rFonts w:ascii="Verdana" w:hAnsi="Verdana" w:hint="eastAsia"/>
          <w:color w:val="000000"/>
          <w:sz w:val="18"/>
          <w:szCs w:val="18"/>
        </w:rPr>
        <w:t>sqrt</w:t>
      </w:r>
      <w:proofErr w:type="spellEnd"/>
      <w:r>
        <w:rPr>
          <w:rFonts w:ascii="Verdana" w:hAnsi="Verdana" w:hint="eastAsia"/>
          <w:color w:val="000000"/>
          <w:sz w:val="18"/>
          <w:szCs w:val="18"/>
        </w:rPr>
        <w:t>(</w:t>
      </w:r>
      <w:r>
        <w:rPr>
          <w:rFonts w:ascii="Verdana" w:hAnsi="Verdana" w:hint="eastAsia"/>
          <w:color w:val="000000"/>
          <w:sz w:val="18"/>
          <w:szCs w:val="18"/>
        </w:rPr>
        <w:t>t</w:t>
      </w:r>
      <w:r w:rsidRPr="006751E6">
        <w:rPr>
          <w:rFonts w:ascii="Verdana" w:hAnsi="Verdana" w:hint="eastAsia"/>
          <w:color w:val="000000"/>
          <w:sz w:val="11"/>
          <w:szCs w:val="18"/>
        </w:rPr>
        <w:t>m</w:t>
      </w:r>
      <w:r>
        <w:rPr>
          <w:rFonts w:ascii="Verdana" w:hAnsi="Verdana" w:hint="eastAsia"/>
          <w:color w:val="000000"/>
          <w:sz w:val="18"/>
          <w:szCs w:val="18"/>
        </w:rPr>
        <w:t>)*</w:t>
      </w:r>
      <w:proofErr w:type="spellStart"/>
      <w:r>
        <w:rPr>
          <w:rFonts w:ascii="Verdana" w:hAnsi="Verdana" w:hint="eastAsia"/>
          <w:color w:val="000000"/>
          <w:sz w:val="18"/>
          <w:szCs w:val="18"/>
        </w:rPr>
        <w:t>InverseCumulativeNormal</w:t>
      </w:r>
      <w:proofErr w:type="spellEnd"/>
      <w:r>
        <w:rPr>
          <w:rFonts w:ascii="Verdana" w:hAnsi="Verdana" w:hint="eastAsia"/>
          <w:color w:val="000000"/>
          <w:sz w:val="18"/>
          <w:szCs w:val="18"/>
        </w:rPr>
        <w:t>(V)</w:t>
      </w:r>
      <w:r w:rsidR="006B10A3" w:rsidRPr="006B10A3">
        <w:rPr>
          <w:rFonts w:ascii="Verdana" w:hAnsi="Verdana"/>
          <w:color w:val="000000"/>
          <w:sz w:val="18"/>
          <w:szCs w:val="18"/>
        </w:rPr>
        <w:t>;</w:t>
      </w:r>
    </w:p>
    <w:p w:rsidR="006B10A3" w:rsidRPr="006B10A3" w:rsidRDefault="006B10A3" w:rsidP="006B10A3">
      <w:pPr>
        <w:ind w:firstLine="420"/>
        <w:jc w:val="left"/>
        <w:rPr>
          <w:rFonts w:ascii="Verdana" w:hAnsi="Verdana"/>
          <w:color w:val="000000"/>
          <w:sz w:val="18"/>
          <w:szCs w:val="18"/>
        </w:rPr>
      </w:pPr>
      <w:proofErr w:type="gramStart"/>
      <w:r w:rsidRPr="006B10A3">
        <w:rPr>
          <w:rFonts w:ascii="Verdana" w:hAnsi="Verdana"/>
          <w:color w:val="000000"/>
          <w:sz w:val="18"/>
          <w:szCs w:val="18"/>
        </w:rPr>
        <w:t>for</w:t>
      </w:r>
      <w:proofErr w:type="gramEnd"/>
      <w:r w:rsidRPr="006B10A3">
        <w:rPr>
          <w:rFonts w:ascii="Verdana" w:hAnsi="Verdana"/>
          <w:color w:val="000000"/>
          <w:sz w:val="18"/>
          <w:szCs w:val="18"/>
        </w:rPr>
        <w:t xml:space="preserve"> j = 1</w:t>
      </w:r>
      <w:r w:rsidR="006751E6">
        <w:rPr>
          <w:rFonts w:ascii="Verdana" w:hAnsi="Verdana"/>
          <w:color w:val="000000"/>
          <w:sz w:val="18"/>
          <w:szCs w:val="18"/>
        </w:rPr>
        <w:t>…</w:t>
      </w:r>
      <w:r w:rsidR="006751E6">
        <w:rPr>
          <w:rFonts w:ascii="Verdana" w:hAnsi="Verdana" w:hint="eastAsia"/>
          <w:color w:val="000000"/>
          <w:sz w:val="18"/>
          <w:szCs w:val="18"/>
        </w:rPr>
        <w:t>.</w:t>
      </w:r>
      <w:r w:rsidRPr="006B10A3">
        <w:rPr>
          <w:rFonts w:ascii="Verdana" w:hAnsi="Verdana"/>
          <w:color w:val="000000"/>
          <w:sz w:val="18"/>
          <w:szCs w:val="18"/>
        </w:rPr>
        <w:t xml:space="preserve"> </w:t>
      </w:r>
      <w:r w:rsidR="006751E6" w:rsidRPr="006B10A3">
        <w:rPr>
          <w:rFonts w:ascii="Verdana" w:hAnsi="Verdana"/>
          <w:color w:val="000000"/>
          <w:sz w:val="18"/>
          <w:szCs w:val="18"/>
        </w:rPr>
        <w:t>M</w:t>
      </w:r>
      <w:r w:rsidR="006751E6">
        <w:rPr>
          <w:rFonts w:ascii="Verdana" w:hAnsi="Verdana" w:hint="eastAsia"/>
          <w:color w:val="000000"/>
          <w:sz w:val="18"/>
          <w:szCs w:val="18"/>
        </w:rPr>
        <w:t>-</w:t>
      </w:r>
      <w:r w:rsidRPr="006B10A3">
        <w:rPr>
          <w:rFonts w:ascii="Verdana" w:hAnsi="Verdana"/>
          <w:color w:val="000000"/>
          <w:sz w:val="18"/>
          <w:szCs w:val="18"/>
        </w:rPr>
        <w:t xml:space="preserve"> 1;</w:t>
      </w:r>
    </w:p>
    <w:p w:rsidR="006B10A3" w:rsidRPr="006B10A3" w:rsidRDefault="006B10A3" w:rsidP="006751E6">
      <w:pPr>
        <w:ind w:left="420" w:firstLine="420"/>
        <w:jc w:val="left"/>
        <w:rPr>
          <w:rFonts w:ascii="Verdana" w:hAnsi="Verdana"/>
          <w:color w:val="000000"/>
          <w:sz w:val="18"/>
          <w:szCs w:val="18"/>
        </w:rPr>
      </w:pPr>
      <w:proofErr w:type="gramStart"/>
      <w:r w:rsidRPr="006B10A3">
        <w:rPr>
          <w:rFonts w:ascii="Verdana" w:hAnsi="Verdana"/>
          <w:color w:val="000000"/>
          <w:sz w:val="18"/>
          <w:szCs w:val="18"/>
        </w:rPr>
        <w:t>generate</w:t>
      </w:r>
      <w:proofErr w:type="gramEnd"/>
      <w:r w:rsidRPr="006B10A3">
        <w:rPr>
          <w:rFonts w:ascii="Verdana" w:hAnsi="Verdana"/>
          <w:color w:val="000000"/>
          <w:sz w:val="18"/>
          <w:szCs w:val="18"/>
        </w:rPr>
        <w:t xml:space="preserve"> Z </w:t>
      </w:r>
      <w:r w:rsidR="006751E6">
        <w:rPr>
          <w:rFonts w:ascii="Verdana" w:hAnsi="Verdana" w:hint="eastAsia"/>
          <w:color w:val="000000"/>
          <w:sz w:val="18"/>
          <w:szCs w:val="18"/>
        </w:rPr>
        <w:t>~</w:t>
      </w:r>
      <w:r w:rsidR="006751E6">
        <w:rPr>
          <w:rFonts w:ascii="Verdana" w:hAnsi="Verdana"/>
          <w:color w:val="000000"/>
          <w:sz w:val="18"/>
          <w:szCs w:val="18"/>
        </w:rPr>
        <w:t xml:space="preserve"> N(0</w:t>
      </w:r>
      <w:r w:rsidR="006751E6">
        <w:rPr>
          <w:rFonts w:ascii="Verdana" w:hAnsi="Verdana" w:hint="eastAsia"/>
          <w:color w:val="000000"/>
          <w:sz w:val="18"/>
          <w:szCs w:val="18"/>
        </w:rPr>
        <w:t>,</w:t>
      </w:r>
      <w:r w:rsidRPr="006B10A3">
        <w:rPr>
          <w:rFonts w:ascii="Verdana" w:hAnsi="Verdana"/>
          <w:color w:val="000000"/>
          <w:sz w:val="18"/>
          <w:szCs w:val="18"/>
        </w:rPr>
        <w:t xml:space="preserve"> 1);</w:t>
      </w:r>
    </w:p>
    <w:p w:rsidR="006B10A3" w:rsidRPr="006B10A3" w:rsidRDefault="006751E6" w:rsidP="006751E6">
      <w:pPr>
        <w:ind w:left="840"/>
        <w:jc w:val="left"/>
        <w:rPr>
          <w:rFonts w:ascii="Verdana" w:hAnsi="Verdana"/>
          <w:color w:val="000000"/>
          <w:sz w:val="18"/>
          <w:szCs w:val="18"/>
        </w:rPr>
      </w:pPr>
      <w:r>
        <w:rPr>
          <w:rFonts w:ascii="Verdana" w:hAnsi="Verdana"/>
          <w:color w:val="000000"/>
          <w:sz w:val="18"/>
          <w:szCs w:val="18"/>
        </w:rPr>
        <w:t xml:space="preserve">a </w:t>
      </w:r>
      <w:r>
        <w:rPr>
          <w:rFonts w:ascii="Verdana" w:hAnsi="Verdana" w:hint="eastAsia"/>
          <w:color w:val="000000"/>
          <w:sz w:val="18"/>
          <w:szCs w:val="18"/>
        </w:rPr>
        <w:t>=</w:t>
      </w:r>
      <w:r>
        <w:rPr>
          <w:rFonts w:ascii="Verdana" w:hAnsi="Verdana" w:hint="eastAsia"/>
          <w:color w:val="000000"/>
          <w:sz w:val="18"/>
          <w:szCs w:val="18"/>
        </w:rPr>
        <w:t>(</w:t>
      </w:r>
      <w:r w:rsidRPr="006B10A3">
        <w:rPr>
          <w:rFonts w:ascii="Verdana" w:hAnsi="Verdana"/>
          <w:color w:val="000000"/>
          <w:sz w:val="18"/>
          <w:szCs w:val="18"/>
        </w:rPr>
        <w:t>t</w:t>
      </w:r>
      <w:r>
        <w:rPr>
          <w:rFonts w:ascii="Verdana" w:hAnsi="Verdana" w:hint="eastAsia"/>
          <w:color w:val="000000"/>
          <w:sz w:val="13"/>
          <w:szCs w:val="18"/>
        </w:rPr>
        <w:t>m</w:t>
      </w:r>
      <w:r>
        <w:rPr>
          <w:rFonts w:ascii="Verdana" w:hAnsi="Verdana" w:hint="eastAsia"/>
          <w:color w:val="000000"/>
          <w:sz w:val="18"/>
          <w:szCs w:val="18"/>
        </w:rPr>
        <w:t>-</w:t>
      </w:r>
      <w:proofErr w:type="spellStart"/>
      <w:r w:rsidRPr="006B10A3">
        <w:rPr>
          <w:rFonts w:ascii="Verdana" w:hAnsi="Verdana"/>
          <w:color w:val="000000"/>
          <w:sz w:val="18"/>
          <w:szCs w:val="18"/>
        </w:rPr>
        <w:t>t</w:t>
      </w:r>
      <w:r w:rsidRPr="006751E6">
        <w:rPr>
          <w:rFonts w:ascii="Verdana" w:hAnsi="Verdana"/>
          <w:color w:val="000000"/>
          <w:sz w:val="11"/>
          <w:szCs w:val="18"/>
        </w:rPr>
        <w:t>j</w:t>
      </w:r>
      <w:proofErr w:type="spellEnd"/>
      <w:r>
        <w:rPr>
          <w:rFonts w:ascii="Verdana" w:hAnsi="Verdana" w:hint="eastAsia"/>
          <w:color w:val="000000"/>
          <w:sz w:val="18"/>
          <w:szCs w:val="18"/>
        </w:rPr>
        <w:t>)/(</w:t>
      </w:r>
      <w:r w:rsidRPr="006B10A3">
        <w:rPr>
          <w:rFonts w:ascii="Verdana" w:hAnsi="Verdana"/>
          <w:color w:val="000000"/>
          <w:sz w:val="18"/>
          <w:szCs w:val="18"/>
        </w:rPr>
        <w:t>t</w:t>
      </w:r>
      <w:r w:rsidRPr="006751E6">
        <w:rPr>
          <w:rFonts w:ascii="Verdana" w:hAnsi="Verdana"/>
          <w:color w:val="000000"/>
          <w:sz w:val="13"/>
          <w:szCs w:val="18"/>
        </w:rPr>
        <w:t>m</w:t>
      </w:r>
      <w:r>
        <w:rPr>
          <w:rFonts w:ascii="Verdana" w:hAnsi="Verdana" w:hint="eastAsia"/>
          <w:color w:val="000000"/>
          <w:sz w:val="13"/>
          <w:szCs w:val="18"/>
        </w:rPr>
        <w:t>-</w:t>
      </w:r>
      <w:r w:rsidRPr="006B10A3">
        <w:rPr>
          <w:rFonts w:ascii="Verdana" w:hAnsi="Verdana"/>
          <w:color w:val="000000"/>
          <w:sz w:val="18"/>
          <w:szCs w:val="18"/>
        </w:rPr>
        <w:t>t</w:t>
      </w:r>
      <w:r w:rsidRPr="006751E6">
        <w:rPr>
          <w:rFonts w:ascii="Verdana" w:hAnsi="Verdana"/>
          <w:color w:val="000000"/>
          <w:sz w:val="13"/>
          <w:szCs w:val="18"/>
        </w:rPr>
        <w:t>j</w:t>
      </w:r>
      <w:r w:rsidRPr="006751E6">
        <w:rPr>
          <w:rFonts w:ascii="Verdana" w:hAnsi="Verdana" w:hint="eastAsia"/>
          <w:color w:val="000000"/>
          <w:sz w:val="11"/>
          <w:szCs w:val="18"/>
        </w:rPr>
        <w:t>-1</w:t>
      </w:r>
      <w:r>
        <w:rPr>
          <w:rFonts w:ascii="Verdana" w:hAnsi="Verdana" w:hint="eastAsia"/>
          <w:color w:val="000000"/>
          <w:sz w:val="18"/>
          <w:szCs w:val="18"/>
        </w:rPr>
        <w:t>)</w:t>
      </w:r>
    </w:p>
    <w:p w:rsidR="006B10A3" w:rsidRPr="006B10A3" w:rsidRDefault="006751E6" w:rsidP="006751E6">
      <w:pPr>
        <w:ind w:left="420" w:firstLine="420"/>
        <w:jc w:val="left"/>
        <w:rPr>
          <w:rFonts w:ascii="Verdana" w:hAnsi="Verdana"/>
          <w:color w:val="000000"/>
          <w:sz w:val="18"/>
          <w:szCs w:val="18"/>
        </w:rPr>
      </w:pPr>
      <w:r>
        <w:rPr>
          <w:rFonts w:ascii="Verdana" w:hAnsi="Verdana" w:hint="eastAsia"/>
          <w:color w:val="000000"/>
          <w:sz w:val="18"/>
          <w:szCs w:val="18"/>
        </w:rPr>
        <w:t>b</w:t>
      </w:r>
      <w:proofErr w:type="gramStart"/>
      <w:r>
        <w:rPr>
          <w:rFonts w:ascii="Verdana" w:hAnsi="Verdana" w:hint="eastAsia"/>
          <w:color w:val="000000"/>
          <w:sz w:val="18"/>
          <w:szCs w:val="18"/>
        </w:rPr>
        <w:t>=(</w:t>
      </w:r>
      <w:proofErr w:type="gramEnd"/>
      <w:r w:rsidR="006B10A3" w:rsidRPr="006B10A3">
        <w:rPr>
          <w:rFonts w:ascii="Verdana" w:hAnsi="Verdana"/>
          <w:color w:val="000000"/>
          <w:sz w:val="18"/>
          <w:szCs w:val="18"/>
        </w:rPr>
        <w:t>t</w:t>
      </w:r>
      <w:r>
        <w:rPr>
          <w:rFonts w:ascii="Verdana" w:hAnsi="Verdana" w:hint="eastAsia"/>
          <w:color w:val="000000"/>
          <w:sz w:val="13"/>
          <w:szCs w:val="18"/>
        </w:rPr>
        <w:t>j</w:t>
      </w:r>
      <w:r>
        <w:rPr>
          <w:rFonts w:ascii="Verdana" w:hAnsi="Verdana" w:hint="eastAsia"/>
          <w:color w:val="000000"/>
          <w:sz w:val="18"/>
          <w:szCs w:val="18"/>
        </w:rPr>
        <w:t>-</w:t>
      </w:r>
      <w:r w:rsidR="006B10A3" w:rsidRPr="006B10A3">
        <w:rPr>
          <w:rFonts w:ascii="Verdana" w:hAnsi="Verdana"/>
          <w:color w:val="000000"/>
          <w:sz w:val="18"/>
          <w:szCs w:val="18"/>
        </w:rPr>
        <w:t>t</w:t>
      </w:r>
      <w:r w:rsidR="006B10A3" w:rsidRPr="006751E6">
        <w:rPr>
          <w:rFonts w:ascii="Verdana" w:hAnsi="Verdana"/>
          <w:color w:val="000000"/>
          <w:sz w:val="11"/>
          <w:szCs w:val="18"/>
        </w:rPr>
        <w:t>j</w:t>
      </w:r>
      <w:r>
        <w:rPr>
          <w:rFonts w:ascii="Verdana" w:hAnsi="Verdana" w:hint="eastAsia"/>
          <w:color w:val="000000"/>
          <w:sz w:val="11"/>
          <w:szCs w:val="18"/>
        </w:rPr>
        <w:t>-1</w:t>
      </w:r>
      <w:r>
        <w:rPr>
          <w:rFonts w:ascii="Verdana" w:hAnsi="Verdana" w:hint="eastAsia"/>
          <w:color w:val="000000"/>
          <w:sz w:val="18"/>
          <w:szCs w:val="18"/>
        </w:rPr>
        <w:t>)/(</w:t>
      </w:r>
      <w:r w:rsidR="006B10A3" w:rsidRPr="006B10A3">
        <w:rPr>
          <w:rFonts w:ascii="Verdana" w:hAnsi="Verdana"/>
          <w:color w:val="000000"/>
          <w:sz w:val="18"/>
          <w:szCs w:val="18"/>
        </w:rPr>
        <w:t>t</w:t>
      </w:r>
      <w:r w:rsidR="006B10A3" w:rsidRPr="006751E6">
        <w:rPr>
          <w:rFonts w:ascii="Verdana" w:hAnsi="Verdana"/>
          <w:color w:val="000000"/>
          <w:sz w:val="13"/>
          <w:szCs w:val="18"/>
        </w:rPr>
        <w:t>m</w:t>
      </w:r>
      <w:r>
        <w:rPr>
          <w:rFonts w:ascii="Verdana" w:hAnsi="Verdana" w:hint="eastAsia"/>
          <w:color w:val="000000"/>
          <w:sz w:val="13"/>
          <w:szCs w:val="18"/>
        </w:rPr>
        <w:t>-</w:t>
      </w:r>
      <w:r w:rsidR="006B10A3" w:rsidRPr="006B10A3">
        <w:rPr>
          <w:rFonts w:ascii="Verdana" w:hAnsi="Verdana"/>
          <w:color w:val="000000"/>
          <w:sz w:val="18"/>
          <w:szCs w:val="18"/>
        </w:rPr>
        <w:t>t</w:t>
      </w:r>
      <w:r w:rsidR="006B10A3" w:rsidRPr="006751E6">
        <w:rPr>
          <w:rFonts w:ascii="Verdana" w:hAnsi="Verdana"/>
          <w:color w:val="000000"/>
          <w:sz w:val="13"/>
          <w:szCs w:val="18"/>
        </w:rPr>
        <w:t>j</w:t>
      </w:r>
      <w:r w:rsidRPr="006751E6">
        <w:rPr>
          <w:rFonts w:ascii="Verdana" w:hAnsi="Verdana" w:hint="eastAsia"/>
          <w:color w:val="000000"/>
          <w:sz w:val="11"/>
          <w:szCs w:val="18"/>
        </w:rPr>
        <w:t>-1</w:t>
      </w:r>
      <w:r>
        <w:rPr>
          <w:rFonts w:ascii="Verdana" w:hAnsi="Verdana" w:hint="eastAsia"/>
          <w:color w:val="000000"/>
          <w:sz w:val="18"/>
          <w:szCs w:val="18"/>
        </w:rPr>
        <w:t>)</w:t>
      </w:r>
    </w:p>
    <w:p w:rsidR="006B10A3" w:rsidRPr="006B10A3" w:rsidRDefault="006751E6" w:rsidP="006751E6">
      <w:pPr>
        <w:ind w:left="420" w:firstLine="420"/>
        <w:jc w:val="left"/>
        <w:rPr>
          <w:rFonts w:ascii="Verdana" w:hAnsi="Verdana"/>
          <w:color w:val="000000"/>
          <w:sz w:val="18"/>
          <w:szCs w:val="18"/>
        </w:rPr>
      </w:pPr>
      <w:r>
        <w:rPr>
          <w:rFonts w:ascii="Verdana" w:hAnsi="Verdana"/>
          <w:color w:val="000000"/>
          <w:sz w:val="18"/>
          <w:szCs w:val="18"/>
        </w:rPr>
        <w:t>c</w:t>
      </w:r>
      <w:r>
        <w:rPr>
          <w:rFonts w:ascii="Verdana" w:hAnsi="Verdana" w:hint="eastAsia"/>
          <w:color w:val="000000"/>
          <w:sz w:val="18"/>
          <w:szCs w:val="18"/>
        </w:rPr>
        <w:t>=</w:t>
      </w:r>
      <w:proofErr w:type="spellStart"/>
      <w:proofErr w:type="gramStart"/>
      <w:r>
        <w:rPr>
          <w:rFonts w:ascii="Verdana" w:hAnsi="Verdana" w:hint="eastAsia"/>
          <w:color w:val="000000"/>
          <w:sz w:val="18"/>
          <w:szCs w:val="18"/>
        </w:rPr>
        <w:t>sqrt</w:t>
      </w:r>
      <w:proofErr w:type="spellEnd"/>
      <w:r>
        <w:rPr>
          <w:rFonts w:ascii="Verdana" w:hAnsi="Verdana" w:hint="eastAsia"/>
          <w:color w:val="000000"/>
          <w:sz w:val="18"/>
          <w:szCs w:val="18"/>
        </w:rPr>
        <w:t>(</w:t>
      </w:r>
      <w:proofErr w:type="gramEnd"/>
      <w:r>
        <w:rPr>
          <w:rFonts w:ascii="Verdana" w:hAnsi="Verdana" w:hint="eastAsia"/>
          <w:color w:val="000000"/>
          <w:sz w:val="18"/>
          <w:szCs w:val="18"/>
        </w:rPr>
        <w:t>(</w:t>
      </w:r>
      <w:r w:rsidRPr="006B10A3">
        <w:rPr>
          <w:rFonts w:ascii="Verdana" w:hAnsi="Verdana"/>
          <w:color w:val="000000"/>
          <w:sz w:val="18"/>
          <w:szCs w:val="18"/>
        </w:rPr>
        <w:t>t</w:t>
      </w:r>
      <w:r>
        <w:rPr>
          <w:rFonts w:ascii="Verdana" w:hAnsi="Verdana" w:hint="eastAsia"/>
          <w:color w:val="000000"/>
          <w:sz w:val="13"/>
          <w:szCs w:val="18"/>
        </w:rPr>
        <w:t>m</w:t>
      </w:r>
      <w:r>
        <w:rPr>
          <w:rFonts w:ascii="Verdana" w:hAnsi="Verdana" w:hint="eastAsia"/>
          <w:color w:val="000000"/>
          <w:sz w:val="18"/>
          <w:szCs w:val="18"/>
        </w:rPr>
        <w:t>-</w:t>
      </w:r>
      <w:proofErr w:type="spellStart"/>
      <w:r w:rsidRPr="006B10A3">
        <w:rPr>
          <w:rFonts w:ascii="Verdana" w:hAnsi="Verdana"/>
          <w:color w:val="000000"/>
          <w:sz w:val="18"/>
          <w:szCs w:val="18"/>
        </w:rPr>
        <w:t>t</w:t>
      </w:r>
      <w:r w:rsidRPr="006751E6">
        <w:rPr>
          <w:rFonts w:ascii="Verdana" w:hAnsi="Verdana"/>
          <w:color w:val="000000"/>
          <w:sz w:val="11"/>
          <w:szCs w:val="18"/>
        </w:rPr>
        <w:t>j</w:t>
      </w:r>
      <w:proofErr w:type="spellEnd"/>
      <w:r>
        <w:rPr>
          <w:rFonts w:ascii="Verdana" w:hAnsi="Verdana" w:hint="eastAsia"/>
          <w:color w:val="000000"/>
          <w:sz w:val="18"/>
          <w:szCs w:val="18"/>
        </w:rPr>
        <w:t>)</w:t>
      </w:r>
      <w:r>
        <w:rPr>
          <w:rFonts w:ascii="Verdana" w:hAnsi="Verdana" w:hint="eastAsia"/>
          <w:color w:val="000000"/>
          <w:sz w:val="18"/>
          <w:szCs w:val="18"/>
        </w:rPr>
        <w:t>*</w:t>
      </w:r>
      <w:r w:rsidRPr="006751E6">
        <w:rPr>
          <w:rFonts w:ascii="Verdana" w:hAnsi="Verdana" w:hint="eastAsia"/>
          <w:color w:val="000000"/>
          <w:sz w:val="18"/>
          <w:szCs w:val="18"/>
        </w:rPr>
        <w:t xml:space="preserve"> </w:t>
      </w:r>
      <w:r>
        <w:rPr>
          <w:rFonts w:ascii="Verdana" w:hAnsi="Verdana" w:hint="eastAsia"/>
          <w:color w:val="000000"/>
          <w:sz w:val="18"/>
          <w:szCs w:val="18"/>
        </w:rPr>
        <w:t>(</w:t>
      </w:r>
      <w:r w:rsidRPr="006B10A3">
        <w:rPr>
          <w:rFonts w:ascii="Verdana" w:hAnsi="Verdana"/>
          <w:color w:val="000000"/>
          <w:sz w:val="18"/>
          <w:szCs w:val="18"/>
        </w:rPr>
        <w:t>t</w:t>
      </w:r>
      <w:r>
        <w:rPr>
          <w:rFonts w:ascii="Verdana" w:hAnsi="Verdana" w:hint="eastAsia"/>
          <w:color w:val="000000"/>
          <w:sz w:val="13"/>
          <w:szCs w:val="18"/>
        </w:rPr>
        <w:t>j</w:t>
      </w:r>
      <w:r>
        <w:rPr>
          <w:rFonts w:ascii="Verdana" w:hAnsi="Verdana" w:hint="eastAsia"/>
          <w:color w:val="000000"/>
          <w:sz w:val="18"/>
          <w:szCs w:val="18"/>
        </w:rPr>
        <w:t>-</w:t>
      </w:r>
      <w:r w:rsidRPr="006B10A3">
        <w:rPr>
          <w:rFonts w:ascii="Verdana" w:hAnsi="Verdana"/>
          <w:color w:val="000000"/>
          <w:sz w:val="18"/>
          <w:szCs w:val="18"/>
        </w:rPr>
        <w:t>t</w:t>
      </w:r>
      <w:r w:rsidRPr="006751E6">
        <w:rPr>
          <w:rFonts w:ascii="Verdana" w:hAnsi="Verdana"/>
          <w:color w:val="000000"/>
          <w:sz w:val="11"/>
          <w:szCs w:val="18"/>
        </w:rPr>
        <w:t>j</w:t>
      </w:r>
      <w:r>
        <w:rPr>
          <w:rFonts w:ascii="Verdana" w:hAnsi="Verdana" w:hint="eastAsia"/>
          <w:color w:val="000000"/>
          <w:sz w:val="11"/>
          <w:szCs w:val="18"/>
        </w:rPr>
        <w:t>-1</w:t>
      </w:r>
      <w:r>
        <w:rPr>
          <w:rFonts w:ascii="Verdana" w:hAnsi="Verdana" w:hint="eastAsia"/>
          <w:color w:val="000000"/>
          <w:sz w:val="18"/>
          <w:szCs w:val="18"/>
        </w:rPr>
        <w:t>)/(</w:t>
      </w:r>
      <w:r w:rsidRPr="006B10A3">
        <w:rPr>
          <w:rFonts w:ascii="Verdana" w:hAnsi="Verdana"/>
          <w:color w:val="000000"/>
          <w:sz w:val="18"/>
          <w:szCs w:val="18"/>
        </w:rPr>
        <w:t>t</w:t>
      </w:r>
      <w:r w:rsidRPr="006751E6">
        <w:rPr>
          <w:rFonts w:ascii="Verdana" w:hAnsi="Verdana"/>
          <w:color w:val="000000"/>
          <w:sz w:val="13"/>
          <w:szCs w:val="18"/>
        </w:rPr>
        <w:t>m</w:t>
      </w:r>
      <w:r>
        <w:rPr>
          <w:rFonts w:ascii="Verdana" w:hAnsi="Verdana" w:hint="eastAsia"/>
          <w:color w:val="000000"/>
          <w:sz w:val="13"/>
          <w:szCs w:val="18"/>
        </w:rPr>
        <w:t>-</w:t>
      </w:r>
      <w:r w:rsidRPr="006B10A3">
        <w:rPr>
          <w:rFonts w:ascii="Verdana" w:hAnsi="Verdana"/>
          <w:color w:val="000000"/>
          <w:sz w:val="18"/>
          <w:szCs w:val="18"/>
        </w:rPr>
        <w:t>t</w:t>
      </w:r>
      <w:r w:rsidRPr="006751E6">
        <w:rPr>
          <w:rFonts w:ascii="Verdana" w:hAnsi="Verdana"/>
          <w:color w:val="000000"/>
          <w:sz w:val="13"/>
          <w:szCs w:val="18"/>
        </w:rPr>
        <w:t>j</w:t>
      </w:r>
      <w:r w:rsidRPr="006751E6">
        <w:rPr>
          <w:rFonts w:ascii="Verdana" w:hAnsi="Verdana" w:hint="eastAsia"/>
          <w:color w:val="000000"/>
          <w:sz w:val="11"/>
          <w:szCs w:val="18"/>
        </w:rPr>
        <w:t>-1</w:t>
      </w:r>
      <w:r>
        <w:rPr>
          <w:rFonts w:ascii="Verdana" w:hAnsi="Verdana" w:hint="eastAsia"/>
          <w:color w:val="000000"/>
          <w:sz w:val="18"/>
          <w:szCs w:val="18"/>
        </w:rPr>
        <w:t>)</w:t>
      </w:r>
      <w:r>
        <w:rPr>
          <w:rFonts w:ascii="Verdana" w:hAnsi="Verdana" w:hint="eastAsia"/>
          <w:color w:val="000000"/>
          <w:sz w:val="18"/>
          <w:szCs w:val="18"/>
        </w:rPr>
        <w:t>)</w:t>
      </w:r>
      <w:r>
        <w:rPr>
          <w:rFonts w:ascii="Verdana" w:hAnsi="Verdana" w:hint="eastAsia"/>
          <w:color w:val="000000"/>
          <w:sz w:val="18"/>
          <w:szCs w:val="18"/>
        </w:rPr>
        <w:tab/>
      </w:r>
    </w:p>
    <w:p w:rsidR="006B10A3" w:rsidRPr="006B10A3" w:rsidRDefault="006B10A3" w:rsidP="00ED4339">
      <w:pPr>
        <w:ind w:left="420" w:firstLine="420"/>
        <w:jc w:val="left"/>
        <w:rPr>
          <w:rFonts w:ascii="Verdana" w:hAnsi="Verdana"/>
          <w:color w:val="000000"/>
          <w:sz w:val="18"/>
          <w:szCs w:val="18"/>
        </w:rPr>
      </w:pPr>
      <w:proofErr w:type="gramStart"/>
      <w:r w:rsidRPr="006B10A3">
        <w:rPr>
          <w:rFonts w:ascii="Verdana" w:hAnsi="Verdana"/>
          <w:color w:val="000000"/>
          <w:sz w:val="18"/>
          <w:szCs w:val="18"/>
        </w:rPr>
        <w:t>W(</w:t>
      </w:r>
      <w:proofErr w:type="spellStart"/>
      <w:proofErr w:type="gramEnd"/>
      <w:r w:rsidRPr="006B10A3">
        <w:rPr>
          <w:rFonts w:ascii="Verdana" w:hAnsi="Verdana"/>
          <w:color w:val="000000"/>
          <w:sz w:val="18"/>
          <w:szCs w:val="18"/>
        </w:rPr>
        <w:t>tj</w:t>
      </w:r>
      <w:proofErr w:type="spellEnd"/>
      <w:r w:rsidRPr="006B10A3">
        <w:rPr>
          <w:rFonts w:ascii="Verdana" w:hAnsi="Verdana"/>
          <w:color w:val="000000"/>
          <w:sz w:val="18"/>
          <w:szCs w:val="18"/>
        </w:rPr>
        <w:t xml:space="preserve"> ) </w:t>
      </w:r>
      <w:r w:rsidR="00ED4339" w:rsidRPr="00ED4339">
        <w:rPr>
          <w:rFonts w:ascii="Verdana" w:hAnsi="Verdana"/>
          <w:color w:val="000000"/>
          <w:sz w:val="18"/>
          <w:szCs w:val="18"/>
        </w:rPr>
        <w:sym w:font="Wingdings" w:char="F0DF"/>
      </w:r>
      <w:r w:rsidR="00ED4339">
        <w:rPr>
          <w:rFonts w:ascii="Verdana" w:hAnsi="Verdana" w:hint="eastAsia"/>
          <w:color w:val="000000"/>
          <w:sz w:val="18"/>
          <w:szCs w:val="18"/>
        </w:rPr>
        <w:t>a*</w:t>
      </w:r>
      <w:r w:rsidRPr="006B10A3">
        <w:rPr>
          <w:rFonts w:ascii="Verdana" w:hAnsi="Verdana"/>
          <w:color w:val="000000"/>
          <w:sz w:val="18"/>
          <w:szCs w:val="18"/>
        </w:rPr>
        <w:t>W(tj1) + b</w:t>
      </w:r>
      <w:r w:rsidR="00ED4339">
        <w:rPr>
          <w:rFonts w:ascii="Verdana" w:hAnsi="Verdana" w:hint="eastAsia"/>
          <w:color w:val="000000"/>
          <w:sz w:val="18"/>
          <w:szCs w:val="18"/>
        </w:rPr>
        <w:t>*</w:t>
      </w:r>
      <w:r w:rsidRPr="006B10A3">
        <w:rPr>
          <w:rFonts w:ascii="Verdana" w:hAnsi="Verdana"/>
          <w:color w:val="000000"/>
          <w:sz w:val="18"/>
          <w:szCs w:val="18"/>
        </w:rPr>
        <w:t>W(tm) + c</w:t>
      </w:r>
      <w:r w:rsidR="00ED4339">
        <w:rPr>
          <w:rFonts w:ascii="Verdana" w:hAnsi="Verdana" w:hint="eastAsia"/>
          <w:color w:val="000000"/>
          <w:sz w:val="18"/>
          <w:szCs w:val="18"/>
        </w:rPr>
        <w:t>*</w:t>
      </w:r>
      <w:r w:rsidRPr="006B10A3">
        <w:rPr>
          <w:rFonts w:ascii="Verdana" w:hAnsi="Verdana"/>
          <w:color w:val="000000"/>
          <w:sz w:val="18"/>
          <w:szCs w:val="18"/>
        </w:rPr>
        <w:t>Z;</w:t>
      </w:r>
    </w:p>
    <w:p w:rsidR="006B10A3" w:rsidRPr="006B10A3" w:rsidRDefault="006B10A3" w:rsidP="006B10A3">
      <w:pPr>
        <w:ind w:firstLine="420"/>
        <w:jc w:val="left"/>
        <w:rPr>
          <w:rFonts w:ascii="Verdana" w:hAnsi="Verdana"/>
          <w:color w:val="000000"/>
          <w:sz w:val="18"/>
          <w:szCs w:val="18"/>
        </w:rPr>
      </w:pPr>
      <w:r w:rsidRPr="006B10A3">
        <w:rPr>
          <w:rFonts w:ascii="Verdana" w:hAnsi="Verdana"/>
          <w:color w:val="000000"/>
          <w:sz w:val="18"/>
          <w:szCs w:val="18"/>
        </w:rPr>
        <w:t xml:space="preserve"> </w:t>
      </w:r>
      <w:proofErr w:type="gramStart"/>
      <w:r w:rsidRPr="006B10A3">
        <w:rPr>
          <w:rFonts w:ascii="Verdana" w:hAnsi="Verdana"/>
          <w:color w:val="000000"/>
          <w:sz w:val="18"/>
          <w:szCs w:val="18"/>
        </w:rPr>
        <w:t>return</w:t>
      </w:r>
      <w:proofErr w:type="gramEnd"/>
      <w:r w:rsidRPr="006B10A3">
        <w:rPr>
          <w:rFonts w:ascii="Verdana" w:hAnsi="Verdana"/>
          <w:color w:val="000000"/>
          <w:sz w:val="18"/>
          <w:szCs w:val="18"/>
        </w:rPr>
        <w:t xml:space="preserve"> (W(t1)</w:t>
      </w:r>
      <w:r w:rsidR="00DA068B">
        <w:rPr>
          <w:rFonts w:ascii="Verdana" w:hAnsi="Verdana"/>
          <w:color w:val="000000"/>
          <w:sz w:val="18"/>
          <w:szCs w:val="18"/>
        </w:rPr>
        <w:t>…</w:t>
      </w:r>
      <w:r w:rsidR="00DA068B">
        <w:rPr>
          <w:rFonts w:ascii="Verdana" w:hAnsi="Verdana" w:hint="eastAsia"/>
          <w:color w:val="000000"/>
          <w:sz w:val="18"/>
          <w:szCs w:val="18"/>
        </w:rPr>
        <w:t>.</w:t>
      </w:r>
      <w:r w:rsidRPr="006B10A3">
        <w:rPr>
          <w:rFonts w:ascii="Verdana" w:hAnsi="Verdana"/>
          <w:color w:val="000000"/>
          <w:sz w:val="18"/>
          <w:szCs w:val="18"/>
        </w:rPr>
        <w:t>W(tm));</w:t>
      </w:r>
    </w:p>
    <w:p w:rsidR="004E25A9" w:rsidRDefault="006B10A3" w:rsidP="006B10A3">
      <w:pPr>
        <w:ind w:firstLine="420"/>
        <w:jc w:val="left"/>
        <w:rPr>
          <w:rFonts w:ascii="Verdana" w:hAnsi="Verdana" w:hint="eastAsia"/>
          <w:color w:val="000000"/>
          <w:sz w:val="18"/>
          <w:szCs w:val="18"/>
        </w:rPr>
      </w:pPr>
      <w:r w:rsidRPr="006B10A3">
        <w:rPr>
          <w:rFonts w:ascii="Verdana" w:hAnsi="Verdana"/>
          <w:color w:val="000000"/>
          <w:sz w:val="18"/>
          <w:szCs w:val="18"/>
        </w:rPr>
        <w:t xml:space="preserve"> </w:t>
      </w:r>
      <w:proofErr w:type="gramStart"/>
      <w:r w:rsidRPr="006B10A3">
        <w:rPr>
          <w:rFonts w:ascii="Verdana" w:hAnsi="Verdana"/>
          <w:color w:val="000000"/>
          <w:sz w:val="18"/>
          <w:szCs w:val="18"/>
        </w:rPr>
        <w:t>end</w:t>
      </w:r>
      <w:proofErr w:type="gramEnd"/>
      <w:r w:rsidRPr="006B10A3">
        <w:rPr>
          <w:rFonts w:ascii="Verdana" w:hAnsi="Verdana"/>
          <w:color w:val="000000"/>
          <w:sz w:val="18"/>
          <w:szCs w:val="18"/>
        </w:rPr>
        <w:t>;</w:t>
      </w:r>
    </w:p>
    <w:p w:rsidR="004E25A9" w:rsidRDefault="004E25A9" w:rsidP="006B10A3">
      <w:pPr>
        <w:ind w:firstLine="420"/>
        <w:jc w:val="left"/>
        <w:rPr>
          <w:rFonts w:ascii="Verdana" w:hAnsi="Verdana" w:hint="eastAsia"/>
          <w:color w:val="000000"/>
          <w:sz w:val="18"/>
          <w:szCs w:val="18"/>
        </w:rPr>
      </w:pPr>
    </w:p>
    <w:p w:rsidR="00B36DC8" w:rsidRPr="00B36DC8" w:rsidRDefault="00B36DC8" w:rsidP="006B10A3">
      <w:pPr>
        <w:ind w:firstLine="420"/>
        <w:jc w:val="left"/>
        <w:rPr>
          <w:rFonts w:ascii="Times New Roman" w:hAnsi="Times New Roman" w:cs="Times New Roman"/>
          <w:sz w:val="24"/>
          <w:szCs w:val="24"/>
        </w:rPr>
      </w:pPr>
      <w:r>
        <w:rPr>
          <w:rFonts w:ascii="Verdana" w:hAnsi="Verdana"/>
          <w:color w:val="000000"/>
          <w:sz w:val="18"/>
          <w:szCs w:val="18"/>
        </w:rPr>
        <w:t> </w:t>
      </w:r>
    </w:p>
    <w:p w:rsidR="00B36DC8" w:rsidRPr="00B36DC8" w:rsidRDefault="00B36DC8" w:rsidP="002C67D1">
      <w:pPr>
        <w:ind w:firstLine="420"/>
        <w:jc w:val="left"/>
        <w:rPr>
          <w:rFonts w:ascii="Times New Roman" w:hAnsi="Times New Roman" w:cs="Times New Roman"/>
          <w:sz w:val="24"/>
          <w:szCs w:val="24"/>
        </w:rPr>
      </w:pPr>
    </w:p>
    <w:p w:rsidR="00597349" w:rsidRDefault="002C67D1" w:rsidP="00ED144B">
      <w:pPr>
        <w:jc w:val="left"/>
        <w:rPr>
          <w:rFonts w:ascii="Times New Roman" w:hAnsi="Times New Roman" w:cs="Times New Roman"/>
          <w:sz w:val="24"/>
          <w:szCs w:val="24"/>
        </w:rPr>
      </w:pPr>
      <w:r w:rsidRPr="002C67D1">
        <w:rPr>
          <w:rFonts w:ascii="Times New Roman" w:hAnsi="Times New Roman" w:cs="Times New Roman"/>
          <w:sz w:val="24"/>
          <w:szCs w:val="24"/>
        </w:rPr>
        <w:tab/>
      </w:r>
      <w:r w:rsidRPr="004D4947">
        <w:rPr>
          <w:rFonts w:ascii="Times New Roman" w:hAnsi="Times New Roman" w:cs="Times New Roman"/>
          <w:b/>
          <w:sz w:val="24"/>
          <w:szCs w:val="24"/>
        </w:rPr>
        <w:t>For c)</w:t>
      </w:r>
      <w:r w:rsidRPr="002C67D1">
        <w:rPr>
          <w:rFonts w:ascii="Times New Roman" w:hAnsi="Times New Roman" w:cs="Times New Roman"/>
          <w:sz w:val="24"/>
          <w:szCs w:val="24"/>
        </w:rPr>
        <w:t xml:space="preserve">, </w:t>
      </w:r>
      <w:r w:rsidR="00ED144B">
        <w:rPr>
          <w:rFonts w:ascii="Times New Roman" w:hAnsi="Times New Roman" w:cs="Times New Roman" w:hint="eastAsia"/>
          <w:sz w:val="24"/>
          <w:szCs w:val="24"/>
        </w:rPr>
        <w:t xml:space="preserve">Arithmetic Asian option is given by the Joshi code. I added </w:t>
      </w:r>
      <w:proofErr w:type="spellStart"/>
      <w:r w:rsidR="00ED144B">
        <w:rPr>
          <w:rFonts w:ascii="Times New Roman" w:hAnsi="Times New Roman" w:cs="Times New Roman" w:hint="eastAsia"/>
          <w:sz w:val="24"/>
          <w:szCs w:val="24"/>
        </w:rPr>
        <w:t>BrownianBridgePath</w:t>
      </w:r>
      <w:proofErr w:type="spellEnd"/>
      <w:r w:rsidR="00ED144B">
        <w:rPr>
          <w:rFonts w:ascii="Times New Roman" w:hAnsi="Times New Roman" w:cs="Times New Roman" w:hint="eastAsia"/>
          <w:sz w:val="24"/>
          <w:szCs w:val="24"/>
        </w:rPr>
        <w:t xml:space="preserve"> to the QMC one and got pretty good result.</w:t>
      </w:r>
    </w:p>
    <w:p w:rsidR="005B125A" w:rsidRDefault="005B125A" w:rsidP="007828EE">
      <w:pPr>
        <w:jc w:val="left"/>
        <w:rPr>
          <w:rFonts w:ascii="Times New Roman" w:hAnsi="Times New Roman" w:cs="Times New Roman"/>
          <w:sz w:val="24"/>
          <w:szCs w:val="24"/>
        </w:rPr>
      </w:pPr>
    </w:p>
    <w:p w:rsidR="005B125A" w:rsidRPr="00ED144B" w:rsidRDefault="005B125A" w:rsidP="007828EE">
      <w:pPr>
        <w:jc w:val="left"/>
        <w:rPr>
          <w:rFonts w:ascii="Times New Roman" w:hAnsi="Times New Roman" w:cs="Times New Roman"/>
          <w:sz w:val="24"/>
          <w:szCs w:val="24"/>
        </w:rPr>
      </w:pPr>
    </w:p>
    <w:p w:rsidR="006A534E" w:rsidRDefault="006A534E" w:rsidP="007828EE">
      <w:pPr>
        <w:jc w:val="left"/>
        <w:rPr>
          <w:rFonts w:ascii="Times New Roman" w:hAnsi="Times New Roman" w:cs="Times New Roman"/>
          <w:sz w:val="24"/>
          <w:szCs w:val="24"/>
        </w:rPr>
      </w:pPr>
    </w:p>
    <w:p w:rsidR="006A534E" w:rsidRDefault="006A534E" w:rsidP="007828EE">
      <w:pPr>
        <w:jc w:val="left"/>
        <w:rPr>
          <w:rFonts w:ascii="Times New Roman" w:hAnsi="Times New Roman" w:cs="Times New Roman"/>
          <w:sz w:val="24"/>
          <w:szCs w:val="24"/>
        </w:rPr>
      </w:pPr>
    </w:p>
    <w:p w:rsidR="006A534E" w:rsidRDefault="006A534E" w:rsidP="007828EE">
      <w:pPr>
        <w:jc w:val="left"/>
        <w:rPr>
          <w:rFonts w:ascii="Times New Roman" w:hAnsi="Times New Roman" w:cs="Times New Roman"/>
          <w:sz w:val="24"/>
          <w:szCs w:val="24"/>
        </w:rPr>
      </w:pPr>
    </w:p>
    <w:p w:rsidR="006A534E" w:rsidRDefault="006A534E" w:rsidP="007828EE">
      <w:pPr>
        <w:jc w:val="left"/>
        <w:rPr>
          <w:rFonts w:ascii="Times New Roman" w:hAnsi="Times New Roman" w:cs="Times New Roman"/>
          <w:sz w:val="24"/>
          <w:szCs w:val="24"/>
        </w:rPr>
      </w:pPr>
    </w:p>
    <w:p w:rsidR="00631D01" w:rsidRPr="0085428B" w:rsidRDefault="00631D01" w:rsidP="00631D01">
      <w:pPr>
        <w:jc w:val="left"/>
        <w:rPr>
          <w:b/>
          <w:sz w:val="28"/>
          <w:szCs w:val="24"/>
        </w:rPr>
      </w:pPr>
      <w:r w:rsidRPr="0085428B">
        <w:rPr>
          <w:rFonts w:hint="eastAsia"/>
          <w:b/>
          <w:sz w:val="28"/>
          <w:szCs w:val="24"/>
        </w:rPr>
        <w:t xml:space="preserve">Part </w:t>
      </w:r>
      <w:proofErr w:type="gramStart"/>
      <w:r>
        <w:rPr>
          <w:rFonts w:hint="eastAsia"/>
          <w:b/>
          <w:sz w:val="28"/>
          <w:szCs w:val="24"/>
        </w:rPr>
        <w:t>2</w:t>
      </w:r>
      <w:r w:rsidRPr="0085428B">
        <w:rPr>
          <w:rFonts w:hint="eastAsia"/>
          <w:b/>
          <w:sz w:val="28"/>
          <w:szCs w:val="24"/>
        </w:rPr>
        <w:t xml:space="preserve">  </w:t>
      </w:r>
      <w:r>
        <w:rPr>
          <w:rFonts w:hint="eastAsia"/>
          <w:b/>
          <w:sz w:val="28"/>
          <w:szCs w:val="24"/>
        </w:rPr>
        <w:t>Benchmark</w:t>
      </w:r>
      <w:proofErr w:type="gramEnd"/>
      <w:r w:rsidR="002259DF">
        <w:rPr>
          <w:rFonts w:hint="eastAsia"/>
          <w:b/>
          <w:sz w:val="28"/>
          <w:szCs w:val="24"/>
        </w:rPr>
        <w:t>(Note that this is not for the question about changing Barrier price. There will be another chart showing that.)</w:t>
      </w:r>
    </w:p>
    <w:tbl>
      <w:tblPr>
        <w:tblStyle w:val="TableGrid"/>
        <w:tblW w:w="9640" w:type="dxa"/>
        <w:tblInd w:w="-34" w:type="dxa"/>
        <w:tblLayout w:type="fixed"/>
        <w:tblLook w:val="04A0" w:firstRow="1" w:lastRow="0" w:firstColumn="1" w:lastColumn="0" w:noHBand="0" w:noVBand="1"/>
      </w:tblPr>
      <w:tblGrid>
        <w:gridCol w:w="2963"/>
        <w:gridCol w:w="3558"/>
        <w:gridCol w:w="3119"/>
      </w:tblGrid>
      <w:tr w:rsidR="00F6152F" w:rsidTr="00651691">
        <w:trPr>
          <w:trHeight w:val="630"/>
        </w:trPr>
        <w:tc>
          <w:tcPr>
            <w:tcW w:w="2963" w:type="dxa"/>
          </w:tcPr>
          <w:p w:rsidR="00F6152F" w:rsidRDefault="00F6152F" w:rsidP="007828EE">
            <w:pPr>
              <w:jc w:val="left"/>
              <w:rPr>
                <w:rFonts w:ascii="Times New Roman" w:hAnsi="Times New Roman" w:cs="Times New Roman"/>
                <w:sz w:val="24"/>
                <w:szCs w:val="24"/>
              </w:rPr>
            </w:pPr>
          </w:p>
        </w:tc>
        <w:tc>
          <w:tcPr>
            <w:tcW w:w="3558" w:type="dxa"/>
          </w:tcPr>
          <w:p w:rsidR="00F6152F" w:rsidRDefault="00F6152F" w:rsidP="00E97A48">
            <w:pPr>
              <w:jc w:val="left"/>
              <w:rPr>
                <w:rFonts w:ascii="Times New Roman" w:hAnsi="Times New Roman" w:cs="Times New Roman"/>
                <w:sz w:val="24"/>
                <w:szCs w:val="24"/>
              </w:rPr>
            </w:pPr>
            <w:r>
              <w:rPr>
                <w:rFonts w:ascii="Times New Roman" w:hAnsi="Times New Roman" w:cs="Times New Roman" w:hint="eastAsia"/>
                <w:sz w:val="24"/>
                <w:szCs w:val="24"/>
              </w:rPr>
              <w:t>My Code with standard 10000 simulations</w:t>
            </w:r>
          </w:p>
          <w:p w:rsidR="002C5662" w:rsidRDefault="002C5662" w:rsidP="00E97A48">
            <w:pPr>
              <w:jc w:val="left"/>
              <w:rPr>
                <w:rFonts w:ascii="Times New Roman" w:hAnsi="Times New Roman" w:cs="Times New Roman"/>
                <w:sz w:val="24"/>
                <w:szCs w:val="24"/>
              </w:rPr>
            </w:pPr>
            <w:r>
              <w:rPr>
                <w:rFonts w:ascii="Times New Roman" w:hAnsi="Times New Roman" w:cs="Times New Roman" w:hint="eastAsia"/>
                <w:sz w:val="24"/>
                <w:szCs w:val="24"/>
              </w:rPr>
              <w:t>(mean/</w:t>
            </w:r>
            <w:proofErr w:type="spellStart"/>
            <w:r>
              <w:rPr>
                <w:rFonts w:ascii="Times New Roman" w:hAnsi="Times New Roman" w:cs="Times New Roman" w:hint="eastAsia"/>
                <w:sz w:val="24"/>
                <w:szCs w:val="24"/>
              </w:rPr>
              <w:t>std-dev</w:t>
            </w:r>
            <w:proofErr w:type="spellEnd"/>
            <w:r>
              <w:rPr>
                <w:rFonts w:ascii="Times New Roman" w:hAnsi="Times New Roman" w:cs="Times New Roman" w:hint="eastAsia"/>
                <w:sz w:val="24"/>
                <w:szCs w:val="24"/>
              </w:rPr>
              <w:t>)</w:t>
            </w:r>
          </w:p>
        </w:tc>
        <w:tc>
          <w:tcPr>
            <w:tcW w:w="3119" w:type="dxa"/>
          </w:tcPr>
          <w:p w:rsidR="00F6152F" w:rsidRDefault="00F6152F" w:rsidP="00C10087">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F6152F" w:rsidTr="00651691">
        <w:trPr>
          <w:trHeight w:val="931"/>
        </w:trPr>
        <w:tc>
          <w:tcPr>
            <w:tcW w:w="2963" w:type="dxa"/>
          </w:tcPr>
          <w:p w:rsidR="00F6152F" w:rsidRDefault="00F95171" w:rsidP="000145D7">
            <w:pPr>
              <w:jc w:val="left"/>
              <w:rPr>
                <w:rFonts w:ascii="Times New Roman" w:hAnsi="Times New Roman" w:cs="Times New Roman"/>
                <w:sz w:val="24"/>
                <w:szCs w:val="24"/>
              </w:rPr>
            </w:pPr>
            <w:r>
              <w:rPr>
                <w:rFonts w:ascii="Times New Roman" w:hAnsi="Times New Roman" w:cs="Times New Roman" w:hint="eastAsia"/>
                <w:sz w:val="24"/>
                <w:szCs w:val="24"/>
              </w:rPr>
              <w:t>Closed-form Vanilla call option price</w:t>
            </w:r>
          </w:p>
        </w:tc>
        <w:tc>
          <w:tcPr>
            <w:tcW w:w="3558" w:type="dxa"/>
          </w:tcPr>
          <w:p w:rsidR="00F6152F" w:rsidRDefault="00AD2672" w:rsidP="007828EE">
            <w:pPr>
              <w:jc w:val="left"/>
              <w:rPr>
                <w:rFonts w:ascii="Times New Roman" w:hAnsi="Times New Roman" w:cs="Times New Roman"/>
                <w:sz w:val="24"/>
                <w:szCs w:val="24"/>
              </w:rPr>
            </w:pPr>
            <w:r>
              <w:rPr>
                <w:rFonts w:ascii="Times New Roman" w:hAnsi="Times New Roman" w:cs="Times New Roman" w:hint="eastAsia"/>
                <w:sz w:val="24"/>
                <w:szCs w:val="24"/>
              </w:rPr>
              <w:t>10.0201</w:t>
            </w:r>
          </w:p>
        </w:tc>
        <w:tc>
          <w:tcPr>
            <w:tcW w:w="3119" w:type="dxa"/>
          </w:tcPr>
          <w:p w:rsidR="00F6152F" w:rsidRDefault="00AD2672" w:rsidP="00625F6D">
            <w:pPr>
              <w:jc w:val="left"/>
              <w:rPr>
                <w:rFonts w:ascii="Arial" w:eastAsia="宋体" w:hAnsi="Arial" w:cs="Arial"/>
                <w:b/>
                <w:bCs/>
                <w:color w:val="DD0806"/>
                <w:sz w:val="20"/>
                <w:szCs w:val="20"/>
              </w:rPr>
            </w:pPr>
            <w:r>
              <w:rPr>
                <w:rFonts w:ascii="Arial" w:hAnsi="Arial" w:cs="Arial" w:hint="eastAsia"/>
                <w:b/>
                <w:bCs/>
                <w:color w:val="DD0806"/>
                <w:sz w:val="20"/>
                <w:szCs w:val="20"/>
              </w:rPr>
              <w:t>10.0201</w:t>
            </w:r>
          </w:p>
          <w:p w:rsidR="00F6152F" w:rsidRDefault="00F6152F" w:rsidP="007828EE">
            <w:pPr>
              <w:jc w:val="left"/>
              <w:rPr>
                <w:rFonts w:ascii="Times New Roman" w:hAnsi="Times New Roman" w:cs="Times New Roman"/>
                <w:sz w:val="24"/>
                <w:szCs w:val="24"/>
              </w:rPr>
            </w:pPr>
          </w:p>
        </w:tc>
      </w:tr>
      <w:tr w:rsidR="00B51B56" w:rsidTr="00651691">
        <w:trPr>
          <w:trHeight w:val="1260"/>
        </w:trPr>
        <w:tc>
          <w:tcPr>
            <w:tcW w:w="2963" w:type="dxa"/>
          </w:tcPr>
          <w:p w:rsidR="00B51B56" w:rsidRDefault="00B51B56"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MC vanilla call price with Park-Miller uniforms and </w:t>
            </w:r>
            <w:proofErr w:type="spellStart"/>
            <w:r>
              <w:rPr>
                <w:rFonts w:ascii="Times New Roman" w:hAnsi="Times New Roman" w:cs="Times New Roman" w:hint="eastAsia"/>
                <w:sz w:val="24"/>
                <w:szCs w:val="24"/>
              </w:rPr>
              <w:t>antithetics</w:t>
            </w:r>
            <w:proofErr w:type="spellEnd"/>
          </w:p>
        </w:tc>
        <w:tc>
          <w:tcPr>
            <w:tcW w:w="3558" w:type="dxa"/>
          </w:tcPr>
          <w:p w:rsidR="00B51B56" w:rsidRDefault="00B51B56" w:rsidP="00651691">
            <w:pPr>
              <w:jc w:val="left"/>
              <w:rPr>
                <w:rFonts w:ascii="Times New Roman" w:hAnsi="Times New Roman" w:cs="Times New Roman"/>
                <w:sz w:val="24"/>
                <w:szCs w:val="24"/>
              </w:rPr>
            </w:pPr>
            <w:r>
              <w:rPr>
                <w:rFonts w:ascii="Times New Roman" w:hAnsi="Times New Roman" w:cs="Times New Roman" w:hint="eastAsia"/>
                <w:sz w:val="24"/>
                <w:szCs w:val="24"/>
              </w:rPr>
              <w:t>9.</w:t>
            </w:r>
            <w:r w:rsidR="00651691">
              <w:rPr>
                <w:rFonts w:ascii="Times New Roman" w:hAnsi="Times New Roman" w:cs="Times New Roman" w:hint="eastAsia"/>
                <w:sz w:val="24"/>
                <w:szCs w:val="24"/>
              </w:rPr>
              <w:t>82118</w:t>
            </w:r>
            <w:r>
              <w:rPr>
                <w:rFonts w:ascii="Times New Roman" w:hAnsi="Times New Roman" w:cs="Times New Roman" w:hint="eastAsia"/>
                <w:sz w:val="24"/>
                <w:szCs w:val="24"/>
              </w:rPr>
              <w:t>/20.2609</w:t>
            </w:r>
          </w:p>
        </w:tc>
        <w:tc>
          <w:tcPr>
            <w:tcW w:w="3119" w:type="dxa"/>
          </w:tcPr>
          <w:p w:rsidR="00B51B56" w:rsidRDefault="00B51B56" w:rsidP="00AD2672">
            <w:pPr>
              <w:jc w:val="left"/>
              <w:rPr>
                <w:rFonts w:ascii="Arial" w:eastAsia="宋体" w:hAnsi="Arial" w:cs="Arial"/>
                <w:b/>
                <w:bCs/>
                <w:color w:val="DD0806"/>
                <w:sz w:val="20"/>
                <w:szCs w:val="20"/>
              </w:rPr>
            </w:pPr>
            <w:r>
              <w:rPr>
                <w:rFonts w:ascii="Arial" w:hAnsi="Arial" w:cs="Arial"/>
                <w:b/>
                <w:bCs/>
                <w:color w:val="DD0806"/>
                <w:sz w:val="20"/>
                <w:szCs w:val="20"/>
              </w:rPr>
              <w:t>9.9861</w:t>
            </w:r>
          </w:p>
          <w:p w:rsidR="00B51B56" w:rsidRDefault="00B51B56" w:rsidP="007828EE">
            <w:pPr>
              <w:jc w:val="left"/>
              <w:rPr>
                <w:rFonts w:ascii="Times New Roman" w:hAnsi="Times New Roman" w:cs="Times New Roman"/>
                <w:sz w:val="24"/>
                <w:szCs w:val="24"/>
              </w:rPr>
            </w:pPr>
          </w:p>
        </w:tc>
      </w:tr>
      <w:tr w:rsidR="00B51B56" w:rsidTr="00651691">
        <w:trPr>
          <w:trHeight w:val="1245"/>
        </w:trPr>
        <w:tc>
          <w:tcPr>
            <w:tcW w:w="2963" w:type="dxa"/>
          </w:tcPr>
          <w:p w:rsidR="00B51B56" w:rsidRDefault="00B51B56"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QMC vanilla call price with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B51B56" w:rsidRDefault="00B51B56" w:rsidP="00BD5197">
            <w:pPr>
              <w:jc w:val="left"/>
              <w:rPr>
                <w:rFonts w:ascii="Times New Roman" w:hAnsi="Times New Roman" w:cs="Times New Roman"/>
                <w:sz w:val="24"/>
                <w:szCs w:val="24"/>
              </w:rPr>
            </w:pPr>
            <w:r>
              <w:rPr>
                <w:rFonts w:ascii="Times New Roman" w:hAnsi="Times New Roman" w:cs="Times New Roman" w:hint="eastAsia"/>
                <w:sz w:val="24"/>
                <w:szCs w:val="24"/>
              </w:rPr>
              <w:t>9.99624/19.4387</w:t>
            </w:r>
          </w:p>
        </w:tc>
        <w:tc>
          <w:tcPr>
            <w:tcW w:w="3119" w:type="dxa"/>
          </w:tcPr>
          <w:p w:rsidR="00B51B56" w:rsidRDefault="00B51B56" w:rsidP="00AD2672">
            <w:pPr>
              <w:jc w:val="left"/>
              <w:rPr>
                <w:rFonts w:ascii="Arial" w:eastAsia="宋体" w:hAnsi="Arial" w:cs="Arial"/>
                <w:b/>
                <w:bCs/>
                <w:color w:val="DD0806"/>
                <w:sz w:val="20"/>
                <w:szCs w:val="20"/>
              </w:rPr>
            </w:pPr>
            <w:r>
              <w:rPr>
                <w:rFonts w:ascii="Arial" w:hAnsi="Arial" w:cs="Arial"/>
                <w:b/>
                <w:bCs/>
                <w:color w:val="DD0806"/>
                <w:sz w:val="20"/>
                <w:szCs w:val="20"/>
              </w:rPr>
              <w:t>10.0151</w:t>
            </w:r>
          </w:p>
          <w:p w:rsidR="00B51B56" w:rsidRDefault="00B51B56" w:rsidP="007828EE">
            <w:pPr>
              <w:jc w:val="left"/>
              <w:rPr>
                <w:rFonts w:ascii="Times New Roman" w:hAnsi="Times New Roman" w:cs="Times New Roman"/>
                <w:sz w:val="24"/>
                <w:szCs w:val="24"/>
              </w:rPr>
            </w:pPr>
          </w:p>
        </w:tc>
      </w:tr>
      <w:tr w:rsidR="00651691" w:rsidTr="00EF1D62">
        <w:trPr>
          <w:trHeight w:val="1273"/>
        </w:trPr>
        <w:tc>
          <w:tcPr>
            <w:tcW w:w="2963" w:type="dxa"/>
          </w:tcPr>
          <w:p w:rsidR="00651691" w:rsidRDefault="00651691" w:rsidP="00EF1D62">
            <w:pPr>
              <w:jc w:val="left"/>
              <w:rPr>
                <w:rFonts w:ascii="Times New Roman" w:hAnsi="Times New Roman" w:cs="Times New Roman"/>
                <w:sz w:val="24"/>
                <w:szCs w:val="24"/>
              </w:rPr>
            </w:pPr>
            <w:r>
              <w:rPr>
                <w:rFonts w:ascii="Times New Roman" w:hAnsi="Times New Roman" w:cs="Times New Roman" w:hint="eastAsia"/>
                <w:sz w:val="24"/>
                <w:szCs w:val="24"/>
              </w:rPr>
              <w:t>Closed-form geometric Asian call price</w:t>
            </w:r>
          </w:p>
        </w:tc>
        <w:tc>
          <w:tcPr>
            <w:tcW w:w="3558" w:type="dxa"/>
          </w:tcPr>
          <w:p w:rsidR="00651691" w:rsidRPr="00651691" w:rsidRDefault="00651691" w:rsidP="00EF1D62">
            <w:pPr>
              <w:jc w:val="left"/>
              <w:rPr>
                <w:rFonts w:ascii="Times New Roman" w:hAnsi="Times New Roman" w:cs="Times New Roman"/>
                <w:sz w:val="24"/>
                <w:szCs w:val="24"/>
              </w:rPr>
            </w:pPr>
            <w:r>
              <w:rPr>
                <w:rFonts w:ascii="Times New Roman" w:hAnsi="Times New Roman" w:cs="Times New Roman" w:hint="eastAsia"/>
                <w:sz w:val="24"/>
                <w:szCs w:val="24"/>
              </w:rPr>
              <w:t>4.09575</w:t>
            </w:r>
          </w:p>
        </w:tc>
        <w:tc>
          <w:tcPr>
            <w:tcW w:w="3119" w:type="dxa"/>
          </w:tcPr>
          <w:p w:rsidR="00651691" w:rsidRDefault="00984136" w:rsidP="00EF1D62">
            <w:pPr>
              <w:jc w:val="left"/>
              <w:rPr>
                <w:rFonts w:ascii="Times New Roman" w:hAnsi="Times New Roman" w:cs="Times New Roman"/>
                <w:sz w:val="24"/>
                <w:szCs w:val="24"/>
              </w:rPr>
            </w:pPr>
            <w:r>
              <w:rPr>
                <w:rFonts w:ascii="Arial" w:hAnsi="Arial" w:cs="Arial" w:hint="eastAsia"/>
                <w:b/>
                <w:bCs/>
                <w:color w:val="DD0806"/>
                <w:sz w:val="20"/>
                <w:szCs w:val="20"/>
              </w:rPr>
              <w:t>N/A</w:t>
            </w:r>
          </w:p>
        </w:tc>
      </w:tr>
      <w:tr w:rsidR="00651691" w:rsidTr="00EF1D62">
        <w:trPr>
          <w:trHeight w:val="1273"/>
        </w:trPr>
        <w:tc>
          <w:tcPr>
            <w:tcW w:w="2963" w:type="dxa"/>
          </w:tcPr>
          <w:p w:rsidR="00651691" w:rsidRDefault="00F31009" w:rsidP="00EF1D62">
            <w:pPr>
              <w:jc w:val="left"/>
              <w:rPr>
                <w:rFonts w:ascii="Times New Roman" w:hAnsi="Times New Roman" w:cs="Times New Roman"/>
                <w:sz w:val="24"/>
                <w:szCs w:val="24"/>
              </w:rPr>
            </w:pPr>
            <w:r>
              <w:rPr>
                <w:rFonts w:ascii="Times New Roman" w:hAnsi="Times New Roman" w:cs="Times New Roman" w:hint="eastAsia"/>
                <w:sz w:val="24"/>
                <w:szCs w:val="24"/>
              </w:rPr>
              <w:t>MC geometric Asian call, Park-Miller uniforms</w:t>
            </w:r>
          </w:p>
        </w:tc>
        <w:tc>
          <w:tcPr>
            <w:tcW w:w="3558" w:type="dxa"/>
          </w:tcPr>
          <w:p w:rsidR="00651691" w:rsidRPr="00F31009" w:rsidRDefault="00F31009" w:rsidP="00EF1D62">
            <w:pPr>
              <w:jc w:val="left"/>
              <w:rPr>
                <w:rFonts w:ascii="Times New Roman" w:hAnsi="Times New Roman" w:cs="Times New Roman"/>
                <w:sz w:val="24"/>
                <w:szCs w:val="24"/>
              </w:rPr>
            </w:pPr>
            <w:r>
              <w:rPr>
                <w:rFonts w:ascii="Times New Roman" w:hAnsi="Times New Roman" w:cs="Times New Roman" w:hint="eastAsia"/>
                <w:sz w:val="24"/>
                <w:szCs w:val="24"/>
              </w:rPr>
              <w:t>4.21109/9.0616</w:t>
            </w:r>
          </w:p>
        </w:tc>
        <w:tc>
          <w:tcPr>
            <w:tcW w:w="3119" w:type="dxa"/>
          </w:tcPr>
          <w:p w:rsidR="00984136" w:rsidRDefault="00984136" w:rsidP="00984136">
            <w:pPr>
              <w:jc w:val="left"/>
              <w:rPr>
                <w:rFonts w:ascii="Arial" w:eastAsia="宋体" w:hAnsi="Arial" w:cs="Arial"/>
                <w:b/>
                <w:bCs/>
                <w:color w:val="DD0806"/>
                <w:sz w:val="20"/>
                <w:szCs w:val="20"/>
              </w:rPr>
            </w:pPr>
            <w:r>
              <w:rPr>
                <w:rFonts w:ascii="Arial" w:hAnsi="Arial" w:cs="Arial" w:hint="eastAsia"/>
                <w:b/>
                <w:bCs/>
                <w:color w:val="DD0806"/>
                <w:sz w:val="20"/>
                <w:szCs w:val="20"/>
              </w:rPr>
              <w:t>N/A</w:t>
            </w:r>
          </w:p>
          <w:p w:rsidR="00651691" w:rsidRDefault="00651691" w:rsidP="00EF1D62">
            <w:pPr>
              <w:jc w:val="left"/>
              <w:rPr>
                <w:rFonts w:ascii="Times New Roman" w:hAnsi="Times New Roman" w:cs="Times New Roman"/>
                <w:sz w:val="24"/>
                <w:szCs w:val="24"/>
              </w:rPr>
            </w:pPr>
          </w:p>
        </w:tc>
      </w:tr>
      <w:tr w:rsidR="00B51B56" w:rsidTr="00984136">
        <w:trPr>
          <w:trHeight w:val="1437"/>
        </w:trPr>
        <w:tc>
          <w:tcPr>
            <w:tcW w:w="2963" w:type="dxa"/>
          </w:tcPr>
          <w:p w:rsidR="00B51B56" w:rsidRDefault="00F31009" w:rsidP="00DE316B">
            <w:pPr>
              <w:jc w:val="left"/>
              <w:rPr>
                <w:rFonts w:ascii="Times New Roman" w:hAnsi="Times New Roman" w:cs="Times New Roman"/>
                <w:sz w:val="24"/>
                <w:szCs w:val="24"/>
              </w:rPr>
            </w:pPr>
            <w:r>
              <w:rPr>
                <w:rFonts w:ascii="Times New Roman" w:hAnsi="Times New Roman" w:cs="Times New Roman" w:hint="eastAsia"/>
                <w:sz w:val="24"/>
                <w:szCs w:val="24"/>
              </w:rPr>
              <w:t xml:space="preserve">QMC geometric Asian call,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B51B56" w:rsidRPr="00F31009" w:rsidRDefault="00F31009" w:rsidP="00B30382">
            <w:pPr>
              <w:jc w:val="left"/>
              <w:rPr>
                <w:rFonts w:ascii="Times New Roman" w:hAnsi="Times New Roman" w:cs="Times New Roman"/>
                <w:sz w:val="24"/>
                <w:szCs w:val="24"/>
              </w:rPr>
            </w:pPr>
            <w:r>
              <w:rPr>
                <w:rFonts w:ascii="Times New Roman" w:hAnsi="Times New Roman" w:cs="Times New Roman" w:hint="eastAsia"/>
                <w:sz w:val="24"/>
                <w:szCs w:val="24"/>
              </w:rPr>
              <w:t>4.28687</w:t>
            </w:r>
            <w:r w:rsidR="004C532D">
              <w:rPr>
                <w:rFonts w:ascii="Times New Roman" w:hAnsi="Times New Roman" w:cs="Times New Roman" w:hint="eastAsia"/>
                <w:sz w:val="24"/>
                <w:szCs w:val="24"/>
              </w:rPr>
              <w:t>/8.00289</w:t>
            </w:r>
          </w:p>
        </w:tc>
        <w:tc>
          <w:tcPr>
            <w:tcW w:w="3119" w:type="dxa"/>
          </w:tcPr>
          <w:p w:rsidR="00984136" w:rsidRDefault="00984136" w:rsidP="00984136">
            <w:pPr>
              <w:jc w:val="left"/>
              <w:rPr>
                <w:rFonts w:ascii="Arial" w:eastAsia="宋体" w:hAnsi="Arial" w:cs="Arial"/>
                <w:b/>
                <w:bCs/>
                <w:color w:val="DD0806"/>
                <w:sz w:val="20"/>
                <w:szCs w:val="20"/>
              </w:rPr>
            </w:pPr>
            <w:r>
              <w:rPr>
                <w:rFonts w:ascii="Arial" w:hAnsi="Arial" w:cs="Arial" w:hint="eastAsia"/>
                <w:b/>
                <w:bCs/>
                <w:color w:val="DD0806"/>
                <w:sz w:val="20"/>
                <w:szCs w:val="20"/>
              </w:rPr>
              <w:t>N/A</w:t>
            </w:r>
          </w:p>
          <w:p w:rsidR="00B51B56" w:rsidRDefault="00B51B56" w:rsidP="007828EE">
            <w:pPr>
              <w:jc w:val="left"/>
              <w:rPr>
                <w:rFonts w:ascii="Times New Roman" w:hAnsi="Times New Roman" w:cs="Times New Roman"/>
                <w:sz w:val="24"/>
                <w:szCs w:val="24"/>
              </w:rPr>
            </w:pPr>
          </w:p>
        </w:tc>
      </w:tr>
      <w:tr w:rsidR="00651691" w:rsidTr="00651691">
        <w:trPr>
          <w:trHeight w:val="1273"/>
        </w:trPr>
        <w:tc>
          <w:tcPr>
            <w:tcW w:w="2963" w:type="dxa"/>
          </w:tcPr>
          <w:p w:rsidR="00651691" w:rsidRDefault="00F31009" w:rsidP="00EF1D62">
            <w:pPr>
              <w:jc w:val="left"/>
              <w:rPr>
                <w:rFonts w:ascii="Times New Roman" w:hAnsi="Times New Roman" w:cs="Times New Roman"/>
                <w:sz w:val="24"/>
                <w:szCs w:val="24"/>
              </w:rPr>
            </w:pPr>
            <w:r>
              <w:rPr>
                <w:rFonts w:ascii="Times New Roman" w:hAnsi="Times New Roman" w:cs="Times New Roman" w:hint="eastAsia"/>
                <w:sz w:val="24"/>
                <w:szCs w:val="24"/>
              </w:rPr>
              <w:t>MC Arithmetic Asian call, Park-Miller uniforms</w:t>
            </w:r>
          </w:p>
        </w:tc>
        <w:tc>
          <w:tcPr>
            <w:tcW w:w="3558" w:type="dxa"/>
          </w:tcPr>
          <w:p w:rsidR="00651691" w:rsidRPr="00F31009" w:rsidRDefault="00F31009" w:rsidP="00EF1D62">
            <w:pPr>
              <w:jc w:val="left"/>
              <w:rPr>
                <w:rFonts w:ascii="Times New Roman" w:hAnsi="Times New Roman" w:cs="Times New Roman"/>
                <w:sz w:val="24"/>
                <w:szCs w:val="24"/>
              </w:rPr>
            </w:pPr>
            <w:r>
              <w:rPr>
                <w:rFonts w:ascii="Times New Roman" w:hAnsi="Times New Roman" w:cs="Times New Roman" w:hint="eastAsia"/>
                <w:sz w:val="24"/>
                <w:szCs w:val="24"/>
              </w:rPr>
              <w:t>4.54773/9.69062</w:t>
            </w:r>
          </w:p>
        </w:tc>
        <w:tc>
          <w:tcPr>
            <w:tcW w:w="3119" w:type="dxa"/>
          </w:tcPr>
          <w:p w:rsidR="00651691" w:rsidRDefault="00217F6C" w:rsidP="00EF1D62">
            <w:pPr>
              <w:jc w:val="left"/>
              <w:rPr>
                <w:rFonts w:ascii="Times New Roman" w:hAnsi="Times New Roman" w:cs="Times New Roman"/>
                <w:sz w:val="24"/>
                <w:szCs w:val="24"/>
              </w:rPr>
            </w:pPr>
            <w:r>
              <w:rPr>
                <w:rFonts w:ascii="Geneva" w:hAnsi="Geneva" w:cs="Geneva" w:hint="eastAsia"/>
                <w:b/>
                <w:bCs/>
                <w:color w:val="DD0806"/>
                <w:kern w:val="0"/>
                <w:sz w:val="20"/>
                <w:szCs w:val="20"/>
              </w:rPr>
              <w:t>NA</w:t>
            </w:r>
          </w:p>
        </w:tc>
      </w:tr>
      <w:tr w:rsidR="00651691" w:rsidTr="00651691">
        <w:trPr>
          <w:trHeight w:val="1273"/>
        </w:trPr>
        <w:tc>
          <w:tcPr>
            <w:tcW w:w="2963" w:type="dxa"/>
          </w:tcPr>
          <w:p w:rsidR="00651691" w:rsidRDefault="00984136" w:rsidP="00984136">
            <w:pPr>
              <w:jc w:val="left"/>
              <w:rPr>
                <w:rFonts w:ascii="Times New Roman" w:hAnsi="Times New Roman" w:cs="Times New Roman"/>
                <w:sz w:val="24"/>
                <w:szCs w:val="24"/>
              </w:rPr>
            </w:pPr>
            <w:r>
              <w:rPr>
                <w:rFonts w:ascii="Times New Roman" w:hAnsi="Times New Roman" w:cs="Times New Roman" w:hint="eastAsia"/>
                <w:sz w:val="24"/>
                <w:szCs w:val="24"/>
              </w:rPr>
              <w:lastRenderedPageBreak/>
              <w:t>Q</w:t>
            </w:r>
            <w:r>
              <w:rPr>
                <w:rFonts w:ascii="Times New Roman" w:hAnsi="Times New Roman" w:cs="Times New Roman" w:hint="eastAsia"/>
                <w:sz w:val="24"/>
                <w:szCs w:val="24"/>
              </w:rPr>
              <w:t xml:space="preserve">MC Arithmetic Asian call,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651691" w:rsidRPr="00984136" w:rsidRDefault="00984136" w:rsidP="00B30382">
            <w:pPr>
              <w:jc w:val="left"/>
              <w:rPr>
                <w:rFonts w:ascii="Times New Roman" w:hAnsi="Times New Roman" w:cs="Times New Roman"/>
                <w:sz w:val="24"/>
                <w:szCs w:val="24"/>
              </w:rPr>
            </w:pPr>
            <w:r>
              <w:rPr>
                <w:rFonts w:ascii="Times New Roman" w:hAnsi="Times New Roman" w:cs="Times New Roman" w:hint="eastAsia"/>
                <w:sz w:val="24"/>
                <w:szCs w:val="24"/>
              </w:rPr>
              <w:t>4.50227/8.52529</w:t>
            </w:r>
          </w:p>
        </w:tc>
        <w:tc>
          <w:tcPr>
            <w:tcW w:w="3119" w:type="dxa"/>
          </w:tcPr>
          <w:p w:rsidR="00651691" w:rsidRDefault="00984136" w:rsidP="007828EE">
            <w:pPr>
              <w:jc w:val="left"/>
              <w:rPr>
                <w:rFonts w:ascii="Times New Roman" w:hAnsi="Times New Roman" w:cs="Times New Roman"/>
                <w:sz w:val="24"/>
                <w:szCs w:val="24"/>
              </w:rPr>
            </w:pPr>
            <w:r>
              <w:rPr>
                <w:rFonts w:ascii="Geneva" w:hAnsi="Geneva" w:cs="Geneva"/>
                <w:b/>
                <w:bCs/>
                <w:color w:val="DD0806"/>
                <w:kern w:val="0"/>
                <w:sz w:val="20"/>
                <w:szCs w:val="20"/>
              </w:rPr>
              <w:t>5.1126</w:t>
            </w:r>
          </w:p>
        </w:tc>
      </w:tr>
    </w:tbl>
    <w:p w:rsidR="004F3259" w:rsidRDefault="000C0B81" w:rsidP="00222657">
      <w:pPr>
        <w:jc w:val="left"/>
        <w:rPr>
          <w:rFonts w:ascii="Times New Roman" w:hAnsi="Times New Roman" w:cs="Times New Roman"/>
          <w:sz w:val="24"/>
          <w:szCs w:val="24"/>
        </w:rPr>
      </w:pPr>
      <w:r>
        <w:rPr>
          <w:rFonts w:ascii="Times New Roman" w:hAnsi="Times New Roman" w:cs="Times New Roman" w:hint="eastAsia"/>
          <w:sz w:val="24"/>
          <w:szCs w:val="24"/>
        </w:rPr>
        <w:tab/>
      </w:r>
      <w:r w:rsidR="00E97A48">
        <w:rPr>
          <w:rFonts w:ascii="Times New Roman" w:hAnsi="Times New Roman" w:cs="Times New Roman" w:hint="eastAsia"/>
          <w:sz w:val="24"/>
          <w:szCs w:val="24"/>
        </w:rPr>
        <w:tab/>
      </w:r>
    </w:p>
    <w:p w:rsidR="004541E2" w:rsidRPr="004541E2" w:rsidRDefault="004541E2" w:rsidP="00EA46F3">
      <w:pPr>
        <w:pStyle w:val="ListParagraph"/>
        <w:ind w:left="360" w:firstLineChars="0" w:firstLine="0"/>
        <w:jc w:val="left"/>
        <w:rPr>
          <w:rFonts w:ascii="Times New Roman" w:hAnsi="Times New Roman" w:cs="Times New Roman"/>
          <w:sz w:val="24"/>
          <w:szCs w:val="24"/>
        </w:rPr>
      </w:pPr>
    </w:p>
    <w:p w:rsidR="00685038" w:rsidRDefault="00EA46F3" w:rsidP="00685038">
      <w:pPr>
        <w:jc w:val="left"/>
        <w:rPr>
          <w:rFonts w:hint="eastAsia"/>
          <w:b/>
          <w:sz w:val="28"/>
          <w:szCs w:val="24"/>
        </w:rPr>
      </w:pPr>
      <w:r w:rsidRPr="0085428B">
        <w:rPr>
          <w:rFonts w:hint="eastAsia"/>
          <w:b/>
          <w:sz w:val="28"/>
          <w:szCs w:val="24"/>
        </w:rPr>
        <w:t xml:space="preserve">Part </w:t>
      </w:r>
      <w:proofErr w:type="gramStart"/>
      <w:r>
        <w:rPr>
          <w:rFonts w:hint="eastAsia"/>
          <w:b/>
          <w:sz w:val="28"/>
          <w:szCs w:val="24"/>
        </w:rPr>
        <w:t>3</w:t>
      </w:r>
      <w:r w:rsidRPr="0085428B">
        <w:rPr>
          <w:rFonts w:hint="eastAsia"/>
          <w:b/>
          <w:sz w:val="28"/>
          <w:szCs w:val="24"/>
        </w:rPr>
        <w:t xml:space="preserve">  </w:t>
      </w:r>
      <w:r>
        <w:rPr>
          <w:rFonts w:hint="eastAsia"/>
          <w:b/>
          <w:sz w:val="28"/>
          <w:szCs w:val="24"/>
        </w:rPr>
        <w:t>Comparison</w:t>
      </w:r>
      <w:proofErr w:type="gramEnd"/>
      <w:r>
        <w:rPr>
          <w:rFonts w:hint="eastAsia"/>
          <w:b/>
          <w:sz w:val="28"/>
          <w:szCs w:val="24"/>
        </w:rPr>
        <w:t xml:space="preserve"> of Algorithms:</w:t>
      </w:r>
    </w:p>
    <w:p w:rsidR="00EA46F3" w:rsidRDefault="00EA46F3" w:rsidP="00685038">
      <w:pPr>
        <w:jc w:val="left"/>
        <w:rPr>
          <w:rFonts w:hint="eastAsia"/>
          <w:b/>
          <w:sz w:val="28"/>
          <w:szCs w:val="24"/>
        </w:rPr>
      </w:pPr>
    </w:p>
    <w:p w:rsidR="00E74ABF" w:rsidRDefault="00EA46F3" w:rsidP="00632A5A">
      <w:pPr>
        <w:ind w:firstLine="420"/>
        <w:jc w:val="left"/>
        <w:rPr>
          <w:rFonts w:ascii="Times New Roman" w:hAnsi="Times New Roman" w:cs="Times New Roman" w:hint="eastAsia"/>
          <w:sz w:val="24"/>
          <w:szCs w:val="24"/>
        </w:rPr>
      </w:pPr>
      <w:r w:rsidRPr="00EA46F3">
        <w:rPr>
          <w:rFonts w:ascii="Times New Roman" w:hAnsi="Times New Roman" w:cs="Times New Roman" w:hint="eastAsia"/>
          <w:sz w:val="24"/>
          <w:szCs w:val="24"/>
        </w:rPr>
        <w:t>It seems th</w:t>
      </w:r>
      <w:r>
        <w:rPr>
          <w:rFonts w:ascii="Times New Roman" w:hAnsi="Times New Roman" w:cs="Times New Roman" w:hint="eastAsia"/>
          <w:sz w:val="24"/>
          <w:szCs w:val="24"/>
        </w:rPr>
        <w:t xml:space="preserve">at the algorithms to apply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sequence</w:t>
      </w:r>
      <w:r>
        <w:rPr>
          <w:rFonts w:ascii="Times New Roman" w:hAnsi="Times New Roman" w:cs="Times New Roman" w:hint="eastAsia"/>
          <w:sz w:val="24"/>
          <w:szCs w:val="24"/>
        </w:rPr>
        <w:t xml:space="preserve"> as well as stratification and Brownian Bridge are giving nice</w:t>
      </w:r>
      <w:r w:rsidR="00D80760">
        <w:rPr>
          <w:rFonts w:ascii="Times New Roman" w:hAnsi="Times New Roman" w:cs="Times New Roman" w:hint="eastAsia"/>
          <w:sz w:val="24"/>
          <w:szCs w:val="24"/>
        </w:rPr>
        <w:t xml:space="preserve">r and closer results than Park Miller </w:t>
      </w:r>
      <w:r w:rsidR="00D80760">
        <w:rPr>
          <w:rFonts w:ascii="Times New Roman" w:hAnsi="Times New Roman" w:cs="Times New Roman"/>
          <w:sz w:val="24"/>
          <w:szCs w:val="24"/>
        </w:rPr>
        <w:t>sequence</w:t>
      </w:r>
      <w:r w:rsidR="00D80760">
        <w:rPr>
          <w:rFonts w:ascii="Times New Roman" w:hAnsi="Times New Roman" w:cs="Times New Roman" w:hint="eastAsia"/>
          <w:sz w:val="24"/>
          <w:szCs w:val="24"/>
        </w:rPr>
        <w:t xml:space="preserve"> and antithetic combined.</w:t>
      </w:r>
      <w:r w:rsidR="00632A5A">
        <w:rPr>
          <w:rFonts w:ascii="Times New Roman" w:hAnsi="Times New Roman" w:cs="Times New Roman" w:hint="eastAsia"/>
          <w:sz w:val="24"/>
          <w:szCs w:val="24"/>
        </w:rPr>
        <w:t xml:space="preserve"> </w:t>
      </w:r>
      <w:proofErr w:type="gramStart"/>
      <w:r w:rsidR="00E74ABF">
        <w:rPr>
          <w:rFonts w:ascii="Times New Roman" w:hAnsi="Times New Roman" w:cs="Times New Roman" w:hint="eastAsia"/>
          <w:sz w:val="24"/>
          <w:szCs w:val="24"/>
        </w:rPr>
        <w:t>To see if it persists.</w:t>
      </w:r>
      <w:proofErr w:type="gramEnd"/>
    </w:p>
    <w:p w:rsidR="00632A5A" w:rsidRDefault="00632A5A" w:rsidP="00632A5A">
      <w:pPr>
        <w:ind w:firstLine="420"/>
        <w:jc w:val="left"/>
        <w:rPr>
          <w:rFonts w:ascii="Times New Roman" w:hAnsi="Times New Roman" w:cs="Times New Roman" w:hint="eastAsia"/>
          <w:sz w:val="24"/>
          <w:szCs w:val="24"/>
        </w:rPr>
      </w:pPr>
      <w:r w:rsidRPr="00632A5A">
        <w:rPr>
          <w:rFonts w:ascii="Times New Roman" w:hAnsi="Times New Roman" w:cs="Times New Roman" w:hint="eastAsia"/>
          <w:b/>
          <w:color w:val="FF0000"/>
          <w:sz w:val="24"/>
          <w:szCs w:val="24"/>
        </w:rPr>
        <w:t>I tested more values with Strike 70</w:t>
      </w:r>
      <w:r>
        <w:rPr>
          <w:rFonts w:ascii="Times New Roman" w:hAnsi="Times New Roman" w:cs="Times New Roman" w:hint="eastAsia"/>
          <w:sz w:val="24"/>
          <w:szCs w:val="24"/>
        </w:rPr>
        <w:t>. The results are listed below:</w:t>
      </w:r>
    </w:p>
    <w:tbl>
      <w:tblPr>
        <w:tblStyle w:val="TableGrid"/>
        <w:tblW w:w="9640" w:type="dxa"/>
        <w:tblInd w:w="-34" w:type="dxa"/>
        <w:tblLayout w:type="fixed"/>
        <w:tblLook w:val="04A0" w:firstRow="1" w:lastRow="0" w:firstColumn="1" w:lastColumn="0" w:noHBand="0" w:noVBand="1"/>
      </w:tblPr>
      <w:tblGrid>
        <w:gridCol w:w="2963"/>
        <w:gridCol w:w="3558"/>
        <w:gridCol w:w="3119"/>
      </w:tblGrid>
      <w:tr w:rsidR="00632A5A" w:rsidTr="00EF1D62">
        <w:trPr>
          <w:trHeight w:val="630"/>
        </w:trPr>
        <w:tc>
          <w:tcPr>
            <w:tcW w:w="2963" w:type="dxa"/>
          </w:tcPr>
          <w:p w:rsidR="00632A5A" w:rsidRDefault="00632A5A" w:rsidP="00EF1D62">
            <w:pPr>
              <w:jc w:val="left"/>
              <w:rPr>
                <w:rFonts w:ascii="Times New Roman" w:hAnsi="Times New Roman" w:cs="Times New Roman"/>
                <w:sz w:val="24"/>
                <w:szCs w:val="24"/>
              </w:rPr>
            </w:pPr>
          </w:p>
        </w:tc>
        <w:tc>
          <w:tcPr>
            <w:tcW w:w="3558"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My Code with standard 10000 simulations</w:t>
            </w:r>
          </w:p>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(mean/</w:t>
            </w:r>
            <w:proofErr w:type="spellStart"/>
            <w:r>
              <w:rPr>
                <w:rFonts w:ascii="Times New Roman" w:hAnsi="Times New Roman" w:cs="Times New Roman" w:hint="eastAsia"/>
                <w:sz w:val="24"/>
                <w:szCs w:val="24"/>
              </w:rPr>
              <w:t>std-dev</w:t>
            </w:r>
            <w:proofErr w:type="spellEnd"/>
            <w:r>
              <w:rPr>
                <w:rFonts w:ascii="Times New Roman" w:hAnsi="Times New Roman" w:cs="Times New Roman" w:hint="eastAsia"/>
                <w:sz w:val="24"/>
                <w:szCs w:val="24"/>
              </w:rPr>
              <w:t>)</w:t>
            </w:r>
          </w:p>
        </w:tc>
        <w:tc>
          <w:tcPr>
            <w:tcW w:w="3119" w:type="dxa"/>
          </w:tcPr>
          <w:p w:rsidR="00632A5A" w:rsidRDefault="00632A5A" w:rsidP="00EF1D62">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632A5A" w:rsidTr="00EF1D62">
        <w:trPr>
          <w:trHeight w:val="931"/>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Closed-form Vanilla call option price</w:t>
            </w:r>
          </w:p>
        </w:tc>
        <w:tc>
          <w:tcPr>
            <w:tcW w:w="3558"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34.3953</w:t>
            </w:r>
          </w:p>
        </w:tc>
        <w:tc>
          <w:tcPr>
            <w:tcW w:w="3119" w:type="dxa"/>
          </w:tcPr>
          <w:p w:rsidR="00632A5A" w:rsidRDefault="00632A5A" w:rsidP="00EF1D62">
            <w:pPr>
              <w:jc w:val="left"/>
              <w:rPr>
                <w:rFonts w:ascii="Arial" w:eastAsia="宋体" w:hAnsi="Arial" w:cs="Arial"/>
                <w:b/>
                <w:bCs/>
                <w:color w:val="DD0806"/>
                <w:sz w:val="20"/>
                <w:szCs w:val="20"/>
              </w:rPr>
            </w:pPr>
            <w:r w:rsidRPr="00632A5A">
              <w:rPr>
                <w:rFonts w:ascii="Arial" w:hAnsi="Arial" w:cs="Arial" w:hint="eastAsia"/>
                <w:b/>
                <w:bCs/>
                <w:color w:val="DD0806"/>
                <w:sz w:val="20"/>
                <w:szCs w:val="20"/>
              </w:rPr>
              <w:t>34.3953</w:t>
            </w:r>
          </w:p>
          <w:p w:rsidR="00632A5A" w:rsidRDefault="00632A5A" w:rsidP="00EF1D62">
            <w:pPr>
              <w:jc w:val="left"/>
              <w:rPr>
                <w:rFonts w:ascii="Times New Roman" w:hAnsi="Times New Roman" w:cs="Times New Roman"/>
                <w:sz w:val="24"/>
                <w:szCs w:val="24"/>
              </w:rPr>
            </w:pPr>
          </w:p>
        </w:tc>
      </w:tr>
      <w:tr w:rsidR="00632A5A" w:rsidTr="00EF1D62">
        <w:trPr>
          <w:trHeight w:val="1260"/>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 xml:space="preserve">MC vanilla call price with Park-Miller uniforms and </w:t>
            </w:r>
            <w:proofErr w:type="spellStart"/>
            <w:r>
              <w:rPr>
                <w:rFonts w:ascii="Times New Roman" w:hAnsi="Times New Roman" w:cs="Times New Roman" w:hint="eastAsia"/>
                <w:sz w:val="24"/>
                <w:szCs w:val="24"/>
              </w:rPr>
              <w:t>antithetics</w:t>
            </w:r>
            <w:proofErr w:type="spellEnd"/>
          </w:p>
        </w:tc>
        <w:tc>
          <w:tcPr>
            <w:tcW w:w="3558" w:type="dxa"/>
          </w:tcPr>
          <w:p w:rsidR="00632A5A" w:rsidRDefault="008D76A2" w:rsidP="008D76A2">
            <w:pPr>
              <w:jc w:val="left"/>
              <w:rPr>
                <w:rFonts w:ascii="Times New Roman" w:hAnsi="Times New Roman" w:cs="Times New Roman"/>
                <w:sz w:val="24"/>
                <w:szCs w:val="24"/>
              </w:rPr>
            </w:pPr>
            <w:r>
              <w:rPr>
                <w:rFonts w:ascii="Times New Roman" w:hAnsi="Times New Roman" w:cs="Times New Roman" w:hint="eastAsia"/>
                <w:sz w:val="24"/>
                <w:szCs w:val="24"/>
              </w:rPr>
              <w:t>34.3237</w:t>
            </w:r>
            <w:r w:rsidR="00632A5A">
              <w:rPr>
                <w:rFonts w:ascii="Times New Roman" w:hAnsi="Times New Roman" w:cs="Times New Roman" w:hint="eastAsia"/>
                <w:sz w:val="24"/>
                <w:szCs w:val="24"/>
              </w:rPr>
              <w:t>/2</w:t>
            </w:r>
            <w:r>
              <w:rPr>
                <w:rFonts w:ascii="Times New Roman" w:hAnsi="Times New Roman" w:cs="Times New Roman" w:hint="eastAsia"/>
                <w:sz w:val="24"/>
                <w:szCs w:val="24"/>
              </w:rPr>
              <w:t>9.7753</w:t>
            </w:r>
          </w:p>
        </w:tc>
        <w:tc>
          <w:tcPr>
            <w:tcW w:w="3119" w:type="dxa"/>
          </w:tcPr>
          <w:p w:rsidR="008D76A2" w:rsidRDefault="008D76A2" w:rsidP="008D76A2">
            <w:pPr>
              <w:jc w:val="left"/>
              <w:rPr>
                <w:rFonts w:ascii="Geneva" w:eastAsia="宋体" w:hAnsi="Geneva" w:cs="宋体"/>
                <w:b/>
                <w:bCs/>
                <w:color w:val="DD0806"/>
                <w:sz w:val="20"/>
                <w:szCs w:val="20"/>
              </w:rPr>
            </w:pPr>
            <w:r>
              <w:rPr>
                <w:rFonts w:ascii="Geneva" w:hAnsi="Geneva" w:hint="eastAsia"/>
                <w:b/>
                <w:bCs/>
                <w:color w:val="DD0806"/>
                <w:sz w:val="20"/>
                <w:szCs w:val="20"/>
              </w:rPr>
              <w:t>N/A</w:t>
            </w:r>
          </w:p>
          <w:p w:rsidR="00632A5A" w:rsidRDefault="00632A5A" w:rsidP="00EF1D62">
            <w:pPr>
              <w:jc w:val="left"/>
              <w:rPr>
                <w:rFonts w:ascii="Times New Roman" w:hAnsi="Times New Roman" w:cs="Times New Roman"/>
                <w:sz w:val="24"/>
                <w:szCs w:val="24"/>
              </w:rPr>
            </w:pPr>
          </w:p>
        </w:tc>
      </w:tr>
      <w:tr w:rsidR="00632A5A" w:rsidTr="00EF1D62">
        <w:trPr>
          <w:trHeight w:val="1245"/>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 xml:space="preserve">QMC vanilla call price with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632A5A" w:rsidRDefault="008D76A2" w:rsidP="008D76A2">
            <w:pPr>
              <w:jc w:val="left"/>
              <w:rPr>
                <w:rFonts w:ascii="Times New Roman" w:hAnsi="Times New Roman" w:cs="Times New Roman"/>
                <w:sz w:val="24"/>
                <w:szCs w:val="24"/>
              </w:rPr>
            </w:pPr>
            <w:r>
              <w:rPr>
                <w:rFonts w:ascii="Times New Roman" w:hAnsi="Times New Roman" w:cs="Times New Roman" w:hint="eastAsia"/>
                <w:sz w:val="24"/>
                <w:szCs w:val="24"/>
              </w:rPr>
              <w:t>34.3675</w:t>
            </w:r>
            <w:r w:rsidR="00632A5A">
              <w:rPr>
                <w:rFonts w:ascii="Times New Roman" w:hAnsi="Times New Roman" w:cs="Times New Roman" w:hint="eastAsia"/>
                <w:sz w:val="24"/>
                <w:szCs w:val="24"/>
              </w:rPr>
              <w:t>/</w:t>
            </w:r>
            <w:r>
              <w:rPr>
                <w:rFonts w:ascii="Times New Roman" w:hAnsi="Times New Roman" w:cs="Times New Roman" w:hint="eastAsia"/>
                <w:sz w:val="24"/>
                <w:szCs w:val="24"/>
              </w:rPr>
              <w:t>29.3042</w:t>
            </w:r>
          </w:p>
        </w:tc>
        <w:tc>
          <w:tcPr>
            <w:tcW w:w="3119" w:type="dxa"/>
          </w:tcPr>
          <w:p w:rsidR="008D76A2" w:rsidRDefault="008D76A2" w:rsidP="008D76A2">
            <w:pPr>
              <w:jc w:val="left"/>
              <w:rPr>
                <w:rFonts w:ascii="Geneva" w:eastAsia="宋体" w:hAnsi="Geneva" w:cs="宋体"/>
                <w:b/>
                <w:bCs/>
                <w:color w:val="DD0806"/>
                <w:sz w:val="20"/>
                <w:szCs w:val="20"/>
              </w:rPr>
            </w:pPr>
            <w:r>
              <w:rPr>
                <w:rFonts w:ascii="Geneva" w:hAnsi="Geneva"/>
                <w:b/>
                <w:bCs/>
                <w:color w:val="DD0806"/>
                <w:sz w:val="20"/>
                <w:szCs w:val="20"/>
              </w:rPr>
              <w:t>34.3892</w:t>
            </w:r>
          </w:p>
          <w:p w:rsidR="00632A5A" w:rsidRDefault="00632A5A" w:rsidP="00EF1D62">
            <w:pPr>
              <w:jc w:val="left"/>
              <w:rPr>
                <w:rFonts w:ascii="Times New Roman" w:hAnsi="Times New Roman" w:cs="Times New Roman"/>
                <w:sz w:val="24"/>
                <w:szCs w:val="24"/>
              </w:rPr>
            </w:pPr>
          </w:p>
        </w:tc>
      </w:tr>
      <w:tr w:rsidR="00632A5A" w:rsidTr="00EF1D62">
        <w:trPr>
          <w:trHeight w:val="1273"/>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Closed-form geometric Asian call price</w:t>
            </w:r>
          </w:p>
        </w:tc>
        <w:tc>
          <w:tcPr>
            <w:tcW w:w="3558" w:type="dxa"/>
          </w:tcPr>
          <w:p w:rsidR="00632A5A" w:rsidRPr="00651691" w:rsidRDefault="008D76A2" w:rsidP="00EF1D62">
            <w:pPr>
              <w:jc w:val="left"/>
              <w:rPr>
                <w:rFonts w:ascii="Times New Roman" w:hAnsi="Times New Roman" w:cs="Times New Roman"/>
                <w:sz w:val="24"/>
                <w:szCs w:val="24"/>
              </w:rPr>
            </w:pPr>
            <w:r>
              <w:rPr>
                <w:rFonts w:ascii="Times New Roman" w:hAnsi="Times New Roman" w:cs="Times New Roman" w:hint="eastAsia"/>
                <w:sz w:val="24"/>
                <w:szCs w:val="24"/>
              </w:rPr>
              <w:t>30.526</w:t>
            </w:r>
          </w:p>
        </w:tc>
        <w:tc>
          <w:tcPr>
            <w:tcW w:w="3119" w:type="dxa"/>
          </w:tcPr>
          <w:p w:rsidR="00632A5A" w:rsidRDefault="00632A5A" w:rsidP="00EF1D62">
            <w:pPr>
              <w:jc w:val="left"/>
              <w:rPr>
                <w:rFonts w:ascii="Times New Roman" w:hAnsi="Times New Roman" w:cs="Times New Roman"/>
                <w:sz w:val="24"/>
                <w:szCs w:val="24"/>
              </w:rPr>
            </w:pPr>
            <w:r>
              <w:rPr>
                <w:rFonts w:ascii="Arial" w:hAnsi="Arial" w:cs="Arial" w:hint="eastAsia"/>
                <w:b/>
                <w:bCs/>
                <w:color w:val="DD0806"/>
                <w:sz w:val="20"/>
                <w:szCs w:val="20"/>
              </w:rPr>
              <w:t>N/A</w:t>
            </w:r>
          </w:p>
        </w:tc>
      </w:tr>
      <w:tr w:rsidR="00632A5A" w:rsidTr="00EF1D62">
        <w:trPr>
          <w:trHeight w:val="1273"/>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MC geometric Asian call, Park-Miller uniforms</w:t>
            </w:r>
          </w:p>
        </w:tc>
        <w:tc>
          <w:tcPr>
            <w:tcW w:w="3558" w:type="dxa"/>
          </w:tcPr>
          <w:p w:rsidR="00632A5A" w:rsidRPr="00F31009" w:rsidRDefault="008D76A2" w:rsidP="00EF1D62">
            <w:pPr>
              <w:jc w:val="left"/>
              <w:rPr>
                <w:rFonts w:ascii="Times New Roman" w:hAnsi="Times New Roman" w:cs="Times New Roman"/>
                <w:sz w:val="24"/>
                <w:szCs w:val="24"/>
              </w:rPr>
            </w:pPr>
            <w:r>
              <w:rPr>
                <w:rFonts w:ascii="Times New Roman" w:hAnsi="Times New Roman" w:cs="Times New Roman" w:hint="eastAsia"/>
                <w:sz w:val="24"/>
                <w:szCs w:val="24"/>
              </w:rPr>
              <w:t>30.5696/17.9111</w:t>
            </w:r>
          </w:p>
        </w:tc>
        <w:tc>
          <w:tcPr>
            <w:tcW w:w="3119" w:type="dxa"/>
          </w:tcPr>
          <w:p w:rsidR="00632A5A" w:rsidRDefault="00632A5A" w:rsidP="00EF1D62">
            <w:pPr>
              <w:jc w:val="left"/>
              <w:rPr>
                <w:rFonts w:ascii="Arial" w:eastAsia="宋体" w:hAnsi="Arial" w:cs="Arial"/>
                <w:b/>
                <w:bCs/>
                <w:color w:val="DD0806"/>
                <w:sz w:val="20"/>
                <w:szCs w:val="20"/>
              </w:rPr>
            </w:pPr>
            <w:r>
              <w:rPr>
                <w:rFonts w:ascii="Arial" w:hAnsi="Arial" w:cs="Arial" w:hint="eastAsia"/>
                <w:b/>
                <w:bCs/>
                <w:color w:val="DD0806"/>
                <w:sz w:val="20"/>
                <w:szCs w:val="20"/>
              </w:rPr>
              <w:t>N/A</w:t>
            </w:r>
          </w:p>
          <w:p w:rsidR="00632A5A" w:rsidRDefault="00632A5A" w:rsidP="00EF1D62">
            <w:pPr>
              <w:jc w:val="left"/>
              <w:rPr>
                <w:rFonts w:ascii="Times New Roman" w:hAnsi="Times New Roman" w:cs="Times New Roman"/>
                <w:sz w:val="24"/>
                <w:szCs w:val="24"/>
              </w:rPr>
            </w:pPr>
          </w:p>
        </w:tc>
      </w:tr>
      <w:tr w:rsidR="00632A5A" w:rsidTr="00EF1D62">
        <w:trPr>
          <w:trHeight w:val="1437"/>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 xml:space="preserve">QMC geometric Asian call,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632A5A" w:rsidRPr="00F31009" w:rsidRDefault="008D76A2" w:rsidP="00EF1D62">
            <w:pPr>
              <w:jc w:val="left"/>
              <w:rPr>
                <w:rFonts w:ascii="Times New Roman" w:hAnsi="Times New Roman" w:cs="Times New Roman"/>
                <w:sz w:val="24"/>
                <w:szCs w:val="24"/>
              </w:rPr>
            </w:pPr>
            <w:r>
              <w:rPr>
                <w:rFonts w:ascii="Times New Roman" w:hAnsi="Times New Roman" w:cs="Times New Roman" w:hint="eastAsia"/>
                <w:sz w:val="24"/>
                <w:szCs w:val="24"/>
              </w:rPr>
              <w:t>32.192/16.3855</w:t>
            </w:r>
          </w:p>
        </w:tc>
        <w:tc>
          <w:tcPr>
            <w:tcW w:w="3119" w:type="dxa"/>
          </w:tcPr>
          <w:p w:rsidR="00632A5A" w:rsidRDefault="00632A5A" w:rsidP="00EF1D62">
            <w:pPr>
              <w:jc w:val="left"/>
              <w:rPr>
                <w:rFonts w:ascii="Arial" w:eastAsia="宋体" w:hAnsi="Arial" w:cs="Arial"/>
                <w:b/>
                <w:bCs/>
                <w:color w:val="DD0806"/>
                <w:sz w:val="20"/>
                <w:szCs w:val="20"/>
              </w:rPr>
            </w:pPr>
            <w:r>
              <w:rPr>
                <w:rFonts w:ascii="Arial" w:hAnsi="Arial" w:cs="Arial" w:hint="eastAsia"/>
                <w:b/>
                <w:bCs/>
                <w:color w:val="DD0806"/>
                <w:sz w:val="20"/>
                <w:szCs w:val="20"/>
              </w:rPr>
              <w:t>N/A</w:t>
            </w:r>
          </w:p>
          <w:p w:rsidR="00632A5A" w:rsidRDefault="00632A5A" w:rsidP="00EF1D62">
            <w:pPr>
              <w:jc w:val="left"/>
              <w:rPr>
                <w:rFonts w:ascii="Times New Roman" w:hAnsi="Times New Roman" w:cs="Times New Roman"/>
                <w:sz w:val="24"/>
                <w:szCs w:val="24"/>
              </w:rPr>
            </w:pPr>
          </w:p>
        </w:tc>
      </w:tr>
      <w:tr w:rsidR="00632A5A" w:rsidTr="00EF1D62">
        <w:trPr>
          <w:trHeight w:val="1273"/>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lastRenderedPageBreak/>
              <w:t>MC Arithmetic Asian call, Park-Miller uniforms</w:t>
            </w:r>
          </w:p>
        </w:tc>
        <w:tc>
          <w:tcPr>
            <w:tcW w:w="3558" w:type="dxa"/>
          </w:tcPr>
          <w:p w:rsidR="00632A5A" w:rsidRPr="00F31009" w:rsidRDefault="008D76A2" w:rsidP="008D76A2">
            <w:pPr>
              <w:jc w:val="left"/>
              <w:rPr>
                <w:rFonts w:ascii="Times New Roman" w:hAnsi="Times New Roman" w:cs="Times New Roman"/>
                <w:sz w:val="24"/>
                <w:szCs w:val="24"/>
              </w:rPr>
            </w:pPr>
            <w:r>
              <w:rPr>
                <w:rFonts w:ascii="Times New Roman" w:hAnsi="Times New Roman" w:cs="Times New Roman" w:hint="eastAsia"/>
                <w:sz w:val="24"/>
                <w:szCs w:val="24"/>
              </w:rPr>
              <w:t>31.249</w:t>
            </w:r>
            <w:r w:rsidR="00632A5A">
              <w:rPr>
                <w:rFonts w:ascii="Times New Roman" w:hAnsi="Times New Roman" w:cs="Times New Roman" w:hint="eastAsia"/>
                <w:sz w:val="24"/>
                <w:szCs w:val="24"/>
              </w:rPr>
              <w:t>/</w:t>
            </w:r>
            <w:r>
              <w:rPr>
                <w:rFonts w:ascii="Times New Roman" w:hAnsi="Times New Roman" w:cs="Times New Roman" w:hint="eastAsia"/>
                <w:sz w:val="24"/>
                <w:szCs w:val="24"/>
              </w:rPr>
              <w:t>18.2791</w:t>
            </w:r>
          </w:p>
        </w:tc>
        <w:tc>
          <w:tcPr>
            <w:tcW w:w="3119" w:type="dxa"/>
          </w:tcPr>
          <w:p w:rsidR="00632A5A" w:rsidRDefault="00217F6C" w:rsidP="00EF1D62">
            <w:pPr>
              <w:jc w:val="left"/>
              <w:rPr>
                <w:rFonts w:ascii="Times New Roman" w:hAnsi="Times New Roman" w:cs="Times New Roman"/>
                <w:sz w:val="24"/>
                <w:szCs w:val="24"/>
              </w:rPr>
            </w:pPr>
            <w:r>
              <w:rPr>
                <w:rFonts w:ascii="Geneva" w:hAnsi="Geneva" w:cs="Geneva" w:hint="eastAsia"/>
                <w:b/>
                <w:bCs/>
                <w:color w:val="DD0806"/>
                <w:kern w:val="0"/>
                <w:sz w:val="20"/>
                <w:szCs w:val="20"/>
              </w:rPr>
              <w:t>NA</w:t>
            </w:r>
          </w:p>
        </w:tc>
      </w:tr>
      <w:tr w:rsidR="00632A5A" w:rsidTr="00EF1D62">
        <w:trPr>
          <w:trHeight w:val="1273"/>
        </w:trPr>
        <w:tc>
          <w:tcPr>
            <w:tcW w:w="2963" w:type="dxa"/>
          </w:tcPr>
          <w:p w:rsidR="00632A5A" w:rsidRDefault="00632A5A" w:rsidP="00EF1D62">
            <w:pPr>
              <w:jc w:val="left"/>
              <w:rPr>
                <w:rFonts w:ascii="Times New Roman" w:hAnsi="Times New Roman" w:cs="Times New Roman"/>
                <w:sz w:val="24"/>
                <w:szCs w:val="24"/>
              </w:rPr>
            </w:pPr>
            <w:r>
              <w:rPr>
                <w:rFonts w:ascii="Times New Roman" w:hAnsi="Times New Roman" w:cs="Times New Roman" w:hint="eastAsia"/>
                <w:sz w:val="24"/>
                <w:szCs w:val="24"/>
              </w:rPr>
              <w:t xml:space="preserve">QMC Arithmetic Asian call,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3558" w:type="dxa"/>
          </w:tcPr>
          <w:p w:rsidR="00632A5A" w:rsidRPr="00984136" w:rsidRDefault="008D76A2" w:rsidP="008D76A2">
            <w:pPr>
              <w:jc w:val="left"/>
              <w:rPr>
                <w:rFonts w:ascii="Times New Roman" w:hAnsi="Times New Roman" w:cs="Times New Roman"/>
                <w:sz w:val="24"/>
                <w:szCs w:val="24"/>
              </w:rPr>
            </w:pPr>
            <w:r>
              <w:rPr>
                <w:rFonts w:ascii="Times New Roman" w:hAnsi="Times New Roman" w:cs="Times New Roman" w:hint="eastAsia"/>
                <w:sz w:val="24"/>
                <w:szCs w:val="24"/>
              </w:rPr>
              <w:t>32.8669</w:t>
            </w:r>
            <w:r w:rsidR="00632A5A">
              <w:rPr>
                <w:rFonts w:ascii="Times New Roman" w:hAnsi="Times New Roman" w:cs="Times New Roman" w:hint="eastAsia"/>
                <w:sz w:val="24"/>
                <w:szCs w:val="24"/>
              </w:rPr>
              <w:t>/</w:t>
            </w:r>
            <w:r>
              <w:rPr>
                <w:rFonts w:ascii="Times New Roman" w:hAnsi="Times New Roman" w:cs="Times New Roman" w:hint="eastAsia"/>
                <w:sz w:val="24"/>
                <w:szCs w:val="24"/>
              </w:rPr>
              <w:t>16.5802</w:t>
            </w:r>
          </w:p>
        </w:tc>
        <w:tc>
          <w:tcPr>
            <w:tcW w:w="3119" w:type="dxa"/>
          </w:tcPr>
          <w:p w:rsidR="001C26B2" w:rsidRDefault="001C26B2" w:rsidP="001C26B2">
            <w:pPr>
              <w:jc w:val="left"/>
              <w:rPr>
                <w:rFonts w:ascii="Geneva" w:eastAsia="宋体" w:hAnsi="Geneva" w:cs="宋体"/>
                <w:b/>
                <w:bCs/>
                <w:color w:val="DD0806"/>
                <w:sz w:val="20"/>
                <w:szCs w:val="20"/>
              </w:rPr>
            </w:pPr>
            <w:r>
              <w:rPr>
                <w:rFonts w:ascii="Geneva" w:hAnsi="Geneva"/>
                <w:b/>
                <w:bCs/>
                <w:color w:val="DD0806"/>
                <w:sz w:val="20"/>
                <w:szCs w:val="20"/>
              </w:rPr>
              <w:t>31.5184</w:t>
            </w:r>
          </w:p>
          <w:p w:rsidR="00632A5A" w:rsidRDefault="00632A5A" w:rsidP="00EF1D62">
            <w:pPr>
              <w:jc w:val="left"/>
              <w:rPr>
                <w:rFonts w:ascii="Times New Roman" w:hAnsi="Times New Roman" w:cs="Times New Roman"/>
                <w:sz w:val="24"/>
                <w:szCs w:val="24"/>
              </w:rPr>
            </w:pPr>
          </w:p>
        </w:tc>
      </w:tr>
    </w:tbl>
    <w:p w:rsidR="00632A5A" w:rsidRDefault="00632A5A" w:rsidP="00632A5A">
      <w:pPr>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p>
    <w:p w:rsidR="00632A5A" w:rsidRDefault="00632A5A" w:rsidP="00632A5A">
      <w:pPr>
        <w:ind w:firstLine="420"/>
        <w:jc w:val="left"/>
        <w:rPr>
          <w:rFonts w:ascii="Times New Roman" w:hAnsi="Times New Roman" w:cs="Times New Roman" w:hint="eastAsia"/>
          <w:sz w:val="24"/>
          <w:szCs w:val="24"/>
        </w:rPr>
      </w:pPr>
    </w:p>
    <w:p w:rsidR="00EA46F3" w:rsidRPr="00D47228" w:rsidRDefault="00D80760" w:rsidP="00E74ABF">
      <w:pPr>
        <w:ind w:firstLine="420"/>
        <w:jc w:val="left"/>
        <w:rPr>
          <w:rFonts w:ascii="Geneva" w:eastAsia="宋体" w:hAnsi="Geneva" w:cs="宋体" w:hint="eastAsia"/>
          <w:b/>
          <w:bCs/>
          <w:color w:val="DD0806"/>
          <w:kern w:val="0"/>
          <w:sz w:val="20"/>
          <w:szCs w:val="20"/>
        </w:rPr>
      </w:pPr>
      <w:r>
        <w:rPr>
          <w:rFonts w:ascii="Times New Roman" w:hAnsi="Times New Roman" w:cs="Times New Roman" w:hint="eastAsia"/>
          <w:sz w:val="24"/>
          <w:szCs w:val="24"/>
        </w:rPr>
        <w:t xml:space="preserve">If I run similar simulation with regard to Geometric Asian option using the </w:t>
      </w:r>
      <w:proofErr w:type="spellStart"/>
      <w:r>
        <w:rPr>
          <w:rFonts w:ascii="Times New Roman" w:hAnsi="Times New Roman" w:cs="Times New Roman" w:hint="eastAsia"/>
          <w:sz w:val="24"/>
          <w:szCs w:val="24"/>
        </w:rPr>
        <w:t>ExoticBSEngine</w:t>
      </w:r>
      <w:proofErr w:type="spellEnd"/>
      <w:r>
        <w:rPr>
          <w:rFonts w:ascii="Times New Roman" w:hAnsi="Times New Roman" w:cs="Times New Roman" w:hint="eastAsia"/>
          <w:sz w:val="24"/>
          <w:szCs w:val="24"/>
        </w:rPr>
        <w:t xml:space="preserve"> offered by Joshi. The result will be a little bite closer to the exact solution- 4.19916 and </w:t>
      </w:r>
      <w:proofErr w:type="spellStart"/>
      <w:r>
        <w:rPr>
          <w:rFonts w:ascii="Times New Roman" w:hAnsi="Times New Roman" w:cs="Times New Roman" w:hint="eastAsia"/>
          <w:sz w:val="24"/>
          <w:szCs w:val="24"/>
        </w:rPr>
        <w:t>stddev</w:t>
      </w:r>
      <w:proofErr w:type="spellEnd"/>
      <w:r>
        <w:rPr>
          <w:rFonts w:ascii="Times New Roman" w:hAnsi="Times New Roman" w:cs="Times New Roman" w:hint="eastAsia"/>
          <w:sz w:val="24"/>
          <w:szCs w:val="24"/>
        </w:rPr>
        <w:t xml:space="preserve">=9.10843. It seems that the reduction in variance is more significant in the case where I have </w:t>
      </w:r>
      <w:proofErr w:type="spellStart"/>
      <w:r>
        <w:rPr>
          <w:rFonts w:ascii="Times New Roman" w:hAnsi="Times New Roman" w:cs="Times New Roman" w:hint="eastAsia"/>
          <w:sz w:val="24"/>
          <w:szCs w:val="24"/>
        </w:rPr>
        <w:t>BrownianBridgePath</w:t>
      </w:r>
      <w:proofErr w:type="spellEnd"/>
      <w:r>
        <w:rPr>
          <w:rFonts w:ascii="Times New Roman" w:hAnsi="Times New Roman" w:cs="Times New Roman" w:hint="eastAsia"/>
          <w:sz w:val="24"/>
          <w:szCs w:val="24"/>
        </w:rPr>
        <w:t xml:space="preserve"> instead of </w:t>
      </w:r>
      <w:proofErr w:type="spellStart"/>
      <w:r>
        <w:rPr>
          <w:rFonts w:ascii="Times New Roman" w:hAnsi="Times New Roman" w:cs="Times New Roman" w:hint="eastAsia"/>
          <w:sz w:val="24"/>
          <w:szCs w:val="24"/>
        </w:rPr>
        <w:t>ExoticBSEngine</w:t>
      </w:r>
      <w:proofErr w:type="spellEnd"/>
      <w:r>
        <w:rPr>
          <w:rFonts w:ascii="Times New Roman" w:hAnsi="Times New Roman" w:cs="Times New Roman" w:hint="eastAsia"/>
          <w:sz w:val="24"/>
          <w:szCs w:val="24"/>
        </w:rPr>
        <w:t xml:space="preserve">.  In the Arithmetic case, the formula given </w:t>
      </w:r>
      <w:r w:rsidR="00632A5A">
        <w:rPr>
          <w:rFonts w:ascii="Times New Roman" w:hAnsi="Times New Roman" w:cs="Times New Roman" w:hint="eastAsia"/>
          <w:sz w:val="24"/>
          <w:szCs w:val="24"/>
        </w:rPr>
        <w:t xml:space="preserve">by Joshi seems to be a little off from Excel formula, but I test it again when strike is 70, in which case the Joshi code gives 31.2549 for MC arithmetic Asian and 32.8669 for QMC. They are very close to </w:t>
      </w:r>
      <w:r w:rsidR="001C26B2" w:rsidRPr="001C26B2">
        <w:rPr>
          <w:rFonts w:ascii="Geneva" w:eastAsia="宋体" w:hAnsi="Geneva" w:cs="宋体"/>
          <w:b/>
          <w:bCs/>
          <w:color w:val="DD0806"/>
          <w:kern w:val="0"/>
          <w:sz w:val="20"/>
          <w:szCs w:val="20"/>
        </w:rPr>
        <w:t>31.5184</w:t>
      </w:r>
      <w:r w:rsidR="00632A5A" w:rsidRPr="00632A5A">
        <w:rPr>
          <w:rFonts w:ascii="Times New Roman" w:hAnsi="Times New Roman" w:cs="Times New Roman" w:hint="eastAsia"/>
          <w:sz w:val="24"/>
          <w:szCs w:val="24"/>
        </w:rPr>
        <w:t xml:space="preserve"> as give</w:t>
      </w:r>
      <w:r w:rsidR="00632A5A">
        <w:rPr>
          <w:rFonts w:ascii="Times New Roman" w:hAnsi="Times New Roman" w:cs="Times New Roman" w:hint="eastAsia"/>
          <w:sz w:val="24"/>
          <w:szCs w:val="24"/>
        </w:rPr>
        <w:t xml:space="preserve"> in the Excel result. </w:t>
      </w:r>
      <w:r w:rsidR="00012345">
        <w:rPr>
          <w:rFonts w:ascii="Times New Roman" w:hAnsi="Times New Roman" w:cs="Times New Roman" w:hint="eastAsia"/>
          <w:sz w:val="24"/>
          <w:szCs w:val="24"/>
        </w:rPr>
        <w:t>In fact, I directly copied Joshi</w:t>
      </w:r>
      <w:r w:rsidR="00012345">
        <w:rPr>
          <w:rFonts w:ascii="Times New Roman" w:hAnsi="Times New Roman" w:cs="Times New Roman"/>
          <w:sz w:val="24"/>
          <w:szCs w:val="24"/>
        </w:rPr>
        <w:t>’</w:t>
      </w:r>
      <w:r w:rsidR="00012345">
        <w:rPr>
          <w:rFonts w:ascii="Times New Roman" w:hAnsi="Times New Roman" w:cs="Times New Roman" w:hint="eastAsia"/>
          <w:sz w:val="24"/>
          <w:szCs w:val="24"/>
        </w:rPr>
        <w:t xml:space="preserve">s code and his code is proved to be </w:t>
      </w:r>
      <w:r w:rsidR="00012345">
        <w:rPr>
          <w:rFonts w:ascii="Times New Roman" w:hAnsi="Times New Roman" w:cs="Times New Roman"/>
          <w:sz w:val="24"/>
          <w:szCs w:val="24"/>
        </w:rPr>
        <w:t>“</w:t>
      </w:r>
      <w:r w:rsidR="00012345">
        <w:rPr>
          <w:rFonts w:ascii="Times New Roman" w:hAnsi="Times New Roman" w:cs="Times New Roman" w:hint="eastAsia"/>
          <w:sz w:val="24"/>
          <w:szCs w:val="24"/>
        </w:rPr>
        <w:t>right</w:t>
      </w:r>
      <w:r w:rsidR="00012345">
        <w:rPr>
          <w:rFonts w:ascii="Times New Roman" w:hAnsi="Times New Roman" w:cs="Times New Roman"/>
          <w:sz w:val="24"/>
          <w:szCs w:val="24"/>
        </w:rPr>
        <w:t>”</w:t>
      </w:r>
      <w:r w:rsidR="00012345">
        <w:rPr>
          <w:rFonts w:ascii="Times New Roman" w:hAnsi="Times New Roman" w:cs="Times New Roman" w:hint="eastAsia"/>
          <w:sz w:val="24"/>
          <w:szCs w:val="24"/>
        </w:rPr>
        <w:t>. This also safeguards it.</w:t>
      </w:r>
    </w:p>
    <w:p w:rsidR="00632A5A" w:rsidRPr="00E74ABF" w:rsidRDefault="00E74ABF" w:rsidP="00E74ABF">
      <w:pPr>
        <w:ind w:firstLine="420"/>
        <w:jc w:val="left"/>
        <w:rPr>
          <w:rFonts w:ascii="Times New Roman" w:hAnsi="Times New Roman" w:cs="Times New Roman"/>
          <w:sz w:val="24"/>
          <w:szCs w:val="24"/>
        </w:rPr>
      </w:pPr>
      <w:r w:rsidRPr="00E74ABF">
        <w:rPr>
          <w:rFonts w:ascii="Times New Roman" w:hAnsi="Times New Roman" w:cs="Times New Roman" w:hint="eastAsia"/>
          <w:sz w:val="24"/>
          <w:szCs w:val="24"/>
        </w:rPr>
        <w:t xml:space="preserve">In this case,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 combined with </w:t>
      </w:r>
      <w:proofErr w:type="spellStart"/>
      <w:r>
        <w:rPr>
          <w:rFonts w:ascii="Times New Roman" w:hAnsi="Times New Roman" w:cs="Times New Roman" w:hint="eastAsia"/>
          <w:sz w:val="24"/>
          <w:szCs w:val="24"/>
        </w:rPr>
        <w:t>BrownianBridgePath</w:t>
      </w:r>
      <w:proofErr w:type="spellEnd"/>
      <w:r>
        <w:rPr>
          <w:rFonts w:ascii="Times New Roman" w:hAnsi="Times New Roman" w:cs="Times New Roman" w:hint="eastAsia"/>
          <w:sz w:val="24"/>
          <w:szCs w:val="24"/>
        </w:rPr>
        <w:t xml:space="preserve"> also gives a more accurate value is European case and persistently smaller variance even if antithetic method is used alone with Park Miller generator. It seems to me that our Columbia Alumni did discover</w:t>
      </w:r>
      <w:bookmarkStart w:id="0" w:name="_GoBack"/>
      <w:bookmarkEnd w:id="0"/>
      <w:r>
        <w:rPr>
          <w:rFonts w:ascii="Times New Roman" w:hAnsi="Times New Roman" w:cs="Times New Roman" w:hint="eastAsia"/>
          <w:sz w:val="24"/>
          <w:szCs w:val="24"/>
        </w:rPr>
        <w:t xml:space="preserve"> something useful!</w:t>
      </w:r>
    </w:p>
    <w:p w:rsidR="007828EE" w:rsidRPr="00D80760" w:rsidRDefault="007828EE" w:rsidP="007828EE">
      <w:pPr>
        <w:jc w:val="left"/>
        <w:rPr>
          <w:rFonts w:ascii="Times New Roman" w:hAnsi="Times New Roman" w:cs="Times New Roman"/>
          <w:sz w:val="24"/>
          <w:szCs w:val="24"/>
        </w:rPr>
      </w:pPr>
    </w:p>
    <w:sectPr w:rsidR="007828EE" w:rsidRPr="00D80760">
      <w:head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5F5" w:rsidRDefault="006965F5" w:rsidP="0085428B">
      <w:r>
        <w:separator/>
      </w:r>
    </w:p>
  </w:endnote>
  <w:endnote w:type="continuationSeparator" w:id="0">
    <w:p w:rsidR="006965F5" w:rsidRDefault="006965F5"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5F5" w:rsidRDefault="006965F5" w:rsidP="0085428B">
      <w:r>
        <w:separator/>
      </w:r>
    </w:p>
  </w:footnote>
  <w:footnote w:type="continuationSeparator" w:id="0">
    <w:p w:rsidR="006965F5" w:rsidRDefault="006965F5"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 xml:space="preserve">Name: </w:t>
    </w:r>
    <w:proofErr w:type="spellStart"/>
    <w:r>
      <w:rPr>
        <w:rFonts w:hint="eastAsia"/>
      </w:rPr>
      <w:t>Fei</w:t>
    </w:r>
    <w:proofErr w:type="spellEnd"/>
    <w:r>
      <w:rPr>
        <w:rFonts w:hint="eastAsia"/>
      </w:rPr>
      <w:t xml:space="preserve">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A32"/>
    <w:multiLevelType w:val="hybridMultilevel"/>
    <w:tmpl w:val="504E3078"/>
    <w:lvl w:ilvl="0" w:tplc="8D9C1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1705E"/>
    <w:multiLevelType w:val="hybridMultilevel"/>
    <w:tmpl w:val="6840FD58"/>
    <w:lvl w:ilvl="0" w:tplc="116E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12345"/>
    <w:rsid w:val="000145D7"/>
    <w:rsid w:val="000818A1"/>
    <w:rsid w:val="000C0B81"/>
    <w:rsid w:val="000D69E8"/>
    <w:rsid w:val="00125074"/>
    <w:rsid w:val="0013096E"/>
    <w:rsid w:val="001702A0"/>
    <w:rsid w:val="001C26B2"/>
    <w:rsid w:val="001E7D02"/>
    <w:rsid w:val="00217F6C"/>
    <w:rsid w:val="002200B9"/>
    <w:rsid w:val="00222657"/>
    <w:rsid w:val="002259DF"/>
    <w:rsid w:val="0022734E"/>
    <w:rsid w:val="00264F20"/>
    <w:rsid w:val="002868A1"/>
    <w:rsid w:val="002968B3"/>
    <w:rsid w:val="002A2FA9"/>
    <w:rsid w:val="002B4C70"/>
    <w:rsid w:val="002C5662"/>
    <w:rsid w:val="002C67D1"/>
    <w:rsid w:val="002D765F"/>
    <w:rsid w:val="002E2643"/>
    <w:rsid w:val="00315496"/>
    <w:rsid w:val="00323CC5"/>
    <w:rsid w:val="00363AB3"/>
    <w:rsid w:val="0039023C"/>
    <w:rsid w:val="003C33B3"/>
    <w:rsid w:val="003D19D2"/>
    <w:rsid w:val="003E46E3"/>
    <w:rsid w:val="003F1297"/>
    <w:rsid w:val="00422FCC"/>
    <w:rsid w:val="004412CA"/>
    <w:rsid w:val="004541E2"/>
    <w:rsid w:val="0046004D"/>
    <w:rsid w:val="00474645"/>
    <w:rsid w:val="004B1B2E"/>
    <w:rsid w:val="004C2179"/>
    <w:rsid w:val="004C532D"/>
    <w:rsid w:val="004D4947"/>
    <w:rsid w:val="004E25A9"/>
    <w:rsid w:val="004F3259"/>
    <w:rsid w:val="00597349"/>
    <w:rsid w:val="005A60C0"/>
    <w:rsid w:val="005B125A"/>
    <w:rsid w:val="005C79D5"/>
    <w:rsid w:val="005E3DAE"/>
    <w:rsid w:val="005F55B8"/>
    <w:rsid w:val="0061562C"/>
    <w:rsid w:val="00625F6D"/>
    <w:rsid w:val="00630AEF"/>
    <w:rsid w:val="00631D01"/>
    <w:rsid w:val="00632A5A"/>
    <w:rsid w:val="00647C56"/>
    <w:rsid w:val="00651691"/>
    <w:rsid w:val="00653AD4"/>
    <w:rsid w:val="00663FBA"/>
    <w:rsid w:val="006751E6"/>
    <w:rsid w:val="006822BC"/>
    <w:rsid w:val="00685038"/>
    <w:rsid w:val="006965F5"/>
    <w:rsid w:val="006A534E"/>
    <w:rsid w:val="006B10A3"/>
    <w:rsid w:val="00724B8B"/>
    <w:rsid w:val="007713AC"/>
    <w:rsid w:val="007828EE"/>
    <w:rsid w:val="007B6A94"/>
    <w:rsid w:val="007C47E6"/>
    <w:rsid w:val="007D031D"/>
    <w:rsid w:val="00810E48"/>
    <w:rsid w:val="0085428B"/>
    <w:rsid w:val="008860F2"/>
    <w:rsid w:val="00891270"/>
    <w:rsid w:val="008B2054"/>
    <w:rsid w:val="008B4087"/>
    <w:rsid w:val="008C4B22"/>
    <w:rsid w:val="008D76A2"/>
    <w:rsid w:val="00917D63"/>
    <w:rsid w:val="009448C0"/>
    <w:rsid w:val="00945583"/>
    <w:rsid w:val="00946164"/>
    <w:rsid w:val="00973E87"/>
    <w:rsid w:val="00984136"/>
    <w:rsid w:val="009A4D59"/>
    <w:rsid w:val="009C1100"/>
    <w:rsid w:val="00AB57B8"/>
    <w:rsid w:val="00AB61DD"/>
    <w:rsid w:val="00AC6FE1"/>
    <w:rsid w:val="00AD2672"/>
    <w:rsid w:val="00AE4977"/>
    <w:rsid w:val="00B042B3"/>
    <w:rsid w:val="00B13FB4"/>
    <w:rsid w:val="00B30382"/>
    <w:rsid w:val="00B36DC8"/>
    <w:rsid w:val="00B51B56"/>
    <w:rsid w:val="00B62830"/>
    <w:rsid w:val="00B63D6D"/>
    <w:rsid w:val="00B74874"/>
    <w:rsid w:val="00B821EB"/>
    <w:rsid w:val="00BD5197"/>
    <w:rsid w:val="00BF6EF5"/>
    <w:rsid w:val="00C10087"/>
    <w:rsid w:val="00C10FE6"/>
    <w:rsid w:val="00C77FAE"/>
    <w:rsid w:val="00C8545C"/>
    <w:rsid w:val="00CA58A2"/>
    <w:rsid w:val="00CC1F0C"/>
    <w:rsid w:val="00CE310C"/>
    <w:rsid w:val="00CE6879"/>
    <w:rsid w:val="00CF3845"/>
    <w:rsid w:val="00D13E9B"/>
    <w:rsid w:val="00D47228"/>
    <w:rsid w:val="00D80760"/>
    <w:rsid w:val="00DA068B"/>
    <w:rsid w:val="00DE316B"/>
    <w:rsid w:val="00DE386D"/>
    <w:rsid w:val="00DE49D8"/>
    <w:rsid w:val="00E74ABF"/>
    <w:rsid w:val="00E754DE"/>
    <w:rsid w:val="00E77208"/>
    <w:rsid w:val="00E97A48"/>
    <w:rsid w:val="00EA46F3"/>
    <w:rsid w:val="00ED144B"/>
    <w:rsid w:val="00ED4339"/>
    <w:rsid w:val="00ED5134"/>
    <w:rsid w:val="00F21679"/>
    <w:rsid w:val="00F23D8C"/>
    <w:rsid w:val="00F31009"/>
    <w:rsid w:val="00F6152F"/>
    <w:rsid w:val="00F70D8A"/>
    <w:rsid w:val="00F817CB"/>
    <w:rsid w:val="00F95171"/>
    <w:rsid w:val="00FC7D5C"/>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1239">
      <w:bodyDiv w:val="1"/>
      <w:marLeft w:val="0"/>
      <w:marRight w:val="0"/>
      <w:marTop w:val="0"/>
      <w:marBottom w:val="0"/>
      <w:divBdr>
        <w:top w:val="none" w:sz="0" w:space="0" w:color="auto"/>
        <w:left w:val="none" w:sz="0" w:space="0" w:color="auto"/>
        <w:bottom w:val="none" w:sz="0" w:space="0" w:color="auto"/>
        <w:right w:val="none" w:sz="0" w:space="0" w:color="auto"/>
      </w:divBdr>
    </w:div>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55130825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770664461">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260063166">
      <w:bodyDiv w:val="1"/>
      <w:marLeft w:val="0"/>
      <w:marRight w:val="0"/>
      <w:marTop w:val="0"/>
      <w:marBottom w:val="0"/>
      <w:divBdr>
        <w:top w:val="none" w:sz="0" w:space="0" w:color="auto"/>
        <w:left w:val="none" w:sz="0" w:space="0" w:color="auto"/>
        <w:bottom w:val="none" w:sz="0" w:space="0" w:color="auto"/>
        <w:right w:val="none" w:sz="0" w:space="0" w:color="auto"/>
      </w:divBdr>
    </w:div>
    <w:div w:id="1554466193">
      <w:bodyDiv w:val="1"/>
      <w:marLeft w:val="0"/>
      <w:marRight w:val="0"/>
      <w:marTop w:val="0"/>
      <w:marBottom w:val="0"/>
      <w:divBdr>
        <w:top w:val="none" w:sz="0" w:space="0" w:color="auto"/>
        <w:left w:val="none" w:sz="0" w:space="0" w:color="auto"/>
        <w:bottom w:val="none" w:sz="0" w:space="0" w:color="auto"/>
        <w:right w:val="none" w:sz="0" w:space="0" w:color="auto"/>
      </w:divBdr>
    </w:div>
    <w:div w:id="1650670171">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760412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 w:id="1953053925">
      <w:bodyDiv w:val="1"/>
      <w:marLeft w:val="0"/>
      <w:marRight w:val="0"/>
      <w:marTop w:val="0"/>
      <w:marBottom w:val="0"/>
      <w:divBdr>
        <w:top w:val="none" w:sz="0" w:space="0" w:color="auto"/>
        <w:left w:val="none" w:sz="0" w:space="0" w:color="auto"/>
        <w:bottom w:val="none" w:sz="0" w:space="0" w:color="auto"/>
        <w:right w:val="none" w:sz="0" w:space="0" w:color="auto"/>
      </w:divBdr>
    </w:div>
    <w:div w:id="19811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90</cp:revision>
  <dcterms:created xsi:type="dcterms:W3CDTF">2012-10-05T14:30:00Z</dcterms:created>
  <dcterms:modified xsi:type="dcterms:W3CDTF">2012-10-26T23:46:00Z</dcterms:modified>
</cp:coreProperties>
</file>