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等线" w:hAnsi="等线" w:eastAsia="等线"/>
          <w:b/>
          <w:sz w:val="28"/>
          <w:szCs w:val="28"/>
        </w:rPr>
      </w:pPr>
      <w:r>
        <w:rPr>
          <w:rFonts w:hint="eastAsia" w:ascii="等线" w:hAnsi="等线" w:eastAsia="等线"/>
          <w:b/>
          <w:sz w:val="28"/>
          <w:szCs w:val="28"/>
        </w:rPr>
        <w:t>烟火识别实验任务说明</w:t>
      </w:r>
    </w:p>
    <w:p>
      <w:pPr>
        <w:pStyle w:val="9"/>
        <w:numPr>
          <w:ilvl w:val="0"/>
          <w:numId w:val="1"/>
        </w:numPr>
        <w:ind w:firstLineChars="0"/>
        <w:rPr>
          <w:rFonts w:ascii="等线" w:hAnsi="等线" w:eastAsia="等线"/>
          <w:b/>
          <w:sz w:val="24"/>
          <w:szCs w:val="24"/>
        </w:rPr>
      </w:pPr>
      <w:r>
        <w:rPr>
          <w:rFonts w:hint="eastAsia" w:ascii="等线" w:hAnsi="等线" w:eastAsia="等线"/>
          <w:b/>
          <w:sz w:val="24"/>
          <w:szCs w:val="24"/>
        </w:rPr>
        <w:t>实验简介</w:t>
      </w:r>
    </w:p>
    <w:p>
      <w:pPr>
        <w:pStyle w:val="9"/>
        <w:ind w:left="420" w:firstLine="0" w:firstLineChars="0"/>
        <w:rPr>
          <w:rFonts w:ascii="等线" w:hAnsi="等线" w:eastAsia="等线"/>
          <w:szCs w:val="21"/>
        </w:rPr>
      </w:pPr>
      <w:r>
        <w:rPr>
          <w:rFonts w:ascii="等线" w:hAnsi="等线" w:eastAsia="等线"/>
          <w:b/>
          <w:sz w:val="24"/>
          <w:szCs w:val="24"/>
        </w:rPr>
        <w:tab/>
      </w:r>
      <w:r>
        <w:rPr>
          <w:rFonts w:hint="eastAsia" w:ascii="等线" w:hAnsi="等线" w:eastAsia="等线"/>
          <w:bCs/>
          <w:szCs w:val="21"/>
        </w:rPr>
        <w:t>烟火检测</w:t>
      </w:r>
      <w:r>
        <w:rPr>
          <w:rFonts w:hint="eastAsia" w:ascii="等线" w:hAnsi="等线" w:eastAsia="等线"/>
          <w:szCs w:val="21"/>
        </w:rPr>
        <w:t>任务是在监控视频或者图像中进行烟火图像分类或定位，在消防安全领域具有独特的意义。常见的烟雾传感器是靠检测物质燃烧后空气中浓度升高的二氧化锡等来报警，而视频监控中基于视觉的烟火检测可以覆盖较为广阔的区域，比如街道上的火灾检测、无人机森林防火巡查等。</w:t>
      </w:r>
    </w:p>
    <w:p>
      <w:pPr>
        <w:pStyle w:val="9"/>
        <w:ind w:left="420" w:firstLine="0" w:firstLineChars="0"/>
        <w:rPr>
          <w:rFonts w:ascii="等线" w:hAnsi="等线" w:eastAsia="等线"/>
          <w:szCs w:val="21"/>
        </w:rPr>
      </w:pPr>
      <w:r>
        <w:rPr>
          <w:rFonts w:ascii="等线" w:hAnsi="等线" w:eastAsia="等线"/>
        </w:rPr>
        <w:drawing>
          <wp:anchor distT="0" distB="0" distL="114300" distR="114300" simplePos="0" relativeHeight="251659264" behindDoc="0" locked="0" layoutInCell="1" allowOverlap="1">
            <wp:simplePos x="0" y="0"/>
            <wp:positionH relativeFrom="column">
              <wp:posOffset>700405</wp:posOffset>
            </wp:positionH>
            <wp:positionV relativeFrom="paragraph">
              <wp:posOffset>624840</wp:posOffset>
            </wp:positionV>
            <wp:extent cx="4044950" cy="2308860"/>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pic:cNvPicPr>
                  </pic:nvPicPr>
                  <pic:blipFill>
                    <a:blip r:embed="rId4"/>
                    <a:srcRect t="1984"/>
                    <a:stretch>
                      <a:fillRect/>
                    </a:stretch>
                  </pic:blipFill>
                  <pic:spPr>
                    <a:xfrm>
                      <a:off x="0" y="0"/>
                      <a:ext cx="4044950" cy="2308860"/>
                    </a:xfrm>
                    <a:prstGeom prst="rect">
                      <a:avLst/>
                    </a:prstGeom>
                    <a:ln>
                      <a:noFill/>
                    </a:ln>
                  </pic:spPr>
                </pic:pic>
              </a:graphicData>
            </a:graphic>
          </wp:anchor>
        </w:drawing>
      </w:r>
      <w:r>
        <w:rPr>
          <w:rFonts w:ascii="等线" w:hAnsi="等线" w:eastAsia="等线"/>
          <w:szCs w:val="21"/>
        </w:rPr>
        <w:tab/>
      </w:r>
      <w:r>
        <w:rPr>
          <w:rFonts w:hint="eastAsia" w:ascii="等线" w:hAnsi="等线" w:eastAsia="等线"/>
          <w:szCs w:val="21"/>
        </w:rPr>
        <w:t>实验使用的数据集有两个，一个是火焰图像数据集</w:t>
      </w:r>
      <w:r>
        <w:rPr>
          <w:rFonts w:ascii="等线" w:hAnsi="等线" w:eastAsia="等线"/>
          <w:szCs w:val="21"/>
        </w:rPr>
        <w:t>BoWFire (Best of both Worlds Fire detection)</w:t>
      </w:r>
      <w:r>
        <w:rPr>
          <w:rFonts w:hint="eastAsia" w:ascii="等线" w:hAnsi="等线" w:eastAsia="等线"/>
          <w:szCs w:val="21"/>
        </w:rPr>
        <w:t>，数据集包含发生火灾的不同情况，例如建筑物着火、工业火灾、车祸起火图片，以及其他黄红色衣服、建筑、夕阳等非起火情形。数据集包含</w:t>
      </w:r>
      <w:r>
        <w:rPr>
          <w:rFonts w:ascii="等线" w:hAnsi="等线" w:eastAsia="等线"/>
          <w:szCs w:val="21"/>
        </w:rPr>
        <w:t>466</w:t>
      </w:r>
      <w:r>
        <w:rPr>
          <w:rFonts w:hint="eastAsia" w:ascii="等线" w:hAnsi="等线" w:eastAsia="等线"/>
          <w:szCs w:val="21"/>
        </w:rPr>
        <w:t>张图像。</w:t>
      </w:r>
    </w:p>
    <w:p>
      <w:pPr>
        <w:pStyle w:val="9"/>
        <w:ind w:left="420" w:firstLine="0" w:firstLineChars="0"/>
        <w:rPr>
          <w:rFonts w:ascii="等线" w:hAnsi="等线" w:eastAsia="等线"/>
          <w:szCs w:val="21"/>
        </w:rPr>
      </w:pPr>
      <w:r>
        <w:rPr>
          <w:rFonts w:ascii="等线" w:hAnsi="等线" w:eastAsia="等线"/>
        </w:rPr>
        <w:drawing>
          <wp:anchor distT="0" distB="0" distL="114300" distR="114300" simplePos="0" relativeHeight="251660288" behindDoc="0" locked="0" layoutInCell="1" allowOverlap="1">
            <wp:simplePos x="0" y="0"/>
            <wp:positionH relativeFrom="column">
              <wp:posOffset>579120</wp:posOffset>
            </wp:positionH>
            <wp:positionV relativeFrom="paragraph">
              <wp:posOffset>2987040</wp:posOffset>
            </wp:positionV>
            <wp:extent cx="4389120" cy="3489960"/>
            <wp:effectExtent l="0" t="0" r="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pic:cNvPicPr>
                  </pic:nvPicPr>
                  <pic:blipFill>
                    <a:blip r:embed="rId5"/>
                    <a:stretch>
                      <a:fillRect/>
                    </a:stretch>
                  </pic:blipFill>
                  <pic:spPr>
                    <a:xfrm>
                      <a:off x="0" y="0"/>
                      <a:ext cx="4389120" cy="3489960"/>
                    </a:xfrm>
                    <a:prstGeom prst="rect">
                      <a:avLst/>
                    </a:prstGeom>
                  </pic:spPr>
                </pic:pic>
              </a:graphicData>
            </a:graphic>
          </wp:anchor>
        </w:drawing>
      </w:r>
      <w:r>
        <w:rPr>
          <w:rFonts w:ascii="等线" w:hAnsi="等线" w:eastAsia="等线"/>
          <w:szCs w:val="21"/>
        </w:rPr>
        <w:tab/>
      </w:r>
      <w:r>
        <w:rPr>
          <w:rFonts w:hint="eastAsia" w:ascii="等线" w:hAnsi="等线" w:eastAsia="等线"/>
          <w:szCs w:val="21"/>
        </w:rPr>
        <w:t>另一个数据集为在网上搜集的烟雾视频数据集，</w:t>
      </w:r>
      <w:r>
        <w:rPr>
          <w:rFonts w:ascii="等线" w:hAnsi="等线" w:eastAsia="等线"/>
          <w:szCs w:val="21"/>
        </w:rPr>
        <w:t>30</w:t>
      </w:r>
      <w:r>
        <w:rPr>
          <w:rFonts w:hint="eastAsia" w:ascii="等线" w:hAnsi="等线" w:eastAsia="等线"/>
          <w:szCs w:val="21"/>
        </w:rPr>
        <w:t>段包含烟雾视频，包含伴随火焰的烟雾、炊煮油烟、火山烟尘、热气烟雾等。以及</w:t>
      </w:r>
      <w:r>
        <w:rPr>
          <w:rFonts w:ascii="等线" w:hAnsi="等线" w:eastAsia="等线"/>
          <w:szCs w:val="21"/>
        </w:rPr>
        <w:t>30</w:t>
      </w:r>
      <w:r>
        <w:rPr>
          <w:rFonts w:hint="eastAsia" w:ascii="等线" w:hAnsi="等线" w:eastAsia="等线"/>
          <w:szCs w:val="21"/>
        </w:rPr>
        <w:t>段不含烟雾的视频，包含街道、山林、河流、天空等。</w:t>
      </w:r>
    </w:p>
    <w:p>
      <w:pPr>
        <w:pStyle w:val="9"/>
        <w:ind w:left="420" w:firstLine="0" w:firstLineChars="0"/>
        <w:rPr>
          <w:rFonts w:ascii="等线" w:hAnsi="等线" w:eastAsia="等线"/>
          <w:szCs w:val="21"/>
        </w:rPr>
      </w:pPr>
    </w:p>
    <w:p>
      <w:pPr>
        <w:pStyle w:val="9"/>
        <w:numPr>
          <w:ilvl w:val="0"/>
          <w:numId w:val="1"/>
        </w:numPr>
        <w:ind w:firstLineChars="0"/>
        <w:rPr>
          <w:rFonts w:ascii="等线" w:hAnsi="等线" w:eastAsia="等线"/>
          <w:b/>
          <w:sz w:val="24"/>
          <w:szCs w:val="24"/>
        </w:rPr>
      </w:pPr>
      <w:r>
        <w:rPr>
          <w:rFonts w:hint="eastAsia" w:ascii="等线" w:hAnsi="等线" w:eastAsia="等线"/>
          <w:b/>
          <w:sz w:val="24"/>
          <w:szCs w:val="24"/>
        </w:rPr>
        <w:t>任务说明</w:t>
      </w:r>
    </w:p>
    <w:p>
      <w:pPr>
        <w:pStyle w:val="9"/>
        <w:ind w:left="420" w:firstLine="4" w:firstLineChars="2"/>
        <w:rPr>
          <w:rFonts w:ascii="等线" w:hAnsi="等线" w:eastAsia="等线"/>
          <w:szCs w:val="21"/>
        </w:rPr>
      </w:pPr>
      <w:r>
        <w:rPr>
          <w:rFonts w:hint="eastAsia" w:ascii="等线" w:hAnsi="等线" w:eastAsia="等线"/>
          <w:b/>
          <w:szCs w:val="21"/>
        </w:rPr>
        <w:t>评价指标：</w:t>
      </w:r>
      <w:r>
        <w:rPr>
          <w:rFonts w:hint="eastAsia" w:ascii="等线" w:hAnsi="等线" w:eastAsia="等线"/>
          <w:szCs w:val="21"/>
        </w:rPr>
        <w:t>准确率（</w:t>
      </w:r>
      <w:r>
        <w:rPr>
          <w:rFonts w:ascii="等线" w:hAnsi="等线" w:eastAsia="等线"/>
          <w:szCs w:val="21"/>
        </w:rPr>
        <w:t>Accuracy</w:t>
      </w:r>
      <w:r>
        <w:rPr>
          <w:rFonts w:hint="eastAsia" w:ascii="等线" w:hAnsi="等线" w:eastAsia="等线"/>
          <w:szCs w:val="21"/>
        </w:rPr>
        <w:t>）、真阳率</w:t>
      </w:r>
      <w:r>
        <w:rPr>
          <w:rFonts w:ascii="等线" w:hAnsi="等线" w:eastAsia="等线"/>
          <w:szCs w:val="21"/>
        </w:rPr>
        <w:t>(True Positive Rate)</w:t>
      </w:r>
      <w:r>
        <w:rPr>
          <w:rFonts w:hint="eastAsia" w:ascii="等线" w:hAnsi="等线" w:eastAsia="等线"/>
          <w:szCs w:val="21"/>
        </w:rPr>
        <w:t>、假阳率</w:t>
      </w:r>
      <w:r>
        <w:rPr>
          <w:rFonts w:ascii="等线" w:hAnsi="等线" w:eastAsia="等线"/>
          <w:szCs w:val="21"/>
        </w:rPr>
        <w:t>(False Positive Rate)</w:t>
      </w:r>
    </w:p>
    <w:p>
      <w:pPr>
        <w:pStyle w:val="9"/>
        <w:ind w:left="420" w:firstLine="4" w:firstLineChars="2"/>
        <w:rPr>
          <w:rFonts w:ascii="等线" w:hAnsi="等线" w:eastAsia="等线"/>
          <w:b/>
          <w:szCs w:val="21"/>
        </w:rPr>
      </w:pPr>
      <w:r>
        <w:rPr>
          <w:rFonts w:hint="eastAsia" w:ascii="等线" w:hAnsi="等线" w:eastAsia="等线"/>
          <w:b/>
          <w:szCs w:val="21"/>
        </w:rPr>
        <w:t>任务要求</w:t>
      </w:r>
      <w:r>
        <w:rPr>
          <w:rFonts w:ascii="等线" w:hAnsi="等线" w:eastAsia="等线"/>
          <w:b/>
          <w:szCs w:val="21"/>
        </w:rPr>
        <w:t>(</w:t>
      </w:r>
      <w:r>
        <w:rPr>
          <w:rFonts w:hint="eastAsia" w:ascii="等线" w:hAnsi="等线" w:eastAsia="等线"/>
          <w:b/>
          <w:szCs w:val="21"/>
        </w:rPr>
        <w:t>二选一完成</w:t>
      </w:r>
      <w:r>
        <w:rPr>
          <w:rFonts w:ascii="等线" w:hAnsi="等线" w:eastAsia="等线"/>
          <w:b/>
          <w:szCs w:val="21"/>
        </w:rPr>
        <w:t>)</w:t>
      </w:r>
      <w:r>
        <w:rPr>
          <w:rFonts w:hint="eastAsia" w:ascii="等线" w:hAnsi="等线" w:eastAsia="等线"/>
          <w:b/>
          <w:szCs w:val="21"/>
        </w:rPr>
        <w:t>：</w:t>
      </w:r>
    </w:p>
    <w:p>
      <w:pPr>
        <w:pStyle w:val="9"/>
        <w:numPr>
          <w:ilvl w:val="0"/>
          <w:numId w:val="2"/>
        </w:numPr>
        <w:ind w:firstLineChars="0"/>
        <w:rPr>
          <w:rFonts w:ascii="等线" w:hAnsi="等线" w:eastAsia="等线"/>
          <w:szCs w:val="21"/>
        </w:rPr>
      </w:pPr>
      <w:r>
        <w:rPr>
          <w:rFonts w:ascii="等线" w:hAnsi="等线" w:eastAsia="等线"/>
          <w:szCs w:val="21"/>
        </w:rPr>
        <w:t>BoWFire</w:t>
      </w:r>
      <w:r>
        <w:rPr>
          <w:rFonts w:hint="eastAsia" w:ascii="等线" w:hAnsi="等线" w:eastAsia="等线"/>
          <w:szCs w:val="21"/>
        </w:rPr>
        <w:t>数据集。</w:t>
      </w:r>
    </w:p>
    <w:p>
      <w:pPr>
        <w:pStyle w:val="9"/>
        <w:ind w:left="784" w:firstLine="0" w:firstLineChars="0"/>
        <w:rPr>
          <w:rFonts w:ascii="等线" w:hAnsi="等线" w:eastAsia="等线"/>
          <w:szCs w:val="21"/>
        </w:rPr>
      </w:pPr>
      <w:r>
        <w:rPr>
          <w:rFonts w:hint="eastAsia" w:ascii="等线" w:hAnsi="等线" w:eastAsia="等线"/>
          <w:szCs w:val="21"/>
        </w:rPr>
        <w:t>训练集</w:t>
      </w:r>
      <w:r>
        <w:rPr>
          <w:rFonts w:ascii="等线" w:hAnsi="等线" w:eastAsia="等线"/>
        </w:rPr>
        <w:t>train</w:t>
      </w:r>
      <w:r>
        <w:rPr>
          <w:rFonts w:hint="eastAsia" w:ascii="等线" w:hAnsi="等线" w:eastAsia="等线"/>
        </w:rPr>
        <w:t>文件夹中的图片，8</w:t>
      </w:r>
      <w:r>
        <w:rPr>
          <w:rFonts w:ascii="等线" w:hAnsi="等线" w:eastAsia="等线"/>
        </w:rPr>
        <w:t>0</w:t>
      </w:r>
      <w:r>
        <w:rPr>
          <w:rFonts w:hint="eastAsia" w:ascii="等线" w:hAnsi="等线" w:eastAsia="等线"/>
        </w:rPr>
        <w:t>张图像分类有火、1</w:t>
      </w:r>
      <w:r>
        <w:rPr>
          <w:rFonts w:ascii="等线" w:hAnsi="等线" w:eastAsia="等线"/>
        </w:rPr>
        <w:t>60</w:t>
      </w:r>
      <w:r>
        <w:rPr>
          <w:rFonts w:hint="eastAsia" w:ascii="等线" w:hAnsi="等线" w:eastAsia="等线"/>
        </w:rPr>
        <w:t>张分类为非火</w:t>
      </w:r>
      <w:r>
        <w:rPr>
          <w:rFonts w:hint="eastAsia" w:ascii="等线" w:hAnsi="等线" w:eastAsia="等线"/>
          <w:szCs w:val="21"/>
        </w:rPr>
        <w:t>。测试集</w:t>
      </w:r>
      <w:r>
        <w:rPr>
          <w:rFonts w:ascii="等线" w:hAnsi="等线" w:eastAsia="等线"/>
        </w:rPr>
        <w:t>dataset</w:t>
      </w:r>
      <w:r>
        <w:rPr>
          <w:rFonts w:hint="eastAsia" w:ascii="等线" w:hAnsi="等线" w:eastAsia="等线"/>
        </w:rPr>
        <w:t>文件夹中的图片</w:t>
      </w:r>
      <w:r>
        <w:rPr>
          <w:rFonts w:hint="eastAsia" w:ascii="等线" w:hAnsi="等线" w:eastAsia="等线"/>
          <w:szCs w:val="21"/>
        </w:rPr>
        <w:t>，</w:t>
      </w:r>
      <w:r>
        <w:rPr>
          <w:rFonts w:ascii="等线" w:hAnsi="等线" w:eastAsia="等线"/>
          <w:szCs w:val="21"/>
        </w:rPr>
        <w:t>119</w:t>
      </w:r>
      <w:r>
        <w:rPr>
          <w:rFonts w:hint="eastAsia" w:ascii="等线" w:hAnsi="等线" w:eastAsia="等线"/>
          <w:szCs w:val="21"/>
        </w:rPr>
        <w:t>张包含火焰、</w:t>
      </w:r>
      <w:r>
        <w:rPr>
          <w:rFonts w:ascii="等线" w:hAnsi="等线" w:eastAsia="等线"/>
          <w:szCs w:val="21"/>
        </w:rPr>
        <w:t>107</w:t>
      </w:r>
      <w:r>
        <w:rPr>
          <w:rFonts w:hint="eastAsia" w:ascii="等线" w:hAnsi="等线" w:eastAsia="等线"/>
          <w:szCs w:val="21"/>
        </w:rPr>
        <w:t>无火</w:t>
      </w:r>
      <w:r>
        <w:rPr>
          <w:rFonts w:hint="eastAsia" w:ascii="等线" w:hAnsi="等线" w:eastAsia="等线"/>
        </w:rPr>
        <w:t>，</w:t>
      </w:r>
      <w:r>
        <w:rPr>
          <w:rFonts w:hint="eastAsia" w:ascii="等线" w:hAnsi="等线" w:eastAsia="等线"/>
          <w:szCs w:val="21"/>
        </w:rPr>
        <w:t>设计方法辨别图片中是否有</w:t>
      </w:r>
      <w:bookmarkStart w:id="0" w:name="_GoBack"/>
      <w:bookmarkEnd w:id="0"/>
      <w:r>
        <w:rPr>
          <w:rFonts w:hint="eastAsia" w:ascii="等线" w:hAnsi="等线" w:eastAsia="等线"/>
          <w:szCs w:val="21"/>
        </w:rPr>
        <w:t>火。</w:t>
      </w:r>
      <w:r>
        <w:rPr>
          <w:rFonts w:hint="eastAsia" w:ascii="等线" w:hAnsi="等线" w:eastAsia="等线"/>
          <w:szCs w:val="21"/>
          <w:lang w:eastAsia="zh-TW"/>
        </w:rPr>
        <w:t>注意</w:t>
      </w:r>
      <w:r>
        <w:rPr>
          <w:rFonts w:hint="eastAsia" w:ascii="等线" w:hAnsi="等线" w:eastAsia="等线"/>
          <w:szCs w:val="21"/>
        </w:rPr>
        <w:t>不得在测试阶段使用</w:t>
      </w:r>
      <w:r>
        <w:rPr>
          <w:rFonts w:ascii="等线" w:hAnsi="等线" w:eastAsia="等线"/>
          <w:szCs w:val="21"/>
        </w:rPr>
        <w:t>./dataset/gt</w:t>
      </w:r>
      <w:r>
        <w:rPr>
          <w:rFonts w:hint="eastAsia" w:ascii="等线" w:hAnsi="等线" w:eastAsia="等线"/>
        </w:rPr>
        <w:t>文件</w:t>
      </w:r>
      <w:r>
        <w:rPr>
          <w:rFonts w:hint="eastAsia" w:ascii="等线" w:hAnsi="等线" w:eastAsia="等线"/>
          <w:szCs w:val="21"/>
        </w:rPr>
        <w:t>夹的内容。</w:t>
      </w:r>
    </w:p>
    <w:p>
      <w:pPr>
        <w:pStyle w:val="9"/>
        <w:numPr>
          <w:ilvl w:val="0"/>
          <w:numId w:val="2"/>
        </w:numPr>
        <w:ind w:firstLineChars="0"/>
        <w:rPr>
          <w:rFonts w:ascii="等线" w:hAnsi="等线" w:eastAsia="等线"/>
          <w:szCs w:val="21"/>
        </w:rPr>
      </w:pPr>
      <w:r>
        <w:rPr>
          <w:rFonts w:hint="eastAsia" w:ascii="等线" w:hAnsi="等线" w:eastAsia="等线"/>
          <w:szCs w:val="21"/>
        </w:rPr>
        <w:t>烟雾视频数据集。</w:t>
      </w:r>
    </w:p>
    <w:p>
      <w:pPr>
        <w:pStyle w:val="9"/>
        <w:ind w:left="784" w:firstLine="0" w:firstLineChars="0"/>
        <w:rPr>
          <w:rFonts w:ascii="等线" w:hAnsi="等线" w:eastAsia="等线"/>
          <w:szCs w:val="21"/>
        </w:rPr>
      </w:pPr>
      <w:r>
        <w:rPr>
          <w:rFonts w:hint="eastAsia" w:ascii="等线" w:hAnsi="等线" w:eastAsia="等线"/>
          <w:szCs w:val="21"/>
        </w:rPr>
        <w:t>设计方法辨别视频中是否有烟雾。</w:t>
      </w:r>
    </w:p>
    <w:p>
      <w:pPr>
        <w:pStyle w:val="9"/>
        <w:ind w:left="784" w:firstLine="0" w:firstLineChars="0"/>
        <w:rPr>
          <w:rFonts w:ascii="等线" w:hAnsi="等线" w:eastAsia="等线"/>
          <w:szCs w:val="21"/>
        </w:rPr>
      </w:pPr>
      <w:r>
        <w:rPr>
          <w:rFonts w:ascii="等线" w:hAnsi="等线" w:eastAsia="等线"/>
          <w:szCs w:val="21"/>
        </w:rPr>
        <w:t>(</w:t>
      </w:r>
      <w:r>
        <w:rPr>
          <w:rFonts w:hint="eastAsia" w:ascii="等线" w:hAnsi="等线" w:eastAsia="等线"/>
          <w:szCs w:val="21"/>
        </w:rPr>
        <w:t>可选</w:t>
      </w:r>
      <w:r>
        <w:rPr>
          <w:rFonts w:ascii="等线" w:hAnsi="等线" w:eastAsia="等线"/>
          <w:szCs w:val="21"/>
        </w:rPr>
        <w:t xml:space="preserve">) </w:t>
      </w:r>
      <w:r>
        <w:rPr>
          <w:rFonts w:hint="eastAsia" w:ascii="等线" w:hAnsi="等线" w:eastAsia="等线"/>
          <w:szCs w:val="21"/>
        </w:rPr>
        <w:t>对有烟雾的视频，判别从哪一帧开始出现烟雾。</w:t>
      </w:r>
    </w:p>
    <w:p>
      <w:pPr>
        <w:ind w:left="424"/>
        <w:rPr>
          <w:rFonts w:ascii="等线" w:hAnsi="等线" w:eastAsia="等线"/>
          <w:szCs w:val="21"/>
        </w:rPr>
      </w:pPr>
      <w:r>
        <w:rPr>
          <w:rFonts w:hint="eastAsia" w:ascii="等线" w:hAnsi="等线" w:eastAsia="等线"/>
          <w:szCs w:val="21"/>
        </w:rPr>
        <w:t>本次烟火识别作业允许组队，最多两人。</w:t>
      </w:r>
    </w:p>
    <w:p>
      <w:pPr>
        <w:ind w:left="424"/>
        <w:rPr>
          <w:rFonts w:ascii="等线" w:hAnsi="等线" w:eastAsia="等线"/>
          <w:szCs w:val="21"/>
        </w:rPr>
      </w:pPr>
      <w:r>
        <w:rPr>
          <w:rFonts w:hint="eastAsia" w:ascii="等线" w:hAnsi="等线" w:eastAsia="等线"/>
          <w:szCs w:val="21"/>
        </w:rPr>
        <w:t>实验平台、语言不限，鼓励使用非深度学习方法。</w:t>
      </w:r>
    </w:p>
    <w:p>
      <w:pPr>
        <w:ind w:left="424"/>
        <w:rPr>
          <w:rFonts w:ascii="等线" w:hAnsi="等线" w:eastAsia="等线"/>
          <w:szCs w:val="21"/>
        </w:rPr>
      </w:pPr>
      <w:r>
        <w:rPr>
          <w:rFonts w:hint="eastAsia" w:ascii="PMingLiU" w:hAnsi="PMingLiU" w:eastAsia="等线"/>
          <w:szCs w:val="21"/>
        </w:rPr>
        <w:t>或者也可以使用浅层</w:t>
      </w:r>
      <w:r>
        <w:rPr>
          <w:rFonts w:ascii="PMingLiU" w:hAnsi="PMingLiU" w:eastAsia="等线"/>
          <w:szCs w:val="21"/>
        </w:rPr>
        <w:t>CNN</w:t>
      </w:r>
      <w:r>
        <w:rPr>
          <w:rFonts w:hint="eastAsia" w:ascii="PMingLiU" w:hAnsi="PMingLiU" w:eastAsia="等线"/>
          <w:szCs w:val="21"/>
        </w:rPr>
        <w:t>网络，如</w:t>
      </w:r>
      <w:r>
        <w:rPr>
          <w:rFonts w:ascii="PMingLiU" w:hAnsi="PMingLiU" w:eastAsia="等线"/>
          <w:szCs w:val="21"/>
        </w:rPr>
        <w:t>L</w:t>
      </w:r>
      <w:r>
        <w:rPr>
          <w:rFonts w:ascii="等线" w:hAnsi="等线" w:eastAsia="等线"/>
          <w:szCs w:val="21"/>
        </w:rPr>
        <w:t>enet-5</w:t>
      </w:r>
      <w:r>
        <w:rPr>
          <w:rFonts w:hint="eastAsia" w:ascii="PMingLiU" w:hAnsi="PMingLiU" w:eastAsia="等线"/>
          <w:szCs w:val="21"/>
        </w:rPr>
        <w:t>，可参考</w:t>
      </w:r>
      <w:r>
        <w:fldChar w:fldCharType="begin"/>
      </w:r>
      <w:r>
        <w:instrText xml:space="preserve"> HYPERLINK "https://github.com/ChawDoe/LeNet5-MNIST-PyTorch" </w:instrText>
      </w:r>
      <w:r>
        <w:fldChar w:fldCharType="separate"/>
      </w:r>
      <w:r>
        <w:rPr>
          <w:rStyle w:val="7"/>
          <w:rFonts w:ascii="PMingLiU" w:hAnsi="PMingLiU" w:eastAsia="等线"/>
          <w:szCs w:val="21"/>
        </w:rPr>
        <w:t>https://github.com/ChawDoe/LeNet5-MNIST-PyTorch</w:t>
      </w:r>
      <w:r>
        <w:rPr>
          <w:rStyle w:val="7"/>
          <w:rFonts w:ascii="PMingLiU" w:hAnsi="PMingLiU" w:eastAsia="等线"/>
          <w:szCs w:val="21"/>
        </w:rPr>
        <w:fldChar w:fldCharType="end"/>
      </w:r>
      <w:r>
        <w:rPr>
          <w:rFonts w:hint="eastAsia" w:ascii="PMingLiU" w:hAnsi="PMingLiU" w:eastAsia="等线"/>
          <w:szCs w:val="21"/>
        </w:rPr>
        <w:t>，包含训练代码及模型，需要修改图片输入格式。</w:t>
      </w:r>
    </w:p>
    <w:p>
      <w:pPr>
        <w:pStyle w:val="9"/>
        <w:ind w:left="420" w:firstLine="0" w:firstLineChars="0"/>
        <w:jc w:val="center"/>
        <w:rPr>
          <w:rFonts w:ascii="等线" w:hAnsi="等线" w:eastAsia="等线"/>
        </w:rPr>
      </w:pPr>
      <w:r>
        <w:drawing>
          <wp:inline distT="0" distB="0" distL="0" distR="0">
            <wp:extent cx="3535680" cy="1280795"/>
            <wp:effectExtent l="0" t="0" r="7620" b="0"/>
            <wp:docPr id="4" name="圖片 4" descr="深度學習第一步：實作LeNet-5. 因為答應Marcel老師要去PyTorch Taichung報ResNet… | by 吳政龍|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深度學習第一步：實作LeNet-5. 因為答應Marcel老師要去PyTorch Taichung報ResNet… | by 吳政龍| Mediu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552707" cy="1287033"/>
                    </a:xfrm>
                    <a:prstGeom prst="rect">
                      <a:avLst/>
                    </a:prstGeom>
                    <a:noFill/>
                    <a:ln>
                      <a:noFill/>
                    </a:ln>
                  </pic:spPr>
                </pic:pic>
              </a:graphicData>
            </a:graphic>
          </wp:inline>
        </w:drawing>
      </w:r>
    </w:p>
    <w:p>
      <w:pPr>
        <w:pStyle w:val="9"/>
        <w:numPr>
          <w:ilvl w:val="0"/>
          <w:numId w:val="1"/>
        </w:numPr>
        <w:ind w:firstLineChars="0"/>
        <w:rPr>
          <w:rFonts w:ascii="等线" w:hAnsi="等线" w:eastAsia="等线"/>
          <w:b/>
          <w:sz w:val="24"/>
          <w:szCs w:val="24"/>
        </w:rPr>
      </w:pPr>
      <w:r>
        <w:rPr>
          <w:rFonts w:hint="eastAsia" w:ascii="等线" w:hAnsi="等线" w:eastAsia="等线"/>
          <w:b/>
          <w:sz w:val="24"/>
          <w:szCs w:val="24"/>
        </w:rPr>
        <w:t>数据集说明</w:t>
      </w:r>
    </w:p>
    <w:p>
      <w:pPr>
        <w:pStyle w:val="9"/>
        <w:ind w:left="420" w:firstLine="0" w:firstLineChars="0"/>
        <w:rPr>
          <w:rFonts w:ascii="等线" w:hAnsi="等线" w:eastAsia="等线"/>
        </w:rPr>
      </w:pPr>
      <w:r>
        <w:rPr>
          <w:rFonts w:ascii="等线" w:hAnsi="等线" w:eastAsia="等线"/>
        </w:rPr>
        <w:t>BoWFire</w:t>
      </w:r>
      <w:r>
        <w:rPr>
          <w:rFonts w:hint="eastAsia" w:ascii="等线" w:hAnsi="等线" w:eastAsia="等线"/>
        </w:rPr>
        <w:t>官方下载链接</w:t>
      </w:r>
    </w:p>
    <w:p>
      <w:pPr>
        <w:pStyle w:val="9"/>
        <w:ind w:left="420" w:firstLine="0" w:firstLineChars="0"/>
        <w:rPr>
          <w:rFonts w:ascii="等线" w:hAnsi="等线" w:eastAsia="等线"/>
        </w:rPr>
      </w:pPr>
      <w:r>
        <w:fldChar w:fldCharType="begin"/>
      </w:r>
      <w:r>
        <w:instrText xml:space="preserve"> HYPERLINK "https://bitbucket.org/gbdi/bowfire-dataset/downloads/" </w:instrText>
      </w:r>
      <w:r>
        <w:fldChar w:fldCharType="separate"/>
      </w:r>
      <w:r>
        <w:rPr>
          <w:rStyle w:val="6"/>
          <w:rFonts w:ascii="等线" w:hAnsi="等线" w:eastAsia="等线"/>
        </w:rPr>
        <w:t>https://bitbucket.org/gbdi/bowfire-dataset/downloads/</w:t>
      </w:r>
      <w:r>
        <w:rPr>
          <w:rStyle w:val="7"/>
          <w:rFonts w:ascii="等线" w:hAnsi="等线" w:eastAsia="等线"/>
        </w:rPr>
        <w:fldChar w:fldCharType="end"/>
      </w:r>
    </w:p>
    <w:p>
      <w:pPr>
        <w:pStyle w:val="9"/>
        <w:ind w:left="420" w:firstLine="0" w:firstLineChars="0"/>
        <w:rPr>
          <w:rFonts w:ascii="等线" w:hAnsi="等线" w:eastAsia="等线"/>
        </w:rPr>
      </w:pPr>
      <w:r>
        <w:rPr>
          <w:rFonts w:hint="eastAsia" w:ascii="等线" w:hAnsi="等线" w:eastAsia="等线"/>
        </w:rPr>
        <w:t>清华云下载链接</w:t>
      </w:r>
      <w:r>
        <w:rPr>
          <w:rFonts w:ascii="等线" w:hAnsi="等线" w:eastAsia="等线"/>
        </w:rPr>
        <w:t>(</w:t>
      </w:r>
      <w:r>
        <w:rPr>
          <w:rFonts w:hint="eastAsia" w:ascii="等线" w:hAnsi="等线" w:eastAsia="等线"/>
        </w:rPr>
        <w:t>包含</w:t>
      </w:r>
      <w:r>
        <w:rPr>
          <w:rFonts w:ascii="等线" w:hAnsi="等线" w:eastAsia="等线"/>
        </w:rPr>
        <w:t>BoWFire</w:t>
      </w:r>
      <w:r>
        <w:rPr>
          <w:rFonts w:hint="eastAsia" w:ascii="等线" w:hAnsi="等线" w:eastAsia="等线"/>
        </w:rPr>
        <w:t>及烟雾数据集</w:t>
      </w:r>
      <w:r>
        <w:rPr>
          <w:rFonts w:ascii="等线" w:hAnsi="等线" w:eastAsia="等线"/>
        </w:rPr>
        <w:t>)</w:t>
      </w:r>
    </w:p>
    <w:p>
      <w:pPr>
        <w:pStyle w:val="9"/>
        <w:ind w:left="420" w:firstLine="0" w:firstLineChars="0"/>
        <w:rPr>
          <w:rFonts w:ascii="等线" w:hAnsi="等线" w:eastAsia="等线"/>
        </w:rPr>
      </w:pPr>
      <w:r>
        <w:fldChar w:fldCharType="begin"/>
      </w:r>
      <w:r>
        <w:instrText xml:space="preserve"> HYPERLINK "https://cloud.tsinghua.edu.cn/d/df44a7781a6d4ff79527/" </w:instrText>
      </w:r>
      <w:r>
        <w:fldChar w:fldCharType="separate"/>
      </w:r>
      <w:r>
        <w:rPr>
          <w:rStyle w:val="6"/>
          <w:rFonts w:ascii="等线" w:hAnsi="等线" w:eastAsia="等线"/>
        </w:rPr>
        <w:t>https://cloud.tsinghua.edu.cn/d/df44a7781a6d4ff79527/</w:t>
      </w:r>
      <w:r>
        <w:rPr>
          <w:rStyle w:val="7"/>
          <w:rFonts w:ascii="等线" w:hAnsi="等线" w:eastAsia="等线"/>
        </w:rPr>
        <w:fldChar w:fldCharType="end"/>
      </w:r>
    </w:p>
    <w:p>
      <w:pPr>
        <w:pStyle w:val="9"/>
        <w:ind w:left="420" w:firstLine="0" w:firstLineChars="0"/>
        <w:rPr>
          <w:rFonts w:ascii="等线" w:hAnsi="等线" w:eastAsia="等线"/>
        </w:rPr>
      </w:pPr>
    </w:p>
    <w:p>
      <w:pPr>
        <w:pStyle w:val="9"/>
        <w:ind w:left="420" w:firstLine="0" w:firstLineChars="0"/>
        <w:rPr>
          <w:rFonts w:ascii="等线" w:hAnsi="等线" w:eastAsia="等线"/>
        </w:rPr>
      </w:pPr>
      <w:r>
        <w:rPr>
          <w:rFonts w:ascii="等线" w:hAnsi="等线" w:eastAsia="等线"/>
        </w:rPr>
        <w:t>BoWFire</w:t>
      </w:r>
      <w:r>
        <w:rPr>
          <w:rFonts w:hint="eastAsia" w:ascii="等线" w:hAnsi="等线" w:eastAsia="等线"/>
        </w:rPr>
        <w:t>数据集文件名即是标签，格式为</w:t>
      </w:r>
      <w:r>
        <w:rPr>
          <w:rFonts w:ascii="等线" w:hAnsi="等线" w:eastAsia="等线"/>
        </w:rPr>
        <w:t>(fire01.jpg, normal01.jpg)</w:t>
      </w:r>
      <w:r>
        <w:rPr>
          <w:rFonts w:hint="eastAsia" w:ascii="等线" w:hAnsi="等线" w:eastAsia="等线"/>
        </w:rPr>
        <w:t>，在</w:t>
      </w:r>
      <w:r>
        <w:rPr>
          <w:rFonts w:ascii="等线" w:hAnsi="等线" w:eastAsia="等线"/>
        </w:rPr>
        <w:t>train</w:t>
      </w:r>
      <w:r>
        <w:rPr>
          <w:rFonts w:hint="eastAsia" w:ascii="等线" w:hAnsi="等线" w:eastAsia="等线"/>
        </w:rPr>
        <w:t>文件夹中有</w:t>
      </w:r>
      <w:r>
        <w:rPr>
          <w:rFonts w:ascii="等线" w:hAnsi="等线" w:eastAsia="等线"/>
        </w:rPr>
        <w:t>fire, normal, smoke</w:t>
      </w:r>
      <w:r>
        <w:rPr>
          <w:rFonts w:hint="eastAsia" w:ascii="等线" w:hAnsi="等线" w:eastAsia="等线"/>
        </w:rPr>
        <w:t>三类标签，在</w:t>
      </w:r>
      <w:r>
        <w:rPr>
          <w:rFonts w:ascii="等线" w:hAnsi="等线" w:eastAsia="等线"/>
        </w:rPr>
        <w:t>dataset</w:t>
      </w:r>
      <w:r>
        <w:rPr>
          <w:rFonts w:hint="eastAsia" w:ascii="等线" w:hAnsi="等线" w:eastAsia="等线"/>
        </w:rPr>
        <w:t>文件夹有</w:t>
      </w:r>
      <w:r>
        <w:rPr>
          <w:rFonts w:ascii="等线" w:hAnsi="等线" w:eastAsia="等线"/>
        </w:rPr>
        <w:t>fire, not_fire</w:t>
      </w:r>
      <w:r>
        <w:rPr>
          <w:rFonts w:hint="eastAsia" w:ascii="等线" w:hAnsi="等线" w:eastAsia="等线"/>
        </w:rPr>
        <w:t>两类标签。</w:t>
      </w:r>
    </w:p>
    <w:p>
      <w:pPr>
        <w:pStyle w:val="9"/>
        <w:ind w:left="420" w:firstLine="0" w:firstLineChars="0"/>
        <w:rPr>
          <w:rFonts w:ascii="等线" w:hAnsi="等线" w:eastAsia="等线"/>
        </w:rPr>
      </w:pPr>
      <w:r>
        <w:rPr>
          <w:rFonts w:hint="eastAsia" w:ascii="等线" w:hAnsi="等线" w:eastAsia="等线"/>
        </w:rPr>
        <w:t>烟雾数据集文件名即是标签，格式为</w:t>
      </w:r>
      <w:r>
        <w:rPr>
          <w:rFonts w:ascii="等线" w:hAnsi="等线" w:eastAsia="等线"/>
        </w:rPr>
        <w:t>(smoke01.mp4, no-smoke01.mp4)</w:t>
      </w:r>
      <w:r>
        <w:rPr>
          <w:rFonts w:hint="eastAsia" w:ascii="等线" w:hAnsi="等线" w:eastAsia="等线"/>
        </w:rPr>
        <w:t>，训练集有</w:t>
      </w:r>
      <w:r>
        <w:rPr>
          <w:rFonts w:ascii="等线" w:hAnsi="等线" w:eastAsia="等线"/>
        </w:rPr>
        <w:t>smoke, no-smoke</w:t>
      </w:r>
      <w:r>
        <w:rPr>
          <w:rFonts w:hint="eastAsia" w:ascii="等线" w:hAnsi="等线" w:eastAsia="等线"/>
        </w:rPr>
        <w:t>共两类标签，</w:t>
      </w:r>
      <w:r>
        <w:rPr>
          <w:rFonts w:hint="eastAsia" w:ascii="PMingLiU" w:hAnsi="PMingLiU" w:eastAsia="PMingLiU"/>
        </w:rPr>
        <w:t>测试</w:t>
      </w:r>
      <w:r>
        <w:rPr>
          <w:rFonts w:hint="eastAsia" w:ascii="等线" w:hAnsi="等线" w:eastAsia="等线"/>
        </w:rPr>
        <w:t>集有</w:t>
      </w:r>
      <w:r>
        <w:rPr>
          <w:rFonts w:ascii="等线" w:hAnsi="等线" w:eastAsia="等线"/>
        </w:rPr>
        <w:t xml:space="preserve">test_smoke, </w:t>
      </w:r>
      <w:r>
        <w:rPr>
          <w:rFonts w:hint="eastAsia" w:ascii="等线" w:hAnsi="等线" w:eastAsia="等线"/>
          <w:lang w:eastAsia="zh-TW"/>
        </w:rPr>
        <w:t>t</w:t>
      </w:r>
      <w:r>
        <w:rPr>
          <w:rFonts w:ascii="等线" w:hAnsi="等线" w:eastAsia="等线"/>
          <w:lang w:eastAsia="zh-TW"/>
        </w:rPr>
        <w:t>est_no-smoke</w:t>
      </w:r>
      <w:r>
        <w:rPr>
          <w:rFonts w:hint="eastAsia" w:ascii="等线" w:hAnsi="等线" w:eastAsia="等线"/>
          <w:lang w:eastAsia="zh-TW"/>
        </w:rPr>
        <w:t>两类标签</w:t>
      </w:r>
      <w:r>
        <w:rPr>
          <w:rFonts w:hint="eastAsia" w:ascii="等线" w:hAnsi="等线" w:eastAsia="等线"/>
        </w:rPr>
        <w:t>。</w:t>
      </w:r>
    </w:p>
    <w:p>
      <w:pPr>
        <w:pStyle w:val="9"/>
        <w:ind w:left="420" w:firstLine="0" w:firstLineChars="0"/>
        <w:rPr>
          <w:rFonts w:ascii="等线" w:hAnsi="等线" w:eastAsia="等线"/>
        </w:rPr>
      </w:pPr>
    </w:p>
    <w:p>
      <w:pPr>
        <w:pStyle w:val="9"/>
        <w:numPr>
          <w:ilvl w:val="0"/>
          <w:numId w:val="1"/>
        </w:numPr>
        <w:ind w:firstLineChars="0"/>
        <w:rPr>
          <w:rFonts w:ascii="等线" w:hAnsi="等线" w:eastAsia="等线"/>
          <w:b/>
          <w:sz w:val="24"/>
          <w:szCs w:val="24"/>
        </w:rPr>
      </w:pPr>
      <w:r>
        <w:rPr>
          <w:rFonts w:hint="eastAsia" w:ascii="等线" w:hAnsi="等线" w:eastAsia="等线"/>
          <w:b/>
          <w:sz w:val="24"/>
          <w:szCs w:val="24"/>
        </w:rPr>
        <w:t>考核方式</w:t>
      </w:r>
    </w:p>
    <w:p>
      <w:pPr>
        <w:pStyle w:val="9"/>
        <w:ind w:left="420" w:firstLine="0" w:firstLineChars="0"/>
        <w:rPr>
          <w:rFonts w:ascii="等线" w:hAnsi="等线" w:eastAsia="等线"/>
        </w:rPr>
      </w:pPr>
      <w:r>
        <w:rPr>
          <w:rFonts w:hint="eastAsia" w:ascii="等线" w:hAnsi="等线" w:eastAsia="等线"/>
        </w:rPr>
        <w:t>我们将分两个阶段对实验进行考核。</w:t>
      </w:r>
    </w:p>
    <w:p>
      <w:pPr>
        <w:pStyle w:val="9"/>
        <w:ind w:left="420" w:firstLine="0" w:firstLineChars="0"/>
        <w:rPr>
          <w:rFonts w:ascii="等线" w:hAnsi="等线" w:eastAsia="等线"/>
        </w:rPr>
      </w:pPr>
      <w:r>
        <w:rPr>
          <w:rFonts w:hint="eastAsia" w:ascii="等线" w:hAnsi="等线" w:eastAsia="等线"/>
        </w:rPr>
        <w:t>第</w:t>
      </w:r>
      <w:r>
        <w:rPr>
          <w:rFonts w:ascii="等线" w:hAnsi="等线" w:eastAsia="等线"/>
        </w:rPr>
        <w:t>9</w:t>
      </w:r>
      <w:r>
        <w:rPr>
          <w:rFonts w:hint="eastAsia" w:ascii="等线" w:hAnsi="等线" w:eastAsia="等线"/>
        </w:rPr>
        <w:t>周：完成一份烟火检测任务的实验计划方案，提交</w:t>
      </w:r>
      <w:r>
        <w:rPr>
          <w:rFonts w:ascii="等线" w:hAnsi="等线" w:eastAsia="等线"/>
        </w:rPr>
        <w:t>pdf</w:t>
      </w:r>
      <w:r>
        <w:rPr>
          <w:rFonts w:hint="eastAsia" w:ascii="等线" w:hAnsi="等线" w:eastAsia="等线"/>
        </w:rPr>
        <w:t>文档</w:t>
      </w:r>
      <w:r>
        <w:rPr>
          <w:rFonts w:hint="eastAsia" w:ascii="等线" w:hAnsi="等线" w:eastAsia="等线"/>
          <w:szCs w:val="21"/>
        </w:rPr>
        <w:t>。</w:t>
      </w:r>
    </w:p>
    <w:p>
      <w:pPr>
        <w:pStyle w:val="9"/>
        <w:ind w:left="420" w:firstLine="0" w:firstLineChars="0"/>
        <w:rPr>
          <w:rFonts w:ascii="等线" w:hAnsi="等线" w:eastAsia="等线"/>
        </w:rPr>
      </w:pPr>
      <w:r>
        <w:rPr>
          <w:rFonts w:hint="eastAsia" w:ascii="等线" w:hAnsi="等线" w:eastAsia="等线"/>
        </w:rPr>
        <w:t>第</w:t>
      </w:r>
      <w:r>
        <w:rPr>
          <w:rFonts w:ascii="等线" w:hAnsi="等线" w:eastAsia="等线"/>
        </w:rPr>
        <w:t>13</w:t>
      </w:r>
      <w:r>
        <w:rPr>
          <w:rFonts w:hint="eastAsia" w:ascii="等线" w:hAnsi="等线" w:eastAsia="等线"/>
        </w:rPr>
        <w:t>周：实验验收，要求提交的材料如下：</w:t>
      </w:r>
    </w:p>
    <w:p>
      <w:pPr>
        <w:pStyle w:val="9"/>
        <w:numPr>
          <w:ilvl w:val="0"/>
          <w:numId w:val="3"/>
        </w:numPr>
        <w:ind w:left="993" w:firstLineChars="0"/>
        <w:rPr>
          <w:rFonts w:ascii="等线" w:hAnsi="等线" w:eastAsia="等线"/>
        </w:rPr>
      </w:pPr>
      <w:r>
        <w:rPr>
          <w:rFonts w:hint="eastAsia" w:ascii="等线" w:hAnsi="等线" w:eastAsia="等线"/>
        </w:rPr>
        <w:t>技术报告，内容包括摘要、引言、文献调研综述、实验方案、实验结果和讨论、引用文献</w:t>
      </w:r>
      <w:r>
        <w:rPr>
          <w:rFonts w:hint="eastAsia" w:ascii="PMingLiU" w:hAnsi="PMingLiU" w:eastAsia="等线"/>
        </w:rPr>
        <w:t>；</w:t>
      </w:r>
    </w:p>
    <w:p>
      <w:pPr>
        <w:pStyle w:val="9"/>
        <w:numPr>
          <w:ilvl w:val="0"/>
          <w:numId w:val="3"/>
        </w:numPr>
        <w:ind w:left="993" w:firstLineChars="0"/>
        <w:rPr>
          <w:rFonts w:ascii="等线" w:hAnsi="等线" w:eastAsia="等线"/>
        </w:rPr>
      </w:pPr>
      <w:r>
        <w:rPr>
          <w:rFonts w:hint="eastAsia" w:ascii="等线" w:hAnsi="等线" w:eastAsia="等线"/>
        </w:rPr>
        <w:t>实验代码及代码使用说明，确保可运行测试。</w:t>
      </w:r>
    </w:p>
    <w:p>
      <w:pPr>
        <w:ind w:left="420"/>
        <w:rPr>
          <w:rFonts w:ascii="等线" w:hAnsi="等线" w:eastAsia="等线"/>
        </w:rPr>
      </w:pPr>
      <w:r>
        <w:rPr>
          <w:rFonts w:hint="eastAsia" w:ascii="等线" w:hAnsi="等线" w:eastAsia="等线"/>
        </w:rPr>
        <w:t>评分标准：综合考虑实验指标、实验方案的</w:t>
      </w:r>
      <w:r>
        <w:rPr>
          <w:rFonts w:hint="eastAsia" w:ascii="PMingLiU" w:hAnsi="PMingLiU" w:eastAsia="等线"/>
        </w:rPr>
        <w:t>完成性、合理性、</w:t>
      </w:r>
      <w:r>
        <w:rPr>
          <w:rFonts w:hint="eastAsia" w:ascii="等线" w:hAnsi="等线" w:eastAsia="等线"/>
        </w:rPr>
        <w:t>创新性</w:t>
      </w:r>
      <w:r>
        <w:rPr>
          <w:rFonts w:hint="eastAsia" w:ascii="PMingLiU" w:hAnsi="PMingLiU" w:eastAsia="等线"/>
        </w:rPr>
        <w:t>，以及</w:t>
      </w:r>
      <w:r>
        <w:rPr>
          <w:rFonts w:hint="eastAsia" w:ascii="等线" w:hAnsi="等线" w:eastAsia="等线"/>
        </w:rPr>
        <w:t>技术报告的完成情况</w:t>
      </w:r>
      <w:r>
        <w:rPr>
          <w:rFonts w:hint="eastAsia" w:ascii="PMingLiU" w:hAnsi="PMingLiU" w:eastAsia="等线"/>
        </w:rPr>
        <w:t>。非深度学习方法与深度学习方法间不比指标。</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PMingLiU">
    <w:altName w:val="PMingLiU-ExtB"/>
    <w:panose1 w:val="02020500000000000000"/>
    <w:charset w:val="88"/>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83546B"/>
    <w:multiLevelType w:val="multilevel"/>
    <w:tmpl w:val="3383546B"/>
    <w:lvl w:ilvl="0" w:tentative="0">
      <w:start w:val="1"/>
      <w:numFmt w:val="decimal"/>
      <w:lvlText w:val="%1."/>
      <w:lvlJc w:val="left"/>
      <w:pPr>
        <w:ind w:left="784" w:hanging="360"/>
      </w:pPr>
      <w:rPr>
        <w:rFonts w:hint="default"/>
        <w:b w:val="0"/>
      </w:rPr>
    </w:lvl>
    <w:lvl w:ilvl="1" w:tentative="0">
      <w:start w:val="1"/>
      <w:numFmt w:val="lowerLetter"/>
      <w:lvlText w:val="%2)"/>
      <w:lvlJc w:val="left"/>
      <w:pPr>
        <w:ind w:left="1264" w:hanging="420"/>
      </w:pPr>
    </w:lvl>
    <w:lvl w:ilvl="2" w:tentative="0">
      <w:start w:val="1"/>
      <w:numFmt w:val="lowerRoman"/>
      <w:lvlText w:val="%3."/>
      <w:lvlJc w:val="right"/>
      <w:pPr>
        <w:ind w:left="1684" w:hanging="420"/>
      </w:pPr>
    </w:lvl>
    <w:lvl w:ilvl="3" w:tentative="0">
      <w:start w:val="1"/>
      <w:numFmt w:val="decimal"/>
      <w:lvlText w:val="%4."/>
      <w:lvlJc w:val="left"/>
      <w:pPr>
        <w:ind w:left="2104" w:hanging="420"/>
      </w:pPr>
    </w:lvl>
    <w:lvl w:ilvl="4" w:tentative="0">
      <w:start w:val="1"/>
      <w:numFmt w:val="lowerLetter"/>
      <w:lvlText w:val="%5)"/>
      <w:lvlJc w:val="left"/>
      <w:pPr>
        <w:ind w:left="2524" w:hanging="420"/>
      </w:pPr>
    </w:lvl>
    <w:lvl w:ilvl="5" w:tentative="0">
      <w:start w:val="1"/>
      <w:numFmt w:val="lowerRoman"/>
      <w:lvlText w:val="%6."/>
      <w:lvlJc w:val="right"/>
      <w:pPr>
        <w:ind w:left="2944" w:hanging="420"/>
      </w:pPr>
    </w:lvl>
    <w:lvl w:ilvl="6" w:tentative="0">
      <w:start w:val="1"/>
      <w:numFmt w:val="decimal"/>
      <w:lvlText w:val="%7."/>
      <w:lvlJc w:val="left"/>
      <w:pPr>
        <w:ind w:left="3364" w:hanging="420"/>
      </w:pPr>
    </w:lvl>
    <w:lvl w:ilvl="7" w:tentative="0">
      <w:start w:val="1"/>
      <w:numFmt w:val="lowerLetter"/>
      <w:lvlText w:val="%8)"/>
      <w:lvlJc w:val="left"/>
      <w:pPr>
        <w:ind w:left="3784" w:hanging="420"/>
      </w:pPr>
    </w:lvl>
    <w:lvl w:ilvl="8" w:tentative="0">
      <w:start w:val="1"/>
      <w:numFmt w:val="lowerRoman"/>
      <w:lvlText w:val="%9."/>
      <w:lvlJc w:val="right"/>
      <w:pPr>
        <w:ind w:left="4204" w:hanging="420"/>
      </w:pPr>
    </w:lvl>
  </w:abstractNum>
  <w:abstractNum w:abstractNumId="1">
    <w:nsid w:val="3D3D15DF"/>
    <w:multiLevelType w:val="multilevel"/>
    <w:tmpl w:val="3D3D15DF"/>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7B55F1F"/>
    <w:multiLevelType w:val="multilevel"/>
    <w:tmpl w:val="67B55F1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Y2NDA0YTUyY2ExM2Y5YmQ5OThiM2VjNTlmODQ2MGYifQ=="/>
  </w:docVars>
  <w:rsids>
    <w:rsidRoot w:val="00794BBD"/>
    <w:rsid w:val="00003A62"/>
    <w:rsid w:val="000643D7"/>
    <w:rsid w:val="000942B2"/>
    <w:rsid w:val="000A5583"/>
    <w:rsid w:val="000A64D5"/>
    <w:rsid w:val="000C6AF6"/>
    <w:rsid w:val="0010369F"/>
    <w:rsid w:val="0016699D"/>
    <w:rsid w:val="00181638"/>
    <w:rsid w:val="001A24AA"/>
    <w:rsid w:val="001D08E0"/>
    <w:rsid w:val="00221A7E"/>
    <w:rsid w:val="00281FC5"/>
    <w:rsid w:val="002E5D4F"/>
    <w:rsid w:val="00317775"/>
    <w:rsid w:val="00335DE1"/>
    <w:rsid w:val="00355D01"/>
    <w:rsid w:val="00374962"/>
    <w:rsid w:val="003C0614"/>
    <w:rsid w:val="003C1249"/>
    <w:rsid w:val="003E477A"/>
    <w:rsid w:val="00410602"/>
    <w:rsid w:val="004B1C3C"/>
    <w:rsid w:val="004B4A8A"/>
    <w:rsid w:val="004F0BBB"/>
    <w:rsid w:val="005070F5"/>
    <w:rsid w:val="005661DF"/>
    <w:rsid w:val="005C578F"/>
    <w:rsid w:val="005D6F4A"/>
    <w:rsid w:val="005E0A81"/>
    <w:rsid w:val="00627260"/>
    <w:rsid w:val="00640FA5"/>
    <w:rsid w:val="00660945"/>
    <w:rsid w:val="00666C7E"/>
    <w:rsid w:val="00676DCB"/>
    <w:rsid w:val="0068467E"/>
    <w:rsid w:val="00780320"/>
    <w:rsid w:val="00794BBD"/>
    <w:rsid w:val="00845E48"/>
    <w:rsid w:val="008901AD"/>
    <w:rsid w:val="008A020B"/>
    <w:rsid w:val="00905E7A"/>
    <w:rsid w:val="00986F5D"/>
    <w:rsid w:val="009906E6"/>
    <w:rsid w:val="00A03D1C"/>
    <w:rsid w:val="00A10FD1"/>
    <w:rsid w:val="00A43417"/>
    <w:rsid w:val="00A52340"/>
    <w:rsid w:val="00AA7FAB"/>
    <w:rsid w:val="00B5705A"/>
    <w:rsid w:val="00B63C0D"/>
    <w:rsid w:val="00C0338D"/>
    <w:rsid w:val="00C1025A"/>
    <w:rsid w:val="00CE17CE"/>
    <w:rsid w:val="00D06DFE"/>
    <w:rsid w:val="00D12A12"/>
    <w:rsid w:val="00D56DC2"/>
    <w:rsid w:val="00E030D5"/>
    <w:rsid w:val="00E1301E"/>
    <w:rsid w:val="00E7269C"/>
    <w:rsid w:val="00F43AD3"/>
    <w:rsid w:val="00F92A3A"/>
    <w:rsid w:val="00FB4808"/>
    <w:rsid w:val="00FB4889"/>
    <w:rsid w:val="4678675F"/>
    <w:rsid w:val="6F090E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11"/>
    <w:unhideWhenUsed/>
    <w:qFormat/>
    <w:uiPriority w:val="99"/>
    <w:pPr>
      <w:tabs>
        <w:tab w:val="center" w:pos="4153"/>
        <w:tab w:val="right" w:pos="8306"/>
      </w:tabs>
      <w:snapToGrid w:val="0"/>
      <w:jc w:val="left"/>
    </w:pPr>
    <w:rPr>
      <w:sz w:val="18"/>
      <w:szCs w:val="18"/>
    </w:rPr>
  </w:style>
  <w:style w:type="paragraph" w:styleId="3">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character" w:styleId="6">
    <w:name w:val="FollowedHyperlink"/>
    <w:basedOn w:val="5"/>
    <w:semiHidden/>
    <w:unhideWhenUsed/>
    <w:qFormat/>
    <w:uiPriority w:val="99"/>
    <w:rPr>
      <w:color w:val="954F72" w:themeColor="followedHyperlink"/>
      <w:u w:val="single"/>
      <w14:textFill>
        <w14:solidFill>
          <w14:schemeClr w14:val="folHlink"/>
        </w14:solidFill>
      </w14:textFill>
    </w:rPr>
  </w:style>
  <w:style w:type="character" w:styleId="7">
    <w:name w:val="Hyperlink"/>
    <w:basedOn w:val="5"/>
    <w:unhideWhenUsed/>
    <w:qFormat/>
    <w:uiPriority w:val="99"/>
    <w:rPr>
      <w:color w:val="0563C1" w:themeColor="hyperlink"/>
      <w:u w:val="single"/>
      <w14:textFill>
        <w14:solidFill>
          <w14:schemeClr w14:val="hlink"/>
        </w14:solidFill>
      </w14:textFill>
    </w:rPr>
  </w:style>
  <w:style w:type="character" w:customStyle="1" w:styleId="8">
    <w:name w:val="*正文 Char Char"/>
    <w:qFormat/>
    <w:uiPriority w:val="0"/>
    <w:rPr>
      <w:rFonts w:ascii="宋体" w:hAnsi="宋体" w:eastAsia="宋体"/>
      <w:sz w:val="24"/>
      <w:szCs w:val="22"/>
    </w:rPr>
  </w:style>
  <w:style w:type="paragraph" w:styleId="9">
    <w:name w:val="List Paragraph"/>
    <w:basedOn w:val="1"/>
    <w:qFormat/>
    <w:uiPriority w:val="34"/>
    <w:pPr>
      <w:ind w:firstLine="420" w:firstLineChars="200"/>
    </w:pPr>
  </w:style>
  <w:style w:type="character" w:customStyle="1" w:styleId="10">
    <w:name w:val="頁首 字元"/>
    <w:basedOn w:val="5"/>
    <w:link w:val="3"/>
    <w:qFormat/>
    <w:uiPriority w:val="99"/>
    <w:rPr>
      <w:sz w:val="18"/>
      <w:szCs w:val="18"/>
    </w:rPr>
  </w:style>
  <w:style w:type="character" w:customStyle="1" w:styleId="11">
    <w:name w:val="頁尾 字元"/>
    <w:basedOn w:val="5"/>
    <w:link w:val="2"/>
    <w:qFormat/>
    <w:uiPriority w:val="99"/>
    <w:rPr>
      <w:sz w:val="18"/>
      <w:szCs w:val="18"/>
    </w:rPr>
  </w:style>
  <w:style w:type="character" w:customStyle="1" w:styleId="12">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99E5E-88B4-4914-A713-068542F23CBC}">
  <ds:schemaRefs/>
</ds:datastoreItem>
</file>

<file path=docProps/app.xml><?xml version="1.0" encoding="utf-8"?>
<Properties xmlns="http://schemas.openxmlformats.org/officeDocument/2006/extended-properties" xmlns:vt="http://schemas.openxmlformats.org/officeDocument/2006/docPropsVTypes">
  <Template>Normal.dotm</Template>
  <Pages>3</Pages>
  <Words>892</Words>
  <Characters>1296</Characters>
  <Lines>11</Lines>
  <Paragraphs>3</Paragraphs>
  <TotalTime>1377</TotalTime>
  <ScaleCrop>false</ScaleCrop>
  <LinksUpToDate>false</LinksUpToDate>
  <CharactersWithSpaces>1317</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2022-03-22T14:14:00Z</dcterms:created>
  <dc:creator>h xg</dc:creator>
  <cp:lastModifiedBy>Fangfu</cp:lastModifiedBy>
  <dcterms:modified xsi:type="dcterms:W3CDTF">2022-05-22T06:56:54Z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50B78E7600EF45B686DB8647BEE3BCAD</vt:lpwstr>
  </property>
</Properties>
</file>