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EA519" w14:textId="77777777" w:rsidR="00956244" w:rsidRDefault="00000000">
      <w:pPr>
        <w:pStyle w:val="1"/>
      </w:pPr>
      <w:bookmarkStart w:id="0" w:name="gzeams-钩子固定资产-产品说明"/>
      <w:r>
        <w:t xml:space="preserve">GZEAMS </w:t>
      </w:r>
      <w:r>
        <w:rPr>
          <w:rFonts w:hint="eastAsia"/>
        </w:rPr>
        <w:t>(</w:t>
      </w:r>
      <w:r>
        <w:rPr>
          <w:rFonts w:hint="eastAsia"/>
        </w:rPr>
        <w:t>钩子固定资产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产品说明</w:t>
      </w:r>
    </w:p>
    <w:p w14:paraId="55109CBA" w14:textId="77777777" w:rsidR="00956244" w:rsidRDefault="00000000">
      <w:pPr>
        <w:pStyle w:val="2"/>
      </w:pPr>
      <w:bookmarkStart w:id="1" w:name="文档信息"/>
      <w:r>
        <w:rPr>
          <w:rFonts w:hint="eastAsia"/>
        </w:rPr>
        <w:t>文档信息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136"/>
      </w:tblGrid>
      <w:tr w:rsidR="00956244" w14:paraId="6496F01A" w14:textId="77777777" w:rsidTr="00956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5973F1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77C1E5B9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956244" w14:paraId="3DBB10F4" w14:textId="77777777">
        <w:tc>
          <w:tcPr>
            <w:tcW w:w="0" w:type="auto"/>
          </w:tcPr>
          <w:p w14:paraId="0D860611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文档版本</w:t>
            </w:r>
          </w:p>
        </w:tc>
        <w:tc>
          <w:tcPr>
            <w:tcW w:w="0" w:type="auto"/>
          </w:tcPr>
          <w:p w14:paraId="69A36DE0" w14:textId="77777777" w:rsidR="00956244" w:rsidRDefault="00000000">
            <w:pPr>
              <w:pStyle w:val="Compact"/>
            </w:pPr>
            <w:r>
              <w:t>v1.0</w:t>
            </w:r>
          </w:p>
        </w:tc>
      </w:tr>
      <w:tr w:rsidR="00956244" w14:paraId="64218B25" w14:textId="77777777">
        <w:tc>
          <w:tcPr>
            <w:tcW w:w="0" w:type="auto"/>
          </w:tcPr>
          <w:p w14:paraId="4C862DAB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创建日期</w:t>
            </w:r>
          </w:p>
        </w:tc>
        <w:tc>
          <w:tcPr>
            <w:tcW w:w="0" w:type="auto"/>
          </w:tcPr>
          <w:p w14:paraId="5292C878" w14:textId="77777777" w:rsidR="00956244" w:rsidRDefault="00000000">
            <w:pPr>
              <w:pStyle w:val="Compact"/>
            </w:pPr>
            <w:r>
              <w:t>2025-01-20</w:t>
            </w:r>
          </w:p>
        </w:tc>
      </w:tr>
      <w:tr w:rsidR="00956244" w14:paraId="66DDBBDF" w14:textId="77777777">
        <w:tc>
          <w:tcPr>
            <w:tcW w:w="0" w:type="auto"/>
          </w:tcPr>
          <w:p w14:paraId="75E3E554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作者</w:t>
            </w:r>
          </w:p>
        </w:tc>
        <w:tc>
          <w:tcPr>
            <w:tcW w:w="0" w:type="auto"/>
          </w:tcPr>
          <w:p w14:paraId="42E1AE05" w14:textId="77777777" w:rsidR="00956244" w:rsidRDefault="00000000">
            <w:pPr>
              <w:pStyle w:val="Compact"/>
            </w:pPr>
            <w:r>
              <w:t>Abner</w:t>
            </w:r>
          </w:p>
        </w:tc>
      </w:tr>
      <w:tr w:rsidR="00956244" w14:paraId="4382D45A" w14:textId="77777777">
        <w:tc>
          <w:tcPr>
            <w:tcW w:w="0" w:type="auto"/>
          </w:tcPr>
          <w:p w14:paraId="637D53D8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文档类型</w:t>
            </w:r>
          </w:p>
        </w:tc>
        <w:tc>
          <w:tcPr>
            <w:tcW w:w="0" w:type="auto"/>
          </w:tcPr>
          <w:p w14:paraId="5A066CA5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产品功能全景分析</w:t>
            </w:r>
          </w:p>
        </w:tc>
      </w:tr>
    </w:tbl>
    <w:p w14:paraId="0D195571" w14:textId="77777777" w:rsidR="00956244" w:rsidRDefault="00000000">
      <w:r>
        <w:pict w14:anchorId="2BD627C6">
          <v:rect id="_x0000_i1025" style="width:0;height:1.5pt" o:hralign="center" o:hrstd="t" o:hr="t"/>
        </w:pict>
      </w:r>
    </w:p>
    <w:p w14:paraId="1FEF943D" w14:textId="77777777" w:rsidR="00956244" w:rsidRDefault="00000000">
      <w:pPr>
        <w:pStyle w:val="2"/>
      </w:pPr>
      <w:bookmarkStart w:id="2" w:name="一产品概述"/>
      <w:bookmarkEnd w:id="1"/>
      <w:r>
        <w:rPr>
          <w:rFonts w:hint="eastAsia"/>
        </w:rPr>
        <w:t>一、产品概述</w:t>
      </w:r>
    </w:p>
    <w:p w14:paraId="4516A6E0" w14:textId="77777777" w:rsidR="00956244" w:rsidRDefault="00000000">
      <w:pPr>
        <w:pStyle w:val="FirstParagraph"/>
      </w:pPr>
      <w:r>
        <w:rPr>
          <w:b/>
          <w:bCs/>
        </w:rPr>
        <w:t>GZEAMS (Hook Fixed Assets)</w:t>
      </w:r>
      <w:r>
        <w:t xml:space="preserve"> </w:t>
      </w:r>
      <w:r>
        <w:rPr>
          <w:rFonts w:hint="eastAsia"/>
        </w:rPr>
        <w:t>是一款基于</w:t>
      </w:r>
      <w:r>
        <w:t xml:space="preserve"> </w:t>
      </w:r>
      <w:r>
        <w:rPr>
          <w:rFonts w:hint="eastAsia"/>
          <w:b/>
          <w:bCs/>
        </w:rPr>
        <w:t>元数据驱动的低代码平台</w:t>
      </w:r>
      <w:r>
        <w:t xml:space="preserve"> </w:t>
      </w:r>
      <w:r>
        <w:rPr>
          <w:rFonts w:hint="eastAsia"/>
        </w:rPr>
        <w:t>架构的企业级固定资产管理系统。系统采用</w:t>
      </w:r>
      <w:r>
        <w:t xml:space="preserve"> Django 5.0 + Vue 3 </w:t>
      </w:r>
      <w:r>
        <w:rPr>
          <w:rFonts w:hint="eastAsia"/>
        </w:rPr>
        <w:t>技术栈，实现了从资产采购入库到报废处置的全生命周期管理，支持多组织数据隔离、可视化工作流设计、移动端盘点、第三方</w:t>
      </w:r>
      <w:r>
        <w:rPr>
          <w:rFonts w:hint="eastAsia"/>
        </w:rPr>
        <w:t>ERP</w:t>
      </w:r>
      <w:r>
        <w:rPr>
          <w:rFonts w:hint="eastAsia"/>
        </w:rPr>
        <w:t>集成等企业级功能。</w:t>
      </w:r>
    </w:p>
    <w:p w14:paraId="110CBA7E" w14:textId="77777777" w:rsidR="00956244" w:rsidRDefault="00000000">
      <w:pPr>
        <w:pStyle w:val="a0"/>
      </w:pPr>
      <w:r>
        <w:rPr>
          <w:rFonts w:hint="eastAsia"/>
          <w:b/>
          <w:bCs/>
        </w:rPr>
        <w:t>核心设计理念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元数据驱动</w:t>
      </w:r>
      <w:r>
        <w:t xml:space="preserve"> - </w:t>
      </w:r>
      <w:r>
        <w:rPr>
          <w:rFonts w:hint="eastAsia"/>
        </w:rPr>
        <w:t>通过配置而非编码实现业务扩展</w:t>
      </w:r>
      <w:r>
        <w:t xml:space="preserve"> - </w:t>
      </w:r>
      <w:r>
        <w:rPr>
          <w:rFonts w:hint="eastAsia"/>
        </w:rPr>
        <w:t>多组织隔离</w:t>
      </w:r>
      <w:r>
        <w:t xml:space="preserve"> - </w:t>
      </w:r>
      <w:r>
        <w:rPr>
          <w:rFonts w:hint="eastAsia"/>
        </w:rPr>
        <w:t>SaaS</w:t>
      </w:r>
      <w:r>
        <w:rPr>
          <w:rFonts w:hint="eastAsia"/>
        </w:rPr>
        <w:t>级的数据隔离架构</w:t>
      </w:r>
      <w:r>
        <w:t xml:space="preserve"> - </w:t>
      </w:r>
      <w:r>
        <w:rPr>
          <w:rFonts w:hint="eastAsia"/>
        </w:rPr>
        <w:t>移动优先</w:t>
      </w:r>
      <w:r>
        <w:t xml:space="preserve"> - </w:t>
      </w:r>
      <w:r>
        <w:rPr>
          <w:rFonts w:hint="eastAsia"/>
        </w:rPr>
        <w:t>支持离线盘点和移动审批</w:t>
      </w:r>
      <w:r>
        <w:t xml:space="preserve"> - </w:t>
      </w:r>
      <w:r>
        <w:rPr>
          <w:rFonts w:hint="eastAsia"/>
        </w:rPr>
        <w:t>流程可视化</w:t>
      </w:r>
      <w:r>
        <w:t xml:space="preserve"> - </w:t>
      </w:r>
      <w:r>
        <w:rPr>
          <w:rFonts w:hint="eastAsia"/>
        </w:rPr>
        <w:t>LogicFlow</w:t>
      </w:r>
      <w:r>
        <w:rPr>
          <w:rFonts w:hint="eastAsia"/>
        </w:rPr>
        <w:t>可视化工作流设计器</w:t>
      </w:r>
    </w:p>
    <w:p w14:paraId="305B2274" w14:textId="77777777" w:rsidR="00956244" w:rsidRDefault="00000000">
      <w:pPr>
        <w:pStyle w:val="a0"/>
      </w:pPr>
      <w:r>
        <w:rPr>
          <w:rFonts w:hint="eastAsia"/>
          <w:b/>
          <w:bCs/>
        </w:rPr>
        <w:t>参考基准</w:t>
      </w:r>
      <w:r>
        <w:rPr>
          <w:rFonts w:hint="eastAsia"/>
        </w:rPr>
        <w:t>：</w:t>
      </w:r>
      <w:hyperlink r:id="rId5">
        <w:r>
          <w:rPr>
            <w:rStyle w:val="af"/>
          </w:rPr>
          <w:t xml:space="preserve">NIIMBOT </w:t>
        </w:r>
        <w:r>
          <w:rPr>
            <w:rStyle w:val="af"/>
            <w:rFonts w:hint="eastAsia"/>
          </w:rPr>
          <w:t>钩子固定资产</w:t>
        </w:r>
      </w:hyperlink>
    </w:p>
    <w:p w14:paraId="33459C33" w14:textId="77777777" w:rsidR="00956244" w:rsidRDefault="00000000">
      <w:r>
        <w:pict w14:anchorId="51C0A35B">
          <v:rect id="_x0000_i1026" style="width:0;height:1.5pt" o:hralign="center" o:hrstd="t" o:hr="t"/>
        </w:pict>
      </w:r>
    </w:p>
    <w:p w14:paraId="10862520" w14:textId="77777777" w:rsidR="00956244" w:rsidRDefault="00000000">
      <w:pPr>
        <w:pStyle w:val="2"/>
      </w:pPr>
      <w:bookmarkStart w:id="3" w:name="二核心功能模块"/>
      <w:bookmarkEnd w:id="2"/>
      <w:r>
        <w:rPr>
          <w:rFonts w:hint="eastAsia"/>
        </w:rPr>
        <w:t>二、核心功能模块</w:t>
      </w:r>
    </w:p>
    <w:p w14:paraId="054AF2E1" w14:textId="77777777" w:rsidR="00956244" w:rsidRDefault="00000000">
      <w:pPr>
        <w:pStyle w:val="3"/>
      </w:pPr>
      <w:bookmarkStart w:id="4" w:name="基础平台能力"/>
      <w:r>
        <w:t xml:space="preserve">2.1 </w:t>
      </w:r>
      <w:r>
        <w:rPr>
          <w:rFonts w:hint="eastAsia"/>
        </w:rPr>
        <w:t>基础平台能力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956244" w14:paraId="13ADD39D" w14:textId="77777777" w:rsidTr="00956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7544255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3960" w:type="dxa"/>
          </w:tcPr>
          <w:p w14:paraId="6681913E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</w:tr>
      <w:tr w:rsidR="00956244" w14:paraId="52BB6080" w14:textId="77777777">
        <w:tc>
          <w:tcPr>
            <w:tcW w:w="3960" w:type="dxa"/>
          </w:tcPr>
          <w:p w14:paraId="0E9BEA95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多组织架构</w:t>
            </w:r>
          </w:p>
        </w:tc>
        <w:tc>
          <w:tcPr>
            <w:tcW w:w="3960" w:type="dxa"/>
          </w:tcPr>
          <w:p w14:paraId="0E83009E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支持集团→公司→分公司的三级组织结构，各部门间数据完全隔离</w:t>
            </w:r>
          </w:p>
        </w:tc>
      </w:tr>
      <w:tr w:rsidR="00956244" w14:paraId="1FA78EF7" w14:textId="77777777">
        <w:tc>
          <w:tcPr>
            <w:tcW w:w="3960" w:type="dxa"/>
          </w:tcPr>
          <w:p w14:paraId="7971E3B1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统一认证</w:t>
            </w:r>
          </w:p>
        </w:tc>
        <w:tc>
          <w:tcPr>
            <w:tcW w:w="3960" w:type="dxa"/>
          </w:tcPr>
          <w:p w14:paraId="2138EB4C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企业微信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钉钉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飞书</w:t>
            </w:r>
            <w:r>
              <w:t xml:space="preserve"> </w:t>
            </w:r>
            <w:r>
              <w:rPr>
                <w:rFonts w:hint="eastAsia"/>
              </w:rPr>
              <w:t>SSO</w:t>
            </w:r>
            <w:r>
              <w:rPr>
                <w:rFonts w:hint="eastAsia"/>
              </w:rPr>
              <w:t>单点登录，自动同步组织架构</w:t>
            </w:r>
          </w:p>
        </w:tc>
      </w:tr>
      <w:tr w:rsidR="00956244" w14:paraId="6BCDBD6C" w14:textId="77777777">
        <w:tc>
          <w:tcPr>
            <w:tcW w:w="3960" w:type="dxa"/>
          </w:tcPr>
          <w:p w14:paraId="7A2450BA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低代码引擎</w:t>
            </w:r>
          </w:p>
        </w:tc>
        <w:tc>
          <w:tcPr>
            <w:tcW w:w="3960" w:type="dxa"/>
          </w:tcPr>
          <w:p w14:paraId="5E39D5D9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种字段类型，可视化表单设计，无需代码即可创建新业务单据</w:t>
            </w:r>
          </w:p>
        </w:tc>
      </w:tr>
      <w:tr w:rsidR="00956244" w14:paraId="56C2F3E0" w14:textId="77777777">
        <w:tc>
          <w:tcPr>
            <w:tcW w:w="3960" w:type="dxa"/>
          </w:tcPr>
          <w:p w14:paraId="4EE8BF09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权限系统</w:t>
            </w:r>
          </w:p>
        </w:tc>
        <w:tc>
          <w:tcPr>
            <w:tcW w:w="3960" w:type="dxa"/>
          </w:tcPr>
          <w:p w14:paraId="51F59E33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字段级权限（读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隐藏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脱敏）</w:t>
            </w:r>
            <w:r>
              <w:rPr>
                <w:rFonts w:hint="eastAsia"/>
              </w:rPr>
              <w:t>+</w:t>
            </w:r>
            <w:r>
              <w:t xml:space="preserve"> </w:t>
            </w:r>
            <w:r>
              <w:rPr>
                <w:rFonts w:hint="eastAsia"/>
              </w:rPr>
              <w:t>数据级权限（全部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本部门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本人）</w:t>
            </w:r>
          </w:p>
        </w:tc>
      </w:tr>
      <w:tr w:rsidR="00956244" w14:paraId="1693FB69" w14:textId="77777777">
        <w:tc>
          <w:tcPr>
            <w:tcW w:w="3960" w:type="dxa"/>
          </w:tcPr>
          <w:p w14:paraId="1012C10E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消息通知</w:t>
            </w:r>
          </w:p>
        </w:tc>
        <w:tc>
          <w:tcPr>
            <w:tcW w:w="3960" w:type="dxa"/>
          </w:tcPr>
          <w:p w14:paraId="3A84E00C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种通知渠道（站内信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邮件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短信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企微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钉钉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飞书</w:t>
            </w:r>
            <w:r>
              <w:rPr>
                <w:rFonts w:hint="eastAsia"/>
              </w:rPr>
              <w:t>/Webhook</w:t>
            </w:r>
            <w:r>
              <w:rPr>
                <w:rFonts w:hint="eastAsia"/>
              </w:rPr>
              <w:t>）</w:t>
            </w:r>
          </w:p>
        </w:tc>
      </w:tr>
    </w:tbl>
    <w:p w14:paraId="4620B6D2" w14:textId="77777777" w:rsidR="00956244" w:rsidRDefault="00000000">
      <w:pPr>
        <w:pStyle w:val="3"/>
      </w:pPr>
      <w:bookmarkStart w:id="5" w:name="资产全生命周期管理"/>
      <w:bookmarkEnd w:id="4"/>
      <w:r>
        <w:t xml:space="preserve">2.2 </w:t>
      </w:r>
      <w:r>
        <w:rPr>
          <w:rFonts w:hint="eastAsia"/>
        </w:rPr>
        <w:t>资产全生命周期管理</w:t>
      </w:r>
    </w:p>
    <w:p w14:paraId="701281A9" w14:textId="77777777" w:rsidR="00956244" w:rsidRDefault="00000000">
      <w:pPr>
        <w:pStyle w:val="SourceCode"/>
      </w:pPr>
      <w:r>
        <w:rPr>
          <w:rStyle w:val="VerbatimChar"/>
          <w:rFonts w:hint="eastAsia"/>
        </w:rPr>
        <w:t>采购申请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采购中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验收入库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在用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闲置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维修中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待报废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已报废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956244" w14:paraId="691783B1" w14:textId="77777777" w:rsidTr="00956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1051567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阶段</w:t>
            </w:r>
          </w:p>
        </w:tc>
        <w:tc>
          <w:tcPr>
            <w:tcW w:w="3960" w:type="dxa"/>
          </w:tcPr>
          <w:p w14:paraId="0B12BE34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</w:tr>
      <w:tr w:rsidR="00956244" w14:paraId="26D76F9D" w14:textId="77777777">
        <w:tc>
          <w:tcPr>
            <w:tcW w:w="3960" w:type="dxa"/>
          </w:tcPr>
          <w:p w14:paraId="4623FCFC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采购申请</w:t>
            </w:r>
          </w:p>
        </w:tc>
        <w:tc>
          <w:tcPr>
            <w:tcW w:w="3960" w:type="dxa"/>
          </w:tcPr>
          <w:p w14:paraId="6DAD27A9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员工发起</w:t>
            </w:r>
            <w:r>
              <w:t xml:space="preserve"> → </w:t>
            </w:r>
            <w:r>
              <w:rPr>
                <w:rFonts w:hint="eastAsia"/>
              </w:rPr>
              <w:t>多级审批</w:t>
            </w:r>
            <w:r>
              <w:t xml:space="preserve"> → </w:t>
            </w:r>
            <w:r>
              <w:rPr>
                <w:rFonts w:hint="eastAsia"/>
              </w:rPr>
              <w:t>推送</w:t>
            </w:r>
            <w:r>
              <w:rPr>
                <w:rFonts w:hint="eastAsia"/>
              </w:rPr>
              <w:t>M18</w:t>
            </w:r>
            <w:r>
              <w:rPr>
                <w:rFonts w:hint="eastAsia"/>
              </w:rPr>
              <w:t>采购系统</w:t>
            </w:r>
            <w:r>
              <w:t xml:space="preserve"> → </w:t>
            </w:r>
            <w:r>
              <w:rPr>
                <w:rFonts w:hint="eastAsia"/>
              </w:rPr>
              <w:t>实时同步进度</w:t>
            </w:r>
          </w:p>
        </w:tc>
      </w:tr>
      <w:tr w:rsidR="00956244" w14:paraId="520CFDED" w14:textId="77777777">
        <w:tc>
          <w:tcPr>
            <w:tcW w:w="3960" w:type="dxa"/>
          </w:tcPr>
          <w:p w14:paraId="31E19F32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验收入库</w:t>
            </w:r>
          </w:p>
        </w:tc>
        <w:tc>
          <w:tcPr>
            <w:tcW w:w="3960" w:type="dxa"/>
          </w:tcPr>
          <w:p w14:paraId="37A50DBE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质检</w:t>
            </w:r>
            <w:r>
              <w:t xml:space="preserve"> → </w:t>
            </w:r>
            <w:r>
              <w:rPr>
                <w:rFonts w:hint="eastAsia"/>
              </w:rPr>
              <w:t>数量核对</w:t>
            </w:r>
            <w:r>
              <w:t xml:space="preserve"> → </w:t>
            </w:r>
            <w:r>
              <w:rPr>
                <w:rFonts w:hint="eastAsia"/>
              </w:rPr>
              <w:t>自动生成资产卡片</w:t>
            </w:r>
            <w:r>
              <w:t xml:space="preserve"> → </w:t>
            </w:r>
            <w:r>
              <w:rPr>
                <w:rFonts w:hint="eastAsia"/>
              </w:rPr>
              <w:t>打印二维码标签</w:t>
            </w:r>
          </w:p>
        </w:tc>
      </w:tr>
      <w:tr w:rsidR="00956244" w14:paraId="5F67D933" w14:textId="77777777">
        <w:tc>
          <w:tcPr>
            <w:tcW w:w="3960" w:type="dxa"/>
          </w:tcPr>
          <w:p w14:paraId="57764703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日常操作</w:t>
            </w:r>
          </w:p>
        </w:tc>
        <w:tc>
          <w:tcPr>
            <w:tcW w:w="3960" w:type="dxa"/>
          </w:tcPr>
          <w:p w14:paraId="6F8F16BA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领用、调拨、借用、归还，均支持审批流程</w:t>
            </w:r>
          </w:p>
        </w:tc>
      </w:tr>
      <w:tr w:rsidR="00956244" w14:paraId="7E06F7E0" w14:textId="77777777">
        <w:tc>
          <w:tcPr>
            <w:tcW w:w="3960" w:type="dxa"/>
          </w:tcPr>
          <w:p w14:paraId="2E046EA4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维护保养</w:t>
            </w:r>
          </w:p>
        </w:tc>
        <w:tc>
          <w:tcPr>
            <w:tcW w:w="3960" w:type="dxa"/>
          </w:tcPr>
          <w:p w14:paraId="7B155FBE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故障报修、计划性保养、维护成本统计</w:t>
            </w:r>
          </w:p>
        </w:tc>
      </w:tr>
      <w:tr w:rsidR="00956244" w14:paraId="0C2A96D0" w14:textId="77777777">
        <w:tc>
          <w:tcPr>
            <w:tcW w:w="3960" w:type="dxa"/>
          </w:tcPr>
          <w:p w14:paraId="6C605651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处置报废</w:t>
            </w:r>
          </w:p>
        </w:tc>
        <w:tc>
          <w:tcPr>
            <w:tcW w:w="3960" w:type="dxa"/>
          </w:tcPr>
          <w:p w14:paraId="46DC4AB3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报废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出售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捐赠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转移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销毁，技术鉴定</w:t>
            </w:r>
            <w:r>
              <w:t xml:space="preserve"> → </w:t>
            </w:r>
            <w:r>
              <w:rPr>
                <w:rFonts w:hint="eastAsia"/>
              </w:rPr>
              <w:t>多级审批</w:t>
            </w:r>
            <w:r>
              <w:t xml:space="preserve"> → </w:t>
            </w:r>
            <w:r>
              <w:rPr>
                <w:rFonts w:hint="eastAsia"/>
              </w:rPr>
              <w:t>生成财务凭证</w:t>
            </w:r>
          </w:p>
        </w:tc>
      </w:tr>
    </w:tbl>
    <w:p w14:paraId="58E85E9C" w14:textId="77777777" w:rsidR="00956244" w:rsidRDefault="00000000">
      <w:pPr>
        <w:pStyle w:val="3"/>
      </w:pPr>
      <w:bookmarkStart w:id="6" w:name="资产分类体系"/>
      <w:bookmarkEnd w:id="5"/>
      <w:r>
        <w:t xml:space="preserve">2.3 </w:t>
      </w:r>
      <w:r>
        <w:rPr>
          <w:rFonts w:hint="eastAsia"/>
        </w:rPr>
        <w:t>资产分类体系</w:t>
      </w:r>
    </w:p>
    <w:p w14:paraId="65827796" w14:textId="77777777" w:rsidR="00956244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国家标准对齐</w:t>
      </w:r>
      <w:r>
        <w:rPr>
          <w:rFonts w:hint="eastAsia"/>
        </w:rPr>
        <w:t>：符合</w:t>
      </w:r>
      <w:r>
        <w:t xml:space="preserve"> GB/T 14885 </w:t>
      </w:r>
      <w:r>
        <w:rPr>
          <w:rFonts w:hint="eastAsia"/>
        </w:rPr>
        <w:t>国家标准</w:t>
      </w:r>
    </w:p>
    <w:p w14:paraId="5932AB6E" w14:textId="77777777" w:rsidR="00956244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多级分类树</w:t>
      </w:r>
      <w:r>
        <w:rPr>
          <w:rFonts w:hint="eastAsia"/>
        </w:rPr>
        <w:t>：支持</w:t>
      </w:r>
      <w:r>
        <w:rPr>
          <w:rFonts w:hint="eastAsia"/>
        </w:rPr>
        <w:t>3</w:t>
      </w:r>
      <w:r>
        <w:rPr>
          <w:rFonts w:hint="eastAsia"/>
        </w:rPr>
        <w:t>级以上分类层级</w:t>
      </w:r>
    </w:p>
    <w:p w14:paraId="07E7710F" w14:textId="77777777" w:rsidR="00956244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折旧配置</w:t>
      </w:r>
      <w:r>
        <w:rPr>
          <w:rFonts w:hint="eastAsia"/>
        </w:rPr>
        <w:t>：每类可配置折旧方法和预计使用年限</w:t>
      </w:r>
    </w:p>
    <w:p w14:paraId="54E8F49C" w14:textId="77777777" w:rsidR="00956244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预设分类</w:t>
      </w:r>
      <w:r>
        <w:rPr>
          <w:rFonts w:hint="eastAsia"/>
        </w:rPr>
        <w:t>：土地房屋、通用设备、专用设备、文物陈列品、图书档案、家具用具</w:t>
      </w:r>
    </w:p>
    <w:p w14:paraId="07FCEC4D" w14:textId="77777777" w:rsidR="00956244" w:rsidRDefault="00000000">
      <w:pPr>
        <w:pStyle w:val="3"/>
      </w:pPr>
      <w:bookmarkStart w:id="7" w:name="耗材管理"/>
      <w:bookmarkEnd w:id="6"/>
      <w:r>
        <w:t xml:space="preserve">2.4 </w:t>
      </w:r>
      <w:r>
        <w:rPr>
          <w:rFonts w:hint="eastAsia"/>
        </w:rPr>
        <w:t>耗材管理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5566"/>
      </w:tblGrid>
      <w:tr w:rsidR="00956244" w14:paraId="74C69177" w14:textId="77777777" w:rsidTr="00956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020178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特性</w:t>
            </w:r>
          </w:p>
        </w:tc>
        <w:tc>
          <w:tcPr>
            <w:tcW w:w="0" w:type="auto"/>
          </w:tcPr>
          <w:p w14:paraId="20FF149D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956244" w14:paraId="5D4B2F54" w14:textId="77777777">
        <w:tc>
          <w:tcPr>
            <w:tcW w:w="0" w:type="auto"/>
          </w:tcPr>
          <w:p w14:paraId="00C7788C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与固定资产区别</w:t>
            </w:r>
          </w:p>
        </w:tc>
        <w:tc>
          <w:tcPr>
            <w:tcW w:w="0" w:type="auto"/>
          </w:tcPr>
          <w:p w14:paraId="7F683F23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价值通常</w:t>
            </w:r>
            <w:r>
              <w:rPr>
                <w:rFonts w:hint="eastAsia"/>
              </w:rPr>
              <w:t>&lt;2000</w:t>
            </w:r>
            <w:r>
              <w:rPr>
                <w:rFonts w:hint="eastAsia"/>
              </w:rPr>
              <w:t>元，按批次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数量管理，领用即消耗</w:t>
            </w:r>
          </w:p>
        </w:tc>
      </w:tr>
      <w:tr w:rsidR="00956244" w14:paraId="788D44A5" w14:textId="77777777">
        <w:tc>
          <w:tcPr>
            <w:tcW w:w="0" w:type="auto"/>
          </w:tcPr>
          <w:p w14:paraId="28639A6F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库存预警</w:t>
            </w:r>
          </w:p>
        </w:tc>
        <w:tc>
          <w:tcPr>
            <w:tcW w:w="0" w:type="auto"/>
          </w:tcPr>
          <w:p w14:paraId="102863E7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正常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需补货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库存不足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超库存</w:t>
            </w:r>
            <w:r>
              <w:t xml:space="preserve"> </w:t>
            </w:r>
            <w:r>
              <w:rPr>
                <w:rFonts w:hint="eastAsia"/>
              </w:rPr>
              <w:t>四级预警</w:t>
            </w:r>
          </w:p>
        </w:tc>
      </w:tr>
      <w:tr w:rsidR="00956244" w14:paraId="53D5E36F" w14:textId="77777777">
        <w:tc>
          <w:tcPr>
            <w:tcW w:w="0" w:type="auto"/>
          </w:tcPr>
          <w:p w14:paraId="5E8F62D4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出入库管理</w:t>
            </w:r>
          </w:p>
        </w:tc>
        <w:tc>
          <w:tcPr>
            <w:tcW w:w="0" w:type="auto"/>
          </w:tcPr>
          <w:p w14:paraId="3DCF46A4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采购入库、领用出库、调拨、盘点</w:t>
            </w:r>
          </w:p>
        </w:tc>
      </w:tr>
      <w:tr w:rsidR="00956244" w14:paraId="4ADCA263" w14:textId="77777777">
        <w:tc>
          <w:tcPr>
            <w:tcW w:w="0" w:type="auto"/>
          </w:tcPr>
          <w:p w14:paraId="4F82FBB4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预设分类</w:t>
            </w:r>
          </w:p>
        </w:tc>
        <w:tc>
          <w:tcPr>
            <w:tcW w:w="0" w:type="auto"/>
          </w:tcPr>
          <w:p w14:paraId="6EFF152F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办公用品、劳保用品</w:t>
            </w:r>
          </w:p>
        </w:tc>
      </w:tr>
    </w:tbl>
    <w:p w14:paraId="0D4E829D" w14:textId="77777777" w:rsidR="00956244" w:rsidRDefault="00000000">
      <w:pPr>
        <w:pStyle w:val="3"/>
      </w:pPr>
      <w:bookmarkStart w:id="8" w:name="工作流引擎"/>
      <w:bookmarkEnd w:id="7"/>
      <w:r>
        <w:t xml:space="preserve">2.5 </w:t>
      </w:r>
      <w:r>
        <w:rPr>
          <w:rFonts w:hint="eastAsia"/>
        </w:rPr>
        <w:t>工作流引擎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5659"/>
      </w:tblGrid>
      <w:tr w:rsidR="00956244" w14:paraId="748AC928" w14:textId="77777777" w:rsidTr="00956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F581ED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0" w:type="auto"/>
          </w:tcPr>
          <w:p w14:paraId="4086201D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</w:tr>
      <w:tr w:rsidR="00956244" w14:paraId="60B6AE67" w14:textId="77777777">
        <w:tc>
          <w:tcPr>
            <w:tcW w:w="0" w:type="auto"/>
          </w:tcPr>
          <w:p w14:paraId="0B53EE75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可视化设计</w:t>
            </w:r>
          </w:p>
        </w:tc>
        <w:tc>
          <w:tcPr>
            <w:tcW w:w="0" w:type="auto"/>
          </w:tcPr>
          <w:p w14:paraId="2DEFB9C6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LogicFlow</w:t>
            </w:r>
            <w:r>
              <w:rPr>
                <w:rFonts w:hint="eastAsia"/>
              </w:rPr>
              <w:t>的拖拽式流程设计器</w:t>
            </w:r>
          </w:p>
        </w:tc>
      </w:tr>
      <w:tr w:rsidR="00956244" w14:paraId="07D817FF" w14:textId="77777777">
        <w:tc>
          <w:tcPr>
            <w:tcW w:w="0" w:type="auto"/>
          </w:tcPr>
          <w:p w14:paraId="5B4D9E93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节点类型</w:t>
            </w:r>
          </w:p>
        </w:tc>
        <w:tc>
          <w:tcPr>
            <w:tcW w:w="0" w:type="auto"/>
          </w:tcPr>
          <w:p w14:paraId="4BC96297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开始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结束、审批、条件分支、并行网关、抄送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通知</w:t>
            </w:r>
          </w:p>
        </w:tc>
      </w:tr>
      <w:tr w:rsidR="00956244" w14:paraId="45647C00" w14:textId="77777777">
        <w:tc>
          <w:tcPr>
            <w:tcW w:w="0" w:type="auto"/>
          </w:tcPr>
          <w:p w14:paraId="081D3CA6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审批方式</w:t>
            </w:r>
          </w:p>
        </w:tc>
        <w:tc>
          <w:tcPr>
            <w:tcW w:w="0" w:type="auto"/>
          </w:tcPr>
          <w:p w14:paraId="64AC69D2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或签（任一人）、会签（全部）、顺序签</w:t>
            </w:r>
          </w:p>
        </w:tc>
      </w:tr>
      <w:tr w:rsidR="00956244" w14:paraId="40C8B46D" w14:textId="77777777">
        <w:tc>
          <w:tcPr>
            <w:tcW w:w="0" w:type="auto"/>
          </w:tcPr>
          <w:p w14:paraId="3AF5D641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超时处理</w:t>
            </w:r>
          </w:p>
        </w:tc>
        <w:tc>
          <w:tcPr>
            <w:tcW w:w="0" w:type="auto"/>
          </w:tcPr>
          <w:p w14:paraId="042955AE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自动通过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自动驳回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超时提醒</w:t>
            </w:r>
          </w:p>
        </w:tc>
      </w:tr>
      <w:tr w:rsidR="00956244" w14:paraId="03D74496" w14:textId="77777777">
        <w:tc>
          <w:tcPr>
            <w:tcW w:w="0" w:type="auto"/>
          </w:tcPr>
          <w:p w14:paraId="6EBE869F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字段权限</w:t>
            </w:r>
          </w:p>
        </w:tc>
        <w:tc>
          <w:tcPr>
            <w:tcW w:w="0" w:type="auto"/>
          </w:tcPr>
          <w:p w14:paraId="1E3F777A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每个节点可配置字段的可编辑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只读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隐藏</w:t>
            </w:r>
          </w:p>
        </w:tc>
      </w:tr>
      <w:tr w:rsidR="00956244" w14:paraId="252E52F8" w14:textId="77777777">
        <w:tc>
          <w:tcPr>
            <w:tcW w:w="0" w:type="auto"/>
          </w:tcPr>
          <w:p w14:paraId="746EE9FB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版本控制</w:t>
            </w:r>
          </w:p>
        </w:tc>
        <w:tc>
          <w:tcPr>
            <w:tcW w:w="0" w:type="auto"/>
          </w:tcPr>
          <w:p w14:paraId="5E134AED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流程发布自动版本管理，支持回滚</w:t>
            </w:r>
          </w:p>
        </w:tc>
      </w:tr>
    </w:tbl>
    <w:p w14:paraId="7D31CB02" w14:textId="77777777" w:rsidR="00956244" w:rsidRDefault="00000000">
      <w:pPr>
        <w:pStyle w:val="3"/>
      </w:pPr>
      <w:bookmarkStart w:id="9" w:name="盘点管理系统"/>
      <w:bookmarkEnd w:id="8"/>
      <w:r>
        <w:t xml:space="preserve">2.6 </w:t>
      </w:r>
      <w:r>
        <w:rPr>
          <w:rFonts w:hint="eastAsia"/>
        </w:rPr>
        <w:t>盘点管理系统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221"/>
      </w:tblGrid>
      <w:tr w:rsidR="00956244" w14:paraId="2068A14F" w14:textId="77777777" w:rsidTr="00956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460089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0" w:type="auto"/>
          </w:tcPr>
          <w:p w14:paraId="6A8F8EDD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</w:tr>
      <w:tr w:rsidR="00956244" w14:paraId="17F13623" w14:textId="77777777">
        <w:tc>
          <w:tcPr>
            <w:tcW w:w="0" w:type="auto"/>
          </w:tcPr>
          <w:p w14:paraId="69011230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盘点类型</w:t>
            </w:r>
          </w:p>
        </w:tc>
        <w:tc>
          <w:tcPr>
            <w:tcW w:w="0" w:type="auto"/>
          </w:tcPr>
          <w:p w14:paraId="6923A802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全盘、部门盘、分类盘、抽查（</w:t>
            </w:r>
            <w:r>
              <w:rPr>
                <w:rFonts w:hint="eastAsia"/>
              </w:rPr>
              <w:t>N%</w:t>
            </w:r>
            <w:r>
              <w:rPr>
                <w:rFonts w:hint="eastAsia"/>
              </w:rPr>
              <w:t>）</w:t>
            </w:r>
          </w:p>
        </w:tc>
      </w:tr>
      <w:tr w:rsidR="00956244" w14:paraId="34E310EA" w14:textId="77777777">
        <w:tc>
          <w:tcPr>
            <w:tcW w:w="0" w:type="auto"/>
          </w:tcPr>
          <w:p w14:paraId="1BB6954A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盘点方式</w:t>
            </w:r>
          </w:p>
        </w:tc>
        <w:tc>
          <w:tcPr>
            <w:tcW w:w="0" w:type="auto"/>
          </w:tcPr>
          <w:p w14:paraId="4689F0AE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二维码扫描（逐个）、</w:t>
            </w:r>
            <w:r>
              <w:rPr>
                <w:rFonts w:hint="eastAsia"/>
              </w:rPr>
              <w:t>RFID</w:t>
            </w:r>
            <w:r>
              <w:rPr>
                <w:rFonts w:hint="eastAsia"/>
              </w:rPr>
              <w:t>批量扫描</w:t>
            </w:r>
          </w:p>
        </w:tc>
      </w:tr>
      <w:tr w:rsidR="00956244" w14:paraId="44BB3402" w14:textId="77777777">
        <w:tc>
          <w:tcPr>
            <w:tcW w:w="0" w:type="auto"/>
          </w:tcPr>
          <w:p w14:paraId="060CA259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离线支持</w:t>
            </w:r>
          </w:p>
        </w:tc>
        <w:tc>
          <w:tcPr>
            <w:tcW w:w="0" w:type="auto"/>
          </w:tcPr>
          <w:p w14:paraId="2DBCF2CB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IndexedDB</w:t>
            </w:r>
            <w:r>
              <w:rPr>
                <w:rFonts w:hint="eastAsia"/>
              </w:rPr>
              <w:t>本地存储，网络恢复后自动同步</w:t>
            </w:r>
          </w:p>
        </w:tc>
      </w:tr>
      <w:tr w:rsidR="00956244" w14:paraId="6E3AD57E" w14:textId="77777777">
        <w:tc>
          <w:tcPr>
            <w:tcW w:w="0" w:type="auto"/>
          </w:tcPr>
          <w:p w14:paraId="5CC6F788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快照机制</w:t>
            </w:r>
          </w:p>
        </w:tc>
        <w:tc>
          <w:tcPr>
            <w:tcW w:w="0" w:type="auto"/>
          </w:tcPr>
          <w:p w14:paraId="58130F32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盘点开始时生成资产快照，确保数据一致性</w:t>
            </w:r>
          </w:p>
        </w:tc>
      </w:tr>
      <w:tr w:rsidR="00956244" w14:paraId="178096C0" w14:textId="77777777">
        <w:tc>
          <w:tcPr>
            <w:tcW w:w="0" w:type="auto"/>
          </w:tcPr>
          <w:p w14:paraId="621D24EE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差异处理</w:t>
            </w:r>
          </w:p>
        </w:tc>
        <w:tc>
          <w:tcPr>
            <w:tcW w:w="0" w:type="auto"/>
          </w:tcPr>
          <w:p w14:paraId="131E9681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自动识别盘亏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盘盈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位置不符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保管人不符，支持审批调整</w:t>
            </w:r>
          </w:p>
        </w:tc>
      </w:tr>
    </w:tbl>
    <w:p w14:paraId="3B240CF5" w14:textId="77777777" w:rsidR="00956244" w:rsidRDefault="00000000">
      <w:pPr>
        <w:pStyle w:val="3"/>
      </w:pPr>
      <w:bookmarkStart w:id="10" w:name="移动端能力"/>
      <w:bookmarkEnd w:id="9"/>
      <w:r>
        <w:t xml:space="preserve">2.7 </w:t>
      </w:r>
      <w:r>
        <w:rPr>
          <w:rFonts w:hint="eastAsia"/>
        </w:rPr>
        <w:t>移动端能力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956244" w14:paraId="50473A9C" w14:textId="77777777" w:rsidTr="00956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111D83C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3960" w:type="dxa"/>
          </w:tcPr>
          <w:p w14:paraId="54A16FB4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</w:tr>
      <w:tr w:rsidR="00956244" w14:paraId="452549E8" w14:textId="77777777">
        <w:tc>
          <w:tcPr>
            <w:tcW w:w="3960" w:type="dxa"/>
          </w:tcPr>
          <w:p w14:paraId="57A053ED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离线盘点</w:t>
            </w:r>
          </w:p>
        </w:tc>
        <w:tc>
          <w:tcPr>
            <w:tcW w:w="3960" w:type="dxa"/>
          </w:tcPr>
          <w:p w14:paraId="3CC0A275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支持无网络环境下扫描盘点</w:t>
            </w:r>
          </w:p>
        </w:tc>
      </w:tr>
      <w:tr w:rsidR="00956244" w14:paraId="7888DE04" w14:textId="77777777">
        <w:tc>
          <w:tcPr>
            <w:tcW w:w="3960" w:type="dxa"/>
          </w:tcPr>
          <w:p w14:paraId="4291163C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移动审批</w:t>
            </w:r>
          </w:p>
        </w:tc>
        <w:tc>
          <w:tcPr>
            <w:tcW w:w="3960" w:type="dxa"/>
          </w:tcPr>
          <w:p w14:paraId="530EC42D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可视化流程图，批量审批，审批委托</w:t>
            </w:r>
          </w:p>
        </w:tc>
      </w:tr>
      <w:tr w:rsidR="00956244" w14:paraId="2CE148CC" w14:textId="77777777">
        <w:tc>
          <w:tcPr>
            <w:tcW w:w="3960" w:type="dxa"/>
          </w:tcPr>
          <w:p w14:paraId="35BA4055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数据同步</w:t>
            </w:r>
          </w:p>
        </w:tc>
        <w:tc>
          <w:tcPr>
            <w:tcW w:w="3960" w:type="dxa"/>
          </w:tcPr>
          <w:p w14:paraId="4542C08A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版本向量同步，冲突自动检测（服务器优先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客户端优先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合并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手动）</w:t>
            </w:r>
          </w:p>
        </w:tc>
      </w:tr>
      <w:tr w:rsidR="00956244" w14:paraId="59509DB1" w14:textId="77777777">
        <w:tc>
          <w:tcPr>
            <w:tcW w:w="3960" w:type="dxa"/>
          </w:tcPr>
          <w:p w14:paraId="59B28BB4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安全机制</w:t>
            </w:r>
          </w:p>
        </w:tc>
        <w:tc>
          <w:tcPr>
            <w:tcW w:w="3960" w:type="dxa"/>
          </w:tcPr>
          <w:p w14:paraId="31A6712D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AES-256</w:t>
            </w:r>
            <w:r>
              <w:rPr>
                <w:rFonts w:hint="eastAsia"/>
              </w:rPr>
              <w:t>加密、设备绑定、生物识别</w:t>
            </w:r>
          </w:p>
        </w:tc>
      </w:tr>
    </w:tbl>
    <w:p w14:paraId="04BE810C" w14:textId="77777777" w:rsidR="00956244" w:rsidRDefault="00000000">
      <w:pPr>
        <w:pStyle w:val="3"/>
      </w:pPr>
      <w:bookmarkStart w:id="11" w:name="第三方集成"/>
      <w:bookmarkEnd w:id="10"/>
      <w:r>
        <w:t xml:space="preserve">2.8 </w:t>
      </w:r>
      <w:r>
        <w:rPr>
          <w:rFonts w:hint="eastAsia"/>
        </w:rPr>
        <w:t>第三方集成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4993"/>
      </w:tblGrid>
      <w:tr w:rsidR="00956244" w14:paraId="24CD59FD" w14:textId="77777777" w:rsidTr="00956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69527F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集成类型</w:t>
            </w:r>
          </w:p>
        </w:tc>
        <w:tc>
          <w:tcPr>
            <w:tcW w:w="0" w:type="auto"/>
          </w:tcPr>
          <w:p w14:paraId="328EA143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</w:tr>
      <w:tr w:rsidR="00956244" w14:paraId="0667FE1D" w14:textId="77777777">
        <w:tc>
          <w:tcPr>
            <w:tcW w:w="0" w:type="auto"/>
          </w:tcPr>
          <w:p w14:paraId="7501FFCC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SSO</w:t>
            </w:r>
            <w:r>
              <w:rPr>
                <w:rFonts w:hint="eastAsia"/>
                <w:b/>
                <w:bCs/>
              </w:rPr>
              <w:t>集成</w:t>
            </w:r>
          </w:p>
        </w:tc>
        <w:tc>
          <w:tcPr>
            <w:tcW w:w="0" w:type="auto"/>
          </w:tcPr>
          <w:p w14:paraId="68BF1A7C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企业微信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钉钉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飞书</w:t>
            </w:r>
            <w:r>
              <w:t xml:space="preserve"> </w:t>
            </w:r>
            <w:r>
              <w:rPr>
                <w:rFonts w:hint="eastAsia"/>
              </w:rPr>
              <w:t>单点登录</w:t>
            </w:r>
            <w:r>
              <w:t xml:space="preserve"> + </w:t>
            </w:r>
            <w:r>
              <w:rPr>
                <w:rFonts w:hint="eastAsia"/>
              </w:rPr>
              <w:t>组织架构同步</w:t>
            </w:r>
          </w:p>
        </w:tc>
      </w:tr>
      <w:tr w:rsidR="00956244" w14:paraId="2341271D" w14:textId="77777777">
        <w:tc>
          <w:tcPr>
            <w:tcW w:w="0" w:type="auto"/>
          </w:tcPr>
          <w:p w14:paraId="5E8C43B3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ERP</w:t>
            </w:r>
            <w:r>
              <w:rPr>
                <w:rFonts w:hint="eastAsia"/>
                <w:b/>
                <w:bCs/>
              </w:rPr>
              <w:t>集成</w:t>
            </w:r>
          </w:p>
        </w:tc>
        <w:tc>
          <w:tcPr>
            <w:tcW w:w="0" w:type="auto"/>
          </w:tcPr>
          <w:p w14:paraId="460E0776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M18</w:t>
            </w:r>
            <w:r>
              <w:rPr>
                <w:rFonts w:hint="eastAsia"/>
              </w:rPr>
              <w:t>系统采购单推送、财务凭证生成</w:t>
            </w:r>
          </w:p>
        </w:tc>
      </w:tr>
      <w:tr w:rsidR="00956244" w14:paraId="6E3C2AA6" w14:textId="77777777">
        <w:tc>
          <w:tcPr>
            <w:tcW w:w="0" w:type="auto"/>
          </w:tcPr>
          <w:p w14:paraId="158656EF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财务集成</w:t>
            </w:r>
          </w:p>
        </w:tc>
        <w:tc>
          <w:tcPr>
            <w:tcW w:w="0" w:type="auto"/>
          </w:tcPr>
          <w:p w14:paraId="5DC1C8AB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折旧计算、资产价值变动同步财务系统</w:t>
            </w:r>
          </w:p>
        </w:tc>
      </w:tr>
      <w:tr w:rsidR="00956244" w14:paraId="7C3E2CAA" w14:textId="77777777">
        <w:tc>
          <w:tcPr>
            <w:tcW w:w="0" w:type="auto"/>
          </w:tcPr>
          <w:p w14:paraId="153D1D0A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数据导入导出</w:t>
            </w:r>
          </w:p>
        </w:tc>
        <w:tc>
          <w:tcPr>
            <w:tcW w:w="0" w:type="auto"/>
          </w:tcPr>
          <w:p w14:paraId="648FD07D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Excel/CSV/PDF</w:t>
            </w:r>
            <w:r>
              <w:rPr>
                <w:rFonts w:hint="eastAsia"/>
              </w:rPr>
              <w:t>格式，支持异步大数据量处理</w:t>
            </w:r>
          </w:p>
        </w:tc>
      </w:tr>
    </w:tbl>
    <w:p w14:paraId="78446D1E" w14:textId="77777777" w:rsidR="00956244" w:rsidRDefault="00000000">
      <w:pPr>
        <w:pStyle w:val="3"/>
      </w:pPr>
      <w:bookmarkStart w:id="12" w:name="员工自助门户"/>
      <w:bookmarkEnd w:id="11"/>
      <w:r>
        <w:t xml:space="preserve">2.9 </w:t>
      </w:r>
      <w:r>
        <w:rPr>
          <w:rFonts w:hint="eastAsia"/>
        </w:rPr>
        <w:t>员工自助门户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76"/>
        <w:gridCol w:w="4776"/>
      </w:tblGrid>
      <w:tr w:rsidR="00956244" w14:paraId="568A0B50" w14:textId="77777777" w:rsidTr="00956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1AFF5F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0" w:type="auto"/>
          </w:tcPr>
          <w:p w14:paraId="4AC3D9DF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</w:tr>
      <w:tr w:rsidR="00956244" w14:paraId="71EB4585" w14:textId="77777777">
        <w:tc>
          <w:tcPr>
            <w:tcW w:w="0" w:type="auto"/>
          </w:tcPr>
          <w:p w14:paraId="08E0EAF6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我的资产</w:t>
            </w:r>
          </w:p>
        </w:tc>
        <w:tc>
          <w:tcPr>
            <w:tcW w:w="0" w:type="auto"/>
          </w:tcPr>
          <w:p w14:paraId="37A28C40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保管资产、使用资产、借用资产三合一视图</w:t>
            </w:r>
          </w:p>
        </w:tc>
      </w:tr>
      <w:tr w:rsidR="00956244" w14:paraId="34DBF071" w14:textId="77777777">
        <w:tc>
          <w:tcPr>
            <w:tcW w:w="0" w:type="auto"/>
          </w:tcPr>
          <w:p w14:paraId="69D6EA16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我的申请</w:t>
            </w:r>
          </w:p>
        </w:tc>
        <w:tc>
          <w:tcPr>
            <w:tcW w:w="0" w:type="auto"/>
          </w:tcPr>
          <w:p w14:paraId="74DF480C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领用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调拨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借用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退库申请及审批记录</w:t>
            </w:r>
          </w:p>
        </w:tc>
      </w:tr>
      <w:tr w:rsidR="00956244" w14:paraId="52D44769" w14:textId="77777777">
        <w:tc>
          <w:tcPr>
            <w:tcW w:w="0" w:type="auto"/>
          </w:tcPr>
          <w:p w14:paraId="74A3F118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我的任务</w:t>
            </w:r>
          </w:p>
        </w:tc>
        <w:tc>
          <w:tcPr>
            <w:tcW w:w="0" w:type="auto"/>
          </w:tcPr>
          <w:p w14:paraId="506521F3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待审批、待处理、待盘点、待确认任务中心</w:t>
            </w:r>
          </w:p>
        </w:tc>
      </w:tr>
      <w:tr w:rsidR="00956244" w14:paraId="6FF64237" w14:textId="77777777">
        <w:tc>
          <w:tcPr>
            <w:tcW w:w="0" w:type="auto"/>
          </w:tcPr>
          <w:p w14:paraId="34C462B5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移动</w:t>
            </w:r>
            <w:r>
              <w:rPr>
                <w:rFonts w:hint="eastAsia"/>
                <w:b/>
                <w:bCs/>
              </w:rPr>
              <w:t>PWA</w:t>
            </w:r>
          </w:p>
        </w:tc>
        <w:tc>
          <w:tcPr>
            <w:tcW w:w="0" w:type="auto"/>
          </w:tcPr>
          <w:p w14:paraId="6D0B923E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支持离线访问、添加到主屏幕、推送通知</w:t>
            </w:r>
          </w:p>
        </w:tc>
      </w:tr>
    </w:tbl>
    <w:p w14:paraId="5557352F" w14:textId="77777777" w:rsidR="00956244" w:rsidRDefault="00000000">
      <w:r>
        <w:pict w14:anchorId="6647BE63">
          <v:rect id="_x0000_i1027" style="width:0;height:1.5pt" o:hralign="center" o:hrstd="t" o:hr="t"/>
        </w:pict>
      </w:r>
    </w:p>
    <w:p w14:paraId="0DA039FF" w14:textId="77777777" w:rsidR="00956244" w:rsidRDefault="00000000">
      <w:pPr>
        <w:pStyle w:val="2"/>
      </w:pPr>
      <w:bookmarkStart w:id="13" w:name="三典型使用流程"/>
      <w:bookmarkEnd w:id="3"/>
      <w:bookmarkEnd w:id="12"/>
      <w:r>
        <w:rPr>
          <w:rFonts w:hint="eastAsia"/>
        </w:rPr>
        <w:t>三、典型使用流程</w:t>
      </w:r>
    </w:p>
    <w:p w14:paraId="56DDB105" w14:textId="77777777" w:rsidR="00956244" w:rsidRDefault="00000000">
      <w:pPr>
        <w:pStyle w:val="3"/>
      </w:pPr>
      <w:bookmarkStart w:id="14" w:name="资产采购流程"/>
      <w:r>
        <w:t xml:space="preserve">3.1 </w:t>
      </w:r>
      <w:r>
        <w:rPr>
          <w:rFonts w:hint="eastAsia"/>
        </w:rPr>
        <w:t>资产采购流程</w:t>
      </w:r>
    </w:p>
    <w:p w14:paraId="11DCEE4D" w14:textId="77777777" w:rsidR="00956244" w:rsidRDefault="00000000">
      <w:pPr>
        <w:pStyle w:val="SourceCode"/>
      </w:pPr>
      <w:r>
        <w:rPr>
          <w:rStyle w:val="VerbatimChar"/>
        </w:rPr>
        <w:t>┌─────────────┐    ┌─────────────┐    ┌─────────────┐    ┌─────────────┐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员工发起申请</w:t>
      </w:r>
      <w:r>
        <w:rPr>
          <w:rStyle w:val="VerbatimChar"/>
        </w:rPr>
        <w:t xml:space="preserve"> │ → │ </w:t>
      </w:r>
      <w:r>
        <w:rPr>
          <w:rStyle w:val="VerbatimChar"/>
          <w:rFonts w:hint="eastAsia"/>
        </w:rPr>
        <w:t>部门经理审批</w:t>
      </w:r>
      <w:r>
        <w:rPr>
          <w:rStyle w:val="VerbatimChar"/>
        </w:rPr>
        <w:t xml:space="preserve"> │ → │ </w:t>
      </w:r>
      <w:r>
        <w:rPr>
          <w:rStyle w:val="VerbatimChar"/>
          <w:rFonts w:hint="eastAsia"/>
        </w:rPr>
        <w:t>资产管理员审批│</w:t>
      </w:r>
      <w:r>
        <w:rPr>
          <w:rStyle w:val="VerbatimChar"/>
        </w:rPr>
        <w:t xml:space="preserve"> → │ </w:t>
      </w:r>
      <w:r>
        <w:rPr>
          <w:rStyle w:val="VerbatimChar"/>
          <w:rFonts w:hint="eastAsia"/>
        </w:rPr>
        <w:t>财务经理审批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└─────────────┘    └─────────────┘    └─────────────┘    └─────────────┘</w:t>
      </w:r>
      <w:r>
        <w:br/>
      </w:r>
      <w:r>
        <w:rPr>
          <w:rStyle w:val="VerbatimChar"/>
        </w:rPr>
        <w:t xml:space="preserve">       ↓                   ↓                   ↓                   ↓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提交申请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部门确认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预算审核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最终批准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                   │ </w:t>
      </w:r>
      <w:r>
        <w:rPr>
          <w:rStyle w:val="VerbatimChar"/>
          <w:rFonts w:hint="eastAsia"/>
        </w:rPr>
        <w:t>推送</w:t>
      </w:r>
      <w:r>
        <w:rPr>
          <w:rStyle w:val="VerbatimChar"/>
          <w:rFonts w:hint="eastAsia"/>
        </w:rPr>
        <w:t>M18</w:t>
      </w:r>
      <w:r>
        <w:rPr>
          <w:rStyle w:val="VerbatimChar"/>
          <w:rFonts w:hint="eastAsia"/>
        </w:rPr>
        <w:t>采购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                                           └─────────────┘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                   │ </w:t>
      </w:r>
      <w:r>
        <w:rPr>
          <w:rStyle w:val="VerbatimChar"/>
          <w:rFonts w:hint="eastAsia"/>
        </w:rPr>
        <w:t>实时同步进度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                                         └─────────────┘</w:t>
      </w:r>
    </w:p>
    <w:p w14:paraId="63AEBF83" w14:textId="77777777" w:rsidR="00956244" w:rsidRDefault="00000000">
      <w:pPr>
        <w:pStyle w:val="3"/>
      </w:pPr>
      <w:bookmarkStart w:id="15" w:name="资产领用流程"/>
      <w:bookmarkEnd w:id="14"/>
      <w:r>
        <w:t xml:space="preserve">3.2 </w:t>
      </w:r>
      <w:r>
        <w:rPr>
          <w:rFonts w:hint="eastAsia"/>
        </w:rPr>
        <w:t>资产领用流程</w:t>
      </w:r>
    </w:p>
    <w:p w14:paraId="41F5DFA1" w14:textId="77777777" w:rsidR="00956244" w:rsidRDefault="00000000">
      <w:pPr>
        <w:pStyle w:val="SourceCode"/>
      </w:pPr>
      <w:r>
        <w:rPr>
          <w:rStyle w:val="VerbatimChar"/>
        </w:rPr>
        <w:t>┌─────────────┐    ┌─────────────┐    ┌─────────────┐    ┌─────────────┐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员工选择资产</w:t>
      </w:r>
      <w:r>
        <w:rPr>
          <w:rStyle w:val="VerbatimChar"/>
        </w:rPr>
        <w:t xml:space="preserve"> │ → │ </w:t>
      </w:r>
      <w:r>
        <w:rPr>
          <w:rStyle w:val="VerbatimChar"/>
          <w:rFonts w:hint="eastAsia"/>
        </w:rPr>
        <w:t>填写领用单</w:t>
      </w:r>
      <w:r>
        <w:rPr>
          <w:rStyle w:val="VerbatimChar"/>
        </w:rPr>
        <w:t xml:space="preserve">   │ → │ </w:t>
      </w:r>
      <w:r>
        <w:rPr>
          <w:rStyle w:val="VerbatimChar"/>
          <w:rFonts w:hint="eastAsia"/>
        </w:rPr>
        <w:t>部门经理审批</w:t>
      </w:r>
      <w:r>
        <w:rPr>
          <w:rStyle w:val="VerbatimChar"/>
        </w:rPr>
        <w:t xml:space="preserve"> │ → │ </w:t>
      </w:r>
      <w:r>
        <w:rPr>
          <w:rStyle w:val="VerbatimChar"/>
          <w:rFonts w:hint="eastAsia"/>
        </w:rPr>
        <w:t>资产发课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>└─────────────┘    └─────────────┘    └─────────────┘    └─────────────┘</w:t>
      </w:r>
      <w:r>
        <w:br/>
      </w:r>
      <w:r>
        <w:rPr>
          <w:rStyle w:val="VerbatimChar"/>
        </w:rPr>
        <w:t xml:space="preserve">       ↓                   ↓                   ↓                   ↓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资产搜索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领用原因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权限确认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状态更新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                   │ </w:t>
      </w:r>
      <w:r>
        <w:rPr>
          <w:rStyle w:val="VerbatimChar"/>
          <w:rFonts w:hint="eastAsia"/>
        </w:rPr>
        <w:t>保管人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位置更新│</w:t>
      </w:r>
      <w:r>
        <w:br/>
      </w:r>
      <w:r>
        <w:rPr>
          <w:rStyle w:val="VerbatimChar"/>
        </w:rPr>
        <w:t xml:space="preserve">                                                   └─────────────┘</w:t>
      </w:r>
    </w:p>
    <w:p w14:paraId="1090F191" w14:textId="77777777" w:rsidR="00956244" w:rsidRDefault="00000000">
      <w:pPr>
        <w:pStyle w:val="3"/>
      </w:pPr>
      <w:bookmarkStart w:id="16" w:name="资产盘点流程"/>
      <w:bookmarkEnd w:id="15"/>
      <w:r>
        <w:t xml:space="preserve">3.3 </w:t>
      </w:r>
      <w:r>
        <w:rPr>
          <w:rFonts w:hint="eastAsia"/>
        </w:rPr>
        <w:t>资产盘点流程</w:t>
      </w:r>
    </w:p>
    <w:p w14:paraId="2390057E" w14:textId="77777777" w:rsidR="00956244" w:rsidRDefault="00000000">
      <w:pPr>
        <w:pStyle w:val="SourceCode"/>
      </w:pPr>
      <w:r>
        <w:rPr>
          <w:rStyle w:val="VerbatimChar"/>
        </w:rPr>
        <w:t>┌─────────────┐    ┌─────────────┐    ┌─────────────┐    ┌─────────────┐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创建盘点任务</w:t>
      </w:r>
      <w:r>
        <w:rPr>
          <w:rStyle w:val="VerbatimChar"/>
        </w:rPr>
        <w:t xml:space="preserve"> │ → │ </w:t>
      </w:r>
      <w:r>
        <w:rPr>
          <w:rStyle w:val="VerbatimChar"/>
          <w:rFonts w:hint="eastAsia"/>
        </w:rPr>
        <w:t>生成资产快照</w:t>
      </w:r>
      <w:r>
        <w:rPr>
          <w:rStyle w:val="VerbatimChar"/>
        </w:rPr>
        <w:t xml:space="preserve"> │ → │ </w:t>
      </w:r>
      <w:r>
        <w:rPr>
          <w:rStyle w:val="VerbatimChar"/>
          <w:rFonts w:hint="eastAsia"/>
        </w:rPr>
        <w:t>分配执行人员</w:t>
      </w:r>
      <w:r>
        <w:rPr>
          <w:rStyle w:val="VerbatimChar"/>
        </w:rPr>
        <w:t xml:space="preserve"> │ → │ </w:t>
      </w:r>
      <w:r>
        <w:rPr>
          <w:rStyle w:val="VerbatimChar"/>
          <w:rFonts w:hint="eastAsia"/>
        </w:rPr>
        <w:t>移动端扫描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>└─────────────┘    └─────────────┘    └─────────────┘    └─────────────┘</w:t>
      </w:r>
      <w:r>
        <w:br/>
      </w:r>
      <w:r>
        <w:rPr>
          <w:rStyle w:val="VerbatimChar"/>
        </w:rPr>
        <w:t xml:space="preserve">       ↓                   ↓                   ↓                   ↓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选择范围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锁定数据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通知发送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离线支持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lastRenderedPageBreak/>
        <w:t xml:space="preserve">                   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                   │ </w:t>
      </w:r>
      <w:r>
        <w:rPr>
          <w:rStyle w:val="VerbatimChar"/>
          <w:rFonts w:hint="eastAsia"/>
        </w:rPr>
        <w:t>差异检测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                                              └─────────────┘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                   │ </w:t>
      </w:r>
      <w:r>
        <w:rPr>
          <w:rStyle w:val="VerbatimChar"/>
          <w:rFonts w:hint="eastAsia"/>
        </w:rPr>
        <w:t>差异处理审批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                                         └─────────────┘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                   │ </w:t>
      </w:r>
      <w:r>
        <w:rPr>
          <w:rStyle w:val="VerbatimChar"/>
          <w:rFonts w:hint="eastAsia"/>
        </w:rPr>
        <w:t>账务调整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                                              └─────────────┘</w:t>
      </w:r>
    </w:p>
    <w:p w14:paraId="672F86FE" w14:textId="77777777" w:rsidR="00956244" w:rsidRDefault="00000000">
      <w:pPr>
        <w:pStyle w:val="3"/>
      </w:pPr>
      <w:bookmarkStart w:id="17" w:name="工作流设计流程"/>
      <w:bookmarkEnd w:id="16"/>
      <w:r>
        <w:t xml:space="preserve">3.4 </w:t>
      </w:r>
      <w:r>
        <w:rPr>
          <w:rFonts w:hint="eastAsia"/>
        </w:rPr>
        <w:t>工作流设计流程</w:t>
      </w:r>
    </w:p>
    <w:p w14:paraId="255A9E69" w14:textId="77777777" w:rsidR="00956244" w:rsidRDefault="00000000">
      <w:pPr>
        <w:pStyle w:val="SourceCode"/>
      </w:pPr>
      <w:r>
        <w:rPr>
          <w:rStyle w:val="VerbatimChar"/>
        </w:rPr>
        <w:t>┌─────────────┐    ┌─────────────┐    ┌─────────────┐    ┌─────────────┐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拖拽创建节点</w:t>
      </w:r>
      <w:r>
        <w:rPr>
          <w:rStyle w:val="VerbatimChar"/>
        </w:rPr>
        <w:t xml:space="preserve"> │ → │ </w:t>
      </w:r>
      <w:r>
        <w:rPr>
          <w:rStyle w:val="VerbatimChar"/>
          <w:rFonts w:hint="eastAsia"/>
        </w:rPr>
        <w:t>配置审批人</w:t>
      </w:r>
      <w:r>
        <w:rPr>
          <w:rStyle w:val="VerbatimChar"/>
        </w:rPr>
        <w:t xml:space="preserve">   │ → │ </w:t>
      </w:r>
      <w:r>
        <w:rPr>
          <w:rStyle w:val="VerbatimChar"/>
          <w:rFonts w:hint="eastAsia"/>
        </w:rPr>
        <w:t>设置条件分支</w:t>
      </w:r>
      <w:r>
        <w:rPr>
          <w:rStyle w:val="VerbatimChar"/>
        </w:rPr>
        <w:t xml:space="preserve"> │ → │ </w:t>
      </w:r>
      <w:r>
        <w:rPr>
          <w:rStyle w:val="VerbatimChar"/>
          <w:rFonts w:hint="eastAsia"/>
        </w:rPr>
        <w:t>配置字段权限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└─────────────┘    └─────────────┘    └─────────────┘    └─────────────┘</w:t>
      </w:r>
      <w:r>
        <w:br/>
      </w:r>
      <w:r>
        <w:rPr>
          <w:rStyle w:val="VerbatimChar"/>
        </w:rPr>
        <w:t xml:space="preserve">       ↓                   ↓                   ↓                   ↓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节点类型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角色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用户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表达式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读写隐藏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                   │ </w:t>
      </w:r>
      <w:r>
        <w:rPr>
          <w:rStyle w:val="VerbatimChar"/>
          <w:rFonts w:hint="eastAsia"/>
        </w:rPr>
        <w:t>验证并发布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                                  └─────────────┘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                   │ </w:t>
      </w:r>
      <w:r>
        <w:rPr>
          <w:rStyle w:val="VerbatimChar"/>
          <w:rFonts w:hint="eastAsia"/>
        </w:rPr>
        <w:t>绑定业务单据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                                         └─────────────┘</w:t>
      </w:r>
    </w:p>
    <w:p w14:paraId="207BD759" w14:textId="77777777" w:rsidR="00956244" w:rsidRDefault="00000000">
      <w:r>
        <w:pict w14:anchorId="695FBE1E">
          <v:rect id="_x0000_i1028" style="width:0;height:1.5pt" o:hralign="center" o:hrstd="t" o:hr="t"/>
        </w:pict>
      </w:r>
    </w:p>
    <w:p w14:paraId="4A012375" w14:textId="77777777" w:rsidR="00956244" w:rsidRDefault="00000000">
      <w:pPr>
        <w:pStyle w:val="2"/>
      </w:pPr>
      <w:bookmarkStart w:id="18" w:name="四应用场景"/>
      <w:bookmarkEnd w:id="13"/>
      <w:bookmarkEnd w:id="17"/>
      <w:r>
        <w:rPr>
          <w:rFonts w:hint="eastAsia"/>
        </w:rPr>
        <w:t>四、应用场景</w:t>
      </w:r>
    </w:p>
    <w:p w14:paraId="28BA2D33" w14:textId="77777777" w:rsidR="00956244" w:rsidRDefault="00000000">
      <w:pPr>
        <w:pStyle w:val="3"/>
      </w:pPr>
      <w:bookmarkStart w:id="19" w:name="场景一中大型企业固定资产管理"/>
      <w:r>
        <w:t xml:space="preserve">4.1 </w:t>
      </w:r>
      <w:r>
        <w:rPr>
          <w:rFonts w:hint="eastAsia"/>
        </w:rPr>
        <w:t>场景一：中大型企业固定资产管理</w:t>
      </w:r>
    </w:p>
    <w:p w14:paraId="0964D45F" w14:textId="77777777" w:rsidR="00956244" w:rsidRDefault="00000000">
      <w:pPr>
        <w:pStyle w:val="FirstParagraph"/>
      </w:pPr>
      <w:r>
        <w:rPr>
          <w:rFonts w:hint="eastAsia"/>
          <w:b/>
          <w:bCs/>
        </w:rPr>
        <w:t>适用对象</w:t>
      </w:r>
      <w:r>
        <w:rPr>
          <w:rFonts w:hint="eastAsia"/>
        </w:rPr>
        <w:t>：</w:t>
      </w:r>
      <w:r>
        <w:rPr>
          <w:rFonts w:hint="eastAsia"/>
        </w:rPr>
        <w:t>500</w:t>
      </w:r>
      <w:r>
        <w:rPr>
          <w:rFonts w:hint="eastAsia"/>
        </w:rPr>
        <w:t>人以上、多部门、多地点的企业</w:t>
      </w:r>
    </w:p>
    <w:p w14:paraId="7C3407FD" w14:textId="77777777" w:rsidR="00956244" w:rsidRDefault="00000000">
      <w:pPr>
        <w:pStyle w:val="a0"/>
      </w:pPr>
      <w:r>
        <w:rPr>
          <w:rFonts w:hint="eastAsia"/>
          <w:b/>
          <w:bCs/>
        </w:rPr>
        <w:t>痛点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资产分散在各地点，管理混乱</w:t>
      </w:r>
      <w:r>
        <w:t xml:space="preserve"> - </w:t>
      </w:r>
      <w:r>
        <w:rPr>
          <w:rFonts w:hint="eastAsia"/>
        </w:rPr>
        <w:t>谁在用什么资产不清楚</w:t>
      </w:r>
      <w:r>
        <w:t xml:space="preserve"> - </w:t>
      </w:r>
      <w:r>
        <w:rPr>
          <w:rFonts w:hint="eastAsia"/>
        </w:rPr>
        <w:t>资产流失、闲置浪费严重</w:t>
      </w:r>
      <w:r>
        <w:t xml:space="preserve"> - </w:t>
      </w:r>
      <w:r>
        <w:rPr>
          <w:rFonts w:hint="eastAsia"/>
        </w:rPr>
        <w:t>盘点耗时长、数据不准确</w:t>
      </w:r>
    </w:p>
    <w:p w14:paraId="7323800D" w14:textId="77777777" w:rsidR="00956244" w:rsidRDefault="00000000">
      <w:pPr>
        <w:pStyle w:val="a0"/>
      </w:pPr>
      <w:r>
        <w:rPr>
          <w:rFonts w:hint="eastAsia"/>
          <w:b/>
          <w:bCs/>
        </w:rPr>
        <w:t>解决方案</w:t>
      </w:r>
      <w:r>
        <w:rPr>
          <w:rFonts w:hint="eastAsia"/>
        </w:rPr>
        <w:t>：</w:t>
      </w:r>
    </w:p>
    <w:p w14:paraId="33F45867" w14:textId="77777777" w:rsidR="00956244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组织架构映射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部门数据隔离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二维码标签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一物一码精准管理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资产领用流程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责任到人可追溯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移动端盘点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效率提升</w:t>
      </w:r>
      <w:r>
        <w:rPr>
          <w:rStyle w:val="VerbatimChar"/>
          <w:rFonts w:hint="eastAsia"/>
        </w:rPr>
        <w:t>80%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差异预警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及时发现资产异常</w:t>
      </w:r>
    </w:p>
    <w:p w14:paraId="3FF02DA0" w14:textId="77777777" w:rsidR="00956244" w:rsidRDefault="00000000">
      <w:pPr>
        <w:pStyle w:val="3"/>
      </w:pPr>
      <w:bookmarkStart w:id="20" w:name="场景二集团型企业多组织管理"/>
      <w:bookmarkEnd w:id="19"/>
      <w:r>
        <w:lastRenderedPageBreak/>
        <w:t xml:space="preserve">4.2 </w:t>
      </w:r>
      <w:r>
        <w:rPr>
          <w:rFonts w:hint="eastAsia"/>
        </w:rPr>
        <w:t>场景二：集团型企业多组织管理</w:t>
      </w:r>
    </w:p>
    <w:p w14:paraId="7C133487" w14:textId="77777777" w:rsidR="00956244" w:rsidRDefault="00000000">
      <w:pPr>
        <w:pStyle w:val="FirstParagraph"/>
      </w:pPr>
      <w:r>
        <w:rPr>
          <w:rFonts w:hint="eastAsia"/>
          <w:b/>
          <w:bCs/>
        </w:rPr>
        <w:t>适用对象</w:t>
      </w:r>
      <w:r>
        <w:rPr>
          <w:rFonts w:hint="eastAsia"/>
        </w:rPr>
        <w:t>：集团公司、连锁企业</w:t>
      </w:r>
    </w:p>
    <w:p w14:paraId="07D32458" w14:textId="77777777" w:rsidR="00956244" w:rsidRDefault="00000000">
      <w:pPr>
        <w:pStyle w:val="a0"/>
      </w:pPr>
      <w:r>
        <w:rPr>
          <w:rFonts w:hint="eastAsia"/>
          <w:b/>
          <w:bCs/>
        </w:rPr>
        <w:t>痛点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各子公司系统各自为政</w:t>
      </w:r>
      <w:r>
        <w:t xml:space="preserve"> - </w:t>
      </w:r>
      <w:r>
        <w:rPr>
          <w:rFonts w:hint="eastAsia"/>
        </w:rPr>
        <w:t>数据无法统一汇总分析</w:t>
      </w:r>
      <w:r>
        <w:t xml:space="preserve"> - </w:t>
      </w:r>
      <w:r>
        <w:rPr>
          <w:rFonts w:hint="eastAsia"/>
        </w:rPr>
        <w:t>跨公司资产调拨困难</w:t>
      </w:r>
    </w:p>
    <w:p w14:paraId="4A25FCD7" w14:textId="77777777" w:rsidR="00956244" w:rsidRDefault="00000000">
      <w:pPr>
        <w:pStyle w:val="a0"/>
      </w:pPr>
      <w:r>
        <w:rPr>
          <w:rFonts w:hint="eastAsia"/>
          <w:b/>
          <w:bCs/>
        </w:rPr>
        <w:t>解决方案</w:t>
      </w:r>
      <w:r>
        <w:rPr>
          <w:rFonts w:hint="eastAsia"/>
        </w:rPr>
        <w:t>：</w:t>
      </w:r>
    </w:p>
    <w:p w14:paraId="2E6198C7" w14:textId="77777777" w:rsidR="00956244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三级组织架构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集团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公司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分公司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数据隔离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跨组织调拨审批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统一资产分类和编码规范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集团级报表自动汇总</w:t>
      </w:r>
    </w:p>
    <w:p w14:paraId="712EC782" w14:textId="77777777" w:rsidR="00956244" w:rsidRDefault="00000000">
      <w:pPr>
        <w:pStyle w:val="3"/>
      </w:pPr>
      <w:bookmarkStart w:id="21" w:name="场景三政府机关事业单位"/>
      <w:bookmarkEnd w:id="20"/>
      <w:r>
        <w:t xml:space="preserve">4.3 </w:t>
      </w:r>
      <w:r>
        <w:rPr>
          <w:rFonts w:hint="eastAsia"/>
        </w:rPr>
        <w:t>场景三：政府机关</w:t>
      </w:r>
      <w:r>
        <w:rPr>
          <w:rFonts w:hint="eastAsia"/>
        </w:rPr>
        <w:t>/</w:t>
      </w:r>
      <w:r>
        <w:rPr>
          <w:rFonts w:hint="eastAsia"/>
        </w:rPr>
        <w:t>事业单位</w:t>
      </w:r>
    </w:p>
    <w:p w14:paraId="2AA8AF6D" w14:textId="77777777" w:rsidR="00956244" w:rsidRDefault="00000000">
      <w:pPr>
        <w:pStyle w:val="FirstParagraph"/>
      </w:pPr>
      <w:r>
        <w:rPr>
          <w:rFonts w:hint="eastAsia"/>
          <w:b/>
          <w:bCs/>
        </w:rPr>
        <w:t>适用对象</w:t>
      </w:r>
      <w:r>
        <w:rPr>
          <w:rFonts w:hint="eastAsia"/>
        </w:rPr>
        <w:t>：政府机关、学校、医院</w:t>
      </w:r>
    </w:p>
    <w:p w14:paraId="245EC356" w14:textId="77777777" w:rsidR="00956244" w:rsidRDefault="00000000">
      <w:pPr>
        <w:pStyle w:val="a0"/>
      </w:pPr>
      <w:r>
        <w:rPr>
          <w:rFonts w:hint="eastAsia"/>
          <w:b/>
          <w:bCs/>
        </w:rPr>
        <w:t>痛点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国有资产监管要求严格</w:t>
      </w:r>
      <w:r>
        <w:t xml:space="preserve"> - </w:t>
      </w:r>
      <w:r>
        <w:rPr>
          <w:rFonts w:hint="eastAsia"/>
        </w:rPr>
        <w:t>采购审批流程复杂</w:t>
      </w:r>
      <w:r>
        <w:t xml:space="preserve"> - </w:t>
      </w:r>
      <w:r>
        <w:rPr>
          <w:rFonts w:hint="eastAsia"/>
        </w:rPr>
        <w:t>报废处置需多方审批</w:t>
      </w:r>
      <w:r>
        <w:t xml:space="preserve"> - </w:t>
      </w:r>
      <w:r>
        <w:rPr>
          <w:rFonts w:hint="eastAsia"/>
        </w:rPr>
        <w:t>审计要求完整的数据追溯</w:t>
      </w:r>
    </w:p>
    <w:p w14:paraId="627892CE" w14:textId="77777777" w:rsidR="00956244" w:rsidRDefault="00000000">
      <w:pPr>
        <w:pStyle w:val="a0"/>
      </w:pPr>
      <w:r>
        <w:rPr>
          <w:rFonts w:hint="eastAsia"/>
          <w:b/>
          <w:bCs/>
        </w:rPr>
        <w:t>解决方案</w:t>
      </w:r>
      <w:r>
        <w:rPr>
          <w:rFonts w:hint="eastAsia"/>
        </w:rPr>
        <w:t>：</w:t>
      </w:r>
    </w:p>
    <w:p w14:paraId="46A4DD80" w14:textId="77777777" w:rsidR="00956244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符合国标的分类体系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可配置的多级审批流程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全生命周期操作记录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完整的审计日志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财务系统自动对接</w:t>
      </w:r>
    </w:p>
    <w:p w14:paraId="3DD24A39" w14:textId="77777777" w:rsidR="00956244" w:rsidRDefault="00000000">
      <w:pPr>
        <w:pStyle w:val="3"/>
      </w:pPr>
      <w:bookmarkStart w:id="22" w:name="场景四制造型企业设备管理"/>
      <w:bookmarkEnd w:id="21"/>
      <w:r>
        <w:t xml:space="preserve">4.4 </w:t>
      </w:r>
      <w:r>
        <w:rPr>
          <w:rFonts w:hint="eastAsia"/>
        </w:rPr>
        <w:t>场景四：制造型企业设备管理</w:t>
      </w:r>
    </w:p>
    <w:p w14:paraId="47763490" w14:textId="77777777" w:rsidR="00956244" w:rsidRDefault="00000000">
      <w:pPr>
        <w:pStyle w:val="FirstParagraph"/>
      </w:pPr>
      <w:r>
        <w:rPr>
          <w:rFonts w:hint="eastAsia"/>
          <w:b/>
          <w:bCs/>
        </w:rPr>
        <w:t>适用对象</w:t>
      </w:r>
      <w:r>
        <w:rPr>
          <w:rFonts w:hint="eastAsia"/>
        </w:rPr>
        <w:t>：制造业、工厂</w:t>
      </w:r>
    </w:p>
    <w:p w14:paraId="1CCB5992" w14:textId="77777777" w:rsidR="00956244" w:rsidRDefault="00000000">
      <w:pPr>
        <w:pStyle w:val="a0"/>
      </w:pPr>
      <w:r>
        <w:rPr>
          <w:rFonts w:hint="eastAsia"/>
          <w:b/>
          <w:bCs/>
        </w:rPr>
        <w:t>痛点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设备维保计划管理难</w:t>
      </w:r>
      <w:r>
        <w:t xml:space="preserve"> - </w:t>
      </w:r>
      <w:r>
        <w:rPr>
          <w:rFonts w:hint="eastAsia"/>
        </w:rPr>
        <w:t>故障维修响应慢</w:t>
      </w:r>
      <w:r>
        <w:t xml:space="preserve"> - </w:t>
      </w:r>
      <w:r>
        <w:rPr>
          <w:rFonts w:hint="eastAsia"/>
        </w:rPr>
        <w:t>设备利用率数据缺失</w:t>
      </w:r>
    </w:p>
    <w:p w14:paraId="40380709" w14:textId="77777777" w:rsidR="00956244" w:rsidRDefault="00000000">
      <w:pPr>
        <w:pStyle w:val="a0"/>
      </w:pPr>
      <w:r>
        <w:rPr>
          <w:rFonts w:hint="eastAsia"/>
          <w:b/>
          <w:bCs/>
        </w:rPr>
        <w:t>解决方案</w:t>
      </w:r>
      <w:r>
        <w:rPr>
          <w:rFonts w:hint="eastAsia"/>
        </w:rPr>
        <w:t>：</w:t>
      </w:r>
    </w:p>
    <w:p w14:paraId="4072CBAC" w14:textId="77777777" w:rsidR="00956244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计划性保养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提前预警自动派单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故障报修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快速响应处理跟踪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维保成本统计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设备投资回报分析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设备状态监控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利用率优化</w:t>
      </w:r>
    </w:p>
    <w:p w14:paraId="0EFC5270" w14:textId="77777777" w:rsidR="00956244" w:rsidRDefault="00000000">
      <w:pPr>
        <w:pStyle w:val="3"/>
      </w:pPr>
      <w:bookmarkStart w:id="23" w:name="场景五高值耗材管理"/>
      <w:bookmarkEnd w:id="22"/>
      <w:r>
        <w:t xml:space="preserve">4.5 </w:t>
      </w:r>
      <w:r>
        <w:rPr>
          <w:rFonts w:hint="eastAsia"/>
        </w:rPr>
        <w:t>场景五：高值耗材管理</w:t>
      </w:r>
    </w:p>
    <w:p w14:paraId="00F35B13" w14:textId="77777777" w:rsidR="00956244" w:rsidRDefault="00000000">
      <w:pPr>
        <w:pStyle w:val="FirstParagraph"/>
      </w:pPr>
      <w:r>
        <w:rPr>
          <w:rFonts w:hint="eastAsia"/>
          <w:b/>
          <w:bCs/>
        </w:rPr>
        <w:t>适用对象</w:t>
      </w:r>
      <w:r>
        <w:rPr>
          <w:rFonts w:hint="eastAsia"/>
        </w:rPr>
        <w:t>：实验室、医院、研发机构</w:t>
      </w:r>
    </w:p>
    <w:p w14:paraId="12F986DA" w14:textId="77777777" w:rsidR="00956244" w:rsidRDefault="00000000">
      <w:pPr>
        <w:pStyle w:val="a0"/>
      </w:pPr>
      <w:r>
        <w:rPr>
          <w:rFonts w:hint="eastAsia"/>
          <w:b/>
          <w:bCs/>
        </w:rPr>
        <w:t>痛点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耗材价值高但数量大</w:t>
      </w:r>
      <w:r>
        <w:t xml:space="preserve"> - </w:t>
      </w:r>
      <w:r>
        <w:rPr>
          <w:rFonts w:hint="eastAsia"/>
        </w:rPr>
        <w:t>领用频繁、库存难掌握</w:t>
      </w:r>
      <w:r>
        <w:t xml:space="preserve"> - </w:t>
      </w:r>
      <w:r>
        <w:rPr>
          <w:rFonts w:hint="eastAsia"/>
        </w:rPr>
        <w:t>成本核算需要精确数据</w:t>
      </w:r>
    </w:p>
    <w:p w14:paraId="09B70D5A" w14:textId="77777777" w:rsidR="00956244" w:rsidRDefault="00000000">
      <w:pPr>
        <w:pStyle w:val="a0"/>
      </w:pPr>
      <w:r>
        <w:rPr>
          <w:rFonts w:hint="eastAsia"/>
          <w:b/>
          <w:bCs/>
        </w:rPr>
        <w:t>解决方案</w:t>
      </w:r>
      <w:r>
        <w:rPr>
          <w:rFonts w:hint="eastAsia"/>
        </w:rPr>
        <w:t>：</w:t>
      </w:r>
    </w:p>
    <w:p w14:paraId="4E87DE7E" w14:textId="77777777" w:rsidR="00956244" w:rsidRDefault="00000000">
      <w:pPr>
        <w:pStyle w:val="SourceCode"/>
      </w:pPr>
      <w:r>
        <w:rPr>
          <w:rStyle w:val="VerbatimChar"/>
        </w:rPr>
        <w:lastRenderedPageBreak/>
        <w:t xml:space="preserve">1. </w:t>
      </w:r>
      <w:r>
        <w:rPr>
          <w:rStyle w:val="VerbatimChar"/>
          <w:rFonts w:hint="eastAsia"/>
        </w:rPr>
        <w:t>耗材独立模块管理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四级库存预警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领用即出库的成本核算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批次效期管理</w:t>
      </w:r>
    </w:p>
    <w:p w14:paraId="4D6F7116" w14:textId="77777777" w:rsidR="00956244" w:rsidRDefault="00000000">
      <w:pPr>
        <w:pStyle w:val="3"/>
      </w:pPr>
      <w:bookmarkStart w:id="24" w:name="场景六混合办公环境"/>
      <w:bookmarkEnd w:id="23"/>
      <w:r>
        <w:t xml:space="preserve">4.6 </w:t>
      </w:r>
      <w:r>
        <w:rPr>
          <w:rFonts w:hint="eastAsia"/>
        </w:rPr>
        <w:t>场景六：混合办公环境</w:t>
      </w:r>
    </w:p>
    <w:p w14:paraId="47522AF7" w14:textId="77777777" w:rsidR="00956244" w:rsidRDefault="00000000">
      <w:pPr>
        <w:pStyle w:val="FirstParagraph"/>
      </w:pPr>
      <w:r>
        <w:rPr>
          <w:rFonts w:hint="eastAsia"/>
          <w:b/>
          <w:bCs/>
        </w:rPr>
        <w:t>适用对象</w:t>
      </w:r>
      <w:r>
        <w:rPr>
          <w:rFonts w:hint="eastAsia"/>
        </w:rPr>
        <w:t>：远程办公、多地办公的企业</w:t>
      </w:r>
    </w:p>
    <w:p w14:paraId="364714A2" w14:textId="77777777" w:rsidR="00956244" w:rsidRDefault="00000000">
      <w:pPr>
        <w:pStyle w:val="a0"/>
      </w:pPr>
      <w:r>
        <w:rPr>
          <w:rFonts w:hint="eastAsia"/>
          <w:b/>
          <w:bCs/>
        </w:rPr>
        <w:t>痛点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资产带回家无法追踪</w:t>
      </w:r>
      <w:r>
        <w:t xml:space="preserve"> - </w:t>
      </w:r>
      <w:r>
        <w:rPr>
          <w:rFonts w:hint="eastAsia"/>
        </w:rPr>
        <w:t>跨地点转移记录缺失</w:t>
      </w:r>
      <w:r>
        <w:t xml:space="preserve"> - </w:t>
      </w:r>
      <w:r>
        <w:rPr>
          <w:rFonts w:hint="eastAsia"/>
        </w:rPr>
        <w:t>IT</w:t>
      </w:r>
      <w:r>
        <w:rPr>
          <w:rFonts w:hint="eastAsia"/>
        </w:rPr>
        <w:t>设备管理混乱</w:t>
      </w:r>
    </w:p>
    <w:p w14:paraId="5FEF4897" w14:textId="77777777" w:rsidR="00956244" w:rsidRDefault="00000000">
      <w:pPr>
        <w:pStyle w:val="a0"/>
      </w:pPr>
      <w:r>
        <w:rPr>
          <w:rFonts w:hint="eastAsia"/>
          <w:b/>
          <w:bCs/>
        </w:rPr>
        <w:t>解决方案</w:t>
      </w:r>
      <w:r>
        <w:rPr>
          <w:rFonts w:hint="eastAsia"/>
        </w:rPr>
        <w:t>：</w:t>
      </w:r>
    </w:p>
    <w:p w14:paraId="79C0BC77" w14:textId="77777777" w:rsidR="00956244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借用流程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明确借用期限和责任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移动端操作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随时随地办理手续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位置变更记录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完整的转移轨迹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到期提醒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自动通知归还</w:t>
      </w:r>
    </w:p>
    <w:p w14:paraId="720B2BD8" w14:textId="77777777" w:rsidR="00956244" w:rsidRDefault="00000000">
      <w:r>
        <w:pict w14:anchorId="190D8328">
          <v:rect id="_x0000_i1029" style="width:0;height:1.5pt" o:hralign="center" o:hrstd="t" o:hr="t"/>
        </w:pict>
      </w:r>
    </w:p>
    <w:p w14:paraId="319DFF2C" w14:textId="77777777" w:rsidR="00956244" w:rsidRDefault="00000000">
      <w:pPr>
        <w:pStyle w:val="2"/>
      </w:pPr>
      <w:bookmarkStart w:id="25" w:name="五产品价值总结"/>
      <w:bookmarkEnd w:id="18"/>
      <w:bookmarkEnd w:id="24"/>
      <w:r>
        <w:rPr>
          <w:rFonts w:hint="eastAsia"/>
        </w:rPr>
        <w:t>五、产品价值总结</w:t>
      </w:r>
    </w:p>
    <w:p w14:paraId="1552FEA6" w14:textId="77777777" w:rsidR="00956244" w:rsidRDefault="00000000">
      <w:pPr>
        <w:pStyle w:val="3"/>
      </w:pPr>
      <w:bookmarkStart w:id="26" w:name="管理价值"/>
      <w:r>
        <w:t xml:space="preserve">5.1 </w:t>
      </w:r>
      <w:r>
        <w:rPr>
          <w:rFonts w:hint="eastAsia"/>
        </w:rPr>
        <w:t>管理价值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096"/>
      </w:tblGrid>
      <w:tr w:rsidR="00956244" w14:paraId="66BDBFB3" w14:textId="77777777" w:rsidTr="00956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FFDA9B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价值点</w:t>
            </w:r>
          </w:p>
        </w:tc>
        <w:tc>
          <w:tcPr>
            <w:tcW w:w="0" w:type="auto"/>
          </w:tcPr>
          <w:p w14:paraId="11723DE9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956244" w14:paraId="677C5321" w14:textId="77777777">
        <w:tc>
          <w:tcPr>
            <w:tcW w:w="0" w:type="auto"/>
          </w:tcPr>
          <w:p w14:paraId="18702EBD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资产清晰</w:t>
            </w:r>
          </w:p>
        </w:tc>
        <w:tc>
          <w:tcPr>
            <w:tcW w:w="0" w:type="auto"/>
          </w:tcPr>
          <w:p w14:paraId="22BDD40A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一物一码，账实相符</w:t>
            </w:r>
          </w:p>
        </w:tc>
      </w:tr>
      <w:tr w:rsidR="00956244" w14:paraId="74395AFB" w14:textId="77777777">
        <w:tc>
          <w:tcPr>
            <w:tcW w:w="0" w:type="auto"/>
          </w:tcPr>
          <w:p w14:paraId="278E0E7A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责任明确</w:t>
            </w:r>
          </w:p>
        </w:tc>
        <w:tc>
          <w:tcPr>
            <w:tcW w:w="0" w:type="auto"/>
          </w:tcPr>
          <w:p w14:paraId="0FCE30F8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谁使用、谁保管、谁负责</w:t>
            </w:r>
          </w:p>
        </w:tc>
      </w:tr>
      <w:tr w:rsidR="00956244" w14:paraId="759AC39D" w14:textId="77777777">
        <w:tc>
          <w:tcPr>
            <w:tcW w:w="0" w:type="auto"/>
          </w:tcPr>
          <w:p w14:paraId="5764348F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流程规范</w:t>
            </w:r>
          </w:p>
        </w:tc>
        <w:tc>
          <w:tcPr>
            <w:tcW w:w="0" w:type="auto"/>
          </w:tcPr>
          <w:p w14:paraId="3A414903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审批留痕，可追溯可审计</w:t>
            </w:r>
          </w:p>
        </w:tc>
      </w:tr>
      <w:tr w:rsidR="00956244" w14:paraId="4F724E64" w14:textId="77777777">
        <w:tc>
          <w:tcPr>
            <w:tcW w:w="0" w:type="auto"/>
          </w:tcPr>
          <w:p w14:paraId="4D4F61D5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数据准确</w:t>
            </w:r>
          </w:p>
        </w:tc>
        <w:tc>
          <w:tcPr>
            <w:tcW w:w="0" w:type="auto"/>
          </w:tcPr>
          <w:p w14:paraId="796915B2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实时盘点，差异及时发现</w:t>
            </w:r>
          </w:p>
        </w:tc>
      </w:tr>
      <w:tr w:rsidR="00956244" w14:paraId="39DB364A" w14:textId="77777777">
        <w:tc>
          <w:tcPr>
            <w:tcW w:w="0" w:type="auto"/>
          </w:tcPr>
          <w:p w14:paraId="6F362E90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决策支持</w:t>
            </w:r>
          </w:p>
        </w:tc>
        <w:tc>
          <w:tcPr>
            <w:tcW w:w="0" w:type="auto"/>
          </w:tcPr>
          <w:p w14:paraId="0CA53B28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资产分析报表辅助采购决策</w:t>
            </w:r>
          </w:p>
        </w:tc>
      </w:tr>
    </w:tbl>
    <w:p w14:paraId="29BE76AC" w14:textId="77777777" w:rsidR="00956244" w:rsidRDefault="00000000">
      <w:pPr>
        <w:pStyle w:val="3"/>
      </w:pPr>
      <w:bookmarkStart w:id="27" w:name="技术价值"/>
      <w:bookmarkEnd w:id="26"/>
      <w:r>
        <w:t xml:space="preserve">5.2 </w:t>
      </w:r>
      <w:r>
        <w:rPr>
          <w:rFonts w:hint="eastAsia"/>
        </w:rPr>
        <w:t>技术价值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3818"/>
      </w:tblGrid>
      <w:tr w:rsidR="00956244" w14:paraId="3230FC20" w14:textId="77777777" w:rsidTr="00956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DB6A65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价值点</w:t>
            </w:r>
          </w:p>
        </w:tc>
        <w:tc>
          <w:tcPr>
            <w:tcW w:w="0" w:type="auto"/>
          </w:tcPr>
          <w:p w14:paraId="1E8D6A3A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956244" w14:paraId="507D56BB" w14:textId="77777777">
        <w:tc>
          <w:tcPr>
            <w:tcW w:w="0" w:type="auto"/>
          </w:tcPr>
          <w:p w14:paraId="1C45354A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低代码扩展</w:t>
            </w:r>
          </w:p>
        </w:tc>
        <w:tc>
          <w:tcPr>
            <w:tcW w:w="0" w:type="auto"/>
          </w:tcPr>
          <w:p w14:paraId="261A0D4F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新业务单据无需编码，配置即生成</w:t>
            </w:r>
          </w:p>
        </w:tc>
      </w:tr>
      <w:tr w:rsidR="00956244" w14:paraId="1BFF788E" w14:textId="77777777">
        <w:tc>
          <w:tcPr>
            <w:tcW w:w="0" w:type="auto"/>
          </w:tcPr>
          <w:p w14:paraId="73752543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多组织隔离</w:t>
            </w:r>
          </w:p>
        </w:tc>
        <w:tc>
          <w:tcPr>
            <w:tcW w:w="0" w:type="auto"/>
          </w:tcPr>
          <w:p w14:paraId="702379AB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SaaS</w:t>
            </w:r>
            <w:r>
              <w:rPr>
                <w:rFonts w:hint="eastAsia"/>
              </w:rPr>
              <w:t>架构，一套系统服务多组织</w:t>
            </w:r>
          </w:p>
        </w:tc>
      </w:tr>
      <w:tr w:rsidR="00956244" w14:paraId="020B1A41" w14:textId="77777777">
        <w:tc>
          <w:tcPr>
            <w:tcW w:w="0" w:type="auto"/>
          </w:tcPr>
          <w:p w14:paraId="32C09490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移动优先</w:t>
            </w:r>
          </w:p>
        </w:tc>
        <w:tc>
          <w:tcPr>
            <w:tcW w:w="0" w:type="auto"/>
          </w:tcPr>
          <w:p w14:paraId="21101BE6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支持离线操作，适应各种现场环境</w:t>
            </w:r>
          </w:p>
        </w:tc>
      </w:tr>
      <w:tr w:rsidR="00956244" w14:paraId="72812BF2" w14:textId="77777777">
        <w:tc>
          <w:tcPr>
            <w:tcW w:w="0" w:type="auto"/>
          </w:tcPr>
          <w:p w14:paraId="7EFADEF7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开放集成</w:t>
            </w:r>
          </w:p>
        </w:tc>
        <w:tc>
          <w:tcPr>
            <w:tcW w:w="0" w:type="auto"/>
          </w:tcPr>
          <w:p w14:paraId="7948A224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标准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，易于对接</w:t>
            </w:r>
            <w:r>
              <w:rPr>
                <w:rFonts w:hint="eastAsia"/>
              </w:rPr>
              <w:t>ERP/</w:t>
            </w:r>
            <w:r>
              <w:rPr>
                <w:rFonts w:hint="eastAsia"/>
              </w:rPr>
              <w:t>财务系统</w:t>
            </w:r>
          </w:p>
        </w:tc>
      </w:tr>
      <w:tr w:rsidR="00956244" w14:paraId="2FDC2D75" w14:textId="77777777">
        <w:tc>
          <w:tcPr>
            <w:tcW w:w="0" w:type="auto"/>
          </w:tcPr>
          <w:p w14:paraId="607FE044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数据安全</w:t>
            </w:r>
          </w:p>
        </w:tc>
        <w:tc>
          <w:tcPr>
            <w:tcW w:w="0" w:type="auto"/>
          </w:tcPr>
          <w:p w14:paraId="24CB8C90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软删除、审计日志、权限脱敏</w:t>
            </w:r>
          </w:p>
        </w:tc>
      </w:tr>
    </w:tbl>
    <w:p w14:paraId="2CC89D60" w14:textId="77777777" w:rsidR="00956244" w:rsidRDefault="00000000">
      <w:pPr>
        <w:pStyle w:val="3"/>
      </w:pPr>
      <w:bookmarkStart w:id="28" w:name="经济价值"/>
      <w:bookmarkEnd w:id="27"/>
      <w:r>
        <w:t xml:space="preserve">5.3 </w:t>
      </w:r>
      <w:r>
        <w:rPr>
          <w:rFonts w:hint="eastAsia"/>
        </w:rPr>
        <w:t>经济价值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816"/>
      </w:tblGrid>
      <w:tr w:rsidR="00956244" w14:paraId="6AC05336" w14:textId="77777777" w:rsidTr="00956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4A245F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价值点</w:t>
            </w:r>
          </w:p>
        </w:tc>
        <w:tc>
          <w:tcPr>
            <w:tcW w:w="0" w:type="auto"/>
          </w:tcPr>
          <w:p w14:paraId="626228B3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956244" w14:paraId="47F09635" w14:textId="77777777">
        <w:tc>
          <w:tcPr>
            <w:tcW w:w="0" w:type="auto"/>
          </w:tcPr>
          <w:p w14:paraId="6F4525F1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减少流失</w:t>
            </w:r>
          </w:p>
        </w:tc>
        <w:tc>
          <w:tcPr>
            <w:tcW w:w="0" w:type="auto"/>
          </w:tcPr>
          <w:p w14:paraId="4ACD7AE6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责任到人，资产流失率下降</w:t>
            </w:r>
            <w:r>
              <w:rPr>
                <w:rFonts w:hint="eastAsia"/>
              </w:rPr>
              <w:t>80%+</w:t>
            </w:r>
          </w:p>
        </w:tc>
      </w:tr>
      <w:tr w:rsidR="00956244" w14:paraId="614F30F6" w14:textId="77777777">
        <w:tc>
          <w:tcPr>
            <w:tcW w:w="0" w:type="auto"/>
          </w:tcPr>
          <w:p w14:paraId="73BF421F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盘活闲置</w:t>
            </w:r>
          </w:p>
        </w:tc>
        <w:tc>
          <w:tcPr>
            <w:tcW w:w="0" w:type="auto"/>
          </w:tcPr>
          <w:p w14:paraId="0B589B6C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闲置资产可见，调配复用减少采购</w:t>
            </w:r>
          </w:p>
        </w:tc>
      </w:tr>
      <w:tr w:rsidR="00956244" w14:paraId="7B964220" w14:textId="77777777">
        <w:tc>
          <w:tcPr>
            <w:tcW w:w="0" w:type="auto"/>
          </w:tcPr>
          <w:p w14:paraId="36162615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提高效率</w:t>
            </w:r>
          </w:p>
        </w:tc>
        <w:tc>
          <w:tcPr>
            <w:tcW w:w="0" w:type="auto"/>
          </w:tcPr>
          <w:p w14:paraId="0ABFCFDF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移动盘点效率提升</w:t>
            </w:r>
            <w:r>
              <w:rPr>
                <w:rFonts w:hint="eastAsia"/>
              </w:rPr>
              <w:t>5-10</w:t>
            </w:r>
            <w:r>
              <w:rPr>
                <w:rFonts w:hint="eastAsia"/>
              </w:rPr>
              <w:t>倍</w:t>
            </w:r>
          </w:p>
        </w:tc>
      </w:tr>
      <w:tr w:rsidR="00956244" w14:paraId="11B42159" w14:textId="77777777">
        <w:tc>
          <w:tcPr>
            <w:tcW w:w="0" w:type="auto"/>
          </w:tcPr>
          <w:p w14:paraId="4E73B498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合规避险</w:t>
            </w:r>
          </w:p>
        </w:tc>
        <w:tc>
          <w:tcPr>
            <w:tcW w:w="0" w:type="auto"/>
          </w:tcPr>
          <w:p w14:paraId="47E40582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审计追溯完整，合规风险降低</w:t>
            </w:r>
          </w:p>
        </w:tc>
      </w:tr>
      <w:tr w:rsidR="00956244" w14:paraId="48AA8528" w14:textId="77777777">
        <w:tc>
          <w:tcPr>
            <w:tcW w:w="0" w:type="auto"/>
          </w:tcPr>
          <w:p w14:paraId="467013FF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精准采购</w:t>
            </w:r>
          </w:p>
        </w:tc>
        <w:tc>
          <w:tcPr>
            <w:tcW w:w="0" w:type="auto"/>
          </w:tcPr>
          <w:p w14:paraId="54BBEE1C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数据支撑采购决策，避免浪费</w:t>
            </w:r>
          </w:p>
        </w:tc>
      </w:tr>
    </w:tbl>
    <w:p w14:paraId="50C33954" w14:textId="77777777" w:rsidR="00956244" w:rsidRDefault="00000000">
      <w:r>
        <w:pict w14:anchorId="366D4B7B">
          <v:rect id="_x0000_i1030" style="width:0;height:1.5pt" o:hralign="center" o:hrstd="t" o:hr="t"/>
        </w:pict>
      </w:r>
    </w:p>
    <w:p w14:paraId="6C7B37A2" w14:textId="77777777" w:rsidR="00956244" w:rsidRDefault="00000000">
      <w:pPr>
        <w:pStyle w:val="2"/>
      </w:pPr>
      <w:bookmarkStart w:id="29" w:name="六技术架构概览"/>
      <w:bookmarkEnd w:id="25"/>
      <w:bookmarkEnd w:id="28"/>
      <w:r>
        <w:rPr>
          <w:rFonts w:hint="eastAsia"/>
        </w:rPr>
        <w:t>六、技术架构概览</w:t>
      </w:r>
    </w:p>
    <w:p w14:paraId="4E12462D" w14:textId="77777777" w:rsidR="00956244" w:rsidRDefault="00000000">
      <w:pPr>
        <w:pStyle w:val="3"/>
      </w:pPr>
      <w:bookmarkStart w:id="30" w:name="技术栈"/>
      <w:r>
        <w:t xml:space="preserve">6.1 </w:t>
      </w:r>
      <w:r>
        <w:rPr>
          <w:rFonts w:hint="eastAsia"/>
        </w:rPr>
        <w:t>技术栈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42"/>
        <w:gridCol w:w="5314"/>
      </w:tblGrid>
      <w:tr w:rsidR="00956244" w14:paraId="4B9F84CF" w14:textId="77777777" w:rsidTr="00956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2E1AFDCC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层级</w:t>
            </w:r>
          </w:p>
        </w:tc>
        <w:tc>
          <w:tcPr>
            <w:tcW w:w="4752" w:type="dxa"/>
          </w:tcPr>
          <w:p w14:paraId="5C873F98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技术选型</w:t>
            </w:r>
          </w:p>
        </w:tc>
      </w:tr>
      <w:tr w:rsidR="00956244" w14:paraId="1CCEA9EC" w14:textId="77777777">
        <w:tc>
          <w:tcPr>
            <w:tcW w:w="3168" w:type="dxa"/>
          </w:tcPr>
          <w:p w14:paraId="41B6C3D4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后端</w:t>
            </w:r>
          </w:p>
        </w:tc>
        <w:tc>
          <w:tcPr>
            <w:tcW w:w="4752" w:type="dxa"/>
          </w:tcPr>
          <w:p w14:paraId="1B83728F" w14:textId="77777777" w:rsidR="00956244" w:rsidRDefault="00000000">
            <w:pPr>
              <w:pStyle w:val="Compact"/>
            </w:pPr>
            <w:r>
              <w:t>Django 5.0, Django REST Framework, PostgreSQL (JSONB), Redis, Celery</w:t>
            </w:r>
          </w:p>
        </w:tc>
      </w:tr>
      <w:tr w:rsidR="00956244" w14:paraId="084D9F42" w14:textId="77777777">
        <w:tc>
          <w:tcPr>
            <w:tcW w:w="3168" w:type="dxa"/>
          </w:tcPr>
          <w:p w14:paraId="3F5991A2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前端</w:t>
            </w:r>
          </w:p>
        </w:tc>
        <w:tc>
          <w:tcPr>
            <w:tcW w:w="4752" w:type="dxa"/>
          </w:tcPr>
          <w:p w14:paraId="6A34D7F4" w14:textId="77777777" w:rsidR="00956244" w:rsidRDefault="00000000">
            <w:pPr>
              <w:pStyle w:val="Compact"/>
            </w:pPr>
            <w:r>
              <w:t>Vue 3 (Composition API), Vite, Element Plus, Pinia, LogicFlow</w:t>
            </w:r>
          </w:p>
        </w:tc>
      </w:tr>
      <w:tr w:rsidR="00956244" w14:paraId="46E5B4C1" w14:textId="77777777">
        <w:tc>
          <w:tcPr>
            <w:tcW w:w="3168" w:type="dxa"/>
          </w:tcPr>
          <w:p w14:paraId="24E364DF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移动端</w:t>
            </w:r>
          </w:p>
        </w:tc>
        <w:tc>
          <w:tcPr>
            <w:tcW w:w="4752" w:type="dxa"/>
          </w:tcPr>
          <w:p w14:paraId="42A173D6" w14:textId="77777777" w:rsidR="00956244" w:rsidRDefault="00000000">
            <w:pPr>
              <w:pStyle w:val="Compact"/>
            </w:pPr>
            <w:r>
              <w:t>Vue 3, Vant 4, PWA, Dexie.js (IndexedDB), Workbox</w:t>
            </w:r>
          </w:p>
        </w:tc>
      </w:tr>
      <w:tr w:rsidR="00956244" w14:paraId="38A2368B" w14:textId="77777777">
        <w:tc>
          <w:tcPr>
            <w:tcW w:w="3168" w:type="dxa"/>
          </w:tcPr>
          <w:p w14:paraId="75542C0C" w14:textId="77777777" w:rsidR="0095624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部署</w:t>
            </w:r>
          </w:p>
        </w:tc>
        <w:tc>
          <w:tcPr>
            <w:tcW w:w="4752" w:type="dxa"/>
          </w:tcPr>
          <w:p w14:paraId="392AC3B1" w14:textId="77777777" w:rsidR="00956244" w:rsidRDefault="00000000">
            <w:pPr>
              <w:pStyle w:val="Compact"/>
            </w:pPr>
            <w:r>
              <w:t>Docker Compose, Nginx</w:t>
            </w:r>
          </w:p>
        </w:tc>
      </w:tr>
    </w:tbl>
    <w:p w14:paraId="421332C9" w14:textId="77777777" w:rsidR="00956244" w:rsidRDefault="00000000">
      <w:pPr>
        <w:pStyle w:val="3"/>
      </w:pPr>
      <w:bookmarkStart w:id="31" w:name="核心架构模式"/>
      <w:bookmarkEnd w:id="30"/>
      <w:r>
        <w:t xml:space="preserve">6.2 </w:t>
      </w:r>
      <w:r>
        <w:rPr>
          <w:rFonts w:hint="eastAsia"/>
        </w:rPr>
        <w:t>核心架构模式</w:t>
      </w:r>
    </w:p>
    <w:p w14:paraId="75901D03" w14:textId="77777777" w:rsidR="00956244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</w:t>
      </w:r>
      <w:r>
        <w:rPr>
          <w:rStyle w:val="VerbatimChar"/>
          <w:rFonts w:hint="eastAsia"/>
        </w:rPr>
        <w:t>前端层</w:t>
      </w:r>
      <w:r>
        <w:rPr>
          <w:rStyle w:val="VerbatimChar"/>
        </w:rPr>
        <w:t xml:space="preserve"> (Vue 3)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DynamicForm  │  WorkflowDesigner  │  MobileScanner  │  Portal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API </w:t>
      </w:r>
      <w:r>
        <w:rPr>
          <w:rStyle w:val="VerbatimChar"/>
          <w:rFonts w:hint="eastAsia"/>
        </w:rPr>
        <w:t>层</w:t>
      </w:r>
      <w:r>
        <w:rPr>
          <w:rStyle w:val="VerbatimChar"/>
        </w:rPr>
        <w:t xml:space="preserve"> (Django REST Framework)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BaseModelViewSet │ BatchOperation </w:t>
      </w:r>
      <w:r>
        <w:rPr>
          <w:rStyle w:val="VerbatimChar"/>
          <w:rFonts w:hint="eastAsia"/>
        </w:rPr>
        <w:t>│统一响应格式│标准错误码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</w:t>
      </w:r>
      <w:r>
        <w:rPr>
          <w:rStyle w:val="VerbatimChar"/>
          <w:rFonts w:hint="eastAsia"/>
        </w:rPr>
        <w:t>业务服务层</w:t>
      </w:r>
      <w:r>
        <w:rPr>
          <w:rStyle w:val="VerbatimChar"/>
        </w:rPr>
        <w:t xml:space="preserve"> (Services)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AssetService │ WorkflowService │ InventoryService │ NotifyService│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>数据访问层</w:t>
      </w:r>
      <w:r>
        <w:rPr>
          <w:rStyle w:val="VerbatimChar"/>
        </w:rPr>
        <w:t xml:space="preserve"> (Models)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lastRenderedPageBreak/>
        <w:t>│ BaseModel │ TenantManager │ SoftDelete │ AuditTrail │ JSONB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PostgreSQL + Redis + Celery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4B5EDAF" w14:textId="77777777" w:rsidR="00956244" w:rsidRDefault="00000000">
      <w:pPr>
        <w:pStyle w:val="3"/>
      </w:pPr>
      <w:bookmarkStart w:id="32" w:name="基类继承体系"/>
      <w:bookmarkEnd w:id="31"/>
      <w:r>
        <w:t xml:space="preserve">6.3 </w:t>
      </w:r>
      <w:r>
        <w:rPr>
          <w:rFonts w:hint="eastAsia"/>
        </w:rPr>
        <w:t>基类继承体系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46"/>
        <w:gridCol w:w="1898"/>
        <w:gridCol w:w="4112"/>
      </w:tblGrid>
      <w:tr w:rsidR="00956244" w14:paraId="0BC567FA" w14:textId="77777777" w:rsidTr="00956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5" w:type="dxa"/>
          </w:tcPr>
          <w:p w14:paraId="426C1423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组件类型</w:t>
            </w:r>
          </w:p>
        </w:tc>
        <w:tc>
          <w:tcPr>
            <w:tcW w:w="1697" w:type="dxa"/>
          </w:tcPr>
          <w:p w14:paraId="474D5A15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基类</w:t>
            </w:r>
          </w:p>
        </w:tc>
        <w:tc>
          <w:tcPr>
            <w:tcW w:w="3677" w:type="dxa"/>
          </w:tcPr>
          <w:p w14:paraId="7D85A986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自动获得功能</w:t>
            </w:r>
          </w:p>
        </w:tc>
      </w:tr>
      <w:tr w:rsidR="00956244" w14:paraId="5DADAD04" w14:textId="77777777">
        <w:tc>
          <w:tcPr>
            <w:tcW w:w="2545" w:type="dxa"/>
          </w:tcPr>
          <w:p w14:paraId="2F32A3AF" w14:textId="77777777" w:rsidR="00956244" w:rsidRDefault="00000000">
            <w:pPr>
              <w:pStyle w:val="Compact"/>
            </w:pPr>
            <w:r>
              <w:t>Model</w:t>
            </w:r>
          </w:p>
        </w:tc>
        <w:tc>
          <w:tcPr>
            <w:tcW w:w="1697" w:type="dxa"/>
          </w:tcPr>
          <w:p w14:paraId="44BE3D73" w14:textId="77777777" w:rsidR="00956244" w:rsidRDefault="00000000">
            <w:pPr>
              <w:pStyle w:val="Compact"/>
            </w:pPr>
            <w:r>
              <w:t>BaseModel</w:t>
            </w:r>
          </w:p>
        </w:tc>
        <w:tc>
          <w:tcPr>
            <w:tcW w:w="3677" w:type="dxa"/>
          </w:tcPr>
          <w:p w14:paraId="51484C8D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组织隔离、软删除、审计字段、</w:t>
            </w:r>
            <w:r>
              <w:rPr>
                <w:rFonts w:hint="eastAsia"/>
              </w:rPr>
              <w:t>custom_fields</w:t>
            </w:r>
          </w:p>
        </w:tc>
      </w:tr>
      <w:tr w:rsidR="00956244" w14:paraId="72F0519D" w14:textId="77777777">
        <w:tc>
          <w:tcPr>
            <w:tcW w:w="2545" w:type="dxa"/>
          </w:tcPr>
          <w:p w14:paraId="6AD34C97" w14:textId="77777777" w:rsidR="00956244" w:rsidRDefault="00000000">
            <w:pPr>
              <w:pStyle w:val="Compact"/>
            </w:pPr>
            <w:r>
              <w:t>Serializer</w:t>
            </w:r>
          </w:p>
        </w:tc>
        <w:tc>
          <w:tcPr>
            <w:tcW w:w="1697" w:type="dxa"/>
          </w:tcPr>
          <w:p w14:paraId="472E2A67" w14:textId="77777777" w:rsidR="00956244" w:rsidRDefault="00000000">
            <w:pPr>
              <w:pStyle w:val="Compact"/>
            </w:pPr>
            <w:r>
              <w:t>BaseModelSerializer</w:t>
            </w:r>
          </w:p>
        </w:tc>
        <w:tc>
          <w:tcPr>
            <w:tcW w:w="3677" w:type="dxa"/>
          </w:tcPr>
          <w:p w14:paraId="511D7A79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公共字段序列化、</w:t>
            </w:r>
            <w:r>
              <w:rPr>
                <w:rFonts w:hint="eastAsia"/>
              </w:rPr>
              <w:t>custom_fields</w:t>
            </w:r>
            <w:r>
              <w:rPr>
                <w:rFonts w:hint="eastAsia"/>
              </w:rPr>
              <w:t>处理</w:t>
            </w:r>
          </w:p>
        </w:tc>
      </w:tr>
      <w:tr w:rsidR="00956244" w14:paraId="25A237F5" w14:textId="77777777">
        <w:tc>
          <w:tcPr>
            <w:tcW w:w="2545" w:type="dxa"/>
          </w:tcPr>
          <w:p w14:paraId="0877F630" w14:textId="77777777" w:rsidR="00956244" w:rsidRDefault="00000000">
            <w:pPr>
              <w:pStyle w:val="Compact"/>
            </w:pPr>
            <w:r>
              <w:t>ViewSet</w:t>
            </w:r>
          </w:p>
        </w:tc>
        <w:tc>
          <w:tcPr>
            <w:tcW w:w="1697" w:type="dxa"/>
          </w:tcPr>
          <w:p w14:paraId="7D2C568B" w14:textId="77777777" w:rsidR="00956244" w:rsidRDefault="00000000">
            <w:pPr>
              <w:pStyle w:val="Compact"/>
            </w:pPr>
            <w:r>
              <w:t>BaseModelViewSetWithBatch</w:t>
            </w:r>
          </w:p>
        </w:tc>
        <w:tc>
          <w:tcPr>
            <w:tcW w:w="3677" w:type="dxa"/>
          </w:tcPr>
          <w:p w14:paraId="2900FACC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组织过滤、软删除、批量操作、审计字段</w:t>
            </w:r>
          </w:p>
        </w:tc>
      </w:tr>
      <w:tr w:rsidR="00956244" w14:paraId="0E525991" w14:textId="77777777">
        <w:tc>
          <w:tcPr>
            <w:tcW w:w="2545" w:type="dxa"/>
          </w:tcPr>
          <w:p w14:paraId="5B496F4B" w14:textId="77777777" w:rsidR="00956244" w:rsidRDefault="00000000">
            <w:pPr>
              <w:pStyle w:val="Compact"/>
            </w:pPr>
            <w:r>
              <w:t>Filter</w:t>
            </w:r>
          </w:p>
        </w:tc>
        <w:tc>
          <w:tcPr>
            <w:tcW w:w="1697" w:type="dxa"/>
          </w:tcPr>
          <w:p w14:paraId="2B3F806A" w14:textId="77777777" w:rsidR="00956244" w:rsidRDefault="00000000">
            <w:pPr>
              <w:pStyle w:val="Compact"/>
            </w:pPr>
            <w:r>
              <w:t>BaseModelFilter</w:t>
            </w:r>
          </w:p>
        </w:tc>
        <w:tc>
          <w:tcPr>
            <w:tcW w:w="3677" w:type="dxa"/>
          </w:tcPr>
          <w:p w14:paraId="3E2E3920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时间范围过滤、用户过滤</w:t>
            </w:r>
          </w:p>
        </w:tc>
      </w:tr>
      <w:tr w:rsidR="00956244" w14:paraId="56CBF26C" w14:textId="77777777">
        <w:tc>
          <w:tcPr>
            <w:tcW w:w="2545" w:type="dxa"/>
          </w:tcPr>
          <w:p w14:paraId="0842DA75" w14:textId="77777777" w:rsidR="00956244" w:rsidRDefault="00000000">
            <w:pPr>
              <w:pStyle w:val="Compact"/>
            </w:pPr>
            <w:r>
              <w:t>Service</w:t>
            </w:r>
          </w:p>
        </w:tc>
        <w:tc>
          <w:tcPr>
            <w:tcW w:w="1697" w:type="dxa"/>
          </w:tcPr>
          <w:p w14:paraId="07C378A0" w14:textId="77777777" w:rsidR="00956244" w:rsidRDefault="00000000">
            <w:pPr>
              <w:pStyle w:val="Compact"/>
            </w:pPr>
            <w:r>
              <w:t>BaseCRUDService</w:t>
            </w:r>
          </w:p>
        </w:tc>
        <w:tc>
          <w:tcPr>
            <w:tcW w:w="3677" w:type="dxa"/>
          </w:tcPr>
          <w:p w14:paraId="70F7357D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统一</w:t>
            </w:r>
            <w:r>
              <w:rPr>
                <w:rFonts w:hint="eastAsia"/>
              </w:rPr>
              <w:t>CRUD</w:t>
            </w:r>
            <w:r>
              <w:rPr>
                <w:rFonts w:hint="eastAsia"/>
              </w:rPr>
              <w:t>方法、组织隔离</w:t>
            </w:r>
          </w:p>
        </w:tc>
      </w:tr>
    </w:tbl>
    <w:p w14:paraId="691FF65E" w14:textId="77777777" w:rsidR="00956244" w:rsidRDefault="00000000">
      <w:r>
        <w:pict w14:anchorId="19F57F22">
          <v:rect id="_x0000_i1031" style="width:0;height:1.5pt" o:hralign="center" o:hrstd="t" o:hr="t"/>
        </w:pict>
      </w:r>
    </w:p>
    <w:p w14:paraId="0A3B6BE3" w14:textId="77777777" w:rsidR="00956244" w:rsidRDefault="00000000">
      <w:pPr>
        <w:pStyle w:val="2"/>
      </w:pPr>
      <w:bookmarkStart w:id="33" w:name="七功能模块映射表"/>
      <w:bookmarkEnd w:id="29"/>
      <w:bookmarkEnd w:id="32"/>
      <w:r>
        <w:rPr>
          <w:rFonts w:hint="eastAsia"/>
        </w:rPr>
        <w:t>七、功能模块映射表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01"/>
        <w:gridCol w:w="2571"/>
        <w:gridCol w:w="2571"/>
        <w:gridCol w:w="1713"/>
      </w:tblGrid>
      <w:tr w:rsidR="00956244" w14:paraId="79E13BE5" w14:textId="77777777" w:rsidTr="00956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8" w:type="dxa"/>
          </w:tcPr>
          <w:p w14:paraId="24A6A0FC" w14:textId="77777777" w:rsidR="00956244" w:rsidRDefault="00000000">
            <w:pPr>
              <w:pStyle w:val="Compact"/>
            </w:pPr>
            <w:r>
              <w:t>Phase</w:t>
            </w:r>
          </w:p>
        </w:tc>
        <w:tc>
          <w:tcPr>
            <w:tcW w:w="2299" w:type="dxa"/>
          </w:tcPr>
          <w:p w14:paraId="277A9BE5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2299" w:type="dxa"/>
          </w:tcPr>
          <w:p w14:paraId="25BB6A73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核心功能</w:t>
            </w:r>
          </w:p>
        </w:tc>
        <w:tc>
          <w:tcPr>
            <w:tcW w:w="1532" w:type="dxa"/>
          </w:tcPr>
          <w:p w14:paraId="21EF717B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</w:tr>
      <w:tr w:rsidR="00956244" w14:paraId="1C42E7CD" w14:textId="77777777">
        <w:tc>
          <w:tcPr>
            <w:tcW w:w="1788" w:type="dxa"/>
          </w:tcPr>
          <w:p w14:paraId="50C3B395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1.1</w:t>
            </w:r>
          </w:p>
        </w:tc>
        <w:tc>
          <w:tcPr>
            <w:tcW w:w="2299" w:type="dxa"/>
          </w:tcPr>
          <w:p w14:paraId="7ECD2A79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资产分类管理</w:t>
            </w:r>
          </w:p>
        </w:tc>
        <w:tc>
          <w:tcPr>
            <w:tcW w:w="2299" w:type="dxa"/>
          </w:tcPr>
          <w:p w14:paraId="1FE371E0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多级分类树、国标对齐、折旧配置</w:t>
            </w:r>
          </w:p>
        </w:tc>
        <w:tc>
          <w:tcPr>
            <w:tcW w:w="1532" w:type="dxa"/>
          </w:tcPr>
          <w:p w14:paraId="7394530C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749FD7BE" w14:textId="77777777">
        <w:tc>
          <w:tcPr>
            <w:tcW w:w="1788" w:type="dxa"/>
          </w:tcPr>
          <w:p w14:paraId="4DC36170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1.2</w:t>
            </w:r>
          </w:p>
        </w:tc>
        <w:tc>
          <w:tcPr>
            <w:tcW w:w="2299" w:type="dxa"/>
          </w:tcPr>
          <w:p w14:paraId="5B7DE7D8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多组织架构</w:t>
            </w:r>
          </w:p>
        </w:tc>
        <w:tc>
          <w:tcPr>
            <w:tcW w:w="2299" w:type="dxa"/>
          </w:tcPr>
          <w:p w14:paraId="0834215D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组织隔离、数据权限、跨组织调拨</w:t>
            </w:r>
          </w:p>
        </w:tc>
        <w:tc>
          <w:tcPr>
            <w:tcW w:w="1532" w:type="dxa"/>
          </w:tcPr>
          <w:p w14:paraId="52F0A2BC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529D845E" w14:textId="77777777">
        <w:tc>
          <w:tcPr>
            <w:tcW w:w="1788" w:type="dxa"/>
          </w:tcPr>
          <w:p w14:paraId="33247EDF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1.3</w:t>
            </w:r>
          </w:p>
        </w:tc>
        <w:tc>
          <w:tcPr>
            <w:tcW w:w="2299" w:type="dxa"/>
          </w:tcPr>
          <w:p w14:paraId="1A240BC1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业务元数据引擎</w:t>
            </w:r>
          </w:p>
        </w:tc>
        <w:tc>
          <w:tcPr>
            <w:tcW w:w="2299" w:type="dxa"/>
          </w:tcPr>
          <w:p w14:paraId="73E39D50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低代码配置、</w:t>
            </w: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种字段类型、动态表单</w:t>
            </w:r>
          </w:p>
        </w:tc>
        <w:tc>
          <w:tcPr>
            <w:tcW w:w="1532" w:type="dxa"/>
          </w:tcPr>
          <w:p w14:paraId="7E16FAB9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67096760" w14:textId="77777777">
        <w:tc>
          <w:tcPr>
            <w:tcW w:w="1788" w:type="dxa"/>
          </w:tcPr>
          <w:p w14:paraId="7FEBD90B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1.4</w:t>
            </w:r>
          </w:p>
        </w:tc>
        <w:tc>
          <w:tcPr>
            <w:tcW w:w="2299" w:type="dxa"/>
          </w:tcPr>
          <w:p w14:paraId="15F28577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资产</w:t>
            </w:r>
            <w:r>
              <w:rPr>
                <w:rFonts w:hint="eastAsia"/>
              </w:rPr>
              <w:t>CRUD</w:t>
            </w:r>
          </w:p>
        </w:tc>
        <w:tc>
          <w:tcPr>
            <w:tcW w:w="2299" w:type="dxa"/>
          </w:tcPr>
          <w:p w14:paraId="13F6F37C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资产卡片、二维码、批量导入、搜索</w:t>
            </w:r>
          </w:p>
        </w:tc>
        <w:tc>
          <w:tcPr>
            <w:tcW w:w="1532" w:type="dxa"/>
          </w:tcPr>
          <w:p w14:paraId="03E799F1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4D35ABB1" w14:textId="77777777">
        <w:tc>
          <w:tcPr>
            <w:tcW w:w="1788" w:type="dxa"/>
          </w:tcPr>
          <w:p w14:paraId="6ECFA9E2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1.5</w:t>
            </w:r>
          </w:p>
        </w:tc>
        <w:tc>
          <w:tcPr>
            <w:tcW w:w="2299" w:type="dxa"/>
          </w:tcPr>
          <w:p w14:paraId="2FB54567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资产操作</w:t>
            </w:r>
          </w:p>
        </w:tc>
        <w:tc>
          <w:tcPr>
            <w:tcW w:w="2299" w:type="dxa"/>
          </w:tcPr>
          <w:p w14:paraId="58345576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领用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调拨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借用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退库</w:t>
            </w:r>
          </w:p>
        </w:tc>
        <w:tc>
          <w:tcPr>
            <w:tcW w:w="1532" w:type="dxa"/>
          </w:tcPr>
          <w:p w14:paraId="6ABF6FEC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2D2AB7D1" w14:textId="77777777">
        <w:tc>
          <w:tcPr>
            <w:tcW w:w="1788" w:type="dxa"/>
          </w:tcPr>
          <w:p w14:paraId="1F0881EA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1.6</w:t>
            </w:r>
          </w:p>
        </w:tc>
        <w:tc>
          <w:tcPr>
            <w:tcW w:w="2299" w:type="dxa"/>
          </w:tcPr>
          <w:p w14:paraId="246CB4F8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耗材管理</w:t>
            </w:r>
          </w:p>
        </w:tc>
        <w:tc>
          <w:tcPr>
            <w:tcW w:w="2299" w:type="dxa"/>
          </w:tcPr>
          <w:p w14:paraId="79674217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库存预警、出入库、批次管理</w:t>
            </w:r>
          </w:p>
        </w:tc>
        <w:tc>
          <w:tcPr>
            <w:tcW w:w="1532" w:type="dxa"/>
          </w:tcPr>
          <w:p w14:paraId="095F6ECF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2D7899C1" w14:textId="77777777">
        <w:tc>
          <w:tcPr>
            <w:tcW w:w="1788" w:type="dxa"/>
          </w:tcPr>
          <w:p w14:paraId="5ADAA4BE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1.7</w:t>
            </w:r>
          </w:p>
        </w:tc>
        <w:tc>
          <w:tcPr>
            <w:tcW w:w="2299" w:type="dxa"/>
          </w:tcPr>
          <w:p w14:paraId="10EEE25F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资产生命周期</w:t>
            </w:r>
          </w:p>
        </w:tc>
        <w:tc>
          <w:tcPr>
            <w:tcW w:w="2299" w:type="dxa"/>
          </w:tcPr>
          <w:p w14:paraId="376F05B8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采购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验收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维保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报废</w:t>
            </w:r>
          </w:p>
        </w:tc>
        <w:tc>
          <w:tcPr>
            <w:tcW w:w="1532" w:type="dxa"/>
          </w:tcPr>
          <w:p w14:paraId="393B27F4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7723918A" w14:textId="77777777">
        <w:tc>
          <w:tcPr>
            <w:tcW w:w="1788" w:type="dxa"/>
          </w:tcPr>
          <w:p w14:paraId="06AF39FD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1.8</w:t>
            </w:r>
          </w:p>
        </w:tc>
        <w:tc>
          <w:tcPr>
            <w:tcW w:w="2299" w:type="dxa"/>
          </w:tcPr>
          <w:p w14:paraId="0B504D38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移动端增强</w:t>
            </w:r>
          </w:p>
        </w:tc>
        <w:tc>
          <w:tcPr>
            <w:tcW w:w="2299" w:type="dxa"/>
          </w:tcPr>
          <w:p w14:paraId="22AF1A90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离线支持、数据同步、安全加密</w:t>
            </w:r>
          </w:p>
        </w:tc>
        <w:tc>
          <w:tcPr>
            <w:tcW w:w="1532" w:type="dxa"/>
          </w:tcPr>
          <w:p w14:paraId="329AC926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68118CC8" w14:textId="77777777">
        <w:tc>
          <w:tcPr>
            <w:tcW w:w="1788" w:type="dxa"/>
          </w:tcPr>
          <w:p w14:paraId="2A935A10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Phase 1.9</w:t>
            </w:r>
          </w:p>
        </w:tc>
        <w:tc>
          <w:tcPr>
            <w:tcW w:w="2299" w:type="dxa"/>
          </w:tcPr>
          <w:p w14:paraId="71F2E642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通知系统</w:t>
            </w:r>
          </w:p>
        </w:tc>
        <w:tc>
          <w:tcPr>
            <w:tcW w:w="2299" w:type="dxa"/>
          </w:tcPr>
          <w:p w14:paraId="0E787900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多渠道通知、模板管理、失败重试</w:t>
            </w:r>
          </w:p>
        </w:tc>
        <w:tc>
          <w:tcPr>
            <w:tcW w:w="1532" w:type="dxa"/>
          </w:tcPr>
          <w:p w14:paraId="3EC6B4C4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4ECC955C" w14:textId="77777777">
        <w:tc>
          <w:tcPr>
            <w:tcW w:w="1788" w:type="dxa"/>
          </w:tcPr>
          <w:p w14:paraId="0452BCBC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2.1</w:t>
            </w:r>
          </w:p>
        </w:tc>
        <w:tc>
          <w:tcPr>
            <w:tcW w:w="2299" w:type="dxa"/>
          </w:tcPr>
          <w:p w14:paraId="751F373C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企业微信</w:t>
            </w:r>
            <w:r>
              <w:rPr>
                <w:rFonts w:hint="eastAsia"/>
              </w:rPr>
              <w:t>SSO</w:t>
            </w:r>
          </w:p>
        </w:tc>
        <w:tc>
          <w:tcPr>
            <w:tcW w:w="2299" w:type="dxa"/>
          </w:tcPr>
          <w:p w14:paraId="4996E8D0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二维码登录、用户映射</w:t>
            </w:r>
          </w:p>
        </w:tc>
        <w:tc>
          <w:tcPr>
            <w:tcW w:w="1532" w:type="dxa"/>
          </w:tcPr>
          <w:p w14:paraId="3D6E62AE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2007530B" w14:textId="77777777">
        <w:tc>
          <w:tcPr>
            <w:tcW w:w="1788" w:type="dxa"/>
          </w:tcPr>
          <w:p w14:paraId="198AD6B2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2.2</w:t>
            </w:r>
          </w:p>
        </w:tc>
        <w:tc>
          <w:tcPr>
            <w:tcW w:w="2299" w:type="dxa"/>
          </w:tcPr>
          <w:p w14:paraId="7E5B3032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企业微信同步</w:t>
            </w:r>
          </w:p>
        </w:tc>
        <w:tc>
          <w:tcPr>
            <w:tcW w:w="2299" w:type="dxa"/>
          </w:tcPr>
          <w:p w14:paraId="0B54DD96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组织架构同步、异步任务</w:t>
            </w:r>
          </w:p>
        </w:tc>
        <w:tc>
          <w:tcPr>
            <w:tcW w:w="1532" w:type="dxa"/>
          </w:tcPr>
          <w:p w14:paraId="51C57ADD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07D42E80" w14:textId="77777777">
        <w:tc>
          <w:tcPr>
            <w:tcW w:w="1788" w:type="dxa"/>
          </w:tcPr>
          <w:p w14:paraId="54098FE8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2.3</w:t>
            </w:r>
          </w:p>
        </w:tc>
        <w:tc>
          <w:tcPr>
            <w:tcW w:w="2299" w:type="dxa"/>
          </w:tcPr>
          <w:p w14:paraId="0DE298FE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通知系统</w:t>
            </w:r>
          </w:p>
        </w:tc>
        <w:tc>
          <w:tcPr>
            <w:tcW w:w="2299" w:type="dxa"/>
          </w:tcPr>
          <w:p w14:paraId="4913F65B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站内信、邮件、短信、</w:t>
            </w:r>
            <w:r>
              <w:rPr>
                <w:rFonts w:hint="eastAsia"/>
              </w:rPr>
              <w:t>IM</w:t>
            </w:r>
            <w:r>
              <w:rPr>
                <w:rFonts w:hint="eastAsia"/>
              </w:rPr>
              <w:t>推送</w:t>
            </w:r>
          </w:p>
        </w:tc>
        <w:tc>
          <w:tcPr>
            <w:tcW w:w="1532" w:type="dxa"/>
          </w:tcPr>
          <w:p w14:paraId="1DDECFBC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7521DB95" w14:textId="77777777">
        <w:tc>
          <w:tcPr>
            <w:tcW w:w="1788" w:type="dxa"/>
          </w:tcPr>
          <w:p w14:paraId="720897C0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2.4</w:t>
            </w:r>
          </w:p>
        </w:tc>
        <w:tc>
          <w:tcPr>
            <w:tcW w:w="2299" w:type="dxa"/>
          </w:tcPr>
          <w:p w14:paraId="4EB283E1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组织架构增强</w:t>
            </w:r>
          </w:p>
        </w:tc>
        <w:tc>
          <w:tcPr>
            <w:tcW w:w="2299" w:type="dxa"/>
          </w:tcPr>
          <w:p w14:paraId="317A3491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多部门用户、部门负责人、完整路径</w:t>
            </w:r>
          </w:p>
        </w:tc>
        <w:tc>
          <w:tcPr>
            <w:tcW w:w="1532" w:type="dxa"/>
          </w:tcPr>
          <w:p w14:paraId="383F72BF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0347413F" w14:textId="77777777">
        <w:tc>
          <w:tcPr>
            <w:tcW w:w="1788" w:type="dxa"/>
          </w:tcPr>
          <w:p w14:paraId="2EF1C6EF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2.5</w:t>
            </w:r>
          </w:p>
        </w:tc>
        <w:tc>
          <w:tcPr>
            <w:tcW w:w="2299" w:type="dxa"/>
          </w:tcPr>
          <w:p w14:paraId="0C699692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权限增强</w:t>
            </w:r>
          </w:p>
        </w:tc>
        <w:tc>
          <w:tcPr>
            <w:tcW w:w="2299" w:type="dxa"/>
          </w:tcPr>
          <w:p w14:paraId="49C2070D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字段级权限、数据级权限、脱敏、继承</w:t>
            </w:r>
          </w:p>
        </w:tc>
        <w:tc>
          <w:tcPr>
            <w:tcW w:w="1532" w:type="dxa"/>
          </w:tcPr>
          <w:p w14:paraId="3395576A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12A51170" w14:textId="77777777">
        <w:tc>
          <w:tcPr>
            <w:tcW w:w="1788" w:type="dxa"/>
          </w:tcPr>
          <w:p w14:paraId="5F9EC927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3.1</w:t>
            </w:r>
          </w:p>
        </w:tc>
        <w:tc>
          <w:tcPr>
            <w:tcW w:w="2299" w:type="dxa"/>
          </w:tcPr>
          <w:p w14:paraId="6997D102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LogicFlow</w:t>
            </w:r>
            <w:r>
              <w:rPr>
                <w:rFonts w:hint="eastAsia"/>
              </w:rPr>
              <w:t>设计器</w:t>
            </w:r>
          </w:p>
        </w:tc>
        <w:tc>
          <w:tcPr>
            <w:tcW w:w="2299" w:type="dxa"/>
          </w:tcPr>
          <w:p w14:paraId="003A2388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可视化流程设计、节点配置</w:t>
            </w:r>
          </w:p>
        </w:tc>
        <w:tc>
          <w:tcPr>
            <w:tcW w:w="1532" w:type="dxa"/>
          </w:tcPr>
          <w:p w14:paraId="5171B7CD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38E9EEC5" w14:textId="77777777">
        <w:tc>
          <w:tcPr>
            <w:tcW w:w="1788" w:type="dxa"/>
          </w:tcPr>
          <w:p w14:paraId="619AAF02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3.2</w:t>
            </w:r>
          </w:p>
        </w:tc>
        <w:tc>
          <w:tcPr>
            <w:tcW w:w="2299" w:type="dxa"/>
          </w:tcPr>
          <w:p w14:paraId="0638B7D9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工作流引擎</w:t>
            </w:r>
          </w:p>
        </w:tc>
        <w:tc>
          <w:tcPr>
            <w:tcW w:w="2299" w:type="dxa"/>
          </w:tcPr>
          <w:p w14:paraId="48F1A452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流程执行、任务分配、状态流转</w:t>
            </w:r>
          </w:p>
        </w:tc>
        <w:tc>
          <w:tcPr>
            <w:tcW w:w="1532" w:type="dxa"/>
          </w:tcPr>
          <w:p w14:paraId="7939C93C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1EB2CEDA" w14:textId="77777777">
        <w:tc>
          <w:tcPr>
            <w:tcW w:w="1788" w:type="dxa"/>
          </w:tcPr>
          <w:p w14:paraId="0179CBAB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4.1</w:t>
            </w:r>
          </w:p>
        </w:tc>
        <w:tc>
          <w:tcPr>
            <w:tcW w:w="2299" w:type="dxa"/>
          </w:tcPr>
          <w:p w14:paraId="38871944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二维码盘点</w:t>
            </w:r>
          </w:p>
        </w:tc>
        <w:tc>
          <w:tcPr>
            <w:tcW w:w="2299" w:type="dxa"/>
          </w:tcPr>
          <w:p w14:paraId="31E11DBF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QR</w:t>
            </w:r>
            <w:r>
              <w:rPr>
                <w:rFonts w:hint="eastAsia"/>
              </w:rPr>
              <w:t>扫描、离线支持、</w:t>
            </w:r>
            <w:r>
              <w:rPr>
                <w:rFonts w:hint="eastAsia"/>
              </w:rPr>
              <w:t>GPS</w:t>
            </w:r>
            <w:r>
              <w:rPr>
                <w:rFonts w:hint="eastAsia"/>
              </w:rPr>
              <w:t>定位</w:t>
            </w:r>
          </w:p>
        </w:tc>
        <w:tc>
          <w:tcPr>
            <w:tcW w:w="1532" w:type="dxa"/>
          </w:tcPr>
          <w:p w14:paraId="243EF7BD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78924A48" w14:textId="77777777">
        <w:tc>
          <w:tcPr>
            <w:tcW w:w="1788" w:type="dxa"/>
          </w:tcPr>
          <w:p w14:paraId="4CB635B8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4.2</w:t>
            </w:r>
          </w:p>
        </w:tc>
        <w:tc>
          <w:tcPr>
            <w:tcW w:w="2299" w:type="dxa"/>
          </w:tcPr>
          <w:p w14:paraId="0537BA59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RFID</w:t>
            </w:r>
            <w:r>
              <w:rPr>
                <w:rFonts w:hint="eastAsia"/>
              </w:rPr>
              <w:t>盘点</w:t>
            </w:r>
          </w:p>
        </w:tc>
        <w:tc>
          <w:tcPr>
            <w:tcW w:w="2299" w:type="dxa"/>
          </w:tcPr>
          <w:p w14:paraId="45F4AE64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批量扫描、多读写器协调</w:t>
            </w:r>
          </w:p>
        </w:tc>
        <w:tc>
          <w:tcPr>
            <w:tcW w:w="1532" w:type="dxa"/>
          </w:tcPr>
          <w:p w14:paraId="56D305CC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58C55B51" w14:textId="77777777">
        <w:tc>
          <w:tcPr>
            <w:tcW w:w="1788" w:type="dxa"/>
          </w:tcPr>
          <w:p w14:paraId="1F38B0EE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4.3</w:t>
            </w:r>
          </w:p>
        </w:tc>
        <w:tc>
          <w:tcPr>
            <w:tcW w:w="2299" w:type="dxa"/>
          </w:tcPr>
          <w:p w14:paraId="5CE86F34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盘点快照</w:t>
            </w:r>
          </w:p>
        </w:tc>
        <w:tc>
          <w:tcPr>
            <w:tcW w:w="2299" w:type="dxa"/>
          </w:tcPr>
          <w:p w14:paraId="5BFF0870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不可变快照、差异检测</w:t>
            </w:r>
          </w:p>
        </w:tc>
        <w:tc>
          <w:tcPr>
            <w:tcW w:w="1532" w:type="dxa"/>
          </w:tcPr>
          <w:p w14:paraId="61F395C4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4777B678" w14:textId="77777777">
        <w:tc>
          <w:tcPr>
            <w:tcW w:w="1788" w:type="dxa"/>
          </w:tcPr>
          <w:p w14:paraId="264D0779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4.4</w:t>
            </w:r>
          </w:p>
        </w:tc>
        <w:tc>
          <w:tcPr>
            <w:tcW w:w="2299" w:type="dxa"/>
          </w:tcPr>
          <w:p w14:paraId="742466A6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盘点分配</w:t>
            </w:r>
          </w:p>
        </w:tc>
        <w:tc>
          <w:tcPr>
            <w:tcW w:w="2299" w:type="dxa"/>
          </w:tcPr>
          <w:p w14:paraId="3382E943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任务分配、执行进度跟踪</w:t>
            </w:r>
          </w:p>
        </w:tc>
        <w:tc>
          <w:tcPr>
            <w:tcW w:w="1532" w:type="dxa"/>
          </w:tcPr>
          <w:p w14:paraId="403B8C07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0313539C" w14:textId="77777777">
        <w:tc>
          <w:tcPr>
            <w:tcW w:w="1788" w:type="dxa"/>
          </w:tcPr>
          <w:p w14:paraId="569FEFD6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4.5</w:t>
            </w:r>
          </w:p>
        </w:tc>
        <w:tc>
          <w:tcPr>
            <w:tcW w:w="2299" w:type="dxa"/>
          </w:tcPr>
          <w:p w14:paraId="50C0C134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盘点对账</w:t>
            </w:r>
          </w:p>
        </w:tc>
        <w:tc>
          <w:tcPr>
            <w:tcW w:w="2299" w:type="dxa"/>
          </w:tcPr>
          <w:p w14:paraId="0DC0C747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差异处理、审批调整、报告生成</w:t>
            </w:r>
          </w:p>
        </w:tc>
        <w:tc>
          <w:tcPr>
            <w:tcW w:w="1532" w:type="dxa"/>
          </w:tcPr>
          <w:p w14:paraId="37A9AB09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38049F5C" w14:textId="77777777">
        <w:tc>
          <w:tcPr>
            <w:tcW w:w="1788" w:type="dxa"/>
          </w:tcPr>
          <w:p w14:paraId="177B4B43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5.0</w:t>
            </w:r>
          </w:p>
        </w:tc>
        <w:tc>
          <w:tcPr>
            <w:tcW w:w="2299" w:type="dxa"/>
          </w:tcPr>
          <w:p w14:paraId="7002F6AC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集成框架</w:t>
            </w:r>
          </w:p>
        </w:tc>
        <w:tc>
          <w:tcPr>
            <w:tcW w:w="2299" w:type="dxa"/>
          </w:tcPr>
          <w:p w14:paraId="3CBE1135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第三方集成适配器模式</w:t>
            </w:r>
          </w:p>
        </w:tc>
        <w:tc>
          <w:tcPr>
            <w:tcW w:w="1532" w:type="dxa"/>
          </w:tcPr>
          <w:p w14:paraId="62A6E74F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4A077FDC" w14:textId="77777777">
        <w:tc>
          <w:tcPr>
            <w:tcW w:w="1788" w:type="dxa"/>
          </w:tcPr>
          <w:p w14:paraId="24626836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5.1</w:t>
            </w:r>
          </w:p>
        </w:tc>
        <w:tc>
          <w:tcPr>
            <w:tcW w:w="2299" w:type="dxa"/>
          </w:tcPr>
          <w:p w14:paraId="6E44A6A6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M18</w:t>
            </w:r>
            <w:r>
              <w:rPr>
                <w:rFonts w:hint="eastAsia"/>
              </w:rPr>
              <w:t>适配器</w:t>
            </w:r>
          </w:p>
        </w:tc>
        <w:tc>
          <w:tcPr>
            <w:tcW w:w="2299" w:type="dxa"/>
          </w:tcPr>
          <w:p w14:paraId="5ABA0FA3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ERP</w:t>
            </w:r>
            <w:r>
              <w:rPr>
                <w:rFonts w:hint="eastAsia"/>
              </w:rPr>
              <w:t>采购、财务凭证</w:t>
            </w:r>
          </w:p>
        </w:tc>
        <w:tc>
          <w:tcPr>
            <w:tcW w:w="1532" w:type="dxa"/>
          </w:tcPr>
          <w:p w14:paraId="2EF6B842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006A8FE9" w14:textId="77777777">
        <w:tc>
          <w:tcPr>
            <w:tcW w:w="1788" w:type="dxa"/>
          </w:tcPr>
          <w:p w14:paraId="1CC10A7E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5.2</w:t>
            </w:r>
          </w:p>
        </w:tc>
        <w:tc>
          <w:tcPr>
            <w:tcW w:w="2299" w:type="dxa"/>
          </w:tcPr>
          <w:p w14:paraId="34BC4902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财务集成</w:t>
            </w:r>
          </w:p>
        </w:tc>
        <w:tc>
          <w:tcPr>
            <w:tcW w:w="2299" w:type="dxa"/>
          </w:tcPr>
          <w:p w14:paraId="3649A546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折旧计算、价值变动</w:t>
            </w:r>
          </w:p>
        </w:tc>
        <w:tc>
          <w:tcPr>
            <w:tcW w:w="1532" w:type="dxa"/>
          </w:tcPr>
          <w:p w14:paraId="42563636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097F500B" w14:textId="77777777">
        <w:tc>
          <w:tcPr>
            <w:tcW w:w="1788" w:type="dxa"/>
          </w:tcPr>
          <w:p w14:paraId="131F8C67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5.3</w:t>
            </w:r>
          </w:p>
        </w:tc>
        <w:tc>
          <w:tcPr>
            <w:tcW w:w="2299" w:type="dxa"/>
          </w:tcPr>
          <w:p w14:paraId="3C5A0C15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资产折旧</w:t>
            </w:r>
          </w:p>
        </w:tc>
        <w:tc>
          <w:tcPr>
            <w:tcW w:w="2299" w:type="dxa"/>
          </w:tcPr>
          <w:p w14:paraId="658E5D9A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多种折旧方法、自动计算</w:t>
            </w:r>
          </w:p>
        </w:tc>
        <w:tc>
          <w:tcPr>
            <w:tcW w:w="1532" w:type="dxa"/>
          </w:tcPr>
          <w:p w14:paraId="21A9C88B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5CD2805F" w14:textId="77777777">
        <w:tc>
          <w:tcPr>
            <w:tcW w:w="1788" w:type="dxa"/>
          </w:tcPr>
          <w:p w14:paraId="742E7DC6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5.4</w:t>
            </w:r>
          </w:p>
        </w:tc>
        <w:tc>
          <w:tcPr>
            <w:tcW w:w="2299" w:type="dxa"/>
          </w:tcPr>
          <w:p w14:paraId="369C1595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财务报表</w:t>
            </w:r>
          </w:p>
        </w:tc>
        <w:tc>
          <w:tcPr>
            <w:tcW w:w="2299" w:type="dxa"/>
          </w:tcPr>
          <w:p w14:paraId="1CF4CA53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资产报表、折旧报表</w:t>
            </w:r>
          </w:p>
        </w:tc>
        <w:tc>
          <w:tcPr>
            <w:tcW w:w="1532" w:type="dxa"/>
          </w:tcPr>
          <w:p w14:paraId="760299C8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52B8A5E3" w14:textId="77777777">
        <w:tc>
          <w:tcPr>
            <w:tcW w:w="1788" w:type="dxa"/>
          </w:tcPr>
          <w:p w14:paraId="129399F3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Phase 6</w:t>
            </w:r>
          </w:p>
        </w:tc>
        <w:tc>
          <w:tcPr>
            <w:tcW w:w="2299" w:type="dxa"/>
          </w:tcPr>
          <w:p w14:paraId="4385C629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用户门户</w:t>
            </w:r>
          </w:p>
        </w:tc>
        <w:tc>
          <w:tcPr>
            <w:tcW w:w="2299" w:type="dxa"/>
          </w:tcPr>
          <w:p w14:paraId="7E0FE649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我的资产、我的申</w:t>
            </w:r>
            <w:r>
              <w:rPr>
                <w:rFonts w:hint="eastAsia"/>
              </w:rPr>
              <w:lastRenderedPageBreak/>
              <w:t>请、我的任务</w:t>
            </w:r>
          </w:p>
        </w:tc>
        <w:tc>
          <w:tcPr>
            <w:tcW w:w="1532" w:type="dxa"/>
          </w:tcPr>
          <w:p w14:paraId="43028517" w14:textId="77777777" w:rsidR="00956244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PRD</w:t>
            </w:r>
            <w:r>
              <w:rPr>
                <w:rFonts w:hint="eastAsia"/>
              </w:rPr>
              <w:t>已完成</w:t>
            </w:r>
          </w:p>
        </w:tc>
      </w:tr>
      <w:tr w:rsidR="00956244" w14:paraId="5E088570" w14:textId="77777777">
        <w:tc>
          <w:tcPr>
            <w:tcW w:w="1788" w:type="dxa"/>
          </w:tcPr>
          <w:p w14:paraId="10C0C9D6" w14:textId="77777777" w:rsidR="00956244" w:rsidRDefault="00000000">
            <w:pPr>
              <w:pStyle w:val="Compact"/>
            </w:pPr>
            <w:r>
              <w:rPr>
                <w:b/>
                <w:bCs/>
              </w:rPr>
              <w:t>Common</w:t>
            </w:r>
          </w:p>
        </w:tc>
        <w:tc>
          <w:tcPr>
            <w:tcW w:w="2299" w:type="dxa"/>
          </w:tcPr>
          <w:p w14:paraId="4F0BDE73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导入导出</w:t>
            </w:r>
          </w:p>
        </w:tc>
        <w:tc>
          <w:tcPr>
            <w:tcW w:w="2299" w:type="dxa"/>
          </w:tcPr>
          <w:p w14:paraId="1561B51A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Excel/CSV/PDF</w:t>
            </w:r>
            <w:r>
              <w:rPr>
                <w:rFonts w:hint="eastAsia"/>
              </w:rPr>
              <w:t>、异步处理</w:t>
            </w:r>
          </w:p>
        </w:tc>
        <w:tc>
          <w:tcPr>
            <w:tcW w:w="1532" w:type="dxa"/>
          </w:tcPr>
          <w:p w14:paraId="606D5952" w14:textId="77777777" w:rsidR="00956244" w:rsidRDefault="00000000">
            <w:pPr>
              <w:pStyle w:val="Compact"/>
            </w:pPr>
            <w:r>
              <w:rPr>
                <w:rFonts w:hint="eastAsia"/>
              </w:rPr>
              <w:t>PRD</w:t>
            </w:r>
            <w:r>
              <w:rPr>
                <w:rFonts w:hint="eastAsia"/>
              </w:rPr>
              <w:t>已完成</w:t>
            </w:r>
          </w:p>
        </w:tc>
      </w:tr>
    </w:tbl>
    <w:p w14:paraId="07F4140D" w14:textId="77777777" w:rsidR="00956244" w:rsidRDefault="00000000">
      <w:r>
        <w:pict w14:anchorId="7A1AFFD5">
          <v:rect id="_x0000_i1032" style="width:0;height:1.5pt" o:hralign="center" o:hrstd="t" o:hr="t"/>
        </w:pict>
      </w:r>
    </w:p>
    <w:p w14:paraId="39B1DB97" w14:textId="77777777" w:rsidR="00956244" w:rsidRDefault="00000000">
      <w:pPr>
        <w:pStyle w:val="2"/>
      </w:pPr>
      <w:bookmarkStart w:id="34" w:name="八总结"/>
      <w:bookmarkEnd w:id="33"/>
      <w:r>
        <w:rPr>
          <w:rFonts w:hint="eastAsia"/>
        </w:rPr>
        <w:t>八、总结</w:t>
      </w:r>
    </w:p>
    <w:p w14:paraId="7741F16A" w14:textId="77777777" w:rsidR="00956244" w:rsidRDefault="00000000">
      <w:pPr>
        <w:pStyle w:val="FirstParagraph"/>
      </w:pPr>
      <w:r>
        <w:rPr>
          <w:rFonts w:hint="eastAsia"/>
        </w:rPr>
        <w:t>GZEAMS</w:t>
      </w:r>
      <w:r>
        <w:rPr>
          <w:rFonts w:hint="eastAsia"/>
        </w:rPr>
        <w:t>是一个功能完整、架构先进的企业级固定资产管理平台：</w:t>
      </w:r>
    </w:p>
    <w:p w14:paraId="37D76D3D" w14:textId="77777777" w:rsidR="00956244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功能完整</w:t>
      </w:r>
      <w:r>
        <w:rPr>
          <w:rFonts w:hint="eastAsia"/>
        </w:rPr>
        <w:t>：覆盖资产从申请采购到报废处置的全生命周期</w:t>
      </w:r>
    </w:p>
    <w:p w14:paraId="5E868F35" w14:textId="77777777" w:rsidR="00956244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架构先进</w:t>
      </w:r>
      <w:r>
        <w:rPr>
          <w:rFonts w:hint="eastAsia"/>
        </w:rPr>
        <w:t>：元数据驱动的低代码架构，灵活可扩展</w:t>
      </w:r>
    </w:p>
    <w:p w14:paraId="6B30BA1F" w14:textId="77777777" w:rsidR="00956244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技术领先</w:t>
      </w:r>
      <w:r>
        <w:rPr>
          <w:rFonts w:hint="eastAsia"/>
        </w:rPr>
        <w:t>：移动优先、离线支持、多组织隔离、可视化流程</w:t>
      </w:r>
    </w:p>
    <w:p w14:paraId="4761173F" w14:textId="77777777" w:rsidR="00956244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集成友好</w:t>
      </w:r>
      <w:r>
        <w:rPr>
          <w:rFonts w:hint="eastAsia"/>
        </w:rPr>
        <w:t>：标准</w:t>
      </w:r>
      <w:r>
        <w:rPr>
          <w:rFonts w:hint="eastAsia"/>
        </w:rPr>
        <w:t>API</w:t>
      </w:r>
      <w:r>
        <w:rPr>
          <w:rFonts w:hint="eastAsia"/>
        </w:rPr>
        <w:t>、适配器模式、易于对接第三方系统</w:t>
      </w:r>
    </w:p>
    <w:p w14:paraId="72C59996" w14:textId="77777777" w:rsidR="00956244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合规安全</w:t>
      </w:r>
      <w:r>
        <w:rPr>
          <w:rFonts w:hint="eastAsia"/>
        </w:rPr>
        <w:t>：完整审计、权限控制、数据脱敏、软删除保护</w:t>
      </w:r>
    </w:p>
    <w:p w14:paraId="21A1F732" w14:textId="77777777" w:rsidR="00956244" w:rsidRDefault="00000000">
      <w:pPr>
        <w:pStyle w:val="FirstParagraph"/>
      </w:pPr>
      <w:r>
        <w:rPr>
          <w:rFonts w:hint="eastAsia"/>
        </w:rPr>
        <w:t>该产品适用于中大型企业、集团企业、政府机关、制造业等多种场景，能够有效解决资产管理中的痛点，提升管理效率，降低资产流失，实现资产价值的最大化。</w:t>
      </w:r>
    </w:p>
    <w:p w14:paraId="37860763" w14:textId="1622A8A5" w:rsidR="00956244" w:rsidRDefault="00000000" w:rsidP="00967DC0">
      <w:r>
        <w:pict w14:anchorId="78D58F54">
          <v:rect id="_x0000_i1033" style="width:0;height:1.5pt" o:hralign="center" o:hrstd="t" o:hr="t"/>
        </w:pict>
      </w:r>
      <w:bookmarkEnd w:id="0"/>
      <w:bookmarkEnd w:id="34"/>
    </w:p>
    <w:sectPr w:rsidR="0095624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2047C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BFA08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17439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64511590">
    <w:abstractNumId w:val="0"/>
  </w:num>
  <w:num w:numId="2" w16cid:durableId="72435705">
    <w:abstractNumId w:val="1"/>
  </w:num>
  <w:num w:numId="3" w16cid:durableId="3413958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6244"/>
    <w:rsid w:val="001370CA"/>
    <w:rsid w:val="00956244"/>
    <w:rsid w:val="0096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125EAA"/>
  <w15:docId w15:val="{22963AE2-03A6-4AC2-A17B-E8E0E0546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zcweixin.niimbo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3799</Words>
  <Characters>6270</Characters>
  <Application>Microsoft Office Word</Application>
  <DocSecurity>0</DocSecurity>
  <Lines>522</Lines>
  <Paragraphs>529</Paragraphs>
  <ScaleCrop>false</ScaleCrop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Abner Liu</cp:lastModifiedBy>
  <cp:revision>2</cp:revision>
  <dcterms:created xsi:type="dcterms:W3CDTF">2026-01-22T04:01:00Z</dcterms:created>
  <dcterms:modified xsi:type="dcterms:W3CDTF">2026-01-22T05:54:00Z</dcterms:modified>
</cp:coreProperties>
</file>