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345" w:rsidRDefault="00000000">
      <w:pPr>
        <w:spacing w:beforeLines="50" w:before="156"/>
        <w:ind w:firstLineChars="1628" w:firstLine="3922"/>
        <w:rPr>
          <w:rFonts w:eastAsia="黑体"/>
          <w:b/>
          <w:bCs/>
        </w:rPr>
      </w:pPr>
      <w:r>
        <w:rPr>
          <w:rFonts w:eastAsia="黑体" w:hint="eastAsia"/>
          <w:b/>
          <w:bCs/>
        </w:rPr>
        <w:t xml:space="preserve">     </w:t>
      </w:r>
    </w:p>
    <w:p w:rsidR="003C4345" w:rsidRDefault="003C4345">
      <w:pPr>
        <w:spacing w:beforeLines="50" w:before="156"/>
        <w:ind w:firstLineChars="1628" w:firstLine="3922"/>
        <w:rPr>
          <w:rFonts w:eastAsia="黑体"/>
          <w:b/>
          <w:bCs/>
        </w:rPr>
      </w:pPr>
    </w:p>
    <w:p w:rsidR="003C4345" w:rsidRDefault="00474385">
      <w:pPr>
        <w:spacing w:beforeLines="50" w:before="156"/>
        <w:ind w:firstLineChars="1628" w:firstLine="11767"/>
        <w:rPr>
          <w:rFonts w:eastAsia="黑体"/>
          <w:b/>
          <w:bCs/>
        </w:rPr>
      </w:pPr>
      <w:r>
        <w:rPr>
          <w:rFonts w:eastAsia="黑体"/>
          <w:b/>
          <w:bCs/>
          <w:noProof/>
          <w:spacing w:val="80"/>
          <w:sz w:val="72"/>
          <w:szCs w:val="72"/>
        </w:rPr>
        <mc:AlternateContent>
          <mc:Choice Requires="wps">
            <w:drawing>
              <wp:anchor distT="0" distB="0" distL="114300" distR="114300" simplePos="0" relativeHeight="251657216" behindDoc="0" locked="0" layoutInCell="1" allowOverlap="1">
                <wp:simplePos x="0" y="0"/>
                <wp:positionH relativeFrom="column">
                  <wp:posOffset>88265</wp:posOffset>
                </wp:positionH>
                <wp:positionV relativeFrom="paragraph">
                  <wp:posOffset>326390</wp:posOffset>
                </wp:positionV>
                <wp:extent cx="5010785" cy="1398270"/>
                <wp:effectExtent l="2540" t="4445" r="0" b="0"/>
                <wp:wrapNone/>
                <wp:docPr id="5"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139827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4345" w:rsidRDefault="00000000">
                            <w:pPr>
                              <w:ind w:firstLine="1044"/>
                              <w:jc w:val="center"/>
                              <w:rPr>
                                <w:rFonts w:eastAsia="黑体"/>
                                <w:b/>
                                <w:bCs/>
                                <w:sz w:val="52"/>
                                <w:szCs w:val="52"/>
                              </w:rPr>
                            </w:pPr>
                            <w:r>
                              <w:rPr>
                                <w:rFonts w:eastAsia="黑体" w:hint="eastAsia"/>
                                <w:b/>
                                <w:bCs/>
                                <w:sz w:val="52"/>
                                <w:szCs w:val="52"/>
                              </w:rPr>
                              <w:t>包头师范学院</w:t>
                            </w:r>
                          </w:p>
                          <w:p w:rsidR="003C4345" w:rsidRDefault="00000000">
                            <w:pPr>
                              <w:ind w:firstLine="1606"/>
                              <w:jc w:val="center"/>
                              <w:rPr>
                                <w:spacing w:val="40"/>
                                <w:sz w:val="72"/>
                                <w:szCs w:val="72"/>
                              </w:rPr>
                            </w:pPr>
                            <w:r>
                              <w:rPr>
                                <w:rFonts w:eastAsia="黑体" w:hint="eastAsia"/>
                                <w:b/>
                                <w:bCs/>
                                <w:spacing w:val="40"/>
                                <w:sz w:val="72"/>
                                <w:szCs w:val="72"/>
                              </w:rPr>
                              <w:t>本科毕业论文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6.95pt;margin-top:25.7pt;width:394.55pt;height:11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" stroked="f">
                <v:textbox>
                  <w:txbxContent>
                    <w:p w:rsidR="003C4345" w:rsidRDefault="00000000">
                      <w:pPr>
                        <w:ind w:firstLine="1044"/>
                        <w:jc w:val="center"/>
                        <w:rPr>
                          <w:rFonts w:eastAsia="黑体"/>
                          <w:b/>
                          <w:bCs/>
                          <w:sz w:val="52"/>
                          <w:szCs w:val="52"/>
                        </w:rPr>
                      </w:pPr>
                      <w:r>
                        <w:rPr>
                          <w:rFonts w:eastAsia="黑体" w:hint="eastAsia"/>
                          <w:b/>
                          <w:bCs/>
                          <w:sz w:val="52"/>
                          <w:szCs w:val="52"/>
                        </w:rPr>
                        <w:t>包头师范学院</w:t>
                      </w:r>
                    </w:p>
                    <w:p w:rsidR="003C4345" w:rsidRDefault="00000000">
                      <w:pPr>
                        <w:ind w:firstLine="1606"/>
                        <w:jc w:val="center"/>
                        <w:rPr>
                          <w:spacing w:val="40"/>
                          <w:sz w:val="72"/>
                          <w:szCs w:val="72"/>
                        </w:rPr>
                      </w:pPr>
                      <w:r>
                        <w:rPr>
                          <w:rFonts w:eastAsia="黑体" w:hint="eastAsia"/>
                          <w:b/>
                          <w:bCs/>
                          <w:spacing w:val="40"/>
                          <w:sz w:val="72"/>
                          <w:szCs w:val="72"/>
                        </w:rPr>
                        <w:t>本科毕业论文</w:t>
                      </w:r>
                    </w:p>
                  </w:txbxContent>
                </v:textbox>
              </v:shape>
            </w:pict>
          </mc:Fallback>
        </mc:AlternateContent>
      </w:r>
      <w:r>
        <w:rPr>
          <w:rFonts w:eastAsia="黑体" w:hint="eastAsia"/>
          <w:b/>
          <w:bCs/>
        </w:rPr>
        <w:t xml:space="preserve"> </w:t>
      </w:r>
    </w:p>
    <w:p w:rsidR="003C4345" w:rsidRDefault="003C4345">
      <w:pPr>
        <w:spacing w:beforeLines="50" w:before="156"/>
        <w:ind w:firstLine="1446"/>
        <w:jc w:val="center"/>
        <w:rPr>
          <w:rFonts w:eastAsia="黑体"/>
          <w:b/>
          <w:bCs/>
          <w:sz w:val="72"/>
          <w:szCs w:val="72"/>
        </w:rPr>
      </w:pPr>
    </w:p>
    <w:p w:rsidR="003C4345" w:rsidRDefault="003C4345">
      <w:pPr>
        <w:ind w:firstLineChars="1628" w:firstLine="16333"/>
        <w:rPr>
          <w:rFonts w:eastAsia="黑体"/>
          <w:b/>
          <w:bCs/>
          <w:spacing w:val="80"/>
          <w:sz w:val="84"/>
        </w:rPr>
      </w:pPr>
    </w:p>
    <w:p w:rsidR="003C4345" w:rsidRDefault="003C4345">
      <w:pPr>
        <w:ind w:firstLineChars="1628" w:firstLine="15422"/>
        <w:jc w:val="center"/>
        <w:rPr>
          <w:rFonts w:eastAsia="黑体"/>
          <w:b/>
          <w:bCs/>
          <w:spacing w:val="52"/>
          <w:sz w:val="84"/>
        </w:rPr>
      </w:pPr>
    </w:p>
    <w:p w:rsidR="003C4345" w:rsidRDefault="003C4345">
      <w:pPr>
        <w:ind w:firstLineChars="1628" w:firstLine="11767"/>
        <w:jc w:val="center"/>
        <w:rPr>
          <w:rFonts w:eastAsia="黑体"/>
          <w:b/>
          <w:bCs/>
          <w:sz w:val="72"/>
        </w:rPr>
      </w:pPr>
    </w:p>
    <w:tbl>
      <w:tblPr>
        <w:tblpPr w:leftFromText="180" w:rightFromText="180" w:vertAnchor="text" w:horzAnchor="page" w:tblpX="2923" w:tblpY="3"/>
        <w:tblOverlap w:val="never"/>
        <w:tblW w:w="0" w:type="auto"/>
        <w:tblLook w:val="0000" w:firstRow="0" w:lastRow="0" w:firstColumn="0" w:lastColumn="0" w:noHBand="0" w:noVBand="0"/>
      </w:tblPr>
      <w:tblGrid>
        <w:gridCol w:w="2302"/>
        <w:gridCol w:w="5377"/>
      </w:tblGrid>
      <w:tr w:rsidR="003C4345" w:rsidTr="009332A1">
        <w:trPr>
          <w:trHeight w:val="1335"/>
        </w:trPr>
        <w:tc>
          <w:tcPr>
            <w:tcW w:w="2302" w:type="dxa"/>
          </w:tcPr>
          <w:p w:rsidR="003C4345" w:rsidRDefault="00000000">
            <w:pPr>
              <w:ind w:right="30" w:firstLineChars="0" w:firstLine="0"/>
            </w:pPr>
            <w:r>
              <w:rPr>
                <w:rFonts w:ascii="宋体" w:hAnsi="宋体" w:hint="eastAsia"/>
                <w:b/>
                <w:bCs/>
                <w:spacing w:val="50"/>
                <w:sz w:val="28"/>
              </w:rPr>
              <w:t>题   目：</w:t>
            </w:r>
          </w:p>
        </w:tc>
        <w:tc>
          <w:tcPr>
            <w:tcW w:w="5377" w:type="dxa"/>
          </w:tcPr>
          <w:p w:rsidR="003C4345" w:rsidRPr="00732FF4" w:rsidRDefault="00000000">
            <w:pPr>
              <w:ind w:right="30" w:firstLineChars="0" w:firstLine="0"/>
              <w:rPr>
                <w:rFonts w:ascii="宋体" w:hAnsi="宋体"/>
                <w:b/>
                <w:bCs/>
                <w:sz w:val="28"/>
                <w:u w:val="single"/>
              </w:rPr>
            </w:pPr>
            <w:r w:rsidRPr="00732FF4">
              <w:rPr>
                <w:rFonts w:ascii="宋体" w:hAnsi="宋体" w:hint="eastAsia"/>
                <w:b/>
                <w:bCs/>
                <w:sz w:val="28"/>
                <w:u w:val="single"/>
              </w:rPr>
              <w:t>基于</w:t>
            </w:r>
            <w:r w:rsidR="009332A1" w:rsidRPr="00732FF4">
              <w:rPr>
                <w:rFonts w:ascii="宋体" w:hAnsi="宋体" w:hint="eastAsia"/>
                <w:b/>
                <w:bCs/>
                <w:sz w:val="28"/>
                <w:u w:val="single"/>
              </w:rPr>
              <w:t>模型预测控制方法的燃料电池</w:t>
            </w:r>
            <w:r w:rsidRPr="00732FF4">
              <w:rPr>
                <w:rFonts w:ascii="宋体" w:hAnsi="宋体" w:hint="eastAsia"/>
                <w:b/>
                <w:bCs/>
                <w:sz w:val="28"/>
                <w:u w:val="single"/>
              </w:rPr>
              <w:t xml:space="preserve"> </w:t>
            </w:r>
            <w:r w:rsidR="00732FF4" w:rsidRPr="00732FF4">
              <w:rPr>
                <w:rFonts w:ascii="宋体" w:hAnsi="宋体"/>
                <w:b/>
                <w:bCs/>
                <w:sz w:val="28"/>
                <w:u w:val="single"/>
              </w:rPr>
              <w:t xml:space="preserve"> </w:t>
            </w:r>
          </w:p>
          <w:p w:rsidR="003C4345" w:rsidRPr="00732FF4" w:rsidRDefault="009332A1">
            <w:pPr>
              <w:ind w:right="30" w:firstLineChars="0" w:firstLine="0"/>
              <w:rPr>
                <w:u w:val="single"/>
              </w:rPr>
            </w:pPr>
            <w:r w:rsidRPr="00732FF4">
              <w:rPr>
                <w:rFonts w:ascii="宋体" w:hAnsi="宋体" w:hint="eastAsia"/>
                <w:b/>
                <w:bCs/>
                <w:sz w:val="28"/>
                <w:u w:val="single"/>
              </w:rPr>
              <w:t xml:space="preserve">系统电压控制仿真       </w:t>
            </w:r>
            <w:r w:rsidR="00732FF4" w:rsidRPr="00732FF4">
              <w:rPr>
                <w:rFonts w:ascii="宋体" w:hAnsi="宋体"/>
                <w:b/>
                <w:bCs/>
                <w:sz w:val="28"/>
                <w:u w:val="single"/>
              </w:rPr>
              <w:t xml:space="preserve">        </w:t>
            </w:r>
            <w:r w:rsidRPr="00732FF4">
              <w:rPr>
                <w:rFonts w:ascii="宋体" w:hAnsi="宋体" w:hint="eastAsia"/>
                <w:b/>
                <w:bCs/>
                <w:sz w:val="28"/>
                <w:u w:val="single"/>
              </w:rPr>
              <w:t xml:space="preserve"> </w:t>
            </w:r>
          </w:p>
        </w:tc>
      </w:tr>
      <w:tr w:rsidR="003C4345" w:rsidTr="009332A1">
        <w:trPr>
          <w:trHeight w:val="667"/>
        </w:trPr>
        <w:tc>
          <w:tcPr>
            <w:tcW w:w="2302" w:type="dxa"/>
          </w:tcPr>
          <w:p w:rsidR="003C4345" w:rsidRDefault="00000000">
            <w:pPr>
              <w:ind w:right="30" w:firstLineChars="0" w:firstLine="0"/>
            </w:pPr>
            <w:r>
              <w:rPr>
                <w:rFonts w:ascii="宋体" w:hAnsi="宋体" w:hint="eastAsia"/>
                <w:b/>
                <w:bCs/>
                <w:spacing w:val="44"/>
                <w:sz w:val="28"/>
                <w:szCs w:val="28"/>
              </w:rPr>
              <w:t>学</w:t>
            </w:r>
            <w:r>
              <w:rPr>
                <w:rFonts w:ascii="宋体" w:hAnsi="宋体" w:hint="eastAsia"/>
                <w:b/>
                <w:bCs/>
                <w:spacing w:val="50"/>
                <w:sz w:val="28"/>
              </w:rPr>
              <w:t xml:space="preserve">   </w:t>
            </w:r>
            <w:r>
              <w:rPr>
                <w:rFonts w:ascii="宋体" w:hAnsi="宋体" w:hint="eastAsia"/>
                <w:b/>
                <w:bCs/>
                <w:spacing w:val="44"/>
                <w:sz w:val="28"/>
                <w:szCs w:val="28"/>
              </w:rPr>
              <w:t>号</w:t>
            </w:r>
            <w:r>
              <w:rPr>
                <w:rFonts w:ascii="宋体" w:hAnsi="宋体" w:hint="eastAsia"/>
                <w:b/>
                <w:bCs/>
                <w:spacing w:val="60"/>
                <w:sz w:val="28"/>
              </w:rPr>
              <w:t>：</w:t>
            </w:r>
          </w:p>
        </w:tc>
        <w:tc>
          <w:tcPr>
            <w:tcW w:w="5377" w:type="dxa"/>
          </w:tcPr>
          <w:p w:rsidR="003C4345" w:rsidRPr="00732FF4" w:rsidRDefault="009332A1">
            <w:pPr>
              <w:ind w:right="30" w:firstLineChars="0" w:firstLine="0"/>
              <w:rPr>
                <w:u w:val="single"/>
              </w:rPr>
            </w:pPr>
            <w:r w:rsidRPr="00732FF4">
              <w:rPr>
                <w:rFonts w:ascii="宋体" w:hAnsi="宋体"/>
                <w:b/>
                <w:bCs/>
                <w:sz w:val="28"/>
                <w:u w:val="single"/>
              </w:rPr>
              <w:t>1914860044</w:t>
            </w:r>
            <w:r w:rsidRPr="00732FF4">
              <w:rPr>
                <w:rFonts w:ascii="宋体" w:hAnsi="宋体" w:hint="eastAsia"/>
                <w:b/>
                <w:bCs/>
                <w:sz w:val="28"/>
                <w:u w:val="single"/>
              </w:rPr>
              <w:t xml:space="preserve">                   </w:t>
            </w:r>
            <w:r w:rsidR="00732FF4" w:rsidRPr="00732FF4">
              <w:rPr>
                <w:rFonts w:ascii="宋体" w:hAnsi="宋体"/>
                <w:b/>
                <w:bCs/>
                <w:sz w:val="28"/>
                <w:u w:val="single"/>
              </w:rPr>
              <w:t xml:space="preserve"> </w:t>
            </w:r>
            <w:r w:rsidRPr="00732FF4">
              <w:rPr>
                <w:rFonts w:ascii="宋体" w:hAnsi="宋体" w:hint="eastAsia"/>
                <w:b/>
                <w:bCs/>
                <w:sz w:val="28"/>
                <w:u w:val="single"/>
              </w:rPr>
              <w:t xml:space="preserve"> </w:t>
            </w:r>
            <w:r w:rsidR="00732FF4" w:rsidRPr="00732FF4">
              <w:rPr>
                <w:rFonts w:ascii="宋体" w:hAnsi="宋体"/>
                <w:b/>
                <w:bCs/>
                <w:sz w:val="28"/>
                <w:u w:val="single"/>
              </w:rPr>
              <w:t xml:space="preserve"> </w:t>
            </w:r>
          </w:p>
        </w:tc>
      </w:tr>
      <w:tr w:rsidR="003C4345" w:rsidTr="009332A1">
        <w:trPr>
          <w:trHeight w:val="667"/>
        </w:trPr>
        <w:tc>
          <w:tcPr>
            <w:tcW w:w="2302" w:type="dxa"/>
          </w:tcPr>
          <w:p w:rsidR="003C4345" w:rsidRDefault="00000000">
            <w:pPr>
              <w:ind w:right="30" w:firstLineChars="0" w:firstLine="0"/>
            </w:pPr>
            <w:r>
              <w:rPr>
                <w:rFonts w:ascii="宋体" w:hAnsi="宋体" w:hint="eastAsia"/>
                <w:b/>
                <w:bCs/>
                <w:spacing w:val="44"/>
                <w:sz w:val="28"/>
                <w:szCs w:val="28"/>
              </w:rPr>
              <w:t>学生姓名</w:t>
            </w:r>
            <w:r>
              <w:rPr>
                <w:rFonts w:ascii="宋体" w:hAnsi="宋体" w:hint="eastAsia"/>
                <w:b/>
                <w:bCs/>
                <w:spacing w:val="60"/>
                <w:sz w:val="28"/>
              </w:rPr>
              <w:t>：</w:t>
            </w:r>
          </w:p>
        </w:tc>
        <w:tc>
          <w:tcPr>
            <w:tcW w:w="5377" w:type="dxa"/>
          </w:tcPr>
          <w:p w:rsidR="003C4345" w:rsidRPr="00732FF4" w:rsidRDefault="009332A1">
            <w:pPr>
              <w:ind w:right="30" w:firstLineChars="0" w:firstLine="0"/>
              <w:rPr>
                <w:u w:val="single"/>
              </w:rPr>
            </w:pPr>
            <w:r w:rsidRPr="00732FF4">
              <w:rPr>
                <w:rFonts w:ascii="宋体" w:hAnsi="宋体" w:hint="eastAsia"/>
                <w:b/>
                <w:bCs/>
                <w:sz w:val="28"/>
                <w:u w:val="single"/>
              </w:rPr>
              <w:t xml:space="preserve">刘高硕                       </w:t>
            </w:r>
            <w:r w:rsidR="00732FF4" w:rsidRPr="00732FF4">
              <w:rPr>
                <w:rFonts w:ascii="宋体" w:hAnsi="宋体"/>
                <w:b/>
                <w:bCs/>
                <w:sz w:val="28"/>
                <w:u w:val="single"/>
              </w:rPr>
              <w:t xml:space="preserve"> </w:t>
            </w:r>
            <w:r w:rsidRPr="00732FF4">
              <w:rPr>
                <w:rFonts w:ascii="宋体" w:hAnsi="宋体" w:hint="eastAsia"/>
                <w:b/>
                <w:bCs/>
                <w:sz w:val="28"/>
                <w:u w:val="single"/>
              </w:rPr>
              <w:t xml:space="preserve"> </w:t>
            </w:r>
            <w:r w:rsidR="00732FF4" w:rsidRPr="00732FF4">
              <w:rPr>
                <w:rFonts w:ascii="宋体" w:hAnsi="宋体"/>
                <w:b/>
                <w:bCs/>
                <w:sz w:val="28"/>
                <w:u w:val="single"/>
              </w:rPr>
              <w:t xml:space="preserve"> </w:t>
            </w:r>
          </w:p>
        </w:tc>
      </w:tr>
      <w:tr w:rsidR="003C4345" w:rsidTr="009332A1">
        <w:trPr>
          <w:trHeight w:val="667"/>
        </w:trPr>
        <w:tc>
          <w:tcPr>
            <w:tcW w:w="2302" w:type="dxa"/>
          </w:tcPr>
          <w:p w:rsidR="003C4345" w:rsidRDefault="00000000">
            <w:pPr>
              <w:ind w:right="30" w:firstLineChars="0" w:firstLine="0"/>
            </w:pPr>
            <w:r>
              <w:rPr>
                <w:rFonts w:ascii="宋体" w:hAnsi="宋体" w:hint="eastAsia"/>
                <w:b/>
                <w:bCs/>
                <w:spacing w:val="50"/>
                <w:sz w:val="28"/>
              </w:rPr>
              <w:t>学   院</w:t>
            </w:r>
            <w:r>
              <w:rPr>
                <w:rFonts w:ascii="宋体" w:hAnsi="宋体" w:hint="eastAsia"/>
                <w:b/>
                <w:bCs/>
                <w:spacing w:val="60"/>
                <w:sz w:val="28"/>
              </w:rPr>
              <w:t>：</w:t>
            </w:r>
          </w:p>
        </w:tc>
        <w:tc>
          <w:tcPr>
            <w:tcW w:w="5377" w:type="dxa"/>
          </w:tcPr>
          <w:p w:rsidR="003C4345" w:rsidRPr="00732FF4" w:rsidRDefault="00000000">
            <w:pPr>
              <w:ind w:right="30" w:firstLineChars="0" w:firstLine="0"/>
              <w:rPr>
                <w:u w:val="single"/>
              </w:rPr>
            </w:pPr>
            <w:r w:rsidRPr="00732FF4">
              <w:rPr>
                <w:rFonts w:ascii="宋体" w:hAnsi="宋体" w:hint="eastAsia"/>
                <w:b/>
                <w:bCs/>
                <w:sz w:val="28"/>
                <w:u w:val="single"/>
              </w:rPr>
              <w:t xml:space="preserve">信息科学与技术学院            </w:t>
            </w:r>
            <w:r w:rsidR="00732FF4" w:rsidRPr="00732FF4">
              <w:rPr>
                <w:rFonts w:ascii="宋体" w:hAnsi="宋体"/>
                <w:b/>
                <w:bCs/>
                <w:sz w:val="28"/>
                <w:u w:val="single"/>
              </w:rPr>
              <w:t xml:space="preserve">  </w:t>
            </w:r>
          </w:p>
        </w:tc>
      </w:tr>
      <w:tr w:rsidR="003C4345" w:rsidTr="009332A1">
        <w:trPr>
          <w:trHeight w:val="667"/>
        </w:trPr>
        <w:tc>
          <w:tcPr>
            <w:tcW w:w="2302" w:type="dxa"/>
          </w:tcPr>
          <w:p w:rsidR="003C4345" w:rsidRDefault="00000000">
            <w:pPr>
              <w:ind w:right="30" w:firstLineChars="0" w:firstLine="0"/>
            </w:pPr>
            <w:r>
              <w:rPr>
                <w:rFonts w:ascii="宋体" w:hAnsi="宋体" w:hint="eastAsia"/>
                <w:b/>
                <w:bCs/>
                <w:spacing w:val="50"/>
                <w:sz w:val="28"/>
              </w:rPr>
              <w:t>专   业：</w:t>
            </w:r>
          </w:p>
        </w:tc>
        <w:tc>
          <w:tcPr>
            <w:tcW w:w="5377" w:type="dxa"/>
          </w:tcPr>
          <w:p w:rsidR="003C4345" w:rsidRPr="00732FF4" w:rsidRDefault="00000000">
            <w:pPr>
              <w:ind w:right="505" w:firstLineChars="0" w:firstLine="0"/>
              <w:rPr>
                <w:u w:val="single"/>
              </w:rPr>
            </w:pPr>
            <w:r w:rsidRPr="00732FF4">
              <w:rPr>
                <w:rFonts w:ascii="宋体" w:hAnsi="宋体" w:hint="eastAsia"/>
                <w:b/>
                <w:bCs/>
                <w:sz w:val="28"/>
                <w:u w:val="single"/>
              </w:rPr>
              <w:t xml:space="preserve">电子信息科学与技术            </w:t>
            </w:r>
            <w:r w:rsidR="00732FF4" w:rsidRPr="00732FF4">
              <w:rPr>
                <w:rFonts w:ascii="宋体" w:hAnsi="宋体"/>
                <w:b/>
                <w:bCs/>
                <w:sz w:val="28"/>
                <w:u w:val="single"/>
              </w:rPr>
              <w:t xml:space="preserve">  </w:t>
            </w:r>
          </w:p>
        </w:tc>
      </w:tr>
      <w:tr w:rsidR="003C4345" w:rsidTr="009332A1">
        <w:trPr>
          <w:trHeight w:val="667"/>
        </w:trPr>
        <w:tc>
          <w:tcPr>
            <w:tcW w:w="2302" w:type="dxa"/>
          </w:tcPr>
          <w:p w:rsidR="003C4345" w:rsidRDefault="00000000">
            <w:pPr>
              <w:ind w:right="30" w:firstLineChars="0" w:firstLine="0"/>
            </w:pPr>
            <w:r>
              <w:rPr>
                <w:rFonts w:ascii="宋体" w:hAnsi="宋体" w:hint="eastAsia"/>
                <w:b/>
                <w:bCs/>
                <w:spacing w:val="50"/>
                <w:sz w:val="28"/>
              </w:rPr>
              <w:t>班   级：</w:t>
            </w:r>
          </w:p>
        </w:tc>
        <w:tc>
          <w:tcPr>
            <w:tcW w:w="5377" w:type="dxa"/>
          </w:tcPr>
          <w:p w:rsidR="003C4345" w:rsidRPr="00732FF4" w:rsidRDefault="00000000">
            <w:pPr>
              <w:ind w:right="505" w:firstLineChars="0" w:firstLine="0"/>
              <w:rPr>
                <w:u w:val="single"/>
              </w:rPr>
            </w:pPr>
            <w:r w:rsidRPr="00732FF4">
              <w:rPr>
                <w:rFonts w:ascii="宋体" w:hAnsi="宋体" w:hint="eastAsia"/>
                <w:b/>
                <w:bCs/>
                <w:sz w:val="28"/>
                <w:u w:val="single"/>
              </w:rPr>
              <w:t>201</w:t>
            </w:r>
            <w:r w:rsidR="009332A1" w:rsidRPr="00732FF4">
              <w:rPr>
                <w:rFonts w:ascii="宋体" w:hAnsi="宋体"/>
                <w:b/>
                <w:bCs/>
                <w:sz w:val="28"/>
                <w:u w:val="single"/>
              </w:rPr>
              <w:t>9</w:t>
            </w:r>
            <w:r w:rsidRPr="00732FF4">
              <w:rPr>
                <w:rFonts w:ascii="宋体" w:hAnsi="宋体" w:hint="eastAsia"/>
                <w:b/>
                <w:bCs/>
                <w:sz w:val="28"/>
                <w:u w:val="single"/>
              </w:rPr>
              <w:t xml:space="preserve">级电子班                </w:t>
            </w:r>
            <w:r w:rsidR="009332A1" w:rsidRPr="00732FF4">
              <w:rPr>
                <w:rFonts w:ascii="宋体" w:hAnsi="宋体"/>
                <w:b/>
                <w:bCs/>
                <w:sz w:val="28"/>
                <w:u w:val="single"/>
              </w:rPr>
              <w:t xml:space="preserve"> </w:t>
            </w:r>
            <w:r w:rsidR="00732FF4">
              <w:rPr>
                <w:rFonts w:ascii="宋体" w:hAnsi="宋体"/>
                <w:b/>
                <w:bCs/>
                <w:sz w:val="28"/>
                <w:u w:val="single"/>
              </w:rPr>
              <w:t xml:space="preserve"> </w:t>
            </w:r>
            <w:r w:rsidR="00732FF4" w:rsidRPr="00732FF4">
              <w:rPr>
                <w:rFonts w:ascii="宋体" w:hAnsi="宋体"/>
                <w:b/>
                <w:bCs/>
                <w:sz w:val="28"/>
                <w:u w:val="single"/>
              </w:rPr>
              <w:t xml:space="preserve"> </w:t>
            </w:r>
          </w:p>
        </w:tc>
      </w:tr>
      <w:tr w:rsidR="003C4345" w:rsidTr="009332A1">
        <w:trPr>
          <w:trHeight w:val="667"/>
        </w:trPr>
        <w:tc>
          <w:tcPr>
            <w:tcW w:w="2302" w:type="dxa"/>
          </w:tcPr>
          <w:p w:rsidR="003C4345" w:rsidRDefault="00000000">
            <w:pPr>
              <w:ind w:right="30" w:firstLineChars="0" w:firstLine="0"/>
            </w:pPr>
            <w:r>
              <w:rPr>
                <w:rFonts w:ascii="宋体" w:hAnsi="宋体" w:hint="eastAsia"/>
                <w:b/>
                <w:bCs/>
                <w:spacing w:val="44"/>
                <w:sz w:val="28"/>
                <w:szCs w:val="28"/>
              </w:rPr>
              <w:t>指导教师</w:t>
            </w:r>
            <w:r>
              <w:rPr>
                <w:rFonts w:ascii="宋体" w:hAnsi="宋体" w:hint="eastAsia"/>
                <w:b/>
                <w:bCs/>
                <w:spacing w:val="50"/>
                <w:sz w:val="28"/>
              </w:rPr>
              <w:t>：</w:t>
            </w:r>
          </w:p>
        </w:tc>
        <w:tc>
          <w:tcPr>
            <w:tcW w:w="5377" w:type="dxa"/>
          </w:tcPr>
          <w:p w:rsidR="003C4345" w:rsidRPr="00732FF4" w:rsidRDefault="009332A1">
            <w:pPr>
              <w:tabs>
                <w:tab w:val="left" w:pos="4320"/>
              </w:tabs>
              <w:ind w:right="505" w:firstLineChars="0" w:firstLine="0"/>
              <w:rPr>
                <w:u w:val="single"/>
              </w:rPr>
            </w:pPr>
            <w:r w:rsidRPr="00732FF4">
              <w:rPr>
                <w:rFonts w:ascii="宋体" w:hAnsi="宋体" w:hint="eastAsia"/>
                <w:b/>
                <w:bCs/>
                <w:sz w:val="28"/>
                <w:u w:val="single"/>
              </w:rPr>
              <w:t xml:space="preserve">张为                          </w:t>
            </w:r>
            <w:r w:rsidRPr="00732FF4">
              <w:rPr>
                <w:rFonts w:ascii="宋体" w:hAnsi="宋体"/>
                <w:b/>
                <w:bCs/>
                <w:sz w:val="28"/>
                <w:u w:val="single"/>
              </w:rPr>
              <w:t xml:space="preserve"> </w:t>
            </w:r>
            <w:r w:rsidR="00732FF4" w:rsidRPr="00732FF4">
              <w:rPr>
                <w:rFonts w:ascii="宋体" w:hAnsi="宋体"/>
                <w:b/>
                <w:bCs/>
                <w:sz w:val="28"/>
                <w:u w:val="single"/>
              </w:rPr>
              <w:t xml:space="preserve"> </w:t>
            </w:r>
          </w:p>
        </w:tc>
      </w:tr>
    </w:tbl>
    <w:p w:rsidR="003C4345" w:rsidRDefault="003C4345">
      <w:pPr>
        <w:ind w:leftChars="14" w:left="34" w:right="30" w:firstLineChars="182" w:firstLine="437"/>
      </w:pPr>
    </w:p>
    <w:p w:rsidR="003C4345" w:rsidRDefault="003C4345">
      <w:pPr>
        <w:ind w:leftChars="14" w:left="34" w:right="30" w:firstLineChars="182" w:firstLine="437"/>
      </w:pPr>
    </w:p>
    <w:p w:rsidR="003C4345" w:rsidRDefault="003C4345">
      <w:pPr>
        <w:ind w:leftChars="14" w:left="34" w:right="30" w:firstLineChars="182" w:firstLine="437"/>
      </w:pPr>
    </w:p>
    <w:p w:rsidR="003C4345" w:rsidRDefault="003C4345">
      <w:pPr>
        <w:ind w:leftChars="14" w:left="34" w:right="30" w:firstLineChars="182" w:firstLine="437"/>
      </w:pPr>
    </w:p>
    <w:p w:rsidR="003C4345" w:rsidRDefault="003C4345">
      <w:pPr>
        <w:ind w:leftChars="14" w:left="34" w:right="30" w:firstLineChars="182" w:firstLine="437"/>
      </w:pPr>
    </w:p>
    <w:p w:rsidR="003C4345" w:rsidRDefault="003C4345">
      <w:pPr>
        <w:ind w:leftChars="14" w:left="34" w:right="30" w:firstLineChars="182" w:firstLine="437"/>
      </w:pPr>
    </w:p>
    <w:p w:rsidR="003C4345" w:rsidRDefault="003C4345">
      <w:pPr>
        <w:ind w:leftChars="14" w:left="34" w:right="30" w:firstLineChars="182" w:firstLine="437"/>
      </w:pPr>
    </w:p>
    <w:p w:rsidR="003C4345" w:rsidRDefault="003C4345">
      <w:pPr>
        <w:ind w:leftChars="14" w:left="34" w:right="30" w:firstLineChars="182" w:firstLine="437"/>
      </w:pPr>
    </w:p>
    <w:p w:rsidR="003C4345" w:rsidRDefault="003C4345">
      <w:pPr>
        <w:ind w:leftChars="14" w:left="34" w:right="30" w:firstLineChars="182" w:firstLine="437"/>
      </w:pPr>
    </w:p>
    <w:p w:rsidR="003C4345" w:rsidRDefault="003C4345">
      <w:pPr>
        <w:ind w:leftChars="14" w:left="34" w:right="30" w:firstLineChars="182" w:firstLine="437"/>
      </w:pPr>
    </w:p>
    <w:p w:rsidR="003C4345" w:rsidRDefault="003C4345">
      <w:pPr>
        <w:ind w:right="30" w:firstLine="480"/>
      </w:pPr>
    </w:p>
    <w:p w:rsidR="003C4345" w:rsidRDefault="003C4345">
      <w:pPr>
        <w:ind w:firstLine="480"/>
        <w:rPr>
          <w:szCs w:val="21"/>
        </w:rPr>
      </w:pPr>
    </w:p>
    <w:p w:rsidR="003C4345" w:rsidRDefault="003C4345">
      <w:pPr>
        <w:ind w:firstLine="480"/>
        <w:rPr>
          <w:szCs w:val="21"/>
        </w:rPr>
      </w:pPr>
    </w:p>
    <w:p w:rsidR="003C4345" w:rsidRDefault="003C4345">
      <w:pPr>
        <w:ind w:firstLine="480"/>
        <w:rPr>
          <w:szCs w:val="21"/>
        </w:rPr>
      </w:pPr>
    </w:p>
    <w:p w:rsidR="003C4345" w:rsidRDefault="003C4345">
      <w:pPr>
        <w:ind w:firstLine="480"/>
        <w:rPr>
          <w:szCs w:val="21"/>
        </w:rPr>
      </w:pPr>
    </w:p>
    <w:p w:rsidR="003C4345" w:rsidRDefault="00000000">
      <w:pPr>
        <w:ind w:firstLineChars="0" w:firstLine="0"/>
        <w:jc w:val="center"/>
        <w:rPr>
          <w:rFonts w:eastAsia="黑体"/>
          <w:sz w:val="21"/>
          <w:szCs w:val="21"/>
        </w:rPr>
        <w:sectPr w:rsidR="003C4345">
          <w:headerReference w:type="default" r:id="rId8"/>
          <w:footerReference w:type="default" r:id="rId9"/>
          <w:headerReference w:type="first" r:id="rId10"/>
          <w:pgSz w:w="11906" w:h="16838"/>
          <w:pgMar w:top="1440" w:right="1800" w:bottom="1440" w:left="1800" w:header="851" w:footer="992" w:gutter="0"/>
          <w:cols w:space="720"/>
          <w:titlePg/>
          <w:docGrid w:type="lines" w:linePitch="312"/>
        </w:sectPr>
      </w:pPr>
      <w:r>
        <w:rPr>
          <w:rFonts w:hint="eastAsia"/>
          <w:b/>
        </w:rPr>
        <w:t>二</w:t>
      </w:r>
      <w:r>
        <w:rPr>
          <w:rFonts w:hint="eastAsia"/>
          <w:b/>
        </w:rPr>
        <w:t xml:space="preserve"> </w:t>
      </w:r>
      <w:r>
        <w:rPr>
          <w:rFonts w:hint="eastAsia"/>
          <w:b/>
        </w:rPr>
        <w:t>〇</w:t>
      </w:r>
      <w:r>
        <w:rPr>
          <w:rFonts w:hint="eastAsia"/>
          <w:b/>
        </w:rPr>
        <w:t xml:space="preserve"> </w:t>
      </w:r>
      <w:r>
        <w:rPr>
          <w:rFonts w:hint="eastAsia"/>
          <w:b/>
        </w:rPr>
        <w:t>二</w:t>
      </w:r>
      <w:r>
        <w:rPr>
          <w:rFonts w:hint="eastAsia"/>
          <w:b/>
        </w:rPr>
        <w:t xml:space="preserve"> </w:t>
      </w:r>
      <w:r w:rsidR="009332A1">
        <w:rPr>
          <w:rFonts w:hint="eastAsia"/>
          <w:b/>
        </w:rPr>
        <w:t>三</w:t>
      </w:r>
      <w:r>
        <w:rPr>
          <w:rFonts w:hint="eastAsia"/>
          <w:b/>
        </w:rPr>
        <w:t xml:space="preserve"> </w:t>
      </w:r>
      <w:r>
        <w:rPr>
          <w:rFonts w:hint="eastAsia"/>
          <w:b/>
        </w:rPr>
        <w:t>年</w:t>
      </w:r>
      <w:r>
        <w:rPr>
          <w:rFonts w:hint="eastAsia"/>
          <w:b/>
        </w:rPr>
        <w:t xml:space="preserve"> </w:t>
      </w:r>
      <w:r>
        <w:rPr>
          <w:rFonts w:hint="eastAsia"/>
          <w:b/>
        </w:rPr>
        <w:t>五</w:t>
      </w:r>
      <w:r>
        <w:rPr>
          <w:rFonts w:hint="eastAsia"/>
          <w:b/>
        </w:rPr>
        <w:t xml:space="preserve"> </w:t>
      </w:r>
      <w:r>
        <w:rPr>
          <w:rFonts w:hint="eastAsia"/>
          <w:b/>
        </w:rPr>
        <w:t>月</w:t>
      </w:r>
    </w:p>
    <w:p w:rsidR="003C4345" w:rsidRDefault="00000000">
      <w:pPr>
        <w:spacing w:beforeLines="50" w:before="156" w:afterLines="50" w:after="156"/>
        <w:ind w:firstLineChars="0" w:firstLine="0"/>
        <w:jc w:val="center"/>
        <w:rPr>
          <w:rFonts w:ascii="黑体" w:eastAsia="黑体"/>
          <w:sz w:val="30"/>
          <w:szCs w:val="30"/>
        </w:rPr>
      </w:pPr>
      <w:r>
        <w:rPr>
          <w:rFonts w:ascii="黑体" w:eastAsia="黑体" w:hint="eastAsia"/>
          <w:sz w:val="30"/>
          <w:szCs w:val="30"/>
        </w:rPr>
        <w:lastRenderedPageBreak/>
        <w:t xml:space="preserve"> 摘  要</w:t>
      </w:r>
    </w:p>
    <w:p w:rsidR="008A7BEC" w:rsidRDefault="00AD6B1D" w:rsidP="008A7BEC">
      <w:pPr>
        <w:ind w:firstLine="480"/>
        <w:rPr>
          <w:rFonts w:ascii="宋体" w:hAnsi="宋体"/>
        </w:rPr>
      </w:pPr>
      <w:r w:rsidRPr="00AD6B1D">
        <w:rPr>
          <w:rFonts w:ascii="宋体" w:hAnsi="宋体" w:hint="eastAsia"/>
        </w:rPr>
        <w:t>近些年来，石油等化石能源价格日益增高，化石资源短缺问题逐渐凸显。尽管最近发现了主要的储量，但化石燃料正在迅速消耗，可能不足以满足未来的能源需求，在不久的将来造成能源供需缺口，这反过来又威胁到世界的能源安全。此外，化石燃料污染环境，导致酸雨、全球变暖和气候变化，这是毫无疑问的。近年来，许多国家和公司在广泛的研究和开发项目上投入巨资，致力于开发新的替代和可再生能源和技术，以可持续的方式弥补当前和未来的能源需求-供应差距。氢能和燃料电池分别是未来最有前途的绿色清洁替代能源和能源转换装置，因为它们具有低</w:t>
      </w:r>
      <w:proofErr w:type="gramStart"/>
      <w:r w:rsidRPr="00AD6B1D">
        <w:rPr>
          <w:rFonts w:ascii="宋体" w:hAnsi="宋体" w:hint="eastAsia"/>
        </w:rPr>
        <w:t>或零碳排放</w:t>
      </w:r>
      <w:proofErr w:type="gramEnd"/>
      <w:r w:rsidRPr="00AD6B1D">
        <w:rPr>
          <w:rFonts w:ascii="宋体" w:hAnsi="宋体" w:hint="eastAsia"/>
        </w:rPr>
        <w:t>和环境污染的特点，这取决于氢气是由不可再生的还是可再生的一次能源生产的，而且相对于其他替代能源和可再生能源及能源转换技术而言，效率更高。质子交换膜燃料电池（</w:t>
      </w:r>
      <w:r w:rsidR="008A7BEC" w:rsidRPr="008A7BEC">
        <w:rPr>
          <w:rFonts w:ascii="宋体" w:hAnsi="宋体"/>
        </w:rPr>
        <w:t>Proton exchange membrane fuel cells</w:t>
      </w:r>
      <w:r w:rsidR="008A7BEC">
        <w:rPr>
          <w:rFonts w:ascii="宋体" w:hAnsi="宋体" w:hint="eastAsia"/>
        </w:rPr>
        <w:t>——</w:t>
      </w:r>
      <w:r w:rsidRPr="00AD6B1D">
        <w:rPr>
          <w:rFonts w:ascii="宋体" w:hAnsi="宋体" w:hint="eastAsia"/>
        </w:rPr>
        <w:t>PEMFC）以氢能作为燃料，具有无污染、高效率、低噪音等优点，已成为当前使用领域最广的一类燃料电池。</w:t>
      </w:r>
      <w:r w:rsidR="008A7BEC" w:rsidRPr="008A7BEC">
        <w:rPr>
          <w:rFonts w:ascii="宋体" w:hAnsi="宋体" w:hint="eastAsia"/>
        </w:rPr>
        <w:t>高效、</w:t>
      </w:r>
      <w:r w:rsidR="008A7BEC">
        <w:rPr>
          <w:rFonts w:ascii="宋体" w:hAnsi="宋体" w:hint="eastAsia"/>
        </w:rPr>
        <w:t>稳定</w:t>
      </w:r>
      <w:r w:rsidR="008A7BEC" w:rsidRPr="008A7BEC">
        <w:rPr>
          <w:rFonts w:ascii="宋体" w:hAnsi="宋体" w:hint="eastAsia"/>
        </w:rPr>
        <w:t>的控制策略可以极大地提高燃料电池系统的可靠性，稳定的输出电压是评估燃料电池系统作为电源可靠性的关键标准。本研究建立了燃料电池系统模型，并研究了其在不同工况下的性能。在此基础上，提出模型预测控制(MPC)控制，并应用于</w:t>
      </w:r>
      <w:r w:rsidR="008A7BEC">
        <w:rPr>
          <w:rFonts w:ascii="宋体" w:hAnsi="宋体" w:hint="eastAsia"/>
        </w:rPr>
        <w:t>燃料电池</w:t>
      </w:r>
      <w:r w:rsidR="008A7BEC" w:rsidRPr="008A7BEC">
        <w:rPr>
          <w:rFonts w:ascii="宋体" w:hAnsi="宋体" w:hint="eastAsia"/>
        </w:rPr>
        <w:t>系统中，通过同时调节氢气流量和空气流量将输出电压控制在理想值，解决了多输入单输出控制问题。仿真结果表明，所建立的</w:t>
      </w:r>
      <w:r w:rsidR="008A7BEC">
        <w:rPr>
          <w:rFonts w:ascii="宋体" w:hAnsi="宋体" w:hint="eastAsia"/>
        </w:rPr>
        <w:t>燃料电池</w:t>
      </w:r>
      <w:r w:rsidR="008A7BEC" w:rsidRPr="008A7BEC">
        <w:rPr>
          <w:rFonts w:ascii="宋体" w:hAnsi="宋体" w:hint="eastAsia"/>
        </w:rPr>
        <w:t>系统模型能够较好地捕捉系统行为。所研制的MPC控制器能有效地控制</w:t>
      </w:r>
      <w:r w:rsidR="008A7BEC">
        <w:rPr>
          <w:rFonts w:ascii="宋体" w:hAnsi="宋体" w:hint="eastAsia"/>
        </w:rPr>
        <w:t>燃料电池</w:t>
      </w:r>
      <w:r w:rsidR="008A7BEC" w:rsidRPr="008A7BEC">
        <w:rPr>
          <w:rFonts w:ascii="宋体" w:hAnsi="宋体" w:hint="eastAsia"/>
        </w:rPr>
        <w:t>系统的输出电压。MPC控制器具有响应速度快、超调量小等优点。所提出的MPC控制器可以很容易地应用于燃料电池系统的各种控制应用。</w:t>
      </w:r>
    </w:p>
    <w:p w:rsidR="008A7BEC" w:rsidRPr="008A7BEC" w:rsidRDefault="002A3A83" w:rsidP="008A7BEC">
      <w:pPr>
        <w:ind w:firstLine="480"/>
        <w:rPr>
          <w:rFonts w:ascii="宋体" w:hAnsi="宋体"/>
        </w:rPr>
      </w:pPr>
      <w:r>
        <w:t>关键词：质子交换膜燃料电池；电压管理；温度管理；湿度管理；模型预测</w:t>
      </w:r>
      <w:r>
        <w:rPr>
          <w:rFonts w:hint="eastAsia"/>
        </w:rPr>
        <w:t>控制</w:t>
      </w:r>
    </w:p>
    <w:p w:rsidR="00AD6B1D" w:rsidRPr="00AD6B1D" w:rsidRDefault="00AD6B1D" w:rsidP="00AD6B1D">
      <w:pPr>
        <w:ind w:firstLine="480"/>
        <w:rPr>
          <w:rFonts w:ascii="宋体" w:hAnsi="宋体"/>
        </w:rPr>
      </w:pPr>
    </w:p>
    <w:p w:rsidR="003C4345" w:rsidRDefault="003C4345">
      <w:pPr>
        <w:ind w:firstLine="480"/>
        <w:rPr>
          <w:rFonts w:ascii="宋体" w:hAnsi="宋体"/>
        </w:rPr>
      </w:pPr>
    </w:p>
    <w:p w:rsidR="003C4345" w:rsidRDefault="003C4345">
      <w:pPr>
        <w:ind w:firstLine="480"/>
        <w:rPr>
          <w:rFonts w:ascii="宋体" w:hAnsi="宋体"/>
        </w:rPr>
      </w:pPr>
    </w:p>
    <w:p w:rsidR="003C4345" w:rsidRDefault="003C4345">
      <w:pPr>
        <w:ind w:firstLine="480"/>
        <w:rPr>
          <w:rFonts w:ascii="宋体" w:hAnsi="宋体"/>
        </w:rPr>
      </w:pPr>
    </w:p>
    <w:p w:rsidR="003C4345" w:rsidRDefault="003C4345">
      <w:pPr>
        <w:ind w:firstLine="480"/>
        <w:rPr>
          <w:rFonts w:ascii="宋体" w:hAnsi="宋体"/>
        </w:rPr>
      </w:pPr>
    </w:p>
    <w:p w:rsidR="003C4345" w:rsidRDefault="00000000">
      <w:pPr>
        <w:spacing w:beforeLines="50" w:before="156" w:afterLines="50" w:after="156"/>
        <w:ind w:firstLineChars="0" w:firstLine="0"/>
        <w:jc w:val="center"/>
        <w:rPr>
          <w:rFonts w:eastAsia="黑体"/>
          <w:sz w:val="30"/>
          <w:szCs w:val="30"/>
        </w:rPr>
      </w:pPr>
      <w:r>
        <w:rPr>
          <w:rFonts w:eastAsia="黑体"/>
          <w:sz w:val="30"/>
          <w:szCs w:val="30"/>
        </w:rPr>
        <w:lastRenderedPageBreak/>
        <w:t>A</w:t>
      </w:r>
      <w:r w:rsidR="00474385">
        <w:rPr>
          <w:rFonts w:eastAsia="黑体"/>
          <w:sz w:val="30"/>
          <w:szCs w:val="30"/>
        </w:rPr>
        <w:t>BSTRACT</w:t>
      </w:r>
      <w:r w:rsidR="00571336">
        <w:rPr>
          <w:rFonts w:eastAsia="黑体"/>
          <w:sz w:val="30"/>
          <w:szCs w:val="30"/>
        </w:rPr>
        <w:tab/>
      </w:r>
    </w:p>
    <w:p w:rsidR="005A1111" w:rsidRPr="005A1111" w:rsidRDefault="005A1111" w:rsidP="005A1111">
      <w:pPr>
        <w:ind w:firstLine="480"/>
        <w:rPr>
          <w:rFonts w:ascii="Microsoft JhengHei" w:eastAsia="Microsoft JhengHei" w:hAnsi="Microsoft JhengHei"/>
        </w:rPr>
      </w:pPr>
      <w:r w:rsidRPr="005A1111">
        <w:rPr>
          <w:rFonts w:ascii="Microsoft JhengHei" w:eastAsia="Microsoft JhengHei" w:hAnsi="Microsoft JhengHei"/>
        </w:rPr>
        <w:t xml:space="preserve">In recent years, the price of fossil energy such as oil has been increasing, and the shortage of fossil resources has become increasingly prominent. Despite recent discoveries of major reserves, fossil fuels are being rapidly consumed and may not be sufficient to meet future energy needs, creating an energy supply and demand gap in the near future, which in turn threatens the world's energy security. In addition, there is no doubt that fossil fuels pollute the environment, causing acid rain, global warming and climate change. In recent years, many countries and companies have invested heavily in a wide range of research and development projects aimed at developing new alternative and renewable energy sources and technologies to bridge the current and future energy demand-supply gaps in a sustainable manner. Hydrogen energy and fuel cells are the most promising green clean alternative energy and energy conversion devices for the future, respectively, because they feature low or zero carbon emissions and environmental pollution, depending on whether hydrogen is produced from non-renewable or renewable primary energy sources, and are more efficient relative to other alternative energy and renewable energy and energy conversion technologies. Proton exchange membrane fuel cells -- PEMFC take hydrogen energy as fuel, with no pollution, high efficiency, low noise and other advantages, has become the most widely used fuel cells in the current field. Efficient and stable control strategy can </w:t>
      </w:r>
      <w:r w:rsidRPr="005A1111">
        <w:rPr>
          <w:rFonts w:ascii="Microsoft JhengHei" w:eastAsia="Microsoft JhengHei" w:hAnsi="Microsoft JhengHei"/>
        </w:rPr>
        <w:lastRenderedPageBreak/>
        <w:t>greatly improve the reliability of fuel cell system. Stable output voltage is the key standard to evaluate the reliability of fuel cell system as a power source. In this study, a fuel cell system model is established and its performance under different operating conditions is studied. On this basis, model predictive control (MPC) is proposed and applied to fuel cell system. By adjusting hydrogen flow and air flow at the same time, the output voltage is controlled to the ideal value, which solves the problem of multi-input single-output control. The simulation results show that the fuel cell system model can capture the system behavior well. The MPC controller can effectively control the output voltage of the fuel cell system. The MPC controller has the advantages of fast response and small overshoot. The proposed MPC controller can be easily applied to various control applications of fuel cell systems.</w:t>
      </w:r>
    </w:p>
    <w:p w:rsidR="003C4345" w:rsidRPr="005A1111" w:rsidRDefault="005A1111" w:rsidP="005A1111">
      <w:pPr>
        <w:ind w:firstLine="480"/>
        <w:rPr>
          <w:rFonts w:ascii="Microsoft JhengHei" w:eastAsia="Microsoft JhengHei" w:hAnsi="Microsoft JhengHei"/>
        </w:rPr>
      </w:pPr>
      <w:r w:rsidRPr="005A1111">
        <w:rPr>
          <w:rFonts w:ascii="Microsoft JhengHei" w:eastAsia="Microsoft JhengHei" w:hAnsi="Microsoft JhengHei"/>
        </w:rPr>
        <w:t>Key words: proton exchange membrane fuel cell; Voltage management; Temperature management; Humidity management; Model predictive control</w:t>
      </w:r>
    </w:p>
    <w:p w:rsidR="003C4345" w:rsidRDefault="003C4345">
      <w:pPr>
        <w:ind w:firstLine="480"/>
        <w:rPr>
          <w:rFonts w:ascii="宋体" w:hAnsi="宋体"/>
        </w:rPr>
      </w:pPr>
    </w:p>
    <w:p w:rsidR="003C4345" w:rsidRDefault="003C4345">
      <w:pPr>
        <w:ind w:firstLine="480"/>
        <w:rPr>
          <w:rFonts w:ascii="宋体" w:hAnsi="宋体"/>
        </w:rPr>
      </w:pPr>
    </w:p>
    <w:p w:rsidR="003C4345" w:rsidRDefault="003C4345">
      <w:pPr>
        <w:ind w:firstLine="480"/>
        <w:rPr>
          <w:rFonts w:ascii="宋体" w:hAnsi="宋体"/>
        </w:rPr>
      </w:pPr>
    </w:p>
    <w:p w:rsidR="003C4345" w:rsidRDefault="003C4345">
      <w:pPr>
        <w:ind w:firstLine="480"/>
        <w:rPr>
          <w:rFonts w:ascii="宋体" w:hAnsi="宋体"/>
        </w:rPr>
      </w:pPr>
    </w:p>
    <w:p w:rsidR="003C4345" w:rsidRDefault="003C4345">
      <w:pPr>
        <w:ind w:firstLine="480"/>
        <w:rPr>
          <w:rFonts w:ascii="宋体" w:hAnsi="宋体"/>
        </w:rPr>
      </w:pPr>
    </w:p>
    <w:p w:rsidR="003C4345" w:rsidRDefault="003C4345">
      <w:pPr>
        <w:ind w:firstLine="480"/>
        <w:rPr>
          <w:rFonts w:ascii="宋体" w:hAnsi="宋体"/>
        </w:rPr>
      </w:pPr>
    </w:p>
    <w:p w:rsidR="005A1111" w:rsidRDefault="005A1111">
      <w:pPr>
        <w:ind w:firstLine="480"/>
        <w:rPr>
          <w:rFonts w:ascii="宋体" w:hAnsi="宋体"/>
        </w:rPr>
      </w:pPr>
    </w:p>
    <w:p w:rsidR="003C4345" w:rsidRDefault="003C4345">
      <w:pPr>
        <w:ind w:firstLineChars="0" w:firstLine="0"/>
      </w:pPr>
    </w:p>
    <w:p w:rsidR="003C4345" w:rsidRDefault="00000000">
      <w:pPr>
        <w:spacing w:beforeLines="50" w:before="156" w:afterLines="50" w:after="156"/>
        <w:ind w:firstLineChars="0" w:firstLine="0"/>
        <w:jc w:val="center"/>
        <w:rPr>
          <w:rFonts w:ascii="黑体" w:eastAsia="黑体"/>
          <w:sz w:val="30"/>
          <w:szCs w:val="30"/>
        </w:rPr>
      </w:pPr>
      <w:r>
        <w:rPr>
          <w:rFonts w:ascii="黑体" w:eastAsia="黑体" w:hint="eastAsia"/>
          <w:sz w:val="30"/>
          <w:szCs w:val="30"/>
        </w:rPr>
        <w:lastRenderedPageBreak/>
        <w:t>目录</w:t>
      </w:r>
    </w:p>
    <w:p w:rsidR="007034AF" w:rsidRDefault="007034AF" w:rsidP="007034AF">
      <w:pPr>
        <w:spacing w:beforeLines="50" w:before="156" w:afterLines="50" w:after="156"/>
        <w:ind w:firstLineChars="0" w:firstLine="0"/>
        <w:rPr>
          <w:sz w:val="30"/>
          <w:szCs w:val="30"/>
        </w:rPr>
      </w:pPr>
      <w:r w:rsidRPr="007034AF">
        <w:rPr>
          <w:rFonts w:hint="eastAsia"/>
          <w:sz w:val="30"/>
          <w:szCs w:val="30"/>
        </w:rPr>
        <w:t>一、绪论</w:t>
      </w:r>
    </w:p>
    <w:p w:rsidR="007034AF" w:rsidRDefault="007034AF" w:rsidP="007034AF">
      <w:pPr>
        <w:spacing w:beforeLines="50" w:before="156" w:afterLines="50" w:after="156"/>
        <w:ind w:firstLineChars="0" w:firstLine="420"/>
        <w:rPr>
          <w:sz w:val="30"/>
          <w:szCs w:val="30"/>
        </w:rPr>
      </w:pPr>
      <w:r w:rsidRPr="007034AF">
        <w:rPr>
          <w:rFonts w:hint="eastAsia"/>
          <w:sz w:val="30"/>
          <w:szCs w:val="30"/>
        </w:rPr>
        <w:t xml:space="preserve">1.1 </w:t>
      </w:r>
      <w:r w:rsidRPr="007034AF">
        <w:rPr>
          <w:rFonts w:hint="eastAsia"/>
          <w:sz w:val="30"/>
          <w:szCs w:val="30"/>
        </w:rPr>
        <w:t>研究背景及意义</w:t>
      </w:r>
    </w:p>
    <w:p w:rsidR="007034AF" w:rsidRPr="007034AF" w:rsidRDefault="007034AF" w:rsidP="007034AF">
      <w:pPr>
        <w:spacing w:beforeLines="50" w:before="156" w:afterLines="50" w:after="156"/>
        <w:ind w:firstLineChars="0" w:firstLine="420"/>
        <w:rPr>
          <w:sz w:val="30"/>
          <w:szCs w:val="30"/>
        </w:rPr>
      </w:pPr>
      <w:r w:rsidRPr="007034AF">
        <w:rPr>
          <w:rFonts w:hint="eastAsia"/>
          <w:sz w:val="30"/>
          <w:szCs w:val="30"/>
        </w:rPr>
        <w:t xml:space="preserve">1.2 </w:t>
      </w:r>
      <w:r w:rsidRPr="007034AF">
        <w:rPr>
          <w:rFonts w:hint="eastAsia"/>
          <w:sz w:val="30"/>
          <w:szCs w:val="30"/>
        </w:rPr>
        <w:t>国内外研究现状</w:t>
      </w:r>
    </w:p>
    <w:p w:rsidR="007034AF" w:rsidRDefault="007034AF" w:rsidP="007034AF">
      <w:pPr>
        <w:spacing w:beforeLines="50" w:before="156" w:afterLines="50" w:after="156"/>
        <w:ind w:firstLineChars="0" w:firstLine="420"/>
        <w:rPr>
          <w:sz w:val="30"/>
          <w:szCs w:val="30"/>
        </w:rPr>
      </w:pPr>
      <w:r w:rsidRPr="007034AF">
        <w:rPr>
          <w:rFonts w:hint="eastAsia"/>
          <w:sz w:val="30"/>
          <w:szCs w:val="30"/>
        </w:rPr>
        <w:t xml:space="preserve">1.3 </w:t>
      </w:r>
      <w:r w:rsidRPr="007034AF">
        <w:rPr>
          <w:rFonts w:hint="eastAsia"/>
          <w:sz w:val="30"/>
          <w:szCs w:val="30"/>
        </w:rPr>
        <w:t>研究内容及方法</w:t>
      </w:r>
    </w:p>
    <w:p w:rsidR="007034AF" w:rsidRDefault="007034AF" w:rsidP="007034AF">
      <w:pPr>
        <w:spacing w:beforeLines="50" w:before="156" w:afterLines="50" w:after="156"/>
        <w:ind w:firstLineChars="0" w:firstLine="0"/>
        <w:rPr>
          <w:sz w:val="30"/>
          <w:szCs w:val="30"/>
        </w:rPr>
      </w:pPr>
      <w:r w:rsidRPr="007034AF">
        <w:rPr>
          <w:rFonts w:hint="eastAsia"/>
          <w:sz w:val="30"/>
          <w:szCs w:val="30"/>
        </w:rPr>
        <w:t>二、燃料电池系统基础知识</w:t>
      </w:r>
    </w:p>
    <w:p w:rsidR="007034AF" w:rsidRDefault="007034AF" w:rsidP="007034AF">
      <w:pPr>
        <w:spacing w:beforeLines="50" w:before="156" w:afterLines="50" w:after="156"/>
        <w:ind w:firstLineChars="0" w:firstLine="420"/>
        <w:rPr>
          <w:sz w:val="30"/>
          <w:szCs w:val="30"/>
        </w:rPr>
      </w:pPr>
      <w:r w:rsidRPr="007034AF">
        <w:rPr>
          <w:rFonts w:hint="eastAsia"/>
          <w:sz w:val="30"/>
          <w:szCs w:val="30"/>
        </w:rPr>
        <w:t xml:space="preserve">2.1 </w:t>
      </w:r>
      <w:r w:rsidRPr="007034AF">
        <w:rPr>
          <w:rFonts w:hint="eastAsia"/>
          <w:sz w:val="30"/>
          <w:szCs w:val="30"/>
        </w:rPr>
        <w:t>燃料电池系统的基本原理</w:t>
      </w:r>
    </w:p>
    <w:p w:rsidR="00F55022" w:rsidRDefault="007034AF" w:rsidP="00F55022">
      <w:pPr>
        <w:spacing w:beforeLines="50" w:before="156" w:afterLines="50" w:after="156"/>
        <w:ind w:firstLineChars="0" w:firstLine="420"/>
        <w:rPr>
          <w:sz w:val="30"/>
          <w:szCs w:val="30"/>
        </w:rPr>
      </w:pPr>
      <w:r w:rsidRPr="007034AF">
        <w:rPr>
          <w:rFonts w:hint="eastAsia"/>
          <w:sz w:val="30"/>
          <w:szCs w:val="30"/>
        </w:rPr>
        <w:t xml:space="preserve">2.2 </w:t>
      </w:r>
      <w:r w:rsidRPr="007034AF">
        <w:rPr>
          <w:rFonts w:hint="eastAsia"/>
          <w:sz w:val="30"/>
          <w:szCs w:val="30"/>
        </w:rPr>
        <w:t>燃料电池系统的分类及特点</w:t>
      </w:r>
    </w:p>
    <w:p w:rsidR="007034AF" w:rsidRDefault="007034AF" w:rsidP="007034AF">
      <w:pPr>
        <w:spacing w:beforeLines="50" w:before="156" w:afterLines="50" w:after="156"/>
        <w:ind w:firstLineChars="0" w:firstLine="420"/>
        <w:rPr>
          <w:sz w:val="30"/>
          <w:szCs w:val="30"/>
        </w:rPr>
      </w:pPr>
      <w:r w:rsidRPr="007034AF">
        <w:rPr>
          <w:rFonts w:hint="eastAsia"/>
          <w:sz w:val="30"/>
          <w:szCs w:val="30"/>
        </w:rPr>
        <w:t xml:space="preserve">2.3 </w:t>
      </w:r>
      <w:r w:rsidRPr="007034AF">
        <w:rPr>
          <w:rFonts w:hint="eastAsia"/>
          <w:sz w:val="30"/>
          <w:szCs w:val="30"/>
        </w:rPr>
        <w:t>燃料电池系统的构成及工作原理</w:t>
      </w:r>
    </w:p>
    <w:p w:rsidR="00231CB2" w:rsidRDefault="00231CB2" w:rsidP="007034AF">
      <w:pPr>
        <w:spacing w:beforeLines="50" w:before="156" w:afterLines="50" w:after="156"/>
        <w:ind w:firstLineChars="0" w:firstLine="420"/>
        <w:rPr>
          <w:sz w:val="30"/>
          <w:szCs w:val="30"/>
        </w:rPr>
      </w:pPr>
      <w:r>
        <w:rPr>
          <w:rFonts w:hint="eastAsia"/>
          <w:sz w:val="30"/>
          <w:szCs w:val="30"/>
        </w:rPr>
        <w:t>2</w:t>
      </w:r>
      <w:r>
        <w:rPr>
          <w:sz w:val="30"/>
          <w:szCs w:val="30"/>
        </w:rPr>
        <w:t xml:space="preserve">.4 </w:t>
      </w:r>
      <w:r>
        <w:rPr>
          <w:rFonts w:hint="eastAsia"/>
          <w:sz w:val="30"/>
          <w:szCs w:val="30"/>
        </w:rPr>
        <w:t>燃料电池系统的数学模型</w:t>
      </w:r>
    </w:p>
    <w:p w:rsidR="007034AF" w:rsidRDefault="007034AF" w:rsidP="007034AF">
      <w:pPr>
        <w:spacing w:beforeLines="50" w:before="156" w:afterLines="50" w:after="156"/>
        <w:ind w:firstLineChars="0" w:firstLine="0"/>
        <w:rPr>
          <w:sz w:val="30"/>
          <w:szCs w:val="30"/>
        </w:rPr>
      </w:pPr>
      <w:r w:rsidRPr="007034AF">
        <w:rPr>
          <w:rFonts w:hint="eastAsia"/>
          <w:sz w:val="30"/>
          <w:szCs w:val="30"/>
        </w:rPr>
        <w:t>三、基于模型预测方法的燃料电池系统电压控制原理</w:t>
      </w:r>
    </w:p>
    <w:p w:rsidR="007034AF" w:rsidRDefault="007034AF" w:rsidP="007034AF">
      <w:pPr>
        <w:spacing w:beforeLines="50" w:before="156" w:afterLines="50" w:after="156"/>
        <w:ind w:firstLineChars="0" w:firstLine="420"/>
        <w:rPr>
          <w:sz w:val="30"/>
          <w:szCs w:val="30"/>
        </w:rPr>
      </w:pPr>
      <w:r w:rsidRPr="007034AF">
        <w:rPr>
          <w:rFonts w:hint="eastAsia"/>
          <w:sz w:val="30"/>
          <w:szCs w:val="30"/>
        </w:rPr>
        <w:t xml:space="preserve">3.1 </w:t>
      </w:r>
      <w:r w:rsidRPr="007034AF">
        <w:rPr>
          <w:rFonts w:hint="eastAsia"/>
          <w:sz w:val="30"/>
          <w:szCs w:val="30"/>
        </w:rPr>
        <w:t>模型预测控制方法的基本</w:t>
      </w:r>
      <w:r w:rsidR="009A14AF">
        <w:rPr>
          <w:rFonts w:hint="eastAsia"/>
          <w:sz w:val="30"/>
          <w:szCs w:val="30"/>
        </w:rPr>
        <w:t>结构</w:t>
      </w:r>
    </w:p>
    <w:p w:rsidR="007034AF" w:rsidRDefault="007034AF" w:rsidP="007034AF">
      <w:pPr>
        <w:spacing w:beforeLines="50" w:before="156" w:afterLines="50" w:after="156"/>
        <w:ind w:firstLineChars="0" w:firstLine="420"/>
        <w:rPr>
          <w:sz w:val="30"/>
          <w:szCs w:val="30"/>
        </w:rPr>
      </w:pPr>
      <w:r w:rsidRPr="007034AF">
        <w:rPr>
          <w:rFonts w:hint="eastAsia"/>
          <w:sz w:val="30"/>
          <w:szCs w:val="30"/>
        </w:rPr>
        <w:t xml:space="preserve">3.2 </w:t>
      </w:r>
      <w:r w:rsidR="009A14AF">
        <w:rPr>
          <w:rFonts w:hint="eastAsia"/>
          <w:sz w:val="30"/>
          <w:szCs w:val="30"/>
        </w:rPr>
        <w:t>模型预测控制算法</w:t>
      </w:r>
    </w:p>
    <w:p w:rsidR="007034AF" w:rsidRPr="007034AF" w:rsidRDefault="007034AF" w:rsidP="007034AF">
      <w:pPr>
        <w:spacing w:beforeLines="50" w:before="156" w:afterLines="50" w:after="156"/>
        <w:ind w:firstLineChars="0" w:firstLine="420"/>
        <w:rPr>
          <w:sz w:val="30"/>
          <w:szCs w:val="30"/>
        </w:rPr>
      </w:pPr>
      <w:r w:rsidRPr="007034AF">
        <w:rPr>
          <w:rFonts w:hint="eastAsia"/>
          <w:sz w:val="30"/>
          <w:szCs w:val="30"/>
        </w:rPr>
        <w:t xml:space="preserve">3.3 </w:t>
      </w:r>
      <w:r w:rsidRPr="007034AF">
        <w:rPr>
          <w:rFonts w:hint="eastAsia"/>
          <w:sz w:val="30"/>
          <w:szCs w:val="30"/>
        </w:rPr>
        <w:t>基于模型预测方法的燃料电池系统电压控制仿真模型</w:t>
      </w:r>
    </w:p>
    <w:p w:rsidR="007034AF" w:rsidRDefault="007034AF" w:rsidP="007034AF">
      <w:pPr>
        <w:spacing w:beforeLines="50" w:before="156" w:afterLines="50" w:after="156"/>
        <w:ind w:firstLineChars="0" w:firstLine="0"/>
        <w:jc w:val="center"/>
        <w:rPr>
          <w:sz w:val="30"/>
          <w:szCs w:val="30"/>
        </w:rPr>
      </w:pPr>
      <w:r w:rsidRPr="007034AF">
        <w:rPr>
          <w:rFonts w:hint="eastAsia"/>
          <w:sz w:val="30"/>
          <w:szCs w:val="30"/>
        </w:rPr>
        <w:t>四、基于模型预测方法的燃料电池系统电压控制仿真结果分</w:t>
      </w:r>
      <w:r>
        <w:rPr>
          <w:rFonts w:hint="eastAsia"/>
          <w:sz w:val="30"/>
          <w:szCs w:val="30"/>
        </w:rPr>
        <w:t>析</w:t>
      </w:r>
    </w:p>
    <w:p w:rsidR="007034AF" w:rsidRDefault="007034AF" w:rsidP="008D1B41">
      <w:pPr>
        <w:spacing w:beforeLines="50" w:before="156" w:afterLines="50" w:after="156"/>
        <w:ind w:firstLineChars="0" w:firstLine="420"/>
        <w:rPr>
          <w:sz w:val="30"/>
          <w:szCs w:val="30"/>
        </w:rPr>
      </w:pPr>
      <w:r w:rsidRPr="007034AF">
        <w:rPr>
          <w:rFonts w:hint="eastAsia"/>
          <w:sz w:val="30"/>
          <w:szCs w:val="30"/>
        </w:rPr>
        <w:t xml:space="preserve">4.1 </w:t>
      </w:r>
      <w:r w:rsidRPr="007034AF">
        <w:rPr>
          <w:rFonts w:hint="eastAsia"/>
          <w:sz w:val="30"/>
          <w:szCs w:val="30"/>
        </w:rPr>
        <w:t>燃料电池系统电压控制仿真实验设计</w:t>
      </w:r>
    </w:p>
    <w:p w:rsidR="007034AF" w:rsidRDefault="007034AF" w:rsidP="008D1B41">
      <w:pPr>
        <w:spacing w:beforeLines="50" w:before="156" w:afterLines="50" w:after="156"/>
        <w:ind w:firstLineChars="0" w:firstLine="420"/>
        <w:rPr>
          <w:sz w:val="30"/>
          <w:szCs w:val="30"/>
        </w:rPr>
      </w:pPr>
      <w:r w:rsidRPr="007034AF">
        <w:rPr>
          <w:rFonts w:hint="eastAsia"/>
          <w:sz w:val="30"/>
          <w:szCs w:val="30"/>
        </w:rPr>
        <w:t xml:space="preserve">4.2 </w:t>
      </w:r>
      <w:r w:rsidRPr="007034AF">
        <w:rPr>
          <w:rFonts w:hint="eastAsia"/>
          <w:sz w:val="30"/>
          <w:szCs w:val="30"/>
        </w:rPr>
        <w:t>基于模型预测方法的燃料电池系统电压控制仿真结果分析</w:t>
      </w:r>
      <w:r>
        <w:rPr>
          <w:sz w:val="30"/>
          <w:szCs w:val="30"/>
        </w:rPr>
        <w:tab/>
      </w:r>
    </w:p>
    <w:p w:rsidR="007034AF" w:rsidRDefault="007034AF" w:rsidP="008D1B41">
      <w:pPr>
        <w:spacing w:beforeLines="50" w:before="156" w:afterLines="50" w:after="156"/>
        <w:ind w:firstLineChars="0" w:firstLine="420"/>
        <w:rPr>
          <w:sz w:val="30"/>
          <w:szCs w:val="30"/>
        </w:rPr>
      </w:pPr>
      <w:r w:rsidRPr="007034AF">
        <w:rPr>
          <w:rFonts w:hint="eastAsia"/>
          <w:sz w:val="30"/>
          <w:szCs w:val="30"/>
        </w:rPr>
        <w:lastRenderedPageBreak/>
        <w:t xml:space="preserve">4.3 </w:t>
      </w:r>
      <w:r w:rsidRPr="007034AF">
        <w:rPr>
          <w:rFonts w:hint="eastAsia"/>
          <w:sz w:val="30"/>
          <w:szCs w:val="30"/>
        </w:rPr>
        <w:t>基于模型预测方法的燃料电池系统电压控制仿真效果评价</w:t>
      </w:r>
    </w:p>
    <w:p w:rsidR="007034AF" w:rsidRDefault="007034AF" w:rsidP="008D1B41">
      <w:pPr>
        <w:spacing w:beforeLines="50" w:before="156" w:afterLines="50" w:after="156"/>
        <w:ind w:firstLineChars="0" w:firstLine="0"/>
        <w:rPr>
          <w:sz w:val="30"/>
          <w:szCs w:val="30"/>
        </w:rPr>
      </w:pPr>
      <w:r w:rsidRPr="007034AF">
        <w:rPr>
          <w:rFonts w:hint="eastAsia"/>
          <w:sz w:val="30"/>
          <w:szCs w:val="30"/>
        </w:rPr>
        <w:t>五、基于模型预测方法的燃料电池系统电压控制实验验证</w:t>
      </w:r>
    </w:p>
    <w:p w:rsidR="007034AF" w:rsidRDefault="007034AF" w:rsidP="008D1B41">
      <w:pPr>
        <w:spacing w:beforeLines="50" w:before="156" w:afterLines="50" w:after="156"/>
        <w:ind w:firstLineChars="0" w:firstLine="420"/>
        <w:rPr>
          <w:sz w:val="30"/>
          <w:szCs w:val="30"/>
        </w:rPr>
      </w:pPr>
      <w:r w:rsidRPr="007034AF">
        <w:rPr>
          <w:rFonts w:hint="eastAsia"/>
          <w:sz w:val="30"/>
          <w:szCs w:val="30"/>
        </w:rPr>
        <w:t xml:space="preserve">5.1 </w:t>
      </w:r>
      <w:r w:rsidRPr="007034AF">
        <w:rPr>
          <w:rFonts w:hint="eastAsia"/>
          <w:sz w:val="30"/>
          <w:szCs w:val="30"/>
        </w:rPr>
        <w:t>实验平台和实验装置设计</w:t>
      </w:r>
    </w:p>
    <w:p w:rsidR="007034AF" w:rsidRDefault="007034AF" w:rsidP="008D1B41">
      <w:pPr>
        <w:spacing w:beforeLines="50" w:before="156" w:afterLines="50" w:after="156"/>
        <w:ind w:firstLineChars="0" w:firstLine="420"/>
        <w:rPr>
          <w:sz w:val="30"/>
          <w:szCs w:val="30"/>
        </w:rPr>
      </w:pPr>
      <w:r w:rsidRPr="007034AF">
        <w:rPr>
          <w:rFonts w:hint="eastAsia"/>
          <w:sz w:val="30"/>
          <w:szCs w:val="30"/>
        </w:rPr>
        <w:t xml:space="preserve">5.2 </w:t>
      </w:r>
      <w:r w:rsidRPr="007034AF">
        <w:rPr>
          <w:rFonts w:hint="eastAsia"/>
          <w:sz w:val="30"/>
          <w:szCs w:val="30"/>
        </w:rPr>
        <w:t>基于模型预测方法的燃料电池系统电压控制实验</w:t>
      </w:r>
      <w:r w:rsidR="008D1B41">
        <w:rPr>
          <w:rFonts w:hint="eastAsia"/>
          <w:sz w:val="30"/>
          <w:szCs w:val="30"/>
        </w:rPr>
        <w:t>设计</w:t>
      </w:r>
    </w:p>
    <w:p w:rsidR="007034AF" w:rsidRPr="007034AF" w:rsidRDefault="007034AF" w:rsidP="008D1B41">
      <w:pPr>
        <w:spacing w:beforeLines="50" w:before="156" w:afterLines="50" w:after="156"/>
        <w:ind w:firstLineChars="0" w:firstLine="420"/>
        <w:rPr>
          <w:sz w:val="30"/>
          <w:szCs w:val="30"/>
        </w:rPr>
      </w:pPr>
      <w:r w:rsidRPr="007034AF">
        <w:rPr>
          <w:rFonts w:hint="eastAsia"/>
          <w:sz w:val="30"/>
          <w:szCs w:val="30"/>
        </w:rPr>
        <w:t xml:space="preserve">5.3 </w:t>
      </w:r>
      <w:r w:rsidRPr="007034AF">
        <w:rPr>
          <w:rFonts w:hint="eastAsia"/>
          <w:sz w:val="30"/>
          <w:szCs w:val="30"/>
        </w:rPr>
        <w:t>基于模型预测方法的燃料电池系统电压控制实验结果分析</w:t>
      </w:r>
    </w:p>
    <w:p w:rsidR="008D1B41" w:rsidRDefault="007034AF" w:rsidP="008D1B41">
      <w:pPr>
        <w:spacing w:beforeLines="50" w:before="156" w:afterLines="50" w:after="156"/>
        <w:ind w:firstLineChars="0" w:firstLine="0"/>
        <w:rPr>
          <w:sz w:val="30"/>
          <w:szCs w:val="30"/>
        </w:rPr>
      </w:pPr>
      <w:r w:rsidRPr="007034AF">
        <w:rPr>
          <w:rFonts w:hint="eastAsia"/>
          <w:sz w:val="30"/>
          <w:szCs w:val="30"/>
        </w:rPr>
        <w:t>六、基于模型预测方法的燃料电池系统电压控制方法优化</w:t>
      </w:r>
    </w:p>
    <w:p w:rsidR="008D1B41" w:rsidRDefault="007034AF" w:rsidP="008D1B41">
      <w:pPr>
        <w:spacing w:beforeLines="50" w:before="156" w:afterLines="50" w:after="156"/>
        <w:ind w:firstLineChars="0" w:firstLine="418"/>
        <w:rPr>
          <w:sz w:val="30"/>
          <w:szCs w:val="30"/>
        </w:rPr>
      </w:pPr>
      <w:r w:rsidRPr="007034AF">
        <w:rPr>
          <w:rFonts w:hint="eastAsia"/>
          <w:sz w:val="30"/>
          <w:szCs w:val="30"/>
        </w:rPr>
        <w:t xml:space="preserve">6.1 </w:t>
      </w:r>
      <w:r w:rsidRPr="007034AF">
        <w:rPr>
          <w:rFonts w:hint="eastAsia"/>
          <w:sz w:val="30"/>
          <w:szCs w:val="30"/>
        </w:rPr>
        <w:t>优化目标及方法</w:t>
      </w:r>
    </w:p>
    <w:p w:rsidR="007034AF" w:rsidRPr="007034AF" w:rsidRDefault="007034AF" w:rsidP="008D1B41">
      <w:pPr>
        <w:spacing w:beforeLines="50" w:before="156" w:afterLines="50" w:after="156"/>
        <w:ind w:firstLineChars="0" w:firstLine="418"/>
        <w:rPr>
          <w:sz w:val="30"/>
          <w:szCs w:val="30"/>
        </w:rPr>
      </w:pPr>
      <w:r w:rsidRPr="007034AF">
        <w:rPr>
          <w:rFonts w:hint="eastAsia"/>
          <w:sz w:val="30"/>
          <w:szCs w:val="30"/>
        </w:rPr>
        <w:t xml:space="preserve">6.2 </w:t>
      </w:r>
      <w:r w:rsidRPr="007034AF">
        <w:rPr>
          <w:rFonts w:hint="eastAsia"/>
          <w:sz w:val="30"/>
          <w:szCs w:val="30"/>
        </w:rPr>
        <w:t>优化结果分析及控制效果验证</w:t>
      </w:r>
    </w:p>
    <w:p w:rsidR="008D1B41" w:rsidRDefault="007034AF" w:rsidP="008D1B41">
      <w:pPr>
        <w:spacing w:beforeLines="50" w:before="156" w:afterLines="50" w:after="156"/>
        <w:ind w:firstLineChars="0" w:firstLine="0"/>
        <w:rPr>
          <w:sz w:val="30"/>
          <w:szCs w:val="30"/>
        </w:rPr>
      </w:pPr>
      <w:r w:rsidRPr="007034AF">
        <w:rPr>
          <w:rFonts w:hint="eastAsia"/>
          <w:sz w:val="30"/>
          <w:szCs w:val="30"/>
        </w:rPr>
        <w:t>七、总结与展望</w:t>
      </w:r>
    </w:p>
    <w:p w:rsidR="008D1B41" w:rsidRDefault="007034AF" w:rsidP="008D1B41">
      <w:pPr>
        <w:spacing w:beforeLines="50" w:before="156" w:afterLines="50" w:after="156"/>
        <w:ind w:firstLineChars="0" w:firstLine="420"/>
        <w:rPr>
          <w:sz w:val="30"/>
          <w:szCs w:val="30"/>
        </w:rPr>
      </w:pPr>
      <w:r w:rsidRPr="007034AF">
        <w:rPr>
          <w:rFonts w:hint="eastAsia"/>
          <w:sz w:val="30"/>
          <w:szCs w:val="30"/>
        </w:rPr>
        <w:t xml:space="preserve">7.1 </w:t>
      </w:r>
      <w:r w:rsidRPr="007034AF">
        <w:rPr>
          <w:rFonts w:hint="eastAsia"/>
          <w:sz w:val="30"/>
          <w:szCs w:val="30"/>
        </w:rPr>
        <w:t>主要研究内容</w:t>
      </w:r>
    </w:p>
    <w:p w:rsidR="008D1B41" w:rsidRDefault="007034AF" w:rsidP="008D1B41">
      <w:pPr>
        <w:spacing w:beforeLines="50" w:before="156" w:afterLines="50" w:after="156"/>
        <w:ind w:firstLineChars="0" w:firstLine="420"/>
        <w:rPr>
          <w:sz w:val="30"/>
          <w:szCs w:val="30"/>
        </w:rPr>
      </w:pPr>
      <w:r w:rsidRPr="007034AF">
        <w:rPr>
          <w:rFonts w:hint="eastAsia"/>
          <w:sz w:val="30"/>
          <w:szCs w:val="30"/>
        </w:rPr>
        <w:t xml:space="preserve">7.2 </w:t>
      </w:r>
      <w:r w:rsidRPr="007034AF">
        <w:rPr>
          <w:rFonts w:hint="eastAsia"/>
          <w:sz w:val="30"/>
          <w:szCs w:val="30"/>
        </w:rPr>
        <w:t>存在的问题及改进方向</w:t>
      </w:r>
    </w:p>
    <w:p w:rsidR="007034AF" w:rsidRDefault="007034AF" w:rsidP="008D1B41">
      <w:pPr>
        <w:spacing w:beforeLines="50" w:before="156" w:afterLines="50" w:after="156"/>
        <w:ind w:firstLineChars="0" w:firstLine="420"/>
        <w:rPr>
          <w:sz w:val="30"/>
          <w:szCs w:val="30"/>
        </w:rPr>
      </w:pPr>
      <w:r w:rsidRPr="007034AF">
        <w:rPr>
          <w:rFonts w:hint="eastAsia"/>
          <w:sz w:val="30"/>
          <w:szCs w:val="30"/>
        </w:rPr>
        <w:t xml:space="preserve">7.3 </w:t>
      </w:r>
      <w:r w:rsidRPr="007034AF">
        <w:rPr>
          <w:rFonts w:hint="eastAsia"/>
          <w:sz w:val="30"/>
          <w:szCs w:val="30"/>
        </w:rPr>
        <w:t>燃料电池系统电压控制未来发展趋势</w:t>
      </w:r>
    </w:p>
    <w:p w:rsidR="005A1111" w:rsidRPr="007034AF" w:rsidRDefault="005A1111" w:rsidP="005A1111">
      <w:pPr>
        <w:spacing w:beforeLines="50" w:before="156" w:afterLines="50" w:after="156"/>
        <w:ind w:firstLineChars="0" w:firstLine="0"/>
        <w:rPr>
          <w:sz w:val="30"/>
          <w:szCs w:val="30"/>
        </w:rPr>
      </w:pPr>
      <w:r>
        <w:rPr>
          <w:rFonts w:hint="eastAsia"/>
          <w:sz w:val="30"/>
          <w:szCs w:val="30"/>
        </w:rPr>
        <w:t>八、结论</w:t>
      </w:r>
    </w:p>
    <w:p w:rsidR="007034AF" w:rsidRPr="007034AF" w:rsidRDefault="007034AF" w:rsidP="007034AF">
      <w:pPr>
        <w:spacing w:beforeLines="50" w:before="156" w:afterLines="50" w:after="156"/>
        <w:ind w:firstLineChars="0" w:firstLine="0"/>
        <w:jc w:val="center"/>
        <w:rPr>
          <w:sz w:val="30"/>
          <w:szCs w:val="30"/>
        </w:rPr>
      </w:pPr>
      <w:r w:rsidRPr="007034AF">
        <w:rPr>
          <w:rFonts w:hint="eastAsia"/>
          <w:sz w:val="30"/>
          <w:szCs w:val="30"/>
        </w:rPr>
        <w:t>参考文献</w:t>
      </w:r>
    </w:p>
    <w:p w:rsidR="003C4345" w:rsidRPr="005A1111" w:rsidRDefault="007034AF" w:rsidP="005A1111">
      <w:pPr>
        <w:spacing w:beforeLines="50" w:before="156" w:afterLines="50" w:after="156"/>
        <w:ind w:firstLineChars="0" w:firstLine="0"/>
        <w:jc w:val="center"/>
        <w:rPr>
          <w:sz w:val="30"/>
          <w:szCs w:val="30"/>
        </w:rPr>
      </w:pPr>
      <w:r w:rsidRPr="007034AF">
        <w:rPr>
          <w:rFonts w:hint="eastAsia"/>
          <w:sz w:val="30"/>
          <w:szCs w:val="30"/>
        </w:rPr>
        <w:t>附：致谢</w:t>
      </w:r>
    </w:p>
    <w:p w:rsidR="003C4345" w:rsidRDefault="003C4345" w:rsidP="005A1111">
      <w:pPr>
        <w:ind w:firstLineChars="175" w:firstLine="420"/>
        <w:rPr>
          <w:rFonts w:ascii="宋体" w:hAnsi="宋体"/>
        </w:rPr>
      </w:pPr>
    </w:p>
    <w:p w:rsidR="003C4345" w:rsidRDefault="00E741BA">
      <w:pPr>
        <w:ind w:firstLine="480"/>
        <w:rPr>
          <w:rFonts w:ascii="宋体" w:hAnsi="宋体"/>
        </w:rPr>
      </w:pPr>
      <w:proofErr w:type="gramStart"/>
      <w:r>
        <w:rPr>
          <w:rFonts w:ascii="宋体" w:hAnsi="宋体" w:hint="eastAsia"/>
        </w:rPr>
        <w:t>一</w:t>
      </w:r>
      <w:proofErr w:type="gramEnd"/>
      <w:r>
        <w:rPr>
          <w:rFonts w:ascii="宋体" w:hAnsi="宋体" w:hint="eastAsia"/>
        </w:rPr>
        <w:t>．绪论</w:t>
      </w:r>
    </w:p>
    <w:p w:rsidR="003C4345" w:rsidRDefault="00F94F74">
      <w:pPr>
        <w:ind w:firstLine="480"/>
        <w:rPr>
          <w:rFonts w:ascii="宋体" w:hAnsi="宋体"/>
        </w:rPr>
      </w:pPr>
      <w:r>
        <w:rPr>
          <w:rFonts w:ascii="宋体" w:hAnsi="宋体" w:hint="eastAsia"/>
        </w:rPr>
        <w:lastRenderedPageBreak/>
        <w:t>1</w:t>
      </w:r>
      <w:r>
        <w:rPr>
          <w:rFonts w:ascii="宋体" w:hAnsi="宋体"/>
        </w:rPr>
        <w:t>.1</w:t>
      </w:r>
      <w:r>
        <w:rPr>
          <w:rFonts w:ascii="宋体" w:hAnsi="宋体" w:hint="eastAsia"/>
        </w:rPr>
        <w:t>研究背景和意义</w:t>
      </w:r>
    </w:p>
    <w:p w:rsidR="00F94F74" w:rsidRPr="00F94F74" w:rsidRDefault="00F94F74" w:rsidP="009A14AF">
      <w:pPr>
        <w:pStyle w:val="0505"/>
        <w:spacing w:before="156" w:after="156"/>
        <w:ind w:firstLine="480"/>
      </w:pPr>
      <w:r w:rsidRPr="00F94F74">
        <w:rPr>
          <w:rFonts w:hint="eastAsia"/>
        </w:rPr>
        <w:t>燃料电池作为一种新型的清洁能源，具有高效、环保、可再生等特点，被广泛应用于汽车、船舶、飞机等领域。然而，燃料电池系统的控制问题一直是制约其商业化应用的重要因素之一。特别是在燃料电池系统电压控制方面，由于燃料电池的输出特性复杂、动态响应快、受多种因素影响，因此难以实现精确的控制。因此，开展燃料电池系统电压控制的研究，对于提高燃料电池系统的性能和稳定性，推动燃料电池技术的发展和商业化应用具有重要意义。</w:t>
      </w:r>
    </w:p>
    <w:p w:rsidR="00F94F74" w:rsidRPr="00F94F74" w:rsidRDefault="00F94F74" w:rsidP="009A14AF">
      <w:pPr>
        <w:pStyle w:val="0505"/>
        <w:spacing w:before="156" w:after="156"/>
        <w:ind w:firstLine="480"/>
      </w:pPr>
      <w:r w:rsidRPr="00F94F74">
        <w:rPr>
          <w:rFonts w:hint="eastAsia"/>
        </w:rPr>
        <w:t>目前，针对燃料电池系统电压控制问题，已经提出了多种控制方法和策略。模型预测控制方法（</w:t>
      </w:r>
      <w:r w:rsidRPr="00F94F74">
        <w:rPr>
          <w:rFonts w:hint="eastAsia"/>
        </w:rPr>
        <w:t>MPC</w:t>
      </w:r>
      <w:r w:rsidRPr="00F94F74">
        <w:rPr>
          <w:rFonts w:hint="eastAsia"/>
        </w:rPr>
        <w:t>）作为一种先进的控制方法，具有较好的控制精度和鲁棒性，逐渐成为燃料电池系统电压控制的研究重点。</w:t>
      </w:r>
      <w:r w:rsidRPr="00F94F74">
        <w:rPr>
          <w:rFonts w:hint="eastAsia"/>
        </w:rPr>
        <w:t>MPC</w:t>
      </w:r>
      <w:r w:rsidRPr="00F94F74">
        <w:rPr>
          <w:rFonts w:hint="eastAsia"/>
        </w:rPr>
        <w:t>方法通过预测未来状态，并在每一时刻进行优化，实现对燃料电池系统的精确控制。然而，现有的燃料电池系统电压控制研究主要基于仿真模型，缺乏实际验证和应用，因此需要进一步开展基于模型预测方法的燃料电池系统电压控制研究，并通过实验验证其控制效果和优化方法，为燃料电池系统的商业化应用提供有力支持。</w:t>
      </w:r>
    </w:p>
    <w:p w:rsidR="00F94F74" w:rsidRDefault="00F94F74" w:rsidP="009A14AF">
      <w:pPr>
        <w:pStyle w:val="0505"/>
        <w:spacing w:before="156" w:after="156"/>
        <w:ind w:firstLine="480"/>
      </w:pPr>
      <w:r w:rsidRPr="00F94F74">
        <w:rPr>
          <w:rFonts w:hint="eastAsia"/>
        </w:rPr>
        <w:t>因此，本文旨在通过基于模型预测方法的燃料电池系统电压控制仿真研究和实验验证，探索和分析</w:t>
      </w:r>
      <w:r w:rsidRPr="00F94F74">
        <w:rPr>
          <w:rFonts w:hint="eastAsia"/>
        </w:rPr>
        <w:t>MPC</w:t>
      </w:r>
      <w:r w:rsidRPr="00F94F74">
        <w:rPr>
          <w:rFonts w:hint="eastAsia"/>
        </w:rPr>
        <w:t>方法在燃料电池系统电压控制方面的应用效果和优化方法，为燃料电池系统的控制和优化提供一定的理论和技术支持。</w:t>
      </w:r>
    </w:p>
    <w:p w:rsidR="00F94F74" w:rsidRDefault="00F94F74" w:rsidP="009A14AF">
      <w:pPr>
        <w:pStyle w:val="0505"/>
        <w:spacing w:before="156" w:after="156"/>
        <w:ind w:firstLine="480"/>
      </w:pPr>
      <w:r>
        <w:rPr>
          <w:rFonts w:hint="eastAsia"/>
        </w:rPr>
        <w:t>1</w:t>
      </w:r>
      <w:r>
        <w:t xml:space="preserve">.2 </w:t>
      </w:r>
      <w:r>
        <w:rPr>
          <w:rFonts w:hint="eastAsia"/>
        </w:rPr>
        <w:t>国内外研究现状</w:t>
      </w:r>
    </w:p>
    <w:p w:rsidR="00F94F74" w:rsidRPr="00F94F74" w:rsidRDefault="00F94F74" w:rsidP="009A14AF">
      <w:pPr>
        <w:pStyle w:val="0505"/>
        <w:spacing w:before="156" w:after="156"/>
        <w:ind w:firstLine="480"/>
      </w:pPr>
      <w:r w:rsidRPr="00F94F74">
        <w:rPr>
          <w:rFonts w:hint="eastAsia"/>
        </w:rPr>
        <w:t>目前，国内外关于燃料电池系统电压控制研究已经取得了一系列的成果。国外研究主要集中在欧美等发达国家，其中美国加州大学伯克利分校的研究团队在燃料电池系统的控制方面进行了广泛而深入的研究，提出了一系列的控制方法和策略，包括基于滑动模式控制、神经网络控制和模型预测控制等方法。而国内研究则主要集中在大学和科研机构，例如清华大学、中国科学技术大学、中国电力科学研究院等，开展了一系列基于</w:t>
      </w:r>
      <w:r w:rsidRPr="00F94F74">
        <w:rPr>
          <w:rFonts w:hint="eastAsia"/>
        </w:rPr>
        <w:t>PID</w:t>
      </w:r>
      <w:r w:rsidRPr="00F94F74">
        <w:rPr>
          <w:rFonts w:hint="eastAsia"/>
        </w:rPr>
        <w:t>控制、模型预测控制、自适应控制等燃料电池系统电压控制的研究。</w:t>
      </w:r>
    </w:p>
    <w:p w:rsidR="00F94F74" w:rsidRPr="00F94F74" w:rsidRDefault="00F94F74" w:rsidP="009A14AF">
      <w:pPr>
        <w:pStyle w:val="0505"/>
        <w:spacing w:before="156" w:after="156"/>
        <w:ind w:firstLine="480"/>
      </w:pPr>
      <w:r w:rsidRPr="00F94F74">
        <w:rPr>
          <w:rFonts w:hint="eastAsia"/>
        </w:rPr>
        <w:t>近年来，随着</w:t>
      </w:r>
      <w:r w:rsidRPr="00F94F74">
        <w:rPr>
          <w:rFonts w:hint="eastAsia"/>
        </w:rPr>
        <w:t>MPC</w:t>
      </w:r>
      <w:r w:rsidRPr="00F94F74">
        <w:rPr>
          <w:rFonts w:hint="eastAsia"/>
        </w:rPr>
        <w:t>方法在控制领域的广泛应用，越来越多的学者开始关注</w:t>
      </w:r>
      <w:r w:rsidRPr="00F94F74">
        <w:rPr>
          <w:rFonts w:hint="eastAsia"/>
        </w:rPr>
        <w:t>MPC</w:t>
      </w:r>
      <w:r w:rsidRPr="00F94F74">
        <w:rPr>
          <w:rFonts w:hint="eastAsia"/>
        </w:rPr>
        <w:t>方法在燃料电池系统电压控制方面的应用。在国外，美国、德国、日本等发达国家的研究者已经开始开展基于</w:t>
      </w:r>
      <w:r w:rsidRPr="00F94F74">
        <w:rPr>
          <w:rFonts w:hint="eastAsia"/>
        </w:rPr>
        <w:t>MPC</w:t>
      </w:r>
      <w:r w:rsidRPr="00F94F74">
        <w:rPr>
          <w:rFonts w:hint="eastAsia"/>
        </w:rPr>
        <w:t>方法的燃料电池系统电压控制研究，并取得了一定的研究成果。而国内研究则相对较少，目前还没有开展基于</w:t>
      </w:r>
      <w:r w:rsidRPr="00F94F74">
        <w:rPr>
          <w:rFonts w:hint="eastAsia"/>
        </w:rPr>
        <w:t>MPC</w:t>
      </w:r>
      <w:r w:rsidRPr="00F94F74">
        <w:rPr>
          <w:rFonts w:hint="eastAsia"/>
        </w:rPr>
        <w:t>方法的燃料电池系统电压控制研究的报道。</w:t>
      </w:r>
    </w:p>
    <w:p w:rsidR="00F94F74" w:rsidRDefault="00F94F74" w:rsidP="009A14AF">
      <w:pPr>
        <w:pStyle w:val="0505"/>
        <w:spacing w:before="156" w:after="156"/>
        <w:ind w:firstLine="480"/>
      </w:pPr>
      <w:r w:rsidRPr="00F94F74">
        <w:rPr>
          <w:rFonts w:hint="eastAsia"/>
        </w:rPr>
        <w:t>总体来说，国内外的研究主要集中在</w:t>
      </w:r>
      <w:r w:rsidRPr="00F94F74">
        <w:rPr>
          <w:rFonts w:hint="eastAsia"/>
        </w:rPr>
        <w:t>PID</w:t>
      </w:r>
      <w:r w:rsidRPr="00F94F74">
        <w:rPr>
          <w:rFonts w:hint="eastAsia"/>
        </w:rPr>
        <w:t>控制、模型预测控制、滑模控制、</w:t>
      </w:r>
      <w:r w:rsidRPr="00F94F74">
        <w:rPr>
          <w:rFonts w:hint="eastAsia"/>
        </w:rPr>
        <w:lastRenderedPageBreak/>
        <w:t>自适应控制等方法，并取得了一定的研究成果。然而，由于燃料电池系统的输出特性复杂、动态响应快、受多种因素影响，现有的控制方法在实际应用中存在一定的局限性。因此，开展基于</w:t>
      </w:r>
      <w:r w:rsidRPr="00F94F74">
        <w:rPr>
          <w:rFonts w:hint="eastAsia"/>
        </w:rPr>
        <w:t>MPC</w:t>
      </w:r>
      <w:r w:rsidRPr="00F94F74">
        <w:rPr>
          <w:rFonts w:hint="eastAsia"/>
        </w:rPr>
        <w:t>方法的燃料电池系统电压控制研究，具有非常重要的意义和应用价值。</w:t>
      </w:r>
    </w:p>
    <w:p w:rsidR="00F94F74" w:rsidRDefault="00F94F74" w:rsidP="009A14AF">
      <w:pPr>
        <w:pStyle w:val="0505"/>
        <w:spacing w:before="156" w:after="156"/>
        <w:ind w:firstLine="480"/>
      </w:pPr>
      <w:r>
        <w:rPr>
          <w:rFonts w:hint="eastAsia"/>
        </w:rPr>
        <w:t>1</w:t>
      </w:r>
      <w:r>
        <w:t xml:space="preserve">.3 </w:t>
      </w:r>
      <w:r>
        <w:rPr>
          <w:rFonts w:hint="eastAsia"/>
        </w:rPr>
        <w:t>研究内容及方法</w:t>
      </w:r>
    </w:p>
    <w:p w:rsidR="00F94F74" w:rsidRPr="00F94F74" w:rsidRDefault="00F94F74" w:rsidP="009A14AF">
      <w:pPr>
        <w:pStyle w:val="0505"/>
        <w:spacing w:before="156" w:after="156"/>
        <w:ind w:firstLine="480"/>
      </w:pPr>
      <w:r w:rsidRPr="00F94F74">
        <w:rPr>
          <w:rFonts w:hint="eastAsia"/>
        </w:rPr>
        <w:t>本研究旨在探究基于模型预测控制（</w:t>
      </w:r>
      <w:r w:rsidRPr="00F94F74">
        <w:rPr>
          <w:rFonts w:hint="eastAsia"/>
        </w:rPr>
        <w:t>MPC</w:t>
      </w:r>
      <w:r w:rsidRPr="00F94F74">
        <w:rPr>
          <w:rFonts w:hint="eastAsia"/>
        </w:rPr>
        <w:t>）方法的燃料电池系统电压控制策略，并通过仿真和实验验证其有效性和优化方法。具体研究内容如下：</w:t>
      </w:r>
    </w:p>
    <w:p w:rsidR="00F94F74" w:rsidRPr="00F94F74" w:rsidRDefault="00F94F74" w:rsidP="009A14AF">
      <w:pPr>
        <w:pStyle w:val="0505"/>
        <w:spacing w:before="156" w:after="156"/>
        <w:ind w:firstLine="480"/>
      </w:pPr>
      <w:r w:rsidRPr="00F94F74">
        <w:rPr>
          <w:rFonts w:hint="eastAsia"/>
        </w:rPr>
        <w:t>建立燃料电池系统的数学模型：通过对燃料电池系统的物理学原理进行分析，建立燃料电池系统的数学模型，并对模型进行验证和优化。</w:t>
      </w:r>
    </w:p>
    <w:p w:rsidR="00F94F74" w:rsidRPr="00F94F74" w:rsidRDefault="00F94F74" w:rsidP="009A14AF">
      <w:pPr>
        <w:pStyle w:val="0505"/>
        <w:spacing w:before="156" w:after="156"/>
        <w:ind w:firstLine="480"/>
      </w:pPr>
      <w:r w:rsidRPr="00F94F74">
        <w:rPr>
          <w:rFonts w:hint="eastAsia"/>
        </w:rPr>
        <w:t>设计基于</w:t>
      </w:r>
      <w:r w:rsidRPr="00F94F74">
        <w:rPr>
          <w:rFonts w:hint="eastAsia"/>
        </w:rPr>
        <w:t>MPC</w:t>
      </w:r>
      <w:r w:rsidRPr="00F94F74">
        <w:rPr>
          <w:rFonts w:hint="eastAsia"/>
        </w:rPr>
        <w:t>方法的燃料电池系统电压控制策略：将</w:t>
      </w:r>
      <w:r w:rsidRPr="00F94F74">
        <w:rPr>
          <w:rFonts w:hint="eastAsia"/>
        </w:rPr>
        <w:t>MPC</w:t>
      </w:r>
      <w:r w:rsidRPr="00F94F74">
        <w:rPr>
          <w:rFonts w:hint="eastAsia"/>
        </w:rPr>
        <w:t>方法应用于燃料电池系统电压控制中，利用未来状态的预测和优化方法，实现对燃料电池系统电压的精确控制。</w:t>
      </w:r>
    </w:p>
    <w:p w:rsidR="00F94F74" w:rsidRPr="00F94F74" w:rsidRDefault="00F94F74" w:rsidP="009A14AF">
      <w:pPr>
        <w:pStyle w:val="0505"/>
        <w:spacing w:before="156" w:after="156"/>
        <w:ind w:firstLine="480"/>
      </w:pPr>
      <w:r w:rsidRPr="00F94F74">
        <w:rPr>
          <w:rFonts w:hint="eastAsia"/>
        </w:rPr>
        <w:t>进行仿真实验：基于</w:t>
      </w:r>
      <w:proofErr w:type="spellStart"/>
      <w:r w:rsidRPr="00F94F74">
        <w:rPr>
          <w:rFonts w:hint="eastAsia"/>
        </w:rPr>
        <w:t>Matlab</w:t>
      </w:r>
      <w:proofErr w:type="spellEnd"/>
      <w:r w:rsidRPr="00F94F74">
        <w:rPr>
          <w:rFonts w:hint="eastAsia"/>
        </w:rPr>
        <w:t>/Simulink</w:t>
      </w:r>
      <w:r w:rsidRPr="00F94F74">
        <w:rPr>
          <w:rFonts w:hint="eastAsia"/>
        </w:rPr>
        <w:t>软件平台，对所设计的燃料电池系统电压控制策略进行仿真实验，分析其控制效果和优化方法。</w:t>
      </w:r>
    </w:p>
    <w:p w:rsidR="009A14AF" w:rsidRDefault="00F94F74" w:rsidP="009A14AF">
      <w:pPr>
        <w:pStyle w:val="0505"/>
        <w:spacing w:before="156" w:after="156"/>
        <w:ind w:firstLine="480"/>
      </w:pPr>
      <w:r w:rsidRPr="00F94F74">
        <w:rPr>
          <w:rFonts w:hint="eastAsia"/>
        </w:rPr>
        <w:t>进行实验验证：在燃料电池实验平台上，对所设计的燃料电池系统电压控制策略进行实验验证，分析其在实际应用中的控制效果和优化方法。</w:t>
      </w:r>
    </w:p>
    <w:p w:rsidR="00F94F74" w:rsidRPr="00F94F74" w:rsidRDefault="00F94F74" w:rsidP="009A14AF">
      <w:pPr>
        <w:pStyle w:val="0505"/>
        <w:spacing w:before="156" w:after="156"/>
        <w:ind w:firstLine="480"/>
      </w:pPr>
      <w:r w:rsidRPr="00F94F74">
        <w:rPr>
          <w:rFonts w:hint="eastAsia"/>
        </w:rPr>
        <w:t>具体的研究方法包括理论分析、数学建模、仿真实验和实验验证等。通过理论分析和数学建模，建立燃料电池系统的数学模型和基于</w:t>
      </w:r>
      <w:r w:rsidRPr="00F94F74">
        <w:rPr>
          <w:rFonts w:hint="eastAsia"/>
        </w:rPr>
        <w:t>MPC</w:t>
      </w:r>
      <w:r w:rsidRPr="00F94F74">
        <w:rPr>
          <w:rFonts w:hint="eastAsia"/>
        </w:rPr>
        <w:t>方法的燃料电池系统电压控制策略。通过仿真实验和实验验证，分析燃料电池系统电压控制的控制效果和优化方法，为燃料电池系统的商业化应用提供有力支持。</w:t>
      </w:r>
    </w:p>
    <w:p w:rsidR="00231CB2" w:rsidRDefault="00231CB2" w:rsidP="00231CB2">
      <w:pPr>
        <w:spacing w:beforeLines="50" w:before="156" w:afterLines="50" w:after="156"/>
        <w:ind w:firstLineChars="0" w:firstLine="420"/>
        <w:rPr>
          <w:sz w:val="30"/>
          <w:szCs w:val="30"/>
        </w:rPr>
      </w:pPr>
      <w:r>
        <w:rPr>
          <w:rFonts w:hint="eastAsia"/>
          <w:sz w:val="30"/>
          <w:szCs w:val="30"/>
        </w:rPr>
        <w:t>2</w:t>
      </w:r>
      <w:r>
        <w:rPr>
          <w:sz w:val="30"/>
          <w:szCs w:val="30"/>
        </w:rPr>
        <w:t xml:space="preserve">.4 </w:t>
      </w:r>
      <w:r>
        <w:rPr>
          <w:rFonts w:hint="eastAsia"/>
          <w:sz w:val="30"/>
          <w:szCs w:val="30"/>
        </w:rPr>
        <w:t>燃料电池系统的数学模型</w:t>
      </w:r>
    </w:p>
    <w:p w:rsidR="003C4345" w:rsidRDefault="00231CB2" w:rsidP="00231CB2">
      <w:pPr>
        <w:pStyle w:val="af5"/>
        <w:spacing w:before="156" w:after="156"/>
        <w:ind w:firstLine="480"/>
      </w:pPr>
      <w:r w:rsidRPr="00231CB2">
        <w:rPr>
          <w:rFonts w:hint="eastAsia"/>
        </w:rPr>
        <w:t>通过一对氧化还原反应，供给氢气的</w:t>
      </w:r>
      <w:r w:rsidRPr="00231CB2">
        <w:rPr>
          <w:rFonts w:hint="eastAsia"/>
        </w:rPr>
        <w:t xml:space="preserve"> PEFC </w:t>
      </w:r>
      <w:r w:rsidRPr="00231CB2">
        <w:rPr>
          <w:rFonts w:hint="eastAsia"/>
        </w:rPr>
        <w:t>将氢气和氧气的化学能转化为电能，副产品只有热和水。由于燃料电池内部发生一些损失，其典型输出电压通常小于理想值</w:t>
      </w:r>
      <w:r>
        <w:rPr>
          <w:rFonts w:hint="eastAsia"/>
        </w:rPr>
        <w:t>，</w:t>
      </w:r>
      <w:r w:rsidRPr="00231CB2">
        <w:rPr>
          <w:rFonts w:hint="eastAsia"/>
        </w:rPr>
        <w:t xml:space="preserve">PEFC </w:t>
      </w:r>
      <w:r w:rsidRPr="00231CB2">
        <w:rPr>
          <w:rFonts w:hint="eastAsia"/>
        </w:rPr>
        <w:t>的净输出电压如下：</w:t>
      </w:r>
    </w:p>
    <w:p w:rsidR="00231CB2" w:rsidRPr="00231CB2" w:rsidRDefault="00000000" w:rsidP="00231CB2">
      <w:pPr>
        <w:pStyle w:val="af5"/>
        <w:spacing w:before="156" w:after="156"/>
        <w:ind w:firstLine="480"/>
      </w:pPr>
      <m:oMathPara>
        <m:oMath>
          <m:sSub>
            <m:sSubPr>
              <m:ctrlPr>
                <w:rPr>
                  <w:rFonts w:ascii="Cambria Math" w:hAnsi="Cambria Math"/>
                  <w:i/>
                </w:rPr>
              </m:ctrlPr>
            </m:sSubPr>
            <m:e>
              <m:r>
                <w:rPr>
                  <w:rFonts w:ascii="Cambria Math" w:hAnsi="Cambria Math"/>
                </w:rPr>
                <m:t>V</m:t>
              </m:r>
            </m:e>
            <m:sub>
              <m: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cell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nernst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ohmic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m:t>
                  </m:r>
                </m:sub>
              </m:sSub>
            </m:e>
          </m:d>
        </m:oMath>
      </m:oMathPara>
    </w:p>
    <w:p w:rsidR="00231CB2" w:rsidRDefault="00000000" w:rsidP="00231CB2">
      <w:pPr>
        <w:pStyle w:val="af5"/>
        <w:spacing w:before="156" w:after="156"/>
        <w:ind w:left="60" w:firstLineChars="175" w:firstLine="420"/>
      </w:pPr>
      <m:oMath>
        <m:sSub>
          <m:sSubPr>
            <m:ctrlPr>
              <w:rPr>
                <w:rFonts w:ascii="Cambria Math" w:hAnsi="Cambria Math"/>
                <w:i/>
              </w:rPr>
            </m:ctrlPr>
          </m:sSubPr>
          <m:e>
            <m:r>
              <w:rPr>
                <w:rFonts w:ascii="Cambria Math" w:hAnsi="Cambria Math"/>
              </w:rPr>
              <m:t>V</m:t>
            </m:r>
          </m:e>
          <m:sub>
            <m:r>
              <w:rPr>
                <w:rFonts w:ascii="Cambria Math" w:hAnsi="Cambria Math"/>
              </w:rPr>
              <m:t>fc</m:t>
            </m:r>
          </m:sub>
        </m:sSub>
      </m:oMath>
      <w:r w:rsidR="00231CB2">
        <w:tab/>
      </w:r>
      <w:r w:rsidR="00231CB2">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cell</m:t>
            </m:r>
          </m:sub>
        </m:sSub>
      </m:oMath>
      <w:r w:rsidR="00231CB2">
        <w:rPr>
          <w:rFonts w:hint="eastAsia"/>
        </w:rPr>
        <w:t>,</w:t>
      </w:r>
      <w:r w:rsidR="00231CB2">
        <w:t xml:space="preserve"> </w:t>
      </w:r>
      <m:oMath>
        <m:sSub>
          <m:sSubPr>
            <m:ctrlPr>
              <w:rPr>
                <w:rFonts w:ascii="Cambria Math" w:hAnsi="Cambria Math"/>
                <w:i/>
              </w:rPr>
            </m:ctrlPr>
          </m:sSubPr>
          <m:e>
            <m:r>
              <w:rPr>
                <w:rFonts w:ascii="Cambria Math" w:hAnsi="Cambria Math"/>
              </w:rPr>
              <m:t>E</m:t>
            </m:r>
          </m:e>
          <m:sub>
            <m:r>
              <w:rPr>
                <w:rFonts w:ascii="Cambria Math" w:hAnsi="Cambria Math"/>
              </w:rPr>
              <m:t>nernst</m:t>
            </m:r>
          </m:sub>
        </m:sSub>
      </m:oMath>
      <w:r w:rsidR="00231CB2">
        <w:rPr>
          <w:rFonts w:hint="eastAsia"/>
        </w:rPr>
        <w:t>,</w:t>
      </w:r>
      <w:r w:rsidR="00231CB2">
        <w:t xml:space="preserve"> </w:t>
      </w:r>
      <m:oMath>
        <m:sSub>
          <m:sSubPr>
            <m:ctrlPr>
              <w:rPr>
                <w:rFonts w:ascii="Cambria Math" w:hAnsi="Cambria Math"/>
                <w:i/>
              </w:rPr>
            </m:ctrlPr>
          </m:sSubPr>
          <m:e>
            <m:r>
              <w:rPr>
                <w:rFonts w:ascii="Cambria Math" w:hAnsi="Cambria Math"/>
              </w:rPr>
              <m:t>V</m:t>
            </m:r>
          </m:e>
          <m:sub>
            <m:r>
              <w:rPr>
                <w:rFonts w:ascii="Cambria Math" w:hAnsi="Cambria Math"/>
              </w:rPr>
              <m:t>act</m:t>
            </m:r>
          </m:sub>
        </m:sSub>
      </m:oMath>
      <w:r w:rsidR="00231CB2">
        <w:rPr>
          <w:rFonts w:hint="eastAsia"/>
        </w:rPr>
        <w:t>,</w:t>
      </w:r>
      <w:r w:rsidR="00231CB2">
        <w:t xml:space="preserve"> </w:t>
      </w:r>
      <m:oMath>
        <m:sSub>
          <m:sSubPr>
            <m:ctrlPr>
              <w:rPr>
                <w:rFonts w:ascii="Cambria Math" w:hAnsi="Cambria Math"/>
                <w:i/>
              </w:rPr>
            </m:ctrlPr>
          </m:sSubPr>
          <m:e>
            <m:r>
              <w:rPr>
                <w:rFonts w:ascii="Cambria Math" w:hAnsi="Cambria Math"/>
              </w:rPr>
              <m:t>V</m:t>
            </m:r>
          </m:e>
          <m:sub>
            <m:r>
              <w:rPr>
                <w:rFonts w:ascii="Cambria Math" w:hAnsi="Cambria Math"/>
              </w:rPr>
              <m:t>ohmic</m:t>
            </m:r>
          </m:sub>
        </m:sSub>
      </m:oMath>
      <w:r w:rsidR="00231CB2">
        <w:rPr>
          <w:rFonts w:hint="eastAsia"/>
        </w:rPr>
        <w:t>,</w:t>
      </w:r>
      <w:r w:rsidR="00231CB2">
        <w:t xml:space="preserve"> </w:t>
      </w:r>
      <m:oMath>
        <m:sSub>
          <m:sSubPr>
            <m:ctrlPr>
              <w:rPr>
                <w:rFonts w:ascii="Cambria Math" w:hAnsi="Cambria Math"/>
                <w:i/>
              </w:rPr>
            </m:ctrlPr>
          </m:sSubPr>
          <m:e>
            <m:r>
              <w:rPr>
                <w:rFonts w:ascii="Cambria Math" w:hAnsi="Cambria Math"/>
              </w:rPr>
              <m:t>V</m:t>
            </m:r>
          </m:e>
          <m:sub>
            <m:r>
              <w:rPr>
                <w:rFonts w:ascii="Cambria Math" w:hAnsi="Cambria Math"/>
              </w:rPr>
              <m:t>con</m:t>
            </m:r>
          </m:sub>
        </m:sSub>
      </m:oMath>
      <w:r w:rsidR="00231CB2">
        <w:rPr>
          <w:rFonts w:hint="eastAsia"/>
        </w:rPr>
        <w:t xml:space="preserve"> </w:t>
      </w:r>
      <w:r w:rsidR="00231CB2" w:rsidRPr="00231CB2">
        <w:rPr>
          <w:rFonts w:hint="eastAsia"/>
        </w:rPr>
        <w:t>分别表示燃料电池系统的输出电压、电池个数、可逆电压、活化压降、欧姆压降、浓度压降。</w:t>
      </w:r>
      <m:oMath>
        <m:sSub>
          <m:sSubPr>
            <m:ctrlPr>
              <w:rPr>
                <w:rFonts w:ascii="Cambria Math" w:hAnsi="Cambria Math"/>
                <w:i/>
              </w:rPr>
            </m:ctrlPr>
          </m:sSubPr>
          <m:e>
            <m:r>
              <w:rPr>
                <w:rFonts w:ascii="Cambria Math" w:hAnsi="Cambria Math"/>
              </w:rPr>
              <m:t>V</m:t>
            </m:r>
          </m:e>
          <m:sub>
            <m:r>
              <w:rPr>
                <w:rFonts w:ascii="Cambria Math" w:hAnsi="Cambria Math"/>
              </w:rPr>
              <m:t>nernst</m:t>
            </m:r>
          </m:sub>
        </m:sSub>
      </m:oMath>
      <w:r w:rsidR="00231CB2" w:rsidRPr="00231CB2">
        <w:rPr>
          <w:rFonts w:hint="eastAsia"/>
        </w:rPr>
        <w:t>是根据能斯特方程计算的：</w:t>
      </w:r>
    </w:p>
    <w:p w:rsidR="00231CB2" w:rsidRPr="00000FA7" w:rsidRDefault="00000000" w:rsidP="00231CB2">
      <w:pPr>
        <w:pStyle w:val="af5"/>
        <w:spacing w:before="156" w:after="156"/>
        <w:ind w:left="60" w:firstLineChars="175" w:firstLine="420"/>
      </w:pPr>
      <m:oMathPara>
        <m:oMath>
          <m:sSub>
            <m:sSubPr>
              <m:ctrlPr>
                <w:rPr>
                  <w:rFonts w:ascii="Cambria Math" w:hAnsi="Cambria Math"/>
                  <w:i/>
                </w:rPr>
              </m:ctrlPr>
            </m:sSubPr>
            <m:e>
              <m:r>
                <w:rPr>
                  <w:rFonts w:ascii="Cambria Math" w:hAnsi="Cambria Math"/>
                </w:rPr>
                <m:t>E</m:t>
              </m:r>
            </m:e>
            <m:sub>
              <m:r>
                <w:rPr>
                  <w:rFonts w:ascii="Cambria Math" w:hAnsi="Cambria Math"/>
                </w:rPr>
                <m:t>nernst</m:t>
              </m:r>
            </m:sub>
          </m:sSub>
          <m:r>
            <w:rPr>
              <w:rFonts w:ascii="Cambria Math" w:hAnsi="Cambria Math"/>
            </w:rPr>
            <m:t>=1.229-0.85*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stack</m:t>
                  </m:r>
                </m:sub>
              </m:sSub>
              <m:r>
                <w:rPr>
                  <w:rFonts w:ascii="Cambria Math" w:hAnsi="Cambria Math"/>
                </w:rPr>
                <m:t>-298.15</m:t>
              </m:r>
            </m:e>
          </m:d>
          <m:r>
            <w:rPr>
              <w:rFonts w:ascii="Cambria Math" w:hAnsi="Cambria Math"/>
            </w:rPr>
            <m:t>+4.3085*</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T</m:t>
              </m:r>
            </m:e>
            <m:sub>
              <m:r>
                <w:rPr>
                  <w:rFonts w:ascii="Cambria Math" w:hAnsi="Cambria Math"/>
                </w:rPr>
                <m:t>stack</m:t>
              </m:r>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e>
              </m:d>
              <m:r>
                <w:rPr>
                  <w:rFonts w:ascii="Cambria Math" w:hAnsi="Cambria Math"/>
                </w:rPr>
                <m:t>+0.5ln</m:t>
              </m:r>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e>
              </m:d>
            </m:e>
          </m:d>
        </m:oMath>
      </m:oMathPara>
    </w:p>
    <w:p w:rsidR="00000FA7" w:rsidRPr="00000FA7" w:rsidRDefault="00000FA7" w:rsidP="00231CB2">
      <w:pPr>
        <w:pStyle w:val="af5"/>
        <w:spacing w:before="156" w:after="156"/>
        <w:ind w:left="60" w:firstLineChars="175" w:firstLine="420"/>
      </w:pPr>
    </w:p>
    <w:p w:rsidR="00000FA7" w:rsidRDefault="00000FA7" w:rsidP="00231CB2">
      <w:pPr>
        <w:pStyle w:val="af5"/>
        <w:spacing w:before="156" w:after="156"/>
        <w:ind w:left="60" w:firstLineChars="175" w:firstLine="420"/>
      </w:pP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stack</m:t>
            </m:r>
          </m:sub>
        </m:sSub>
      </m:oMath>
      <w:r>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H2</m:t>
            </m:r>
          </m:sub>
        </m:sSub>
      </m:oMath>
      <w:r>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O2</m:t>
            </m:r>
          </m:sub>
        </m:sSub>
      </m:oMath>
      <w:r>
        <w:rPr>
          <w:rFonts w:hint="eastAsia"/>
        </w:rPr>
        <w:t xml:space="preserve"> </w:t>
      </w:r>
      <w:r>
        <w:rPr>
          <w:rFonts w:hint="eastAsia"/>
        </w:rPr>
        <w:t>分别为电池堆温度、氢气分压、氧气分压。</w:t>
      </w:r>
      <w:r w:rsidRPr="00000FA7">
        <w:rPr>
          <w:rFonts w:hint="eastAsia"/>
        </w:rPr>
        <w:t>由于电极的激活而产生激活压降</w:t>
      </w:r>
      <w:proofErr w:type="spellStart"/>
      <w:r w:rsidRPr="00000FA7">
        <w:rPr>
          <w:rFonts w:hint="eastAsia"/>
        </w:rPr>
        <w:t>Vact</w:t>
      </w:r>
      <w:proofErr w:type="spellEnd"/>
      <w:r>
        <w:rPr>
          <w:rFonts w:hint="eastAsia"/>
        </w:rPr>
        <w:t>定义为：</w:t>
      </w:r>
    </w:p>
    <w:p w:rsidR="00000FA7" w:rsidRPr="00000FA7" w:rsidRDefault="00000FA7" w:rsidP="00231CB2">
      <w:pPr>
        <w:pStyle w:val="af5"/>
        <w:spacing w:before="156" w:after="156"/>
        <w:ind w:left="60" w:firstLineChars="175" w:firstLine="420"/>
      </w:pPr>
      <m:oMathPara>
        <m:oMath>
          <m:sSub>
            <m:sSubPr>
              <m:ctrlPr>
                <w:rPr>
                  <w:rFonts w:ascii="Cambria Math" w:hAnsi="Cambria Math"/>
                  <w:i/>
                </w:rPr>
              </m:ctrlPr>
            </m:sSubPr>
            <m:e>
              <m:r>
                <w:rPr>
                  <w:rFonts w:ascii="Cambria Math" w:hAnsi="Cambria Math"/>
                </w:rPr>
                <m:t>V</m:t>
              </m:r>
            </m:e>
            <m:sub>
              <m:r>
                <m:rPr>
                  <m:nor/>
                </m:rPr>
                <w:rPr>
                  <w:rFonts w:ascii="Cambria Math" w:hAnsi="Cambria Math"/>
                </w:rPr>
                <m:t xml:space="preserve">act </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ξ</m:t>
                  </m:r>
                </m:e>
                <m:sub>
                  <m:r>
                    <w:rPr>
                      <w:rFonts w:ascii="Cambria Math" w:hAnsi="Cambria Math"/>
                    </w:rPr>
                    <m:t>2</m:t>
                  </m:r>
                </m:sub>
              </m:sSub>
              <m:sSub>
                <m:sSubPr>
                  <m:ctrlPr>
                    <w:rPr>
                      <w:rFonts w:ascii="Cambria Math" w:hAnsi="Cambria Math"/>
                      <w:i/>
                    </w:rPr>
                  </m:ctrlPr>
                </m:sSubPr>
                <m:e>
                  <m:r>
                    <w:rPr>
                      <w:rFonts w:ascii="Cambria Math" w:hAnsi="Cambria Math"/>
                    </w:rPr>
                    <m:t>T</m:t>
                  </m:r>
                </m:e>
                <m:sub>
                  <m:r>
                    <m:rPr>
                      <m:nor/>
                    </m:rPr>
                    <w:rPr>
                      <w:rFonts w:ascii="Cambria Math" w:hAnsi="Cambria Math"/>
                    </w:rPr>
                    <m:t xml:space="preserve">stack </m:t>
                  </m:r>
                </m:sub>
              </m:sSub>
              <m:r>
                <w:rPr>
                  <w:rFonts w:ascii="Cambria Math" w:hAnsi="Cambria Math"/>
                </w:rPr>
                <m:t>+</m:t>
              </m:r>
              <m:sSub>
                <m:sSubPr>
                  <m:ctrlPr>
                    <w:rPr>
                      <w:rFonts w:ascii="Cambria Math" w:hAnsi="Cambria Math"/>
                      <w:i/>
                    </w:rPr>
                  </m:ctrlPr>
                </m:sSubPr>
                <m:e>
                  <m:r>
                    <m:rPr>
                      <m:sty m:val="p"/>
                    </m:rPr>
                    <w:rPr>
                      <w:rFonts w:ascii="Cambria Math" w:hAnsi="Cambria Math"/>
                    </w:rPr>
                    <m:t>ξ</m:t>
                  </m:r>
                </m:e>
                <m:sub>
                  <m:r>
                    <w:rPr>
                      <w:rFonts w:ascii="Cambria Math" w:hAnsi="Cambria Math"/>
                    </w:rPr>
                    <m:t>3</m:t>
                  </m:r>
                </m:sub>
              </m:sSub>
              <m:sSub>
                <m:sSubPr>
                  <m:ctrlPr>
                    <w:rPr>
                      <w:rFonts w:ascii="Cambria Math" w:hAnsi="Cambria Math"/>
                      <w:i/>
                    </w:rPr>
                  </m:ctrlPr>
                </m:sSubPr>
                <m:e>
                  <m:r>
                    <w:rPr>
                      <w:rFonts w:ascii="Cambria Math" w:hAnsi="Cambria Math"/>
                    </w:rPr>
                    <m:t>T</m:t>
                  </m:r>
                </m:e>
                <m:sub>
                  <m:r>
                    <m:rPr>
                      <m:nor/>
                    </m:rPr>
                    <w:rPr>
                      <w:rFonts w:ascii="Cambria Math" w:hAnsi="Cambria Math"/>
                    </w:rPr>
                    <m:t xml:space="preserve">stack </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sSub>
                        <m:sSubPr>
                          <m:ctrlPr>
                            <w:rPr>
                              <w:rFonts w:ascii="Cambria Math" w:hAnsi="Cambria Math"/>
                              <w:i/>
                            </w:rPr>
                          </m:ctrlPr>
                        </m:sSubPr>
                        <m:e>
                          <m:r>
                            <w:rPr>
                              <w:rFonts w:ascii="Cambria Math" w:hAnsi="Cambria Math"/>
                            </w:rPr>
                            <m:t>C</m:t>
                          </m:r>
                          <m:ctrlPr>
                            <w:rPr>
                              <w:rFonts w:ascii="Cambria Math" w:hAnsi="Cambria Math"/>
                            </w:rPr>
                          </m:ctrlPr>
                        </m:e>
                        <m:sub>
                          <m:sSub>
                            <m:sSubPr>
                              <m:ctrlPr>
                                <w:rPr>
                                  <w:rFonts w:ascii="Cambria Math" w:hAnsi="Cambria Math"/>
                                </w:rPr>
                              </m:ctrlPr>
                            </m:sSubPr>
                            <m:e>
                              <m:r>
                                <m:rPr>
                                  <m:nor/>
                                </m:rPr>
                                <w:rPr>
                                  <w:rFonts w:ascii="Cambria Math" w:hAnsi="Cambria Math"/>
                                </w:rPr>
                                <m:t>O</m:t>
                              </m:r>
                            </m:e>
                            <m:sub>
                              <m:r>
                                <m:rPr>
                                  <m:nor/>
                                </m:rPr>
                                <w:rPr>
                                  <w:rFonts w:ascii="Cambria Math" w:hAnsi="Cambria Math"/>
                                </w:rPr>
                                <m:t>2</m:t>
                              </m:r>
                            </m:sub>
                          </m:sSub>
                        </m:sub>
                      </m:sSub>
                      <m:ctrlPr>
                        <w:rPr>
                          <w:rFonts w:ascii="Cambria Math" w:hAnsi="Cambria Math"/>
                          <w:i/>
                        </w:rPr>
                      </m:ctrlPr>
                    </m:e>
                  </m:d>
                </m:e>
              </m:func>
              <m:r>
                <w:rPr>
                  <w:rFonts w:ascii="Cambria Math" w:hAnsi="Cambria Math"/>
                </w:rPr>
                <m:t>+</m:t>
              </m:r>
              <m:sSub>
                <m:sSubPr>
                  <m:ctrlPr>
                    <w:rPr>
                      <w:rFonts w:ascii="Cambria Math" w:hAnsi="Cambria Math"/>
                      <w:i/>
                    </w:rPr>
                  </m:ctrlPr>
                </m:sSubPr>
                <m:e>
                  <m:r>
                    <m:rPr>
                      <m:sty m:val="p"/>
                    </m:rPr>
                    <w:rPr>
                      <w:rFonts w:ascii="Cambria Math" w:hAnsi="Cambria Math"/>
                    </w:rPr>
                    <m:t>ξ</m:t>
                  </m:r>
                </m:e>
                <m:sub>
                  <m:r>
                    <w:rPr>
                      <w:rFonts w:ascii="Cambria Math" w:hAnsi="Cambria Math"/>
                    </w:rPr>
                    <m:t>4</m:t>
                  </m:r>
                </m:sub>
              </m:sSub>
              <m:sSub>
                <m:sSubPr>
                  <m:ctrlPr>
                    <w:rPr>
                      <w:rFonts w:ascii="Cambria Math" w:hAnsi="Cambria Math"/>
                      <w:i/>
                    </w:rPr>
                  </m:ctrlPr>
                </m:sSubPr>
                <m:e>
                  <m:r>
                    <w:rPr>
                      <w:rFonts w:ascii="Cambria Math" w:hAnsi="Cambria Math"/>
                    </w:rPr>
                    <m:t>T</m:t>
                  </m:r>
                </m:e>
                <m:sub>
                  <m:r>
                    <m:rPr>
                      <m:nor/>
                    </m:rPr>
                    <w:rPr>
                      <w:rFonts w:ascii="Cambria Math" w:hAnsi="Cambria Math"/>
                    </w:rPr>
                    <m:t xml:space="preserve">stack </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I</m:t>
                      </m:r>
                    </m:e>
                  </m:d>
                </m:e>
              </m:func>
              <m:ctrlPr>
                <w:rPr>
                  <w:rFonts w:ascii="Cambria Math" w:hAnsi="Cambria Math"/>
                  <w:i/>
                </w:rPr>
              </m:ctrlPr>
            </m:e>
          </m:d>
        </m:oMath>
      </m:oMathPara>
    </w:p>
    <w:p w:rsidR="00000FA7" w:rsidRDefault="00000FA7" w:rsidP="00231CB2">
      <w:pPr>
        <w:pStyle w:val="af5"/>
        <w:spacing w:before="156" w:after="156"/>
        <w:ind w:left="60" w:firstLineChars="175" w:firstLine="420"/>
      </w:pPr>
      <w:r w:rsidRPr="00000FA7">
        <w:rPr>
          <w:rFonts w:hint="eastAsia"/>
        </w:rPr>
        <w:t>其中，ξ</w:t>
      </w:r>
      <w:r w:rsidRPr="00000FA7">
        <w:rPr>
          <w:rFonts w:hint="eastAsia"/>
        </w:rPr>
        <w:t xml:space="preserve"> </w:t>
      </w:r>
      <w:r w:rsidRPr="00000FA7">
        <w:rPr>
          <w:rFonts w:hint="eastAsia"/>
        </w:rPr>
        <w:t>为半经验系数，</w:t>
      </w:r>
      <w:r w:rsidRPr="00000FA7">
        <w:rPr>
          <w:rFonts w:hint="eastAsia"/>
        </w:rPr>
        <w:t xml:space="preserve">Co2 </w:t>
      </w:r>
      <w:r w:rsidRPr="00000FA7">
        <w:rPr>
          <w:rFonts w:hint="eastAsia"/>
        </w:rPr>
        <w:t>为氧气浓度，</w:t>
      </w:r>
      <w:r w:rsidRPr="00000FA7">
        <w:rPr>
          <w:rFonts w:hint="eastAsia"/>
        </w:rPr>
        <w:t xml:space="preserve">I </w:t>
      </w:r>
      <w:r w:rsidRPr="00000FA7">
        <w:rPr>
          <w:rFonts w:hint="eastAsia"/>
        </w:rPr>
        <w:t>为电流</w:t>
      </w:r>
      <w:r>
        <w:rPr>
          <w:rFonts w:hint="eastAsia"/>
        </w:rPr>
        <w:t>。氧气浓度计算如下：</w:t>
      </w:r>
    </w:p>
    <w:p w:rsidR="00000FA7" w:rsidRPr="00000FA7" w:rsidRDefault="00000FA7" w:rsidP="00000FA7">
      <w:pPr>
        <w:pStyle w:val="af5"/>
        <w:spacing w:before="156" w:after="156" w:line="240" w:lineRule="atLeast"/>
        <w:ind w:left="62" w:firstLineChars="175" w:firstLine="420"/>
      </w:pPr>
      <m:oMathPara>
        <m:oMathParaPr>
          <m:jc m:val="center"/>
        </m:oMathParaPr>
        <m:oMath>
          <m:sSub>
            <m:sSubPr>
              <m:ctrlPr>
                <w:rPr>
                  <w:rFonts w:ascii="Cambria Math" w:hAnsi="Cambria Math"/>
                  <w:i/>
                </w:rPr>
              </m:ctrlPr>
            </m:sSubPr>
            <m:e>
              <m:r>
                <w:rPr>
                  <w:rFonts w:ascii="Cambria Math" w:hAnsi="Cambria Math"/>
                </w:rPr>
                <m:t>C</m:t>
              </m:r>
            </m:e>
            <m:sub>
              <m:sSub>
                <m:sSubPr>
                  <m:ctrlPr>
                    <w:rPr>
                      <w:rFonts w:ascii="Cambria Math" w:hAnsi="Cambria Math"/>
                    </w:rPr>
                  </m:ctrlPr>
                </m:sSubPr>
                <m:e>
                  <m:r>
                    <m:rPr>
                      <m:nor/>
                    </m:rPr>
                    <w:rPr>
                      <w:rFonts w:ascii="Cambria Math" w:hAnsi="Cambria Math"/>
                    </w:rPr>
                    <m:t>O</m:t>
                  </m:r>
                </m:e>
                <m:sub>
                  <m:r>
                    <m:rPr>
                      <m:nor/>
                    </m:rPr>
                    <w:rPr>
                      <w:rFonts w:ascii="Cambria Math" w:hAnsi="Cambria Math"/>
                    </w:rPr>
                    <m:t>2</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nor/>
                        </m:rPr>
                        <w:rPr>
                          <w:rFonts w:ascii="Cambria Math" w:hAnsi="Cambria Math"/>
                        </w:rPr>
                        <m:t>O</m:t>
                      </m:r>
                    </m:e>
                    <m:sub>
                      <m:r>
                        <m:rPr>
                          <m:nor/>
                        </m:rPr>
                        <w:rPr>
                          <w:rFonts w:ascii="Cambria Math" w:hAnsi="Cambria Math"/>
                        </w:rPr>
                        <m:t>2</m:t>
                      </m:r>
                    </m:sub>
                  </m:sSub>
                </m:sub>
              </m:sSub>
              <m:ctrlPr>
                <w:rPr>
                  <w:rFonts w:ascii="Cambria Math" w:hAnsi="Cambria Math"/>
                  <w:i/>
                </w:rPr>
              </m:ctrlPr>
            </m:num>
            <m:den>
              <m:r>
                <w:rPr>
                  <w:rFonts w:ascii="Cambria Math" w:hAnsi="Cambria Math"/>
                </w:rPr>
                <m:t>5.08*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*e</m:t>
              </m:r>
              <m:d>
                <m:dPr>
                  <m:ctrlPr>
                    <w:rPr>
                      <w:rFonts w:ascii="Cambria Math" w:hAnsi="Cambria Math"/>
                    </w:rPr>
                  </m:ctrlPr>
                </m:dPr>
                <m:e>
                  <m:f>
                    <m:fPr>
                      <m:ctrlPr>
                        <w:rPr>
                          <w:rFonts w:ascii="Cambria Math" w:hAnsi="Cambria Math"/>
                        </w:rPr>
                      </m:ctrlPr>
                    </m:fPr>
                    <m:num>
                      <m:r>
                        <w:rPr>
                          <w:rFonts w:ascii="Cambria Math" w:hAnsi="Cambria Math"/>
                        </w:rPr>
                        <m:t>-498</m:t>
                      </m:r>
                      <m:ctrlPr>
                        <w:rPr>
                          <w:rFonts w:ascii="Cambria Math" w:hAnsi="Cambria Math"/>
                          <w:i/>
                        </w:rPr>
                      </m:ctrlPr>
                    </m:num>
                    <m:den>
                      <m:sSub>
                        <m:sSubPr>
                          <m:ctrlPr>
                            <w:rPr>
                              <w:rFonts w:ascii="Cambria Math" w:hAnsi="Cambria Math"/>
                              <w:i/>
                            </w:rPr>
                          </m:ctrlPr>
                        </m:sSubPr>
                        <m:e>
                          <m:r>
                            <w:rPr>
                              <w:rFonts w:ascii="Cambria Math" w:hAnsi="Cambria Math"/>
                            </w:rPr>
                            <m:t>T</m:t>
                          </m:r>
                        </m:e>
                        <m:sub>
                          <m:r>
                            <m:rPr>
                              <m:nor/>
                            </m:rPr>
                            <w:rPr>
                              <w:rFonts w:ascii="Cambria Math" w:hAnsi="Cambria Math"/>
                            </w:rPr>
                            <m:t xml:space="preserve">stack </m:t>
                          </m:r>
                        </m:sub>
                      </m:sSub>
                      <m:ctrlPr>
                        <w:rPr>
                          <w:rFonts w:ascii="Cambria Math" w:hAnsi="Cambria Math"/>
                          <w:i/>
                        </w:rPr>
                      </m:ctrlPr>
                    </m:den>
                  </m:f>
                  <m:ctrlPr>
                    <w:rPr>
                      <w:rFonts w:ascii="Cambria Math" w:hAnsi="Cambria Math"/>
                      <w:i/>
                    </w:rPr>
                  </m:ctrlPr>
                </m:e>
              </m:d>
              <m:ctrlPr>
                <w:rPr>
                  <w:rFonts w:ascii="Cambria Math" w:hAnsi="Cambria Math"/>
                  <w:i/>
                </w:rPr>
              </m:ctrlPr>
            </m:den>
          </m:f>
        </m:oMath>
      </m:oMathPara>
    </w:p>
    <w:p w:rsidR="00000FA7" w:rsidRDefault="00000FA7" w:rsidP="00231CB2">
      <w:pPr>
        <w:pStyle w:val="af5"/>
        <w:spacing w:before="156" w:after="156"/>
        <w:ind w:left="60" w:firstLineChars="175" w:firstLine="420"/>
      </w:pPr>
    </w:p>
    <w:p w:rsidR="00000FA7" w:rsidRPr="00000FA7" w:rsidRDefault="00000FA7" w:rsidP="00231CB2">
      <w:pPr>
        <w:pStyle w:val="af5"/>
        <w:spacing w:before="156" w:after="156"/>
        <w:ind w:left="60" w:firstLineChars="175" w:firstLine="420"/>
        <w:rPr>
          <w:rFonts w:hint="eastAsia"/>
        </w:rPr>
      </w:pPr>
    </w:p>
    <w:p w:rsidR="00000FA7" w:rsidRPr="00000FA7" w:rsidRDefault="00000FA7" w:rsidP="00231CB2">
      <w:pPr>
        <w:pStyle w:val="af5"/>
        <w:spacing w:before="156" w:after="156"/>
        <w:ind w:left="60" w:firstLineChars="175" w:firstLine="420"/>
        <w:rPr>
          <w:rFonts w:hint="eastAsia"/>
        </w:rPr>
      </w:pPr>
    </w:p>
    <w:p w:rsidR="00000FA7" w:rsidRPr="00000FA7" w:rsidRDefault="00000FA7" w:rsidP="00231CB2">
      <w:pPr>
        <w:pStyle w:val="af5"/>
        <w:spacing w:before="156" w:after="156"/>
        <w:ind w:left="60" w:firstLineChars="175" w:firstLine="420"/>
        <w:rPr>
          <w:rFonts w:hint="eastAsia"/>
        </w:rPr>
      </w:pPr>
    </w:p>
    <w:p w:rsidR="00000FA7" w:rsidRPr="00000FA7" w:rsidRDefault="00000FA7" w:rsidP="00231CB2">
      <w:pPr>
        <w:pStyle w:val="af5"/>
        <w:spacing w:before="156" w:after="156"/>
        <w:ind w:left="60" w:firstLineChars="175" w:firstLine="420"/>
        <w:rPr>
          <w:rFonts w:hint="eastAsia"/>
        </w:rPr>
      </w:pPr>
      <w:r>
        <w:tab/>
      </w:r>
    </w:p>
    <w:p w:rsidR="00000FA7" w:rsidRPr="00000FA7" w:rsidRDefault="00000FA7" w:rsidP="00231CB2">
      <w:pPr>
        <w:pStyle w:val="af5"/>
        <w:spacing w:before="156" w:after="156"/>
        <w:ind w:left="60" w:firstLineChars="175" w:firstLine="420"/>
        <w:rPr>
          <w:rFonts w:hint="eastAsia"/>
        </w:rPr>
      </w:pPr>
    </w:p>
    <w:p w:rsidR="00231CB2" w:rsidRPr="00231CB2" w:rsidRDefault="00231CB2" w:rsidP="00231CB2">
      <w:pPr>
        <w:pStyle w:val="af5"/>
        <w:spacing w:before="156" w:after="156"/>
        <w:ind w:left="60" w:firstLineChars="175" w:firstLine="420"/>
      </w:pPr>
    </w:p>
    <w:p w:rsidR="00231CB2" w:rsidRPr="00231CB2" w:rsidRDefault="00231CB2" w:rsidP="00231CB2">
      <w:pPr>
        <w:pStyle w:val="af5"/>
        <w:spacing w:before="156" w:after="156"/>
        <w:ind w:left="60" w:firstLineChars="175" w:firstLine="420"/>
      </w:pPr>
    </w:p>
    <w:p w:rsidR="00231CB2" w:rsidRPr="00231CB2" w:rsidRDefault="00231CB2" w:rsidP="00231CB2">
      <w:pPr>
        <w:pStyle w:val="af5"/>
        <w:spacing w:before="156" w:after="156"/>
        <w:ind w:left="60" w:firstLineChars="175" w:firstLine="420"/>
      </w:pPr>
    </w:p>
    <w:p w:rsidR="00231CB2" w:rsidRPr="00231CB2" w:rsidRDefault="00231CB2" w:rsidP="00231CB2">
      <w:pPr>
        <w:pStyle w:val="af5"/>
        <w:spacing w:before="156" w:after="156"/>
        <w:ind w:left="60" w:firstLineChars="175" w:firstLine="420"/>
      </w:pPr>
    </w:p>
    <w:p w:rsidR="00231CB2" w:rsidRPr="00231CB2" w:rsidRDefault="00231CB2" w:rsidP="00231CB2">
      <w:pPr>
        <w:pStyle w:val="af5"/>
        <w:spacing w:before="156" w:after="156"/>
        <w:ind w:left="60" w:firstLineChars="175" w:firstLine="420"/>
      </w:pPr>
      <w:r>
        <w:t xml:space="preserve"> </w:t>
      </w:r>
      <w:r>
        <w:tab/>
      </w:r>
      <w:r>
        <w:tab/>
      </w:r>
    </w:p>
    <w:p w:rsidR="00231CB2" w:rsidRPr="00231CB2" w:rsidRDefault="00231CB2" w:rsidP="00231CB2">
      <w:pPr>
        <w:pStyle w:val="af5"/>
        <w:spacing w:before="156" w:after="156"/>
        <w:ind w:firstLine="480"/>
      </w:pPr>
    </w:p>
    <w:p w:rsidR="003C4345" w:rsidRDefault="00E741BA">
      <w:pPr>
        <w:ind w:firstLine="480"/>
        <w:rPr>
          <w:sz w:val="30"/>
          <w:szCs w:val="30"/>
        </w:rPr>
      </w:pPr>
      <w:r>
        <w:rPr>
          <w:rFonts w:ascii="宋体" w:hAnsi="宋体" w:hint="eastAsia"/>
        </w:rPr>
        <w:t xml:space="preserve">二． </w:t>
      </w:r>
      <w:r w:rsidRPr="007034AF">
        <w:rPr>
          <w:rFonts w:hint="eastAsia"/>
          <w:sz w:val="30"/>
          <w:szCs w:val="30"/>
        </w:rPr>
        <w:t>燃料电池系统基础知识</w:t>
      </w:r>
    </w:p>
    <w:p w:rsidR="00E741BA" w:rsidRDefault="00E741BA" w:rsidP="00E741BA">
      <w:pPr>
        <w:ind w:firstLine="600"/>
        <w:rPr>
          <w:sz w:val="30"/>
          <w:szCs w:val="30"/>
        </w:rPr>
      </w:pPr>
      <w:r>
        <w:rPr>
          <w:rFonts w:hint="eastAsia"/>
          <w:sz w:val="30"/>
          <w:szCs w:val="30"/>
        </w:rPr>
        <w:t>2</w:t>
      </w:r>
      <w:r>
        <w:rPr>
          <w:sz w:val="30"/>
          <w:szCs w:val="30"/>
        </w:rPr>
        <w:t xml:space="preserve">.1 </w:t>
      </w:r>
      <w:r w:rsidRPr="007034AF">
        <w:rPr>
          <w:rFonts w:hint="eastAsia"/>
          <w:sz w:val="30"/>
          <w:szCs w:val="30"/>
        </w:rPr>
        <w:t>燃料电池系统的基本原理</w:t>
      </w:r>
    </w:p>
    <w:p w:rsidR="00686F7D" w:rsidRPr="00686F7D" w:rsidRDefault="00E741BA" w:rsidP="009A14AF">
      <w:pPr>
        <w:pStyle w:val="0505"/>
        <w:spacing w:before="156" w:after="156"/>
        <w:ind w:firstLine="480"/>
      </w:pPr>
      <w:r w:rsidRPr="00E741BA">
        <w:rPr>
          <w:rFonts w:hint="eastAsia"/>
        </w:rPr>
        <w:t>燃料电池是一种电化学装置，它利用空气中的氧气，通过电化学方法将氢和甲醇等燃料中的化学能转化为直流电。由于燃料电池过程完全不涉及燃烧，它比等效功率的热发电机更高效、更安静。此外，当使用纯氢作为燃料时，电化学反</w:t>
      </w:r>
      <w:r w:rsidRPr="00E741BA">
        <w:rPr>
          <w:rFonts w:hint="eastAsia"/>
        </w:rPr>
        <w:lastRenderedPageBreak/>
        <w:t>应的副产物只有水和热，</w:t>
      </w:r>
      <w:r w:rsidR="007465B2">
        <w:rPr>
          <w:rFonts w:hint="eastAsia"/>
        </w:rPr>
        <w:t>所以</w:t>
      </w:r>
      <w:r w:rsidRPr="00E741BA">
        <w:rPr>
          <w:rFonts w:hint="eastAsia"/>
        </w:rPr>
        <w:t>它也是一项清洁技术。因此，燃料电池的低化学、热和二氧化碳排放使其成为一种非常有吸引力的降低碳排放强度的技术。</w:t>
      </w:r>
      <w:r w:rsidR="00686F7D" w:rsidRPr="00686F7D">
        <w:rPr>
          <w:rFonts w:hint="eastAsia"/>
        </w:rPr>
        <w:t>燃料电池是一种将化学能直接转化为电能的电化学装置，其基本原理是通过在阳极和阴极之间引入氢气或其他燃料，使其在阳极上发生氧化反应，同时在阴极上发生还原反应，从而产生电能和水。燃料电池与传统电池不同之处在于，传统电池的电能是由化学反应产生的，而燃料电池则是通过将燃料和氧气直接转化为电能，因此燃料电池具有更高的能量密度和更长的使用寿命。</w:t>
      </w:r>
    </w:p>
    <w:p w:rsidR="00686F7D" w:rsidRDefault="00686F7D" w:rsidP="009A14AF">
      <w:pPr>
        <w:pStyle w:val="0505"/>
        <w:spacing w:before="156" w:after="156"/>
        <w:ind w:firstLine="480"/>
      </w:pPr>
      <w:r w:rsidRPr="00686F7D">
        <w:rPr>
          <w:rFonts w:hint="eastAsia"/>
        </w:rPr>
        <w:t>燃料电池的基本构成部分包括电解质膜、阳极、阴极和电路负载等。其中，电解质膜是燃料电池的核心部件，其作用是将阳极和阴极隔离开来，防止电子和离子的混合，同时还可以选择性地传递离子，从而促进反应的进行。阳极和阴极则分别负责燃料的氧化和氧还原反应，通常使用贵金属催化剂来促进反应的进行。电路负载则是将燃料电池产生的电能输出到外部电路中，供电设备使用。</w:t>
      </w:r>
    </w:p>
    <w:p w:rsidR="00F55022" w:rsidRPr="00F55022" w:rsidRDefault="00F55022" w:rsidP="00F55022">
      <w:pPr>
        <w:spacing w:beforeLines="50" w:before="156" w:afterLines="50" w:after="156"/>
        <w:ind w:firstLineChars="0" w:firstLine="420"/>
        <w:rPr>
          <w:sz w:val="30"/>
          <w:szCs w:val="30"/>
        </w:rPr>
      </w:pPr>
      <w:r>
        <w:rPr>
          <w:rFonts w:hint="eastAsia"/>
          <w:sz w:val="30"/>
          <w:szCs w:val="30"/>
        </w:rPr>
        <w:t>2</w:t>
      </w:r>
      <w:r>
        <w:rPr>
          <w:sz w:val="30"/>
          <w:szCs w:val="30"/>
        </w:rPr>
        <w:t>.</w:t>
      </w:r>
      <w:r w:rsidR="00AD6B1D">
        <w:rPr>
          <w:sz w:val="30"/>
          <w:szCs w:val="30"/>
        </w:rPr>
        <w:t>2</w:t>
      </w:r>
      <w:r>
        <w:rPr>
          <w:sz w:val="30"/>
          <w:szCs w:val="30"/>
        </w:rPr>
        <w:t xml:space="preserve"> </w:t>
      </w:r>
      <w:r w:rsidRPr="007034AF">
        <w:rPr>
          <w:rFonts w:hint="eastAsia"/>
          <w:sz w:val="30"/>
          <w:szCs w:val="30"/>
        </w:rPr>
        <w:t>燃料电池系统的分类</w:t>
      </w:r>
    </w:p>
    <w:p w:rsidR="00AD6B1D" w:rsidRDefault="00686F7D" w:rsidP="009A14AF">
      <w:pPr>
        <w:pStyle w:val="0505"/>
        <w:spacing w:before="156" w:after="156"/>
        <w:ind w:firstLine="480"/>
      </w:pPr>
      <w:r w:rsidRPr="00686F7D">
        <w:rPr>
          <w:rFonts w:hint="eastAsia"/>
        </w:rPr>
        <w:t>燃料电池的种类很多，常见的有质子交换膜燃料电池（</w:t>
      </w:r>
      <w:r w:rsidRPr="00686F7D">
        <w:rPr>
          <w:rFonts w:hint="eastAsia"/>
        </w:rPr>
        <w:t>PEMFC</w:t>
      </w:r>
      <w:r w:rsidRPr="00686F7D">
        <w:rPr>
          <w:rFonts w:hint="eastAsia"/>
        </w:rPr>
        <w:t>）、固体氧化物燃料电池（</w:t>
      </w:r>
      <w:r w:rsidRPr="00686F7D">
        <w:rPr>
          <w:rFonts w:hint="eastAsia"/>
        </w:rPr>
        <w:t>SOFC</w:t>
      </w:r>
      <w:r w:rsidRPr="00686F7D">
        <w:rPr>
          <w:rFonts w:hint="eastAsia"/>
        </w:rPr>
        <w:t>）、碱性燃料电池（</w:t>
      </w:r>
      <w:r w:rsidRPr="00686F7D">
        <w:rPr>
          <w:rFonts w:hint="eastAsia"/>
        </w:rPr>
        <w:t>AFC</w:t>
      </w:r>
      <w:r w:rsidRPr="00686F7D">
        <w:rPr>
          <w:rFonts w:hint="eastAsia"/>
        </w:rPr>
        <w:t>）等。不同种类的燃料电池具有不同的特性和优缺点，在实际应用中需要根据具体需求进行选择。</w:t>
      </w:r>
      <w:r w:rsidR="00F55022" w:rsidRPr="00F55022">
        <w:rPr>
          <w:rFonts w:hint="eastAsia"/>
        </w:rPr>
        <w:t>六种主要的燃料电池是质子交换膜燃料电池（</w:t>
      </w:r>
      <w:r w:rsidR="00F55022" w:rsidRPr="00F55022">
        <w:rPr>
          <w:rFonts w:hint="eastAsia"/>
        </w:rPr>
        <w:t>PEMFCs</w:t>
      </w:r>
      <w:r w:rsidR="00F55022" w:rsidRPr="00F55022">
        <w:rPr>
          <w:rFonts w:hint="eastAsia"/>
        </w:rPr>
        <w:t>）、直接甲醇燃料电池（</w:t>
      </w:r>
      <w:r w:rsidR="00F55022" w:rsidRPr="00F55022">
        <w:rPr>
          <w:rFonts w:hint="eastAsia"/>
        </w:rPr>
        <w:t>DMFCs</w:t>
      </w:r>
      <w:r w:rsidR="00F55022" w:rsidRPr="00F55022">
        <w:rPr>
          <w:rFonts w:hint="eastAsia"/>
        </w:rPr>
        <w:t>）、固体氧化物燃料电池（</w:t>
      </w:r>
      <w:r w:rsidR="00F55022" w:rsidRPr="00F55022">
        <w:rPr>
          <w:rFonts w:hint="eastAsia"/>
        </w:rPr>
        <w:t>SOFCs</w:t>
      </w:r>
      <w:r w:rsidR="00F55022" w:rsidRPr="00F55022">
        <w:rPr>
          <w:rFonts w:hint="eastAsia"/>
        </w:rPr>
        <w:t>）、熔融碳酸盐燃料电池（</w:t>
      </w:r>
      <w:r w:rsidR="00F55022" w:rsidRPr="00F55022">
        <w:rPr>
          <w:rFonts w:hint="eastAsia"/>
        </w:rPr>
        <w:t>MCFCs</w:t>
      </w:r>
      <w:r w:rsidR="00F55022" w:rsidRPr="00F55022">
        <w:rPr>
          <w:rFonts w:hint="eastAsia"/>
        </w:rPr>
        <w:t>）、磷酸燃料电池（</w:t>
      </w:r>
      <w:r w:rsidR="00F55022" w:rsidRPr="00F55022">
        <w:rPr>
          <w:rFonts w:hint="eastAsia"/>
        </w:rPr>
        <w:t>PAFCs</w:t>
      </w:r>
      <w:r w:rsidR="00F55022" w:rsidRPr="00F55022">
        <w:rPr>
          <w:rFonts w:hint="eastAsia"/>
        </w:rPr>
        <w:t>）和碱性燃料电池（</w:t>
      </w:r>
      <w:r w:rsidR="00F55022" w:rsidRPr="00F55022">
        <w:rPr>
          <w:rFonts w:hint="eastAsia"/>
        </w:rPr>
        <w:t>AFCs</w:t>
      </w:r>
      <w:r w:rsidR="00F55022" w:rsidRPr="00F55022">
        <w:rPr>
          <w:rFonts w:hint="eastAsia"/>
        </w:rPr>
        <w:t>）。近年来，一种新兴的燃料电池</w:t>
      </w:r>
      <w:r w:rsidR="00F55022" w:rsidRPr="00F55022">
        <w:rPr>
          <w:rFonts w:hint="eastAsia"/>
        </w:rPr>
        <w:t>--</w:t>
      </w:r>
      <w:r w:rsidR="00F55022" w:rsidRPr="00F55022">
        <w:rPr>
          <w:rFonts w:hint="eastAsia"/>
        </w:rPr>
        <w:t>微生物燃料电池（</w:t>
      </w:r>
      <w:r w:rsidR="00F55022" w:rsidRPr="00F55022">
        <w:rPr>
          <w:rFonts w:hint="eastAsia"/>
        </w:rPr>
        <w:t>MFCs</w:t>
      </w:r>
      <w:r w:rsidR="00F55022" w:rsidRPr="00F55022">
        <w:rPr>
          <w:rFonts w:hint="eastAsia"/>
        </w:rPr>
        <w:t>）正受到燃料电池研究人员更大的关注。除了电解质和燃料之外，燃料电池的基本设计几乎是相同的。</w:t>
      </w:r>
    </w:p>
    <w:p w:rsidR="008F034E" w:rsidRDefault="00AD6B1D" w:rsidP="008F034E">
      <w:pPr>
        <w:spacing w:beforeLines="50" w:before="156" w:afterLines="50" w:after="156"/>
        <w:ind w:firstLineChars="0" w:firstLine="420"/>
        <w:rPr>
          <w:sz w:val="30"/>
          <w:szCs w:val="30"/>
        </w:rPr>
      </w:pPr>
      <w:r w:rsidRPr="007034AF">
        <w:rPr>
          <w:rFonts w:hint="eastAsia"/>
          <w:sz w:val="30"/>
          <w:szCs w:val="30"/>
        </w:rPr>
        <w:t xml:space="preserve">2.3 </w:t>
      </w:r>
      <w:r w:rsidRPr="007034AF">
        <w:rPr>
          <w:rFonts w:hint="eastAsia"/>
          <w:sz w:val="30"/>
          <w:szCs w:val="30"/>
        </w:rPr>
        <w:t>燃料电池系统的构成及工作原理</w:t>
      </w:r>
    </w:p>
    <w:p w:rsidR="00E741BA" w:rsidRDefault="00E741BA" w:rsidP="009A14AF">
      <w:pPr>
        <w:pStyle w:val="0505"/>
        <w:spacing w:before="156" w:after="156"/>
        <w:ind w:firstLine="480"/>
      </w:pPr>
      <w:r w:rsidRPr="00E741BA">
        <w:rPr>
          <w:rFonts w:hint="eastAsia"/>
        </w:rPr>
        <w:t>基本的</w:t>
      </w:r>
      <w:r w:rsidRPr="00E741BA">
        <w:rPr>
          <w:rFonts w:hint="eastAsia"/>
        </w:rPr>
        <w:t>PEMFC</w:t>
      </w:r>
      <w:r w:rsidRPr="00E741BA">
        <w:rPr>
          <w:rFonts w:hint="eastAsia"/>
        </w:rPr>
        <w:t>堆栈由</w:t>
      </w:r>
      <w:r w:rsidRPr="00E741BA">
        <w:rPr>
          <w:rFonts w:hint="eastAsia"/>
        </w:rPr>
        <w:t xml:space="preserve"> </w:t>
      </w:r>
      <w:r w:rsidRPr="00E741BA">
        <w:rPr>
          <w:rFonts w:hint="eastAsia"/>
        </w:rPr>
        <w:t>膜电极组件（</w:t>
      </w:r>
      <w:r w:rsidRPr="00E741BA">
        <w:rPr>
          <w:rFonts w:hint="eastAsia"/>
        </w:rPr>
        <w:t>MEAs</w:t>
      </w:r>
      <w:r w:rsidRPr="00E741BA">
        <w:rPr>
          <w:rFonts w:hint="eastAsia"/>
        </w:rPr>
        <w:t>）组成，它们被双极板夹住，用垫圈密封，</w:t>
      </w:r>
      <w:proofErr w:type="gramStart"/>
      <w:r w:rsidRPr="00E741BA">
        <w:rPr>
          <w:rFonts w:hint="eastAsia"/>
        </w:rPr>
        <w:t>两端被集电板</w:t>
      </w:r>
      <w:proofErr w:type="gramEnd"/>
      <w:r w:rsidRPr="00E741BA">
        <w:rPr>
          <w:rFonts w:hint="eastAsia"/>
        </w:rPr>
        <w:t>包住，由几个螺栓和螺母固定，</w:t>
      </w:r>
      <w:r w:rsidR="007465B2" w:rsidRPr="007465B2">
        <w:rPr>
          <w:rFonts w:hint="eastAsia"/>
        </w:rPr>
        <w:t>每当有氢气和空气供应时，电化学氧化还原反应就会产生电能</w:t>
      </w:r>
      <w:r w:rsidR="007465B2">
        <w:rPr>
          <w:rFonts w:hint="eastAsia"/>
        </w:rPr>
        <w:t>，</w:t>
      </w:r>
      <w:r w:rsidRPr="00E741BA">
        <w:rPr>
          <w:rFonts w:hint="eastAsia"/>
        </w:rPr>
        <w:t>如</w:t>
      </w:r>
      <w:r>
        <w:rPr>
          <w:rFonts w:hint="eastAsia"/>
        </w:rPr>
        <w:t>图一</w:t>
      </w:r>
      <w:r>
        <w:rPr>
          <w:rFonts w:hint="eastAsia"/>
        </w:rPr>
        <w:t>.</w:t>
      </w:r>
      <w:r w:rsidRPr="00E741BA">
        <w:rPr>
          <w:rFonts w:hint="eastAsia"/>
        </w:rPr>
        <w:t>所示</w:t>
      </w:r>
    </w:p>
    <w:p w:rsidR="00686F7D" w:rsidRDefault="00474385" w:rsidP="005A1111">
      <w:pPr>
        <w:keepNext/>
        <w:ind w:firstLine="600"/>
        <w:jc w:val="center"/>
      </w:pPr>
      <w:r>
        <w:rPr>
          <w:rFonts w:hint="eastAsia"/>
          <w:noProof/>
          <w:sz w:val="30"/>
          <w:szCs w:val="30"/>
        </w:rPr>
        <w:lastRenderedPageBreak/>
        <w:drawing>
          <wp:inline distT="0" distB="0" distL="0" distR="0">
            <wp:extent cx="3716788" cy="4137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3561" cy="4145200"/>
                    </a:xfrm>
                    <a:prstGeom prst="rect">
                      <a:avLst/>
                    </a:prstGeom>
                    <a:noFill/>
                    <a:ln>
                      <a:noFill/>
                    </a:ln>
                  </pic:spPr>
                </pic:pic>
              </a:graphicData>
            </a:graphic>
          </wp:inline>
        </w:drawing>
      </w:r>
    </w:p>
    <w:p w:rsidR="00F55022" w:rsidRDefault="00686F7D" w:rsidP="00686F7D">
      <w:pPr>
        <w:pStyle w:val="af2"/>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CHINESENUM3</w:instrText>
      </w:r>
      <w:r>
        <w:instrText xml:space="preserve"> </w:instrText>
      </w:r>
      <w:r>
        <w:fldChar w:fldCharType="separate"/>
      </w:r>
      <w:r w:rsidR="0050030F">
        <w:rPr>
          <w:rFonts w:hint="eastAsia"/>
          <w:noProof/>
        </w:rPr>
        <w:t>一</w:t>
      </w:r>
      <w:r>
        <w:fldChar w:fldCharType="end"/>
      </w:r>
      <w:r>
        <w:t>.</w:t>
      </w:r>
      <w:r w:rsidR="00F55022">
        <w:t xml:space="preserve"> PEM</w:t>
      </w:r>
      <w:r w:rsidR="00F55022">
        <w:rPr>
          <w:rFonts w:hint="eastAsia"/>
        </w:rPr>
        <w:t>燃料电池基本结构</w:t>
      </w:r>
    </w:p>
    <w:p w:rsidR="00E741BA" w:rsidRPr="008F034E" w:rsidRDefault="00F55022" w:rsidP="008F034E">
      <w:pPr>
        <w:pStyle w:val="af2"/>
        <w:ind w:firstLine="400"/>
        <w:jc w:val="center"/>
      </w:pPr>
      <w:r>
        <w:t xml:space="preserve"> </w:t>
      </w:r>
    </w:p>
    <w:p w:rsidR="008F034E" w:rsidRDefault="008F034E" w:rsidP="009A14AF">
      <w:pPr>
        <w:pStyle w:val="0505"/>
        <w:spacing w:before="156" w:after="156"/>
        <w:ind w:firstLine="480"/>
      </w:pPr>
      <w:r w:rsidRPr="008F034E">
        <w:rPr>
          <w:rFonts w:hint="eastAsia"/>
        </w:rPr>
        <w:t>PEMFC</w:t>
      </w:r>
      <w:r w:rsidRPr="008F034E">
        <w:rPr>
          <w:rFonts w:hint="eastAsia"/>
        </w:rPr>
        <w:t>的核心</w:t>
      </w:r>
      <w:r w:rsidRPr="008F034E">
        <w:rPr>
          <w:rFonts w:hint="eastAsia"/>
        </w:rPr>
        <w:t>MEAs</w:t>
      </w:r>
      <w:r w:rsidRPr="008F034E">
        <w:rPr>
          <w:rFonts w:hint="eastAsia"/>
        </w:rPr>
        <w:t>由质子交换膜组成，中间夹着两种电极</w:t>
      </w:r>
      <w:r w:rsidRPr="008F034E">
        <w:rPr>
          <w:rFonts w:hint="eastAsia"/>
        </w:rPr>
        <w:t>:</w:t>
      </w:r>
      <w:r w:rsidRPr="008F034E">
        <w:rPr>
          <w:rFonts w:hint="eastAsia"/>
        </w:rPr>
        <w:t>两侧是阳极和阴极，每当有氢气和空气供应时，电化学氧化还原反应就会产生电能</w:t>
      </w:r>
      <w:r>
        <w:rPr>
          <w:rFonts w:hint="eastAsia"/>
        </w:rPr>
        <w:t>。</w:t>
      </w:r>
      <w:r w:rsidRPr="008F034E">
        <w:rPr>
          <w:rFonts w:hint="eastAsia"/>
        </w:rPr>
        <w:t>双极板通常由低孔隙率聚合物石墨复合材料制成，通过机械或模塑的气通道或流场将氢和空气均匀地分布在</w:t>
      </w:r>
      <w:r w:rsidRPr="008F034E">
        <w:rPr>
          <w:rFonts w:hint="eastAsia"/>
        </w:rPr>
        <w:t>MEAs</w:t>
      </w:r>
      <w:r w:rsidRPr="008F034E">
        <w:rPr>
          <w:rFonts w:hint="eastAsia"/>
        </w:rPr>
        <w:t>的阳极和阴极上，并将电子通过相邻的阳极和阴极</w:t>
      </w:r>
      <w:r>
        <w:rPr>
          <w:rFonts w:hint="eastAsia"/>
        </w:rPr>
        <w:t>。</w:t>
      </w:r>
      <w:r w:rsidRPr="008F034E">
        <w:rPr>
          <w:rFonts w:hint="eastAsia"/>
        </w:rPr>
        <w:t>密封垫密封</w:t>
      </w:r>
      <w:r w:rsidRPr="008F034E">
        <w:rPr>
          <w:rFonts w:hint="eastAsia"/>
        </w:rPr>
        <w:t>PEMFC</w:t>
      </w:r>
      <w:r w:rsidRPr="008F034E">
        <w:rPr>
          <w:rFonts w:hint="eastAsia"/>
        </w:rPr>
        <w:t>堆栈，防止气体泄漏或混合，因为板之间的泄漏可能导致危险的情况。电流收集器</w:t>
      </w:r>
      <w:proofErr w:type="gramStart"/>
      <w:r w:rsidRPr="008F034E">
        <w:rPr>
          <w:rFonts w:hint="eastAsia"/>
        </w:rPr>
        <w:t>板通过</w:t>
      </w:r>
      <w:proofErr w:type="gramEnd"/>
      <w:r w:rsidRPr="008F034E">
        <w:rPr>
          <w:rFonts w:hint="eastAsia"/>
        </w:rPr>
        <w:t>负载将电流</w:t>
      </w:r>
      <w:proofErr w:type="gramStart"/>
      <w:r w:rsidRPr="008F034E">
        <w:rPr>
          <w:rFonts w:hint="eastAsia"/>
        </w:rPr>
        <w:t>从末</w:t>
      </w:r>
      <w:proofErr w:type="gramEnd"/>
      <w:r w:rsidRPr="008F034E">
        <w:rPr>
          <w:rFonts w:hint="eastAsia"/>
        </w:rPr>
        <w:t>端阳极传导到相应的末端阴极</w:t>
      </w:r>
      <w:r>
        <w:rPr>
          <w:rFonts w:hint="eastAsia"/>
        </w:rPr>
        <w:t>。</w:t>
      </w:r>
      <w:r w:rsidRPr="008F034E">
        <w:rPr>
          <w:rFonts w:hint="eastAsia"/>
        </w:rPr>
        <w:t>MEA</w:t>
      </w:r>
      <w:r w:rsidRPr="008F034E">
        <w:rPr>
          <w:rFonts w:hint="eastAsia"/>
        </w:rPr>
        <w:t>的电极通常由碳纸</w:t>
      </w:r>
      <w:proofErr w:type="gramStart"/>
      <w:r w:rsidRPr="008F034E">
        <w:rPr>
          <w:rFonts w:hint="eastAsia"/>
        </w:rPr>
        <w:t>或碳布组成</w:t>
      </w:r>
      <w:proofErr w:type="gramEnd"/>
      <w:r w:rsidRPr="008F034E">
        <w:rPr>
          <w:rFonts w:hint="eastAsia"/>
        </w:rPr>
        <w:t>的气体扩散层和催化剂层组成，催化剂层包括阳极的</w:t>
      </w:r>
      <w:r w:rsidRPr="008F034E">
        <w:rPr>
          <w:rFonts w:hint="eastAsia"/>
        </w:rPr>
        <w:t>Pt</w:t>
      </w:r>
      <w:r w:rsidRPr="008F034E">
        <w:rPr>
          <w:rFonts w:hint="eastAsia"/>
        </w:rPr>
        <w:t>和阴极的</w:t>
      </w:r>
      <w:r w:rsidRPr="008F034E">
        <w:rPr>
          <w:rFonts w:hint="eastAsia"/>
        </w:rPr>
        <w:t xml:space="preserve">Pt- </w:t>
      </w:r>
      <w:proofErr w:type="spellStart"/>
      <w:r w:rsidRPr="008F034E">
        <w:rPr>
          <w:rFonts w:hint="eastAsia"/>
        </w:rPr>
        <w:t>ru</w:t>
      </w:r>
      <w:proofErr w:type="spellEnd"/>
      <w:r w:rsidRPr="008F034E">
        <w:rPr>
          <w:rFonts w:hint="eastAsia"/>
        </w:rPr>
        <w:t>，催化剂层浸渍在活性炭</w:t>
      </w:r>
      <w:r w:rsidRPr="008F034E">
        <w:rPr>
          <w:rFonts w:hint="eastAsia"/>
        </w:rPr>
        <w:t>(ACs)</w:t>
      </w:r>
      <w:r w:rsidRPr="008F034E">
        <w:rPr>
          <w:rFonts w:hint="eastAsia"/>
        </w:rPr>
        <w:t>、碳纳米管</w:t>
      </w:r>
      <w:r w:rsidRPr="008F034E">
        <w:rPr>
          <w:rFonts w:hint="eastAsia"/>
        </w:rPr>
        <w:t>(CNTs)</w:t>
      </w:r>
      <w:r w:rsidRPr="008F034E">
        <w:rPr>
          <w:rFonts w:hint="eastAsia"/>
        </w:rPr>
        <w:t>和</w:t>
      </w:r>
      <w:proofErr w:type="gramStart"/>
      <w:r w:rsidRPr="008F034E">
        <w:rPr>
          <w:rFonts w:hint="eastAsia"/>
        </w:rPr>
        <w:t>碳纳米</w:t>
      </w:r>
      <w:proofErr w:type="gramEnd"/>
      <w:r w:rsidRPr="008F034E">
        <w:rPr>
          <w:rFonts w:hint="eastAsia"/>
        </w:rPr>
        <w:t>纤维</w:t>
      </w:r>
      <w:r w:rsidRPr="008F034E">
        <w:rPr>
          <w:rFonts w:hint="eastAsia"/>
        </w:rPr>
        <w:t>(CNFs)</w:t>
      </w:r>
      <w:proofErr w:type="gramStart"/>
      <w:r w:rsidRPr="008F034E">
        <w:rPr>
          <w:rFonts w:hint="eastAsia"/>
        </w:rPr>
        <w:t>等碳材料</w:t>
      </w:r>
      <w:proofErr w:type="gramEnd"/>
      <w:r w:rsidRPr="008F034E">
        <w:rPr>
          <w:rFonts w:hint="eastAsia"/>
        </w:rPr>
        <w:t>上。</w:t>
      </w:r>
    </w:p>
    <w:p w:rsidR="00474385" w:rsidRDefault="00474385" w:rsidP="009A14AF">
      <w:pPr>
        <w:pStyle w:val="0505"/>
        <w:spacing w:before="156" w:after="156"/>
        <w:ind w:firstLine="480"/>
      </w:pPr>
      <w:r w:rsidRPr="00474385">
        <w:rPr>
          <w:rFonts w:hint="eastAsia"/>
        </w:rPr>
        <w:t>Pt</w:t>
      </w:r>
      <w:r w:rsidRPr="00474385">
        <w:rPr>
          <w:rFonts w:hint="eastAsia"/>
        </w:rPr>
        <w:t>催化剂存在时，在阳极发生的氢氧化反应为</w:t>
      </w:r>
      <w:r w:rsidRPr="00474385">
        <w:rPr>
          <w:rFonts w:hint="eastAsia"/>
        </w:rPr>
        <w:t>:</w:t>
      </w:r>
    </w:p>
    <w:p w:rsidR="00474385" w:rsidRPr="00474385" w:rsidRDefault="00000000" w:rsidP="009A14AF">
      <w:pPr>
        <w:pStyle w:val="0505"/>
        <w:spacing w:before="156" w:after="156"/>
        <w:ind w:firstLine="480"/>
      </w:pPr>
      <m:oMathPara>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2</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+2</m:t>
          </m:r>
          <m:sSup>
            <m:sSupPr>
              <m:ctrlPr>
                <w:rPr>
                  <w:rFonts w:ascii="Cambria Math" w:hAnsi="Cambria Math"/>
                </w:rPr>
              </m:ctrlPr>
            </m:sSupPr>
            <m:e>
              <m:r>
                <w:rPr>
                  <w:rFonts w:ascii="Cambria Math" w:hAnsi="Cambria Math"/>
                </w:rPr>
                <m:t>e</m:t>
              </m:r>
            </m:e>
            <m:sup>
              <m:r>
                <m:rPr>
                  <m:sty m:val="p"/>
                </m:rPr>
                <w:rPr>
                  <w:rFonts w:ascii="Cambria Math" w:hAnsi="Cambria Math"/>
                </w:rPr>
                <m:t>-</m:t>
              </m:r>
            </m:sup>
          </m:sSup>
        </m:oMath>
      </m:oMathPara>
    </w:p>
    <w:p w:rsidR="00474385" w:rsidRDefault="00474385" w:rsidP="009A14AF">
      <w:pPr>
        <w:pStyle w:val="0505"/>
        <w:spacing w:before="156" w:after="156"/>
        <w:ind w:firstLine="480"/>
      </w:pPr>
      <w:r w:rsidRPr="00474385">
        <w:rPr>
          <w:rFonts w:hint="eastAsia"/>
        </w:rPr>
        <w:t>Pt-Ru</w:t>
      </w:r>
      <w:r w:rsidRPr="00474385">
        <w:rPr>
          <w:rFonts w:hint="eastAsia"/>
        </w:rPr>
        <w:t>催化剂存在下阴极氧还原反应的过程</w:t>
      </w:r>
      <w:r>
        <w:rPr>
          <w:rFonts w:hint="eastAsia"/>
        </w:rPr>
        <w:t>:</w:t>
      </w:r>
    </w:p>
    <w:p w:rsidR="00474385" w:rsidRPr="00474385" w:rsidRDefault="00474385" w:rsidP="009A14AF">
      <w:pPr>
        <w:pStyle w:val="0505"/>
        <w:spacing w:before="156" w:after="156"/>
        <w:ind w:firstLine="480"/>
      </w:pPr>
      <m:oMathPara>
        <m:oMath>
          <m:r>
            <w:rPr>
              <w:rFonts w:ascii="Cambria Math" w:hAnsi="Cambria Math"/>
            </w:rPr>
            <m:t>4</m:t>
          </m:r>
          <m:sSup>
            <m:sSupPr>
              <m:ctrlPr>
                <w:rPr>
                  <w:rFonts w:ascii="Cambria Math" w:hAnsi="Cambria Math"/>
                </w:rPr>
              </m:ctrlPr>
            </m:sSupPr>
            <m:e>
              <m:r>
                <m:rPr>
                  <m:nor/>
                </m:rPr>
                <m:t>H</m:t>
              </m:r>
            </m:e>
            <m:sup>
              <m:r>
                <m:rPr>
                  <m:nor/>
                </m:rPr>
                <m:t>+</m:t>
              </m:r>
            </m:sup>
          </m:sSup>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
            <m:sSubPr>
              <m:ctrlPr>
                <w:rPr>
                  <w:rFonts w:ascii="Cambria Math" w:hAnsi="Cambria Math"/>
                </w:rPr>
              </m:ctrlPr>
            </m:sSubPr>
            <m:e>
              <m:r>
                <m:rPr>
                  <m:nor/>
                </m:rPr>
                <m:t>O</m:t>
              </m:r>
            </m:e>
            <m:sub>
              <m:r>
                <m:rPr>
                  <m:nor/>
                </m:rPr>
                <m:t>2</m:t>
              </m:r>
            </m:sub>
          </m:sSub>
          <m:r>
            <m:rPr>
              <m:sty m:val="p"/>
            </m:rPr>
            <w:rPr>
              <w:rFonts w:ascii="Cambria Math" w:hAnsi="Cambria Math" w:hint="eastAsia"/>
            </w:rPr>
            <m:t>→</m:t>
          </m:r>
          <m:r>
            <w:rPr>
              <w:rFonts w:ascii="Cambria Math" w:hAnsi="Cambria Math"/>
            </w:rPr>
            <m:t>2</m:t>
          </m:r>
          <m:sSub>
            <m:sSubPr>
              <m:ctrlPr>
                <w:rPr>
                  <w:rFonts w:ascii="Cambria Math" w:hAnsi="Cambria Math"/>
                </w:rPr>
              </m:ctrlPr>
            </m:sSubPr>
            <m:e>
              <m:r>
                <m:rPr>
                  <m:nor/>
                </m:rPr>
                <m:t>H</m:t>
              </m:r>
            </m:e>
            <m:sub>
              <m:r>
                <m:rPr>
                  <m:nor/>
                </m:rPr>
                <m:t>2</m:t>
              </m:r>
            </m:sub>
          </m:sSub>
          <m:r>
            <m:rPr>
              <m:nor/>
            </m:rPr>
            <m:t>O</m:t>
          </m:r>
        </m:oMath>
      </m:oMathPara>
    </w:p>
    <w:p w:rsidR="00474385" w:rsidRDefault="00474385" w:rsidP="009A14AF">
      <w:pPr>
        <w:pStyle w:val="0505"/>
        <w:spacing w:before="156" w:after="156"/>
        <w:ind w:firstLine="480"/>
      </w:pPr>
      <w:r w:rsidRPr="00474385">
        <w:rPr>
          <w:rFonts w:hint="eastAsia"/>
        </w:rPr>
        <w:lastRenderedPageBreak/>
        <w:t>PEMFC</w:t>
      </w:r>
      <w:r w:rsidRPr="00474385">
        <w:rPr>
          <w:rFonts w:hint="eastAsia"/>
        </w:rPr>
        <w:t>的整体反应是这样的</w:t>
      </w:r>
      <w:r>
        <w:rPr>
          <w:rFonts w:hint="eastAsia"/>
        </w:rPr>
        <w:t>:</w:t>
      </w:r>
    </w:p>
    <w:p w:rsidR="00474385" w:rsidRPr="00474385" w:rsidRDefault="00474385" w:rsidP="009A14AF">
      <w:pPr>
        <w:pStyle w:val="0505"/>
        <w:spacing w:before="156" w:after="156"/>
        <w:ind w:firstLine="480"/>
      </w:pPr>
      <m:oMathPara>
        <m:oMath>
          <m:r>
            <w:rPr>
              <w:rFonts w:ascii="Cambria Math" w:hAnsi="Cambria Math"/>
            </w:rPr>
            <m:t>2</m:t>
          </m:r>
          <m:sSub>
            <m:sSubPr>
              <m:ctrlPr>
                <w:rPr>
                  <w:rFonts w:ascii="Cambria Math" w:hAnsi="Cambria Math"/>
                </w:rPr>
              </m:ctrlPr>
            </m:sSubPr>
            <m:e>
              <m:r>
                <m:rPr>
                  <m:nor/>
                </m:rPr>
                <m:t>H</m:t>
              </m:r>
            </m:e>
            <m:sub>
              <m:r>
                <m:rPr>
                  <m:nor/>
                </m:rPr>
                <m:t>2</m:t>
              </m:r>
            </m:sub>
          </m:sSub>
          <m:r>
            <w:rPr>
              <w:rFonts w:ascii="Cambria Math" w:hAnsi="Cambria Math"/>
            </w:rPr>
            <m:t>+</m:t>
          </m:r>
          <m:sSub>
            <m:sSubPr>
              <m:ctrlPr>
                <w:rPr>
                  <w:rFonts w:ascii="Cambria Math" w:hAnsi="Cambria Math"/>
                </w:rPr>
              </m:ctrlPr>
            </m:sSubPr>
            <m:e>
              <m:r>
                <m:rPr>
                  <m:nor/>
                </m:rPr>
                <m:t>O</m:t>
              </m:r>
            </m:e>
            <m:sub>
              <m:r>
                <m:rPr>
                  <m:nor/>
                </m:rPr>
                <m:t>2</m:t>
              </m:r>
            </m:sub>
          </m:sSub>
          <m:r>
            <w:rPr>
              <w:rFonts w:ascii="Cambria Math" w:hAnsi="Cambria Math"/>
            </w:rPr>
            <m:t>+</m:t>
          </m:r>
          <m:r>
            <m:rPr>
              <m:sty m:val="p"/>
            </m:rPr>
            <w:rPr>
              <w:rFonts w:ascii="Cambria Math" w:hAnsi="Cambria Math" w:hint="eastAsia"/>
            </w:rPr>
            <m:t>→</m:t>
          </m:r>
          <m:r>
            <w:rPr>
              <w:rFonts w:ascii="Cambria Math" w:hAnsi="Cambria Math"/>
            </w:rPr>
            <m:t>2</m:t>
          </m:r>
          <m:sSub>
            <m:sSubPr>
              <m:ctrlPr>
                <w:rPr>
                  <w:rFonts w:ascii="Cambria Math" w:hAnsi="Cambria Math"/>
                </w:rPr>
              </m:ctrlPr>
            </m:sSubPr>
            <m:e>
              <m:r>
                <m:rPr>
                  <m:nor/>
                </m:rPr>
                <m:t>H</m:t>
              </m:r>
            </m:e>
            <m:sub>
              <m:r>
                <m:rPr>
                  <m:nor/>
                </m:rPr>
                <m:t>2</m:t>
              </m:r>
            </m:sub>
          </m:sSub>
          <m:r>
            <m:rPr>
              <m:nor/>
            </m:rPr>
            <m:t>O</m:t>
          </m:r>
        </m:oMath>
      </m:oMathPara>
    </w:p>
    <w:p w:rsidR="00474385" w:rsidRPr="00474385" w:rsidRDefault="00D664F3" w:rsidP="009A14AF">
      <w:pPr>
        <w:pStyle w:val="0505"/>
        <w:spacing w:before="156" w:after="156"/>
        <w:ind w:firstLine="480"/>
      </w:pPr>
      <w:r w:rsidRPr="00D664F3">
        <w:rPr>
          <w:rFonts w:hint="eastAsia"/>
        </w:rPr>
        <w:t>质子交换膜或固体聚合物电解质通常是一种不渗透气体和电子的质子导电聚合物，</w:t>
      </w:r>
      <w:proofErr w:type="gramStart"/>
      <w:r w:rsidRPr="00D664F3">
        <w:rPr>
          <w:rFonts w:hint="eastAsia"/>
        </w:rPr>
        <w:t>如全氟磺酸</w:t>
      </w:r>
      <w:proofErr w:type="gramEnd"/>
      <w:r w:rsidRPr="00D664F3">
        <w:rPr>
          <w:rFonts w:hint="eastAsia"/>
        </w:rPr>
        <w:t>(PSFA)</w:t>
      </w:r>
      <w:r w:rsidRPr="00D664F3">
        <w:rPr>
          <w:rFonts w:hint="eastAsia"/>
        </w:rPr>
        <w:t>，它是一种优秀的质子导体，可以将气体交叉和电子短路保持在最低限度，但其有效工作温度限制在</w:t>
      </w:r>
      <w:r w:rsidRPr="00D664F3">
        <w:rPr>
          <w:rFonts w:hint="eastAsia"/>
        </w:rPr>
        <w:t>80-90</w:t>
      </w:r>
      <w:r w:rsidRPr="00D664F3">
        <w:rPr>
          <w:rFonts w:hint="eastAsia"/>
        </w:rPr>
        <w:t>℃。薄膜将质子从阳极引导到阴极完成电路，电子从阳极通过外部负载传导到阴极，两者在阴极与氧气反应生成水。理论上，单个燃料电池在开路时产生</w:t>
      </w:r>
      <w:r w:rsidRPr="00D664F3">
        <w:rPr>
          <w:rFonts w:hint="eastAsia"/>
        </w:rPr>
        <w:t>1.23 V</w:t>
      </w:r>
      <w:r w:rsidRPr="00D664F3">
        <w:rPr>
          <w:rFonts w:hint="eastAsia"/>
        </w:rPr>
        <w:t>的电势，但当连接到负载时，随着负载从电池中吸取电流，电势下降，通常的工作电压范围为</w:t>
      </w:r>
      <w:r w:rsidRPr="00D664F3">
        <w:rPr>
          <w:rFonts w:hint="eastAsia"/>
        </w:rPr>
        <w:t>0.6 - 0.7 V</w:t>
      </w:r>
      <w:r w:rsidRPr="00D664F3">
        <w:rPr>
          <w:rFonts w:hint="eastAsia"/>
        </w:rPr>
        <w:t>电压损失是由以下几个因素引起的</w:t>
      </w:r>
      <w:r w:rsidRPr="00D664F3">
        <w:rPr>
          <w:rFonts w:hint="eastAsia"/>
        </w:rPr>
        <w:t>:</w:t>
      </w:r>
      <w:r w:rsidRPr="00D664F3">
        <w:rPr>
          <w:rFonts w:hint="eastAsia"/>
        </w:rPr>
        <w:t>阳极和阴极缓慢的电化学反应引起的激活极化，氢交叉或电子通过膜短路引起的欧姆极化损失，当两种反应物都被快速消耗时，两个</w:t>
      </w:r>
      <w:proofErr w:type="gramStart"/>
      <w:r w:rsidRPr="00D664F3">
        <w:rPr>
          <w:rFonts w:hint="eastAsia"/>
        </w:rPr>
        <w:t>电极上氢和</w:t>
      </w:r>
      <w:proofErr w:type="gramEnd"/>
      <w:r w:rsidRPr="00D664F3">
        <w:rPr>
          <w:rFonts w:hint="eastAsia"/>
        </w:rPr>
        <w:t>氧浓度梯度引起的质量输运极化以及电池内阻引起的欧姆损失。电压损失是由以下几个因素引起的</w:t>
      </w:r>
      <w:r w:rsidRPr="00D664F3">
        <w:rPr>
          <w:rFonts w:hint="eastAsia"/>
        </w:rPr>
        <w:t>:</w:t>
      </w:r>
      <w:r w:rsidRPr="00D664F3">
        <w:rPr>
          <w:rFonts w:hint="eastAsia"/>
        </w:rPr>
        <w:t>阳极和阴极缓慢的电化学反应引起的激活极化，氢交叉或电子通过膜短路引起的欧姆极化损失，当两种反应物都被快速消耗时，两个</w:t>
      </w:r>
      <w:proofErr w:type="gramStart"/>
      <w:r w:rsidRPr="00D664F3">
        <w:rPr>
          <w:rFonts w:hint="eastAsia"/>
        </w:rPr>
        <w:t>电极上氢和</w:t>
      </w:r>
      <w:proofErr w:type="gramEnd"/>
      <w:r w:rsidRPr="00D664F3">
        <w:rPr>
          <w:rFonts w:hint="eastAsia"/>
        </w:rPr>
        <w:t>氧浓度梯度引起的质量输运极化以及电池内阻引起的欧姆损失。通过增加</w:t>
      </w:r>
      <w:r w:rsidRPr="00D664F3">
        <w:rPr>
          <w:rFonts w:hint="eastAsia"/>
        </w:rPr>
        <w:t>MEA</w:t>
      </w:r>
      <w:r w:rsidRPr="00D664F3">
        <w:rPr>
          <w:rFonts w:hint="eastAsia"/>
        </w:rPr>
        <w:t>的有效面积，可以从单个燃料电池中获得更大的总电流。</w:t>
      </w:r>
    </w:p>
    <w:p w:rsidR="00474385" w:rsidRPr="00474385" w:rsidRDefault="00474385" w:rsidP="008F034E">
      <w:pPr>
        <w:ind w:firstLine="480"/>
      </w:pPr>
    </w:p>
    <w:p w:rsidR="0050030F" w:rsidRDefault="0050030F" w:rsidP="0050030F">
      <w:pPr>
        <w:spacing w:beforeLines="50" w:before="156" w:afterLines="50" w:after="156"/>
        <w:ind w:firstLineChars="0" w:firstLine="0"/>
        <w:rPr>
          <w:sz w:val="30"/>
          <w:szCs w:val="30"/>
        </w:rPr>
      </w:pPr>
      <w:r w:rsidRPr="007034AF">
        <w:rPr>
          <w:rFonts w:hint="eastAsia"/>
          <w:sz w:val="30"/>
          <w:szCs w:val="30"/>
        </w:rPr>
        <w:t>三、基于模型预测方法的燃料电池系统电压控制原理</w:t>
      </w:r>
    </w:p>
    <w:p w:rsidR="0050030F" w:rsidRDefault="0050030F" w:rsidP="0050030F">
      <w:pPr>
        <w:spacing w:beforeLines="50" w:before="156" w:afterLines="50" w:after="156"/>
        <w:ind w:firstLineChars="0" w:firstLine="420"/>
        <w:rPr>
          <w:sz w:val="30"/>
          <w:szCs w:val="30"/>
        </w:rPr>
      </w:pPr>
      <w:r w:rsidRPr="007034AF">
        <w:rPr>
          <w:rFonts w:hint="eastAsia"/>
          <w:sz w:val="30"/>
          <w:szCs w:val="30"/>
        </w:rPr>
        <w:t xml:space="preserve">3.1 </w:t>
      </w:r>
      <w:r w:rsidRPr="007034AF">
        <w:rPr>
          <w:rFonts w:hint="eastAsia"/>
          <w:sz w:val="30"/>
          <w:szCs w:val="30"/>
        </w:rPr>
        <w:t>模型预测控制方法的基本原理</w:t>
      </w:r>
    </w:p>
    <w:p w:rsidR="0050030F" w:rsidRPr="009A14AF" w:rsidRDefault="0050030F" w:rsidP="009A14AF">
      <w:pPr>
        <w:pStyle w:val="0505"/>
        <w:spacing w:before="156" w:after="156"/>
        <w:ind w:firstLine="480"/>
      </w:pPr>
      <w:r w:rsidRPr="009A14AF">
        <w:rPr>
          <w:rFonts w:hint="eastAsia"/>
        </w:rPr>
        <w:t>MPC</w:t>
      </w:r>
      <w:r w:rsidRPr="009A14AF">
        <w:rPr>
          <w:rFonts w:hint="eastAsia"/>
        </w:rPr>
        <w:t>的独特性在于它使用被控模型来预测未来的系统行为，同时不断优化当前的时隙，它可以处理多输入控制问题，而无需实施额外的</w:t>
      </w:r>
      <w:r w:rsidRPr="009A14AF">
        <w:rPr>
          <w:rFonts w:hint="eastAsia"/>
        </w:rPr>
        <w:t>MPC</w:t>
      </w:r>
      <w:r w:rsidRPr="009A14AF">
        <w:rPr>
          <w:rFonts w:hint="eastAsia"/>
        </w:rPr>
        <w:t>控制器。</w:t>
      </w:r>
      <w:r w:rsidRPr="009A14AF">
        <w:rPr>
          <w:rFonts w:hint="eastAsia"/>
        </w:rPr>
        <w:t>MPC</w:t>
      </w:r>
      <w:r w:rsidRPr="009A14AF">
        <w:rPr>
          <w:rFonts w:hint="eastAsia"/>
        </w:rPr>
        <w:t>控制器的输入包含参考电压、实际电压和状态矢量，这是由被控系统线性化得到的如图二</w:t>
      </w:r>
      <w:r w:rsidRPr="009A14AF">
        <w:rPr>
          <w:rFonts w:hint="eastAsia"/>
        </w:rPr>
        <w:t>.</w:t>
      </w:r>
      <w:r w:rsidRPr="009A14AF">
        <w:rPr>
          <w:rFonts w:hint="eastAsia"/>
        </w:rPr>
        <w:t>。基于输入信号，</w:t>
      </w:r>
      <w:r w:rsidRPr="009A14AF">
        <w:rPr>
          <w:rFonts w:hint="eastAsia"/>
        </w:rPr>
        <w:t>MPC</w:t>
      </w:r>
      <w:r w:rsidRPr="009A14AF">
        <w:rPr>
          <w:rFonts w:hint="eastAsia"/>
        </w:rPr>
        <w:t>控制器预测</w:t>
      </w:r>
      <w:r w:rsidRPr="009A14AF">
        <w:rPr>
          <w:rFonts w:hint="eastAsia"/>
        </w:rPr>
        <w:t>PEFC</w:t>
      </w:r>
      <w:r w:rsidRPr="009A14AF">
        <w:rPr>
          <w:rFonts w:hint="eastAsia"/>
        </w:rPr>
        <w:t>系统的未来行为，并通过解决优化问题同时计算出正确的氢气和空气流量，最终实现理想的电压。</w:t>
      </w:r>
    </w:p>
    <w:p w:rsidR="0050030F" w:rsidRDefault="0050030F" w:rsidP="0050030F">
      <w:pPr>
        <w:keepNext/>
        <w:ind w:firstLine="480"/>
        <w:jc w:val="center"/>
      </w:pPr>
      <w:r>
        <w:rPr>
          <w:noProof/>
        </w:rPr>
        <w:lastRenderedPageBreak/>
        <w:drawing>
          <wp:inline distT="0" distB="0" distL="0" distR="0">
            <wp:extent cx="3932261" cy="214902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3932261" cy="2149026"/>
                    </a:xfrm>
                    <a:prstGeom prst="rect">
                      <a:avLst/>
                    </a:prstGeom>
                  </pic:spPr>
                </pic:pic>
              </a:graphicData>
            </a:graphic>
          </wp:inline>
        </w:drawing>
      </w:r>
    </w:p>
    <w:p w:rsidR="008F034E" w:rsidRPr="0050030F" w:rsidRDefault="0050030F" w:rsidP="0050030F">
      <w:pPr>
        <w:pStyle w:val="af2"/>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CHINESENUM3</w:instrText>
      </w:r>
      <w:r>
        <w:instrText xml:space="preserve"> </w:instrText>
      </w:r>
      <w:r>
        <w:fldChar w:fldCharType="separate"/>
      </w:r>
      <w:r>
        <w:rPr>
          <w:rFonts w:hint="eastAsia"/>
          <w:noProof/>
        </w:rPr>
        <w:t>二</w:t>
      </w:r>
      <w:r>
        <w:fldChar w:fldCharType="end"/>
      </w:r>
      <w:r>
        <w:t>. MPC</w:t>
      </w:r>
      <w:r>
        <w:rPr>
          <w:rFonts w:hint="eastAsia"/>
        </w:rPr>
        <w:t>控制方案</w:t>
      </w:r>
    </w:p>
    <w:p w:rsidR="009A14AF" w:rsidRDefault="009A14AF" w:rsidP="009A14AF">
      <w:pPr>
        <w:spacing w:beforeLines="50" w:before="156" w:afterLines="50" w:after="156"/>
        <w:ind w:firstLineChars="0" w:firstLine="420"/>
        <w:rPr>
          <w:sz w:val="30"/>
          <w:szCs w:val="30"/>
        </w:rPr>
      </w:pPr>
      <w:r w:rsidRPr="007034AF">
        <w:rPr>
          <w:rFonts w:hint="eastAsia"/>
          <w:sz w:val="30"/>
          <w:szCs w:val="30"/>
        </w:rPr>
        <w:t xml:space="preserve">3.2 </w:t>
      </w:r>
      <w:r>
        <w:rPr>
          <w:rFonts w:hint="eastAsia"/>
          <w:sz w:val="30"/>
          <w:szCs w:val="30"/>
        </w:rPr>
        <w:t>模型预测控制算法</w:t>
      </w:r>
    </w:p>
    <w:p w:rsidR="003C4345" w:rsidRPr="009A14AF" w:rsidRDefault="003C4345">
      <w:pPr>
        <w:ind w:firstLine="480"/>
        <w:rPr>
          <w:rFonts w:ascii="宋体" w:hAnsi="宋体"/>
        </w:rPr>
      </w:pPr>
    </w:p>
    <w:p w:rsidR="003C4345" w:rsidRDefault="003C4345">
      <w:pPr>
        <w:ind w:firstLine="480"/>
        <w:rPr>
          <w:rFonts w:ascii="宋体" w:hAnsi="宋体"/>
        </w:rPr>
      </w:pPr>
    </w:p>
    <w:p w:rsidR="003C4345" w:rsidRDefault="003C4345">
      <w:pPr>
        <w:ind w:firstLine="480"/>
        <w:rPr>
          <w:rFonts w:ascii="宋体" w:hAnsi="宋体"/>
        </w:rPr>
      </w:pPr>
    </w:p>
    <w:p w:rsidR="003C4345" w:rsidRDefault="003C4345">
      <w:pPr>
        <w:autoSpaceDE w:val="0"/>
        <w:autoSpaceDN w:val="0"/>
        <w:adjustRightInd w:val="0"/>
        <w:spacing w:beforeLines="50" w:before="156" w:afterLines="50" w:after="156"/>
        <w:ind w:firstLineChars="0" w:firstLine="0"/>
        <w:rPr>
          <w:rFonts w:ascii="黑体" w:eastAsia="黑体"/>
          <w:sz w:val="32"/>
          <w:szCs w:val="32"/>
        </w:rPr>
      </w:pPr>
      <w:bookmarkStart w:id="0" w:name="_Toc31383"/>
      <w:bookmarkStart w:id="1" w:name="_Toc19225"/>
    </w:p>
    <w:p w:rsidR="003C4345" w:rsidRDefault="00000000">
      <w:pPr>
        <w:autoSpaceDE w:val="0"/>
        <w:autoSpaceDN w:val="0"/>
        <w:adjustRightInd w:val="0"/>
        <w:spacing w:beforeLines="50" w:before="156" w:afterLines="50" w:after="156"/>
        <w:ind w:firstLineChars="0" w:firstLine="0"/>
        <w:jc w:val="center"/>
        <w:outlineLvl w:val="0"/>
        <w:rPr>
          <w:rFonts w:ascii="黑体" w:eastAsia="黑体"/>
          <w:sz w:val="32"/>
          <w:szCs w:val="32"/>
        </w:rPr>
      </w:pPr>
      <w:bookmarkStart w:id="2" w:name="_Toc7200"/>
      <w:bookmarkStart w:id="3" w:name="_Toc3976"/>
      <w:bookmarkStart w:id="4" w:name="_Toc25078"/>
      <w:bookmarkStart w:id="5" w:name="_Toc6173"/>
      <w:bookmarkStart w:id="6" w:name="_Toc1002"/>
      <w:bookmarkStart w:id="7" w:name="_Toc30319"/>
      <w:bookmarkStart w:id="8" w:name="_Toc31641"/>
      <w:bookmarkStart w:id="9" w:name="_Toc11692"/>
      <w:r>
        <w:rPr>
          <w:rFonts w:ascii="黑体" w:eastAsia="黑体" w:hint="eastAsia"/>
          <w:sz w:val="32"/>
          <w:szCs w:val="32"/>
        </w:rPr>
        <w:t>参考文献</w:t>
      </w:r>
      <w:bookmarkEnd w:id="0"/>
      <w:bookmarkEnd w:id="1"/>
      <w:bookmarkEnd w:id="2"/>
      <w:bookmarkEnd w:id="3"/>
      <w:bookmarkEnd w:id="4"/>
      <w:bookmarkEnd w:id="5"/>
      <w:bookmarkEnd w:id="6"/>
      <w:bookmarkEnd w:id="7"/>
      <w:bookmarkEnd w:id="8"/>
      <w:bookmarkEnd w:id="9"/>
    </w:p>
    <w:p w:rsidR="003C4345" w:rsidRDefault="003C4345">
      <w:pPr>
        <w:ind w:firstLine="480"/>
      </w:pPr>
      <w:bookmarkStart w:id="10" w:name="_Toc7231"/>
      <w:bookmarkStart w:id="11" w:name="_Toc32133"/>
      <w:bookmarkStart w:id="12" w:name="_Toc19374"/>
      <w:bookmarkStart w:id="13" w:name="_Toc18196"/>
      <w:bookmarkStart w:id="14" w:name="_Toc15511"/>
      <w:bookmarkStart w:id="15" w:name="_Toc4097"/>
      <w:bookmarkStart w:id="16" w:name="_Toc25877"/>
      <w:bookmarkStart w:id="17" w:name="_Toc28239"/>
      <w:bookmarkStart w:id="18" w:name="_Toc23929"/>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480"/>
      </w:pPr>
    </w:p>
    <w:p w:rsidR="003C4345" w:rsidRDefault="003C4345">
      <w:pPr>
        <w:ind w:firstLineChars="0" w:firstLine="0"/>
      </w:pPr>
    </w:p>
    <w:p w:rsidR="003C4345" w:rsidRDefault="00000000">
      <w:pPr>
        <w:spacing w:beforeLines="50" w:before="156" w:afterLines="50" w:after="156"/>
        <w:ind w:firstLineChars="0" w:firstLine="0"/>
        <w:jc w:val="center"/>
        <w:outlineLvl w:val="0"/>
        <w:rPr>
          <w:rFonts w:ascii="黑体" w:eastAsia="黑体"/>
          <w:sz w:val="32"/>
          <w:szCs w:val="32"/>
        </w:rPr>
      </w:pPr>
      <w:bookmarkStart w:id="19" w:name="_Toc29112"/>
      <w:r>
        <w:rPr>
          <w:rFonts w:ascii="黑体" w:eastAsia="黑体" w:hint="eastAsia"/>
          <w:sz w:val="32"/>
          <w:szCs w:val="32"/>
        </w:rPr>
        <w:t>致  谢</w:t>
      </w:r>
      <w:bookmarkEnd w:id="10"/>
      <w:bookmarkEnd w:id="11"/>
      <w:bookmarkEnd w:id="12"/>
      <w:bookmarkEnd w:id="13"/>
      <w:bookmarkEnd w:id="14"/>
      <w:bookmarkEnd w:id="15"/>
      <w:bookmarkEnd w:id="16"/>
      <w:bookmarkEnd w:id="17"/>
      <w:bookmarkEnd w:id="18"/>
      <w:bookmarkEnd w:id="19"/>
    </w:p>
    <w:p w:rsidR="00690CE6" w:rsidRPr="00690CE6" w:rsidRDefault="00690CE6" w:rsidP="00690CE6">
      <w:pPr>
        <w:ind w:firstLine="480"/>
        <w:rPr>
          <w:rFonts w:ascii="宋体" w:hAnsi="宋体" w:cs="宋体"/>
        </w:rPr>
      </w:pPr>
      <w:r w:rsidRPr="00690CE6">
        <w:rPr>
          <w:rFonts w:ascii="宋体" w:hAnsi="宋体" w:cs="宋体" w:hint="eastAsia"/>
        </w:rPr>
        <w:t>在本研究完成之际，我想表达我对包头师范学院张为老师的最诚挚感谢。在整个研究过程中，张老师始终给予我莫大的支持，并提供了宝贵的指导和建议。他对我的研究工作进行了细致的审阅和指导，不断地激发我深入思考、勇于创新的精神，使我在研究过程中受益匪浅。</w:t>
      </w:r>
    </w:p>
    <w:p w:rsidR="00690CE6" w:rsidRPr="00690CE6" w:rsidRDefault="00690CE6" w:rsidP="00690CE6">
      <w:pPr>
        <w:ind w:firstLine="480"/>
        <w:rPr>
          <w:rFonts w:ascii="宋体" w:hAnsi="宋体" w:cs="宋体"/>
        </w:rPr>
      </w:pPr>
      <w:r w:rsidRPr="00690CE6">
        <w:rPr>
          <w:rFonts w:ascii="宋体" w:hAnsi="宋体" w:cs="宋体" w:hint="eastAsia"/>
        </w:rPr>
        <w:t>张老师是一位富有经验和智慧的导师，在我的研究生涯中，他不仅传授给我专业知识和技能，更重要的是培养了我批判性思维和创造性思维。他时刻关注着我的研究进展，通过组织讨论、提出问题、给予意见等方式引导我进行深入思考和独立探索，从而不断提高我的科研能力和水平。</w:t>
      </w:r>
    </w:p>
    <w:p w:rsidR="003C4345" w:rsidRDefault="00690CE6" w:rsidP="00690CE6">
      <w:pPr>
        <w:ind w:firstLine="480"/>
        <w:rPr>
          <w:rFonts w:ascii="宋体" w:hAnsi="宋体" w:cs="宋体"/>
        </w:rPr>
      </w:pPr>
      <w:r w:rsidRPr="00690CE6">
        <w:rPr>
          <w:rFonts w:ascii="宋体" w:hAnsi="宋体" w:cs="宋体" w:hint="eastAsia"/>
        </w:rPr>
        <w:t>同时，我也要感谢包头师范学院为我提供了良好的学习环境和优质的教育资源。学院的师资力量雄厚、教学设施先进，这些都为我的学习提供了坚实的基础和保障。在这里，我不仅获得了系统的知识训练和专业技能培养，更重要的是接受了全方位、多角度的综合素质提升。</w:t>
      </w:r>
      <w:r>
        <w:rPr>
          <w:rFonts w:ascii="宋体" w:hAnsi="宋体" w:cs="宋体" w:hint="eastAsia"/>
        </w:rPr>
        <w:t>感谢包头师范学院的各位老师们，感谢各位老师诲人不倦，倾囊相授。感谢信息科学与技术学院这个大家庭，在这里我收获扎实的专业知识和切实的人生道理。祝愿各位老师工作顺利。</w:t>
      </w:r>
    </w:p>
    <w:p w:rsidR="003C4345" w:rsidRDefault="003C4345">
      <w:pPr>
        <w:ind w:firstLine="480"/>
        <w:rPr>
          <w:rFonts w:ascii="宋体" w:hAnsi="宋体"/>
        </w:rPr>
      </w:pPr>
    </w:p>
    <w:p w:rsidR="003C4345" w:rsidRDefault="003C4345">
      <w:pPr>
        <w:ind w:firstLine="480"/>
        <w:rPr>
          <w:rFonts w:ascii="宋体" w:hAnsi="宋体"/>
        </w:rPr>
      </w:pPr>
    </w:p>
    <w:p w:rsidR="003C4345" w:rsidRDefault="003C4345">
      <w:pPr>
        <w:ind w:firstLine="480"/>
        <w:rPr>
          <w:rFonts w:ascii="宋体" w:hAnsi="宋体"/>
        </w:rPr>
      </w:pPr>
    </w:p>
    <w:p w:rsidR="003C4345" w:rsidRDefault="003C4345">
      <w:pPr>
        <w:ind w:firstLine="480"/>
        <w:rPr>
          <w:rFonts w:ascii="宋体" w:hAnsi="宋体"/>
        </w:rPr>
      </w:pPr>
    </w:p>
    <w:p w:rsidR="00B53E54" w:rsidRDefault="00B53E54">
      <w:pPr>
        <w:ind w:firstLine="480"/>
      </w:pPr>
    </w:p>
    <w:sectPr w:rsidR="00B53E54">
      <w:footerReference w:type="default" r:id="rId13"/>
      <w:footerReference w:type="first" r:id="rId14"/>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2A67" w:rsidRDefault="00662A67">
      <w:pPr>
        <w:spacing w:line="240" w:lineRule="auto"/>
        <w:ind w:firstLine="480"/>
      </w:pPr>
      <w:r>
        <w:separator/>
      </w:r>
    </w:p>
  </w:endnote>
  <w:endnote w:type="continuationSeparator" w:id="0">
    <w:p w:rsidR="00662A67" w:rsidRDefault="00662A6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345" w:rsidRDefault="003C4345">
    <w:pPr>
      <w:pStyle w:val="a6"/>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345" w:rsidRDefault="00474385">
    <w:pPr>
      <w:pStyle w:val="a6"/>
      <w:ind w:firstLine="360"/>
      <w:jc w:val="cente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286385" cy="196850"/>
              <wp:effectExtent l="0" t="0" r="635" b="0"/>
              <wp:wrapNone/>
              <wp:docPr id="2" name="文本框 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968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C4345" w:rsidRDefault="00000000">
                          <w:pPr>
                            <w:pStyle w:val="a6"/>
                            <w:ind w:firstLine="360"/>
                          </w:pPr>
                          <w:r>
                            <w:fldChar w:fldCharType="begin"/>
                          </w:r>
                          <w:r>
                            <w:instrText xml:space="preserve"> PAGE  \* MERGEFORMAT </w:instrText>
                          </w:r>
                          <w:r>
                            <w:fldChar w:fldCharType="separate"/>
                          </w:r>
                          <w:r>
                            <w:t>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31" o:spid="_x0000_s1027" type="#_x0000_t202" style="position:absolute;left:0;text-align:left;margin-left:0;margin-top:0;width:22.55pt;height:15.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" filled="f" stroked="f">
              <v:textbox style="mso-fit-shape-to-text:t" inset="0,0,0,0">
                <w:txbxContent>
                  <w:p w:rsidR="003C4345" w:rsidRDefault="00000000">
                    <w:pPr>
                      <w:pStyle w:val="a6"/>
                      <w:ind w:firstLine="360"/>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345" w:rsidRDefault="00474385">
    <w:pPr>
      <w:pStyle w:val="a6"/>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86385" cy="196850"/>
              <wp:effectExtent l="0" t="0" r="635" b="0"/>
              <wp:wrapNone/>
              <wp:docPr id="1" name="文本框 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968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C4345" w:rsidRDefault="00000000">
                          <w:pPr>
                            <w:pStyle w:val="a6"/>
                            <w:ind w:firstLine="360"/>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32" o:spid="_x0000_s1028" type="#_x0000_t202" style="position:absolute;left:0;text-align:left;margin-left:0;margin-top:0;width:22.55pt;height:15.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" filled="f" stroked="f">
              <v:textbox style="mso-fit-shape-to-text:t" inset="0,0,0,0">
                <w:txbxContent>
                  <w:p w:rsidR="003C4345" w:rsidRDefault="00000000">
                    <w:pPr>
                      <w:pStyle w:val="a6"/>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2A67" w:rsidRDefault="00662A67">
      <w:pPr>
        <w:spacing w:line="240" w:lineRule="auto"/>
        <w:ind w:firstLine="480"/>
      </w:pPr>
      <w:r>
        <w:separator/>
      </w:r>
    </w:p>
  </w:footnote>
  <w:footnote w:type="continuationSeparator" w:id="0">
    <w:p w:rsidR="00662A67" w:rsidRDefault="00662A6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345" w:rsidRDefault="00000000">
    <w:pPr>
      <w:pStyle w:val="a8"/>
      <w:ind w:firstLine="360"/>
    </w:pPr>
    <w:r>
      <w:rPr>
        <w:rFonts w:hint="eastAsia"/>
      </w:rPr>
      <w:t>包头师范学院本科毕业论文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345" w:rsidRDefault="003C4345">
    <w:pPr>
      <w:pStyle w:val="a8"/>
      <w:pBdr>
        <w:bottom w:val="none" w:sz="0" w:space="1"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97531E"/>
    <w:multiLevelType w:val="singleLevel"/>
    <w:tmpl w:val="A797531E"/>
    <w:lvl w:ilvl="0">
      <w:start w:val="1"/>
      <w:numFmt w:val="decimal"/>
      <w:suff w:val="nothing"/>
      <w:lvlText w:val="（%1）"/>
      <w:lvlJc w:val="left"/>
    </w:lvl>
  </w:abstractNum>
  <w:abstractNum w:abstractNumId="1" w15:restartNumberingAfterBreak="0">
    <w:nsid w:val="C3295FB5"/>
    <w:multiLevelType w:val="singleLevel"/>
    <w:tmpl w:val="C3295FB5"/>
    <w:lvl w:ilvl="0">
      <w:start w:val="1"/>
      <w:numFmt w:val="decimal"/>
      <w:lvlText w:val="(%1)"/>
      <w:lvlJc w:val="left"/>
      <w:pPr>
        <w:ind w:left="425" w:hanging="425"/>
      </w:pPr>
      <w:rPr>
        <w:rFonts w:hint="default"/>
      </w:rPr>
    </w:lvl>
  </w:abstractNum>
  <w:abstractNum w:abstractNumId="2" w15:restartNumberingAfterBreak="0">
    <w:nsid w:val="1FC74171"/>
    <w:multiLevelType w:val="multilevel"/>
    <w:tmpl w:val="1FC74171"/>
    <w:lvl w:ilvl="0">
      <w:start w:val="1"/>
      <w:numFmt w:val="decimal"/>
      <w:lvlText w:val="%1"/>
      <w:lvlJc w:val="left"/>
      <w:pPr>
        <w:ind w:left="984" w:hanging="984"/>
      </w:pPr>
      <w:rPr>
        <w:rFonts w:hint="default"/>
      </w:rPr>
    </w:lvl>
    <w:lvl w:ilvl="1">
      <w:start w:val="1"/>
      <w:numFmt w:val="decimal"/>
      <w:lvlText w:val="%1.%2"/>
      <w:lvlJc w:val="left"/>
      <w:pPr>
        <w:ind w:left="984" w:hanging="984"/>
      </w:pPr>
      <w:rPr>
        <w:rFonts w:hint="default"/>
      </w:rPr>
    </w:lvl>
    <w:lvl w:ilvl="2">
      <w:start w:val="1"/>
      <w:numFmt w:val="decimal"/>
      <w:lvlText w:val="%1.%2.%3"/>
      <w:lvlJc w:val="left"/>
      <w:pPr>
        <w:ind w:left="984" w:hanging="98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4B741D9"/>
    <w:multiLevelType w:val="multilevel"/>
    <w:tmpl w:val="AB96225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427849CF"/>
    <w:multiLevelType w:val="hybridMultilevel"/>
    <w:tmpl w:val="E610783E"/>
    <w:lvl w:ilvl="0" w:tplc="A0CACDBA">
      <w:start w:val="1"/>
      <w:numFmt w:val="japaneseCounting"/>
      <w:lvlText w:val="%1．"/>
      <w:lvlJc w:val="left"/>
      <w:pPr>
        <w:ind w:left="648" w:hanging="64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49B5D29"/>
    <w:multiLevelType w:val="singleLevel"/>
    <w:tmpl w:val="649B5D29"/>
    <w:lvl w:ilvl="0">
      <w:start w:val="1"/>
      <w:numFmt w:val="decimal"/>
      <w:suff w:val="space"/>
      <w:lvlText w:val="[%1]"/>
      <w:lvlJc w:val="left"/>
    </w:lvl>
  </w:abstractNum>
  <w:abstractNum w:abstractNumId="6" w15:restartNumberingAfterBreak="0">
    <w:nsid w:val="77F80426"/>
    <w:multiLevelType w:val="singleLevel"/>
    <w:tmpl w:val="77F80426"/>
    <w:lvl w:ilvl="0">
      <w:start w:val="1"/>
      <w:numFmt w:val="decimal"/>
      <w:suff w:val="space"/>
      <w:lvlText w:val="(%1)"/>
      <w:lvlJc w:val="left"/>
    </w:lvl>
  </w:abstractNum>
  <w:abstractNum w:abstractNumId="7" w15:restartNumberingAfterBreak="0">
    <w:nsid w:val="7AA80E4E"/>
    <w:multiLevelType w:val="singleLevel"/>
    <w:tmpl w:val="7AA80E4E"/>
    <w:lvl w:ilvl="0">
      <w:start w:val="18"/>
      <w:numFmt w:val="upperLetter"/>
      <w:suff w:val="nothing"/>
      <w:lvlText w:val="%1-"/>
      <w:lvlJc w:val="left"/>
    </w:lvl>
  </w:abstractNum>
  <w:abstractNum w:abstractNumId="8" w15:restartNumberingAfterBreak="0">
    <w:nsid w:val="7B2222BE"/>
    <w:multiLevelType w:val="hybridMultilevel"/>
    <w:tmpl w:val="750E0BF4"/>
    <w:lvl w:ilvl="0" w:tplc="1E608E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2150332">
    <w:abstractNumId w:val="7"/>
  </w:num>
  <w:num w:numId="2" w16cid:durableId="255359593">
    <w:abstractNumId w:val="2"/>
  </w:num>
  <w:num w:numId="3" w16cid:durableId="1901941072">
    <w:abstractNumId w:val="1"/>
  </w:num>
  <w:num w:numId="4" w16cid:durableId="899051259">
    <w:abstractNumId w:val="6"/>
  </w:num>
  <w:num w:numId="5" w16cid:durableId="1829400703">
    <w:abstractNumId w:val="0"/>
  </w:num>
  <w:num w:numId="6" w16cid:durableId="2086996861">
    <w:abstractNumId w:val="5"/>
  </w:num>
  <w:num w:numId="7" w16cid:durableId="2000453291">
    <w:abstractNumId w:val="8"/>
  </w:num>
  <w:num w:numId="8" w16cid:durableId="972563266">
    <w:abstractNumId w:val="4"/>
  </w:num>
  <w:num w:numId="9" w16cid:durableId="1094012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ZmMDEyNzhlM2ViMjVmMzU1NGU5MWE5NzZjNDNhMDcifQ=="/>
  </w:docVars>
  <w:rsids>
    <w:rsidRoot w:val="00D273FC"/>
    <w:rsid w:val="00000FA7"/>
    <w:rsid w:val="0000749B"/>
    <w:rsid w:val="00014171"/>
    <w:rsid w:val="0003773E"/>
    <w:rsid w:val="00060451"/>
    <w:rsid w:val="000609B3"/>
    <w:rsid w:val="0008234B"/>
    <w:rsid w:val="00096F5C"/>
    <w:rsid w:val="000C3509"/>
    <w:rsid w:val="000D7472"/>
    <w:rsid w:val="000E033E"/>
    <w:rsid w:val="000E5BD8"/>
    <w:rsid w:val="000F25E1"/>
    <w:rsid w:val="001008DA"/>
    <w:rsid w:val="00101CB3"/>
    <w:rsid w:val="0010563D"/>
    <w:rsid w:val="0011099F"/>
    <w:rsid w:val="00123F68"/>
    <w:rsid w:val="00130C5E"/>
    <w:rsid w:val="001465B7"/>
    <w:rsid w:val="00150A2B"/>
    <w:rsid w:val="00163D81"/>
    <w:rsid w:val="00173D7A"/>
    <w:rsid w:val="001E0347"/>
    <w:rsid w:val="001E5B3B"/>
    <w:rsid w:val="00204D74"/>
    <w:rsid w:val="00211B5D"/>
    <w:rsid w:val="0021715B"/>
    <w:rsid w:val="00220074"/>
    <w:rsid w:val="00225598"/>
    <w:rsid w:val="002269E2"/>
    <w:rsid w:val="00231CB2"/>
    <w:rsid w:val="00245567"/>
    <w:rsid w:val="002472E2"/>
    <w:rsid w:val="0027490B"/>
    <w:rsid w:val="00290AF6"/>
    <w:rsid w:val="00294CF4"/>
    <w:rsid w:val="002A3A83"/>
    <w:rsid w:val="002A6535"/>
    <w:rsid w:val="002E1623"/>
    <w:rsid w:val="002E2120"/>
    <w:rsid w:val="002E57D5"/>
    <w:rsid w:val="003125E6"/>
    <w:rsid w:val="00326DD8"/>
    <w:rsid w:val="00335CE2"/>
    <w:rsid w:val="003379EF"/>
    <w:rsid w:val="003422CE"/>
    <w:rsid w:val="00356510"/>
    <w:rsid w:val="0036312F"/>
    <w:rsid w:val="00365CB6"/>
    <w:rsid w:val="00367CEE"/>
    <w:rsid w:val="003760E0"/>
    <w:rsid w:val="00386707"/>
    <w:rsid w:val="00393913"/>
    <w:rsid w:val="003A0DA7"/>
    <w:rsid w:val="003C4345"/>
    <w:rsid w:val="003D146C"/>
    <w:rsid w:val="003D7D80"/>
    <w:rsid w:val="004065AA"/>
    <w:rsid w:val="00422C43"/>
    <w:rsid w:val="00430D12"/>
    <w:rsid w:val="00436DCB"/>
    <w:rsid w:val="00440F71"/>
    <w:rsid w:val="00441776"/>
    <w:rsid w:val="004446D3"/>
    <w:rsid w:val="00450798"/>
    <w:rsid w:val="00474385"/>
    <w:rsid w:val="00474B8C"/>
    <w:rsid w:val="004A48BF"/>
    <w:rsid w:val="004A759D"/>
    <w:rsid w:val="004C556C"/>
    <w:rsid w:val="004D1D16"/>
    <w:rsid w:val="004D76A2"/>
    <w:rsid w:val="004E581E"/>
    <w:rsid w:val="004F410A"/>
    <w:rsid w:val="0050030F"/>
    <w:rsid w:val="00510AD3"/>
    <w:rsid w:val="0051265D"/>
    <w:rsid w:val="00520E12"/>
    <w:rsid w:val="00524CE8"/>
    <w:rsid w:val="00557B17"/>
    <w:rsid w:val="00571336"/>
    <w:rsid w:val="00593F11"/>
    <w:rsid w:val="00594C5A"/>
    <w:rsid w:val="005A1111"/>
    <w:rsid w:val="005B4DCA"/>
    <w:rsid w:val="005C2399"/>
    <w:rsid w:val="005C2F6C"/>
    <w:rsid w:val="005C4DC0"/>
    <w:rsid w:val="005D68F5"/>
    <w:rsid w:val="005D7B69"/>
    <w:rsid w:val="005F0C20"/>
    <w:rsid w:val="005F47EA"/>
    <w:rsid w:val="00607859"/>
    <w:rsid w:val="00623896"/>
    <w:rsid w:val="00625ECC"/>
    <w:rsid w:val="006325C7"/>
    <w:rsid w:val="00643D98"/>
    <w:rsid w:val="00662A67"/>
    <w:rsid w:val="006861DC"/>
    <w:rsid w:val="00686F7D"/>
    <w:rsid w:val="00690CE6"/>
    <w:rsid w:val="006C4C91"/>
    <w:rsid w:val="006D50FB"/>
    <w:rsid w:val="006E1590"/>
    <w:rsid w:val="00701D0F"/>
    <w:rsid w:val="007034AF"/>
    <w:rsid w:val="00713F63"/>
    <w:rsid w:val="00732664"/>
    <w:rsid w:val="00732FF4"/>
    <w:rsid w:val="007465B2"/>
    <w:rsid w:val="00753022"/>
    <w:rsid w:val="00754509"/>
    <w:rsid w:val="00766C09"/>
    <w:rsid w:val="00782E8D"/>
    <w:rsid w:val="00790BD9"/>
    <w:rsid w:val="00793CE7"/>
    <w:rsid w:val="007A0982"/>
    <w:rsid w:val="007C234F"/>
    <w:rsid w:val="007E57F4"/>
    <w:rsid w:val="007F000C"/>
    <w:rsid w:val="0081373E"/>
    <w:rsid w:val="00851303"/>
    <w:rsid w:val="00856AD3"/>
    <w:rsid w:val="00863DA6"/>
    <w:rsid w:val="00864CFA"/>
    <w:rsid w:val="00881E26"/>
    <w:rsid w:val="008A5B2D"/>
    <w:rsid w:val="008A6A6B"/>
    <w:rsid w:val="008A7BEC"/>
    <w:rsid w:val="008B6B79"/>
    <w:rsid w:val="008D1B1C"/>
    <w:rsid w:val="008D1B41"/>
    <w:rsid w:val="008E2A35"/>
    <w:rsid w:val="008F034E"/>
    <w:rsid w:val="00916A5E"/>
    <w:rsid w:val="00923D7B"/>
    <w:rsid w:val="009332A1"/>
    <w:rsid w:val="0094648B"/>
    <w:rsid w:val="009574A9"/>
    <w:rsid w:val="0096727D"/>
    <w:rsid w:val="009772DC"/>
    <w:rsid w:val="009850F9"/>
    <w:rsid w:val="009A14AF"/>
    <w:rsid w:val="009A3064"/>
    <w:rsid w:val="009A6816"/>
    <w:rsid w:val="009D0EA3"/>
    <w:rsid w:val="009F137F"/>
    <w:rsid w:val="009F41A9"/>
    <w:rsid w:val="00A02F7A"/>
    <w:rsid w:val="00A12A1C"/>
    <w:rsid w:val="00A258F6"/>
    <w:rsid w:val="00A5610A"/>
    <w:rsid w:val="00A62526"/>
    <w:rsid w:val="00A747CE"/>
    <w:rsid w:val="00A935A1"/>
    <w:rsid w:val="00AA31E6"/>
    <w:rsid w:val="00AD6B1D"/>
    <w:rsid w:val="00B04675"/>
    <w:rsid w:val="00B13A7C"/>
    <w:rsid w:val="00B149EB"/>
    <w:rsid w:val="00B15C5E"/>
    <w:rsid w:val="00B27CB8"/>
    <w:rsid w:val="00B3515C"/>
    <w:rsid w:val="00B37D60"/>
    <w:rsid w:val="00B41C80"/>
    <w:rsid w:val="00B47C76"/>
    <w:rsid w:val="00B5194F"/>
    <w:rsid w:val="00B53E54"/>
    <w:rsid w:val="00B55C71"/>
    <w:rsid w:val="00B6566A"/>
    <w:rsid w:val="00B75B4D"/>
    <w:rsid w:val="00B96B8C"/>
    <w:rsid w:val="00B977A4"/>
    <w:rsid w:val="00BA0F05"/>
    <w:rsid w:val="00BA1AB1"/>
    <w:rsid w:val="00BB001E"/>
    <w:rsid w:val="00BB21FD"/>
    <w:rsid w:val="00BC3050"/>
    <w:rsid w:val="00BD5A51"/>
    <w:rsid w:val="00C06BE2"/>
    <w:rsid w:val="00C17EF4"/>
    <w:rsid w:val="00C21755"/>
    <w:rsid w:val="00C4119C"/>
    <w:rsid w:val="00C611A6"/>
    <w:rsid w:val="00C83810"/>
    <w:rsid w:val="00C91426"/>
    <w:rsid w:val="00CA7406"/>
    <w:rsid w:val="00CC3286"/>
    <w:rsid w:val="00CD155C"/>
    <w:rsid w:val="00CD3A97"/>
    <w:rsid w:val="00CD598F"/>
    <w:rsid w:val="00CD6707"/>
    <w:rsid w:val="00CE2409"/>
    <w:rsid w:val="00D00366"/>
    <w:rsid w:val="00D0641B"/>
    <w:rsid w:val="00D273FC"/>
    <w:rsid w:val="00D3620E"/>
    <w:rsid w:val="00D41DF9"/>
    <w:rsid w:val="00D47BCC"/>
    <w:rsid w:val="00D603B5"/>
    <w:rsid w:val="00D65B7C"/>
    <w:rsid w:val="00D664F3"/>
    <w:rsid w:val="00D8030A"/>
    <w:rsid w:val="00DB69E2"/>
    <w:rsid w:val="00DC1832"/>
    <w:rsid w:val="00DD1791"/>
    <w:rsid w:val="00DF053E"/>
    <w:rsid w:val="00E26190"/>
    <w:rsid w:val="00E33AB5"/>
    <w:rsid w:val="00E4626C"/>
    <w:rsid w:val="00E553AC"/>
    <w:rsid w:val="00E60541"/>
    <w:rsid w:val="00E65366"/>
    <w:rsid w:val="00E741BA"/>
    <w:rsid w:val="00E84462"/>
    <w:rsid w:val="00E94A8B"/>
    <w:rsid w:val="00EB56C1"/>
    <w:rsid w:val="00EE0757"/>
    <w:rsid w:val="00EE2158"/>
    <w:rsid w:val="00F11785"/>
    <w:rsid w:val="00F37F79"/>
    <w:rsid w:val="00F44B31"/>
    <w:rsid w:val="00F55022"/>
    <w:rsid w:val="00F673FE"/>
    <w:rsid w:val="00F744DF"/>
    <w:rsid w:val="00F94F74"/>
    <w:rsid w:val="00FA6123"/>
    <w:rsid w:val="00FB4E0F"/>
    <w:rsid w:val="00FC1346"/>
    <w:rsid w:val="00FC3C49"/>
    <w:rsid w:val="00FE2FF1"/>
    <w:rsid w:val="00FE3694"/>
    <w:rsid w:val="0107352F"/>
    <w:rsid w:val="011169F9"/>
    <w:rsid w:val="011176E7"/>
    <w:rsid w:val="013A2EA1"/>
    <w:rsid w:val="014E6F31"/>
    <w:rsid w:val="0150457B"/>
    <w:rsid w:val="01520A39"/>
    <w:rsid w:val="01547F1A"/>
    <w:rsid w:val="019E6956"/>
    <w:rsid w:val="01B14E77"/>
    <w:rsid w:val="01B3097E"/>
    <w:rsid w:val="01BB51A3"/>
    <w:rsid w:val="01C34348"/>
    <w:rsid w:val="022E0079"/>
    <w:rsid w:val="023143D9"/>
    <w:rsid w:val="0233751B"/>
    <w:rsid w:val="0247776F"/>
    <w:rsid w:val="02481194"/>
    <w:rsid w:val="024E7A2F"/>
    <w:rsid w:val="026C5FAF"/>
    <w:rsid w:val="02776F61"/>
    <w:rsid w:val="027C5C67"/>
    <w:rsid w:val="02D83D58"/>
    <w:rsid w:val="031A057A"/>
    <w:rsid w:val="031C3069"/>
    <w:rsid w:val="03247659"/>
    <w:rsid w:val="03631E97"/>
    <w:rsid w:val="03660662"/>
    <w:rsid w:val="036F6B27"/>
    <w:rsid w:val="03B665C0"/>
    <w:rsid w:val="03C74A1A"/>
    <w:rsid w:val="03E01CC9"/>
    <w:rsid w:val="03E23C02"/>
    <w:rsid w:val="040D65C3"/>
    <w:rsid w:val="04112E70"/>
    <w:rsid w:val="04180F6C"/>
    <w:rsid w:val="04A76626"/>
    <w:rsid w:val="04B62667"/>
    <w:rsid w:val="04DC17FA"/>
    <w:rsid w:val="05017C52"/>
    <w:rsid w:val="052D1730"/>
    <w:rsid w:val="056A1C9B"/>
    <w:rsid w:val="056F080C"/>
    <w:rsid w:val="0588636D"/>
    <w:rsid w:val="058C26C2"/>
    <w:rsid w:val="05AD3936"/>
    <w:rsid w:val="05D36F15"/>
    <w:rsid w:val="05D47115"/>
    <w:rsid w:val="05DB5AD8"/>
    <w:rsid w:val="05E60040"/>
    <w:rsid w:val="05ED32BD"/>
    <w:rsid w:val="06037BD0"/>
    <w:rsid w:val="061442C8"/>
    <w:rsid w:val="06216475"/>
    <w:rsid w:val="063B796C"/>
    <w:rsid w:val="065413A6"/>
    <w:rsid w:val="06582686"/>
    <w:rsid w:val="065B730D"/>
    <w:rsid w:val="06A11152"/>
    <w:rsid w:val="06A77B15"/>
    <w:rsid w:val="06BA5ABF"/>
    <w:rsid w:val="06BF6113"/>
    <w:rsid w:val="06CF0415"/>
    <w:rsid w:val="06CF7B13"/>
    <w:rsid w:val="06DE408E"/>
    <w:rsid w:val="06FE6B3F"/>
    <w:rsid w:val="071B2B29"/>
    <w:rsid w:val="07274834"/>
    <w:rsid w:val="074340EC"/>
    <w:rsid w:val="075B67F9"/>
    <w:rsid w:val="077600CD"/>
    <w:rsid w:val="078F36E4"/>
    <w:rsid w:val="07905884"/>
    <w:rsid w:val="07A62C96"/>
    <w:rsid w:val="07AF3996"/>
    <w:rsid w:val="07B631F8"/>
    <w:rsid w:val="07B66C08"/>
    <w:rsid w:val="07B91C4D"/>
    <w:rsid w:val="07F11493"/>
    <w:rsid w:val="080B0D1E"/>
    <w:rsid w:val="080E345D"/>
    <w:rsid w:val="0817288F"/>
    <w:rsid w:val="0818296A"/>
    <w:rsid w:val="08305FF3"/>
    <w:rsid w:val="083420ED"/>
    <w:rsid w:val="08751D49"/>
    <w:rsid w:val="087E1FC0"/>
    <w:rsid w:val="0883713D"/>
    <w:rsid w:val="08AA3470"/>
    <w:rsid w:val="08C83B75"/>
    <w:rsid w:val="091D5032"/>
    <w:rsid w:val="092C5AF2"/>
    <w:rsid w:val="09475620"/>
    <w:rsid w:val="094A2EFD"/>
    <w:rsid w:val="09663C68"/>
    <w:rsid w:val="096B7F17"/>
    <w:rsid w:val="09761B30"/>
    <w:rsid w:val="09854C90"/>
    <w:rsid w:val="09916687"/>
    <w:rsid w:val="09930B79"/>
    <w:rsid w:val="09D81F6A"/>
    <w:rsid w:val="09DE69D9"/>
    <w:rsid w:val="09E302F7"/>
    <w:rsid w:val="0A0327D7"/>
    <w:rsid w:val="0A0B27E5"/>
    <w:rsid w:val="0A100114"/>
    <w:rsid w:val="0A172135"/>
    <w:rsid w:val="0A1C72DC"/>
    <w:rsid w:val="0A3F4F48"/>
    <w:rsid w:val="0A617D3D"/>
    <w:rsid w:val="0A7A6AB9"/>
    <w:rsid w:val="0A8A2498"/>
    <w:rsid w:val="0AA351F9"/>
    <w:rsid w:val="0AB4075E"/>
    <w:rsid w:val="0ABE30B5"/>
    <w:rsid w:val="0AC05F9C"/>
    <w:rsid w:val="0ACC485F"/>
    <w:rsid w:val="0AD31C77"/>
    <w:rsid w:val="0AE24082"/>
    <w:rsid w:val="0B03501C"/>
    <w:rsid w:val="0B087C33"/>
    <w:rsid w:val="0B1654E5"/>
    <w:rsid w:val="0B1B22BC"/>
    <w:rsid w:val="0B3348DE"/>
    <w:rsid w:val="0B4B021E"/>
    <w:rsid w:val="0B61253D"/>
    <w:rsid w:val="0B811AED"/>
    <w:rsid w:val="0B902FF0"/>
    <w:rsid w:val="0B922999"/>
    <w:rsid w:val="0BAB5538"/>
    <w:rsid w:val="0BC96FF0"/>
    <w:rsid w:val="0BF67D4B"/>
    <w:rsid w:val="0C1E558E"/>
    <w:rsid w:val="0C50069F"/>
    <w:rsid w:val="0C6C748C"/>
    <w:rsid w:val="0C74440D"/>
    <w:rsid w:val="0C8010BC"/>
    <w:rsid w:val="0CA535B9"/>
    <w:rsid w:val="0CAB6338"/>
    <w:rsid w:val="0CB469BD"/>
    <w:rsid w:val="0CCA0624"/>
    <w:rsid w:val="0CE3571A"/>
    <w:rsid w:val="0CEA3893"/>
    <w:rsid w:val="0CF537AE"/>
    <w:rsid w:val="0D1741B0"/>
    <w:rsid w:val="0D4E59FF"/>
    <w:rsid w:val="0D9A77C5"/>
    <w:rsid w:val="0D9B4D33"/>
    <w:rsid w:val="0DA65535"/>
    <w:rsid w:val="0DC117BC"/>
    <w:rsid w:val="0DD06F02"/>
    <w:rsid w:val="0DD85822"/>
    <w:rsid w:val="0DEA72C0"/>
    <w:rsid w:val="0E0B7D94"/>
    <w:rsid w:val="0E1C6AAB"/>
    <w:rsid w:val="0E375B33"/>
    <w:rsid w:val="0E4D7AF8"/>
    <w:rsid w:val="0E5F6EE4"/>
    <w:rsid w:val="0E68286B"/>
    <w:rsid w:val="0E946316"/>
    <w:rsid w:val="0EAA4EB7"/>
    <w:rsid w:val="0ECE1731"/>
    <w:rsid w:val="0EFB3015"/>
    <w:rsid w:val="0FCF2976"/>
    <w:rsid w:val="0FD45D6A"/>
    <w:rsid w:val="0FE64614"/>
    <w:rsid w:val="0FF046DB"/>
    <w:rsid w:val="0FF11A9F"/>
    <w:rsid w:val="101705AB"/>
    <w:rsid w:val="105A4AD2"/>
    <w:rsid w:val="107A6A98"/>
    <w:rsid w:val="109472CE"/>
    <w:rsid w:val="10C6648B"/>
    <w:rsid w:val="10DF0599"/>
    <w:rsid w:val="10E50B38"/>
    <w:rsid w:val="10E94A50"/>
    <w:rsid w:val="10FA45D5"/>
    <w:rsid w:val="1109294C"/>
    <w:rsid w:val="110A1922"/>
    <w:rsid w:val="1136318F"/>
    <w:rsid w:val="114A3B4D"/>
    <w:rsid w:val="11805602"/>
    <w:rsid w:val="118D3328"/>
    <w:rsid w:val="1194410A"/>
    <w:rsid w:val="119F69D6"/>
    <w:rsid w:val="11B67440"/>
    <w:rsid w:val="11C15A98"/>
    <w:rsid w:val="11C97D4A"/>
    <w:rsid w:val="11E76F42"/>
    <w:rsid w:val="11ED6CC9"/>
    <w:rsid w:val="11EF4067"/>
    <w:rsid w:val="12174F59"/>
    <w:rsid w:val="121C162C"/>
    <w:rsid w:val="12255A8E"/>
    <w:rsid w:val="122E44C3"/>
    <w:rsid w:val="124918D2"/>
    <w:rsid w:val="126F08F1"/>
    <w:rsid w:val="12813A46"/>
    <w:rsid w:val="12826722"/>
    <w:rsid w:val="12B7779A"/>
    <w:rsid w:val="12C307F9"/>
    <w:rsid w:val="12CB3C9E"/>
    <w:rsid w:val="12F03884"/>
    <w:rsid w:val="12F606EC"/>
    <w:rsid w:val="13123646"/>
    <w:rsid w:val="13141D32"/>
    <w:rsid w:val="131B6C62"/>
    <w:rsid w:val="13593D62"/>
    <w:rsid w:val="13653008"/>
    <w:rsid w:val="13A82F67"/>
    <w:rsid w:val="13AD4E86"/>
    <w:rsid w:val="13BB1914"/>
    <w:rsid w:val="13EC7D20"/>
    <w:rsid w:val="13FB7F63"/>
    <w:rsid w:val="14151E51"/>
    <w:rsid w:val="141B76A5"/>
    <w:rsid w:val="141F2193"/>
    <w:rsid w:val="14467430"/>
    <w:rsid w:val="14520361"/>
    <w:rsid w:val="147865EF"/>
    <w:rsid w:val="14926736"/>
    <w:rsid w:val="14B60A59"/>
    <w:rsid w:val="14BD10D4"/>
    <w:rsid w:val="14E86739"/>
    <w:rsid w:val="14F857F9"/>
    <w:rsid w:val="14FD7704"/>
    <w:rsid w:val="151808B5"/>
    <w:rsid w:val="151F197D"/>
    <w:rsid w:val="1523030B"/>
    <w:rsid w:val="152E0D54"/>
    <w:rsid w:val="154047C7"/>
    <w:rsid w:val="15B0149F"/>
    <w:rsid w:val="15B36D47"/>
    <w:rsid w:val="15CE0ED6"/>
    <w:rsid w:val="15D54F1E"/>
    <w:rsid w:val="15DB44F0"/>
    <w:rsid w:val="15E70BD1"/>
    <w:rsid w:val="161809D2"/>
    <w:rsid w:val="162C38CF"/>
    <w:rsid w:val="16302145"/>
    <w:rsid w:val="16365244"/>
    <w:rsid w:val="164C5F8D"/>
    <w:rsid w:val="167179C0"/>
    <w:rsid w:val="16811BD5"/>
    <w:rsid w:val="16B93255"/>
    <w:rsid w:val="16CE147F"/>
    <w:rsid w:val="16E14E73"/>
    <w:rsid w:val="171001C9"/>
    <w:rsid w:val="17247479"/>
    <w:rsid w:val="17321EED"/>
    <w:rsid w:val="17493D9D"/>
    <w:rsid w:val="174E1B05"/>
    <w:rsid w:val="176110B4"/>
    <w:rsid w:val="177C3B0E"/>
    <w:rsid w:val="178C1E9A"/>
    <w:rsid w:val="17A07045"/>
    <w:rsid w:val="17B47C5E"/>
    <w:rsid w:val="17D753D4"/>
    <w:rsid w:val="17F331CF"/>
    <w:rsid w:val="180C0BF7"/>
    <w:rsid w:val="18173D83"/>
    <w:rsid w:val="18555489"/>
    <w:rsid w:val="18636AEA"/>
    <w:rsid w:val="18764924"/>
    <w:rsid w:val="187B716F"/>
    <w:rsid w:val="18A80F64"/>
    <w:rsid w:val="18B613C9"/>
    <w:rsid w:val="18BF5A03"/>
    <w:rsid w:val="18EC5FC3"/>
    <w:rsid w:val="18FE633B"/>
    <w:rsid w:val="19214221"/>
    <w:rsid w:val="1922127A"/>
    <w:rsid w:val="192B151B"/>
    <w:rsid w:val="193E2DCB"/>
    <w:rsid w:val="1948436C"/>
    <w:rsid w:val="19564AF6"/>
    <w:rsid w:val="196F3BF3"/>
    <w:rsid w:val="19762565"/>
    <w:rsid w:val="19931ADE"/>
    <w:rsid w:val="19991511"/>
    <w:rsid w:val="19A23505"/>
    <w:rsid w:val="19BB08C0"/>
    <w:rsid w:val="19CE069F"/>
    <w:rsid w:val="1A006249"/>
    <w:rsid w:val="1A2024D1"/>
    <w:rsid w:val="1A351A90"/>
    <w:rsid w:val="1A557405"/>
    <w:rsid w:val="1A594F29"/>
    <w:rsid w:val="1AD42EF0"/>
    <w:rsid w:val="1AE4474F"/>
    <w:rsid w:val="1B1839D5"/>
    <w:rsid w:val="1B3556EB"/>
    <w:rsid w:val="1B656AF3"/>
    <w:rsid w:val="1B730D1B"/>
    <w:rsid w:val="1B75203A"/>
    <w:rsid w:val="1B903686"/>
    <w:rsid w:val="1B9C169A"/>
    <w:rsid w:val="1BC251E8"/>
    <w:rsid w:val="1BD07B8F"/>
    <w:rsid w:val="1BF00BDA"/>
    <w:rsid w:val="1BF20DE2"/>
    <w:rsid w:val="1C046FC4"/>
    <w:rsid w:val="1C196DEF"/>
    <w:rsid w:val="1C485264"/>
    <w:rsid w:val="1C4E5369"/>
    <w:rsid w:val="1C564BE4"/>
    <w:rsid w:val="1C804DA1"/>
    <w:rsid w:val="1CA9530A"/>
    <w:rsid w:val="1CB43272"/>
    <w:rsid w:val="1CB55FA4"/>
    <w:rsid w:val="1CD55EE7"/>
    <w:rsid w:val="1CDF0FB5"/>
    <w:rsid w:val="1CE03FBE"/>
    <w:rsid w:val="1CE43C8A"/>
    <w:rsid w:val="1CFB732C"/>
    <w:rsid w:val="1D01647D"/>
    <w:rsid w:val="1D303373"/>
    <w:rsid w:val="1D3A095A"/>
    <w:rsid w:val="1D42660C"/>
    <w:rsid w:val="1D774AFE"/>
    <w:rsid w:val="1D8257C3"/>
    <w:rsid w:val="1DF2689A"/>
    <w:rsid w:val="1E036392"/>
    <w:rsid w:val="1E110E41"/>
    <w:rsid w:val="1E2B0900"/>
    <w:rsid w:val="1E360515"/>
    <w:rsid w:val="1E682181"/>
    <w:rsid w:val="1E685BCF"/>
    <w:rsid w:val="1E6A0B06"/>
    <w:rsid w:val="1E9B171D"/>
    <w:rsid w:val="1E9B481C"/>
    <w:rsid w:val="1E9D0594"/>
    <w:rsid w:val="1EA41923"/>
    <w:rsid w:val="1EB83085"/>
    <w:rsid w:val="1ED33FB6"/>
    <w:rsid w:val="1ED75C85"/>
    <w:rsid w:val="1EE11F82"/>
    <w:rsid w:val="1EE4518A"/>
    <w:rsid w:val="1EE64D8F"/>
    <w:rsid w:val="1EEB7E50"/>
    <w:rsid w:val="1F1C7196"/>
    <w:rsid w:val="1F1F77FE"/>
    <w:rsid w:val="1F24155B"/>
    <w:rsid w:val="1F4344A1"/>
    <w:rsid w:val="1F736872"/>
    <w:rsid w:val="1F82669E"/>
    <w:rsid w:val="1F9279CD"/>
    <w:rsid w:val="1FAF32A3"/>
    <w:rsid w:val="1FC57DA2"/>
    <w:rsid w:val="1FE67D19"/>
    <w:rsid w:val="1FF91825"/>
    <w:rsid w:val="1FFC12EA"/>
    <w:rsid w:val="200942F7"/>
    <w:rsid w:val="201833AF"/>
    <w:rsid w:val="203317CE"/>
    <w:rsid w:val="20426E4C"/>
    <w:rsid w:val="205E1E50"/>
    <w:rsid w:val="206D3F96"/>
    <w:rsid w:val="20704B81"/>
    <w:rsid w:val="20752B4C"/>
    <w:rsid w:val="20F30626"/>
    <w:rsid w:val="210A0A00"/>
    <w:rsid w:val="21136DBF"/>
    <w:rsid w:val="212844CB"/>
    <w:rsid w:val="212D1EF0"/>
    <w:rsid w:val="21392F20"/>
    <w:rsid w:val="21543CED"/>
    <w:rsid w:val="21665871"/>
    <w:rsid w:val="21674140"/>
    <w:rsid w:val="21713C81"/>
    <w:rsid w:val="217F61A6"/>
    <w:rsid w:val="21825009"/>
    <w:rsid w:val="21861800"/>
    <w:rsid w:val="219D08AB"/>
    <w:rsid w:val="21A67714"/>
    <w:rsid w:val="21D06ED2"/>
    <w:rsid w:val="21F705DA"/>
    <w:rsid w:val="2203506F"/>
    <w:rsid w:val="225A76E0"/>
    <w:rsid w:val="22600256"/>
    <w:rsid w:val="22682C67"/>
    <w:rsid w:val="22930EB4"/>
    <w:rsid w:val="22B47BFD"/>
    <w:rsid w:val="22BB4CC0"/>
    <w:rsid w:val="230E241E"/>
    <w:rsid w:val="23355F2A"/>
    <w:rsid w:val="23365EC5"/>
    <w:rsid w:val="233754A6"/>
    <w:rsid w:val="2355143D"/>
    <w:rsid w:val="239C5936"/>
    <w:rsid w:val="23A92112"/>
    <w:rsid w:val="23E344C7"/>
    <w:rsid w:val="23E34F68"/>
    <w:rsid w:val="23E8148A"/>
    <w:rsid w:val="24112111"/>
    <w:rsid w:val="24150BCD"/>
    <w:rsid w:val="242B03F0"/>
    <w:rsid w:val="2451733C"/>
    <w:rsid w:val="246A53BC"/>
    <w:rsid w:val="247E10B6"/>
    <w:rsid w:val="24AC1237"/>
    <w:rsid w:val="24B12EB2"/>
    <w:rsid w:val="24B65F0C"/>
    <w:rsid w:val="24BC54EC"/>
    <w:rsid w:val="24CA5E5B"/>
    <w:rsid w:val="24E04250"/>
    <w:rsid w:val="251F30FA"/>
    <w:rsid w:val="252A2EFF"/>
    <w:rsid w:val="254A320F"/>
    <w:rsid w:val="254A769E"/>
    <w:rsid w:val="25603338"/>
    <w:rsid w:val="25B80F21"/>
    <w:rsid w:val="25C8178C"/>
    <w:rsid w:val="25CA0088"/>
    <w:rsid w:val="25D17322"/>
    <w:rsid w:val="25DD44E2"/>
    <w:rsid w:val="25F13AB5"/>
    <w:rsid w:val="261679B6"/>
    <w:rsid w:val="263317DE"/>
    <w:rsid w:val="2645041F"/>
    <w:rsid w:val="26773E9F"/>
    <w:rsid w:val="26886B64"/>
    <w:rsid w:val="26A06CD6"/>
    <w:rsid w:val="26BC2E6C"/>
    <w:rsid w:val="26CF1507"/>
    <w:rsid w:val="27242D88"/>
    <w:rsid w:val="274157C8"/>
    <w:rsid w:val="274F37CA"/>
    <w:rsid w:val="27592CB3"/>
    <w:rsid w:val="2778201C"/>
    <w:rsid w:val="278765E0"/>
    <w:rsid w:val="279F453B"/>
    <w:rsid w:val="27EA7159"/>
    <w:rsid w:val="27F82CDF"/>
    <w:rsid w:val="27F83667"/>
    <w:rsid w:val="2816115D"/>
    <w:rsid w:val="281673A7"/>
    <w:rsid w:val="28271182"/>
    <w:rsid w:val="282863BF"/>
    <w:rsid w:val="28345331"/>
    <w:rsid w:val="284101E2"/>
    <w:rsid w:val="28553C8E"/>
    <w:rsid w:val="285D0623"/>
    <w:rsid w:val="28660844"/>
    <w:rsid w:val="2878559C"/>
    <w:rsid w:val="28890B21"/>
    <w:rsid w:val="28BC1F5F"/>
    <w:rsid w:val="28C1267A"/>
    <w:rsid w:val="28D2298E"/>
    <w:rsid w:val="290A4EC6"/>
    <w:rsid w:val="291E5F1B"/>
    <w:rsid w:val="29417A32"/>
    <w:rsid w:val="294C32E2"/>
    <w:rsid w:val="297672F0"/>
    <w:rsid w:val="298A5BB9"/>
    <w:rsid w:val="2998121E"/>
    <w:rsid w:val="29A80441"/>
    <w:rsid w:val="29C73713"/>
    <w:rsid w:val="29F930A1"/>
    <w:rsid w:val="2A056F84"/>
    <w:rsid w:val="2A175AF9"/>
    <w:rsid w:val="2A1E596C"/>
    <w:rsid w:val="2A225DF1"/>
    <w:rsid w:val="2A495844"/>
    <w:rsid w:val="2A504814"/>
    <w:rsid w:val="2A6F5DFB"/>
    <w:rsid w:val="2A832506"/>
    <w:rsid w:val="2A8B1861"/>
    <w:rsid w:val="2AA17A9C"/>
    <w:rsid w:val="2ABD2680"/>
    <w:rsid w:val="2ADE07B2"/>
    <w:rsid w:val="2AE7639B"/>
    <w:rsid w:val="2AF56437"/>
    <w:rsid w:val="2AF568F6"/>
    <w:rsid w:val="2AFE473F"/>
    <w:rsid w:val="2B0163A0"/>
    <w:rsid w:val="2B035C23"/>
    <w:rsid w:val="2B08393E"/>
    <w:rsid w:val="2B0E0B33"/>
    <w:rsid w:val="2B1C0FBD"/>
    <w:rsid w:val="2B287E45"/>
    <w:rsid w:val="2B332887"/>
    <w:rsid w:val="2B411C91"/>
    <w:rsid w:val="2B4C39CD"/>
    <w:rsid w:val="2B5C0894"/>
    <w:rsid w:val="2B7A583C"/>
    <w:rsid w:val="2B82060E"/>
    <w:rsid w:val="2B9B0DE3"/>
    <w:rsid w:val="2BBF4628"/>
    <w:rsid w:val="2BDF4AD4"/>
    <w:rsid w:val="2BFD5919"/>
    <w:rsid w:val="2C074296"/>
    <w:rsid w:val="2C201358"/>
    <w:rsid w:val="2C210725"/>
    <w:rsid w:val="2C250A37"/>
    <w:rsid w:val="2C271DE5"/>
    <w:rsid w:val="2C274940"/>
    <w:rsid w:val="2C3112FA"/>
    <w:rsid w:val="2C3370AC"/>
    <w:rsid w:val="2C3E7BA0"/>
    <w:rsid w:val="2C4C75EB"/>
    <w:rsid w:val="2C5975E5"/>
    <w:rsid w:val="2C81439B"/>
    <w:rsid w:val="2C8C3CEA"/>
    <w:rsid w:val="2C993E75"/>
    <w:rsid w:val="2CAA6315"/>
    <w:rsid w:val="2CAB30F2"/>
    <w:rsid w:val="2CC67968"/>
    <w:rsid w:val="2CDF7FCA"/>
    <w:rsid w:val="2DC12C6F"/>
    <w:rsid w:val="2DEA0D18"/>
    <w:rsid w:val="2E065B01"/>
    <w:rsid w:val="2E202A42"/>
    <w:rsid w:val="2E222A10"/>
    <w:rsid w:val="2E3B058B"/>
    <w:rsid w:val="2E5C1EDE"/>
    <w:rsid w:val="2E683830"/>
    <w:rsid w:val="2E6A7D67"/>
    <w:rsid w:val="2E81758A"/>
    <w:rsid w:val="2EB86D24"/>
    <w:rsid w:val="2EC67925"/>
    <w:rsid w:val="2ECA70DA"/>
    <w:rsid w:val="2ED06332"/>
    <w:rsid w:val="2EE522A2"/>
    <w:rsid w:val="2EE819BF"/>
    <w:rsid w:val="2EFE114A"/>
    <w:rsid w:val="2F041F69"/>
    <w:rsid w:val="2F0E587A"/>
    <w:rsid w:val="2F186ADA"/>
    <w:rsid w:val="2F2B198E"/>
    <w:rsid w:val="2F3C1703"/>
    <w:rsid w:val="2F6E1D53"/>
    <w:rsid w:val="2F931B59"/>
    <w:rsid w:val="2F9574A5"/>
    <w:rsid w:val="2FAD3A51"/>
    <w:rsid w:val="2FFE6FAD"/>
    <w:rsid w:val="302122E0"/>
    <w:rsid w:val="30477F81"/>
    <w:rsid w:val="305E4418"/>
    <w:rsid w:val="307478EA"/>
    <w:rsid w:val="308213B0"/>
    <w:rsid w:val="30B24BCD"/>
    <w:rsid w:val="30C43186"/>
    <w:rsid w:val="30E06969"/>
    <w:rsid w:val="30F32296"/>
    <w:rsid w:val="310468E7"/>
    <w:rsid w:val="311A2AA0"/>
    <w:rsid w:val="31241F1E"/>
    <w:rsid w:val="31261898"/>
    <w:rsid w:val="31461FE3"/>
    <w:rsid w:val="31563F8A"/>
    <w:rsid w:val="315917A5"/>
    <w:rsid w:val="315A04A2"/>
    <w:rsid w:val="31752CC1"/>
    <w:rsid w:val="319E0453"/>
    <w:rsid w:val="31AE5A4A"/>
    <w:rsid w:val="31EF25F4"/>
    <w:rsid w:val="31FC4D45"/>
    <w:rsid w:val="32073421"/>
    <w:rsid w:val="320D7567"/>
    <w:rsid w:val="322054D9"/>
    <w:rsid w:val="322A5620"/>
    <w:rsid w:val="32446EDD"/>
    <w:rsid w:val="324E233D"/>
    <w:rsid w:val="3276317E"/>
    <w:rsid w:val="32877139"/>
    <w:rsid w:val="329D5F57"/>
    <w:rsid w:val="32B27660"/>
    <w:rsid w:val="32B769D8"/>
    <w:rsid w:val="32DE7A2F"/>
    <w:rsid w:val="32FE3E1D"/>
    <w:rsid w:val="3303682F"/>
    <w:rsid w:val="335F673D"/>
    <w:rsid w:val="33822D71"/>
    <w:rsid w:val="338F76C2"/>
    <w:rsid w:val="33A87A9D"/>
    <w:rsid w:val="33B0446E"/>
    <w:rsid w:val="33C21136"/>
    <w:rsid w:val="33CC2DD6"/>
    <w:rsid w:val="34191925"/>
    <w:rsid w:val="343B34E2"/>
    <w:rsid w:val="349521F7"/>
    <w:rsid w:val="34960C27"/>
    <w:rsid w:val="349E60B0"/>
    <w:rsid w:val="34D632B5"/>
    <w:rsid w:val="34F43466"/>
    <w:rsid w:val="35026003"/>
    <w:rsid w:val="3508763F"/>
    <w:rsid w:val="351A7176"/>
    <w:rsid w:val="3538296D"/>
    <w:rsid w:val="35830A6F"/>
    <w:rsid w:val="35B902C2"/>
    <w:rsid w:val="35DD5E19"/>
    <w:rsid w:val="35EC4772"/>
    <w:rsid w:val="35FA7DD9"/>
    <w:rsid w:val="35FC1BEC"/>
    <w:rsid w:val="36234DD9"/>
    <w:rsid w:val="36263AAE"/>
    <w:rsid w:val="362A5F63"/>
    <w:rsid w:val="364C167F"/>
    <w:rsid w:val="36580420"/>
    <w:rsid w:val="365C5755"/>
    <w:rsid w:val="366A694C"/>
    <w:rsid w:val="36AF3103"/>
    <w:rsid w:val="36C468B8"/>
    <w:rsid w:val="36CF0357"/>
    <w:rsid w:val="36D87F64"/>
    <w:rsid w:val="36FB0666"/>
    <w:rsid w:val="371C63B2"/>
    <w:rsid w:val="372F35D2"/>
    <w:rsid w:val="3743225E"/>
    <w:rsid w:val="374326B7"/>
    <w:rsid w:val="375D66BB"/>
    <w:rsid w:val="37A75B88"/>
    <w:rsid w:val="37DC3A83"/>
    <w:rsid w:val="37F24429"/>
    <w:rsid w:val="37FD5054"/>
    <w:rsid w:val="38090E00"/>
    <w:rsid w:val="380E42F3"/>
    <w:rsid w:val="3813299A"/>
    <w:rsid w:val="381D48D9"/>
    <w:rsid w:val="382C60B9"/>
    <w:rsid w:val="38500D2A"/>
    <w:rsid w:val="38613F89"/>
    <w:rsid w:val="389941AE"/>
    <w:rsid w:val="38A93AA3"/>
    <w:rsid w:val="38B06FDD"/>
    <w:rsid w:val="38B97EEA"/>
    <w:rsid w:val="38D66725"/>
    <w:rsid w:val="38D83169"/>
    <w:rsid w:val="38F848ED"/>
    <w:rsid w:val="38FB160D"/>
    <w:rsid w:val="38FD0133"/>
    <w:rsid w:val="391C07F9"/>
    <w:rsid w:val="396627FA"/>
    <w:rsid w:val="396C2256"/>
    <w:rsid w:val="39875C71"/>
    <w:rsid w:val="39B62371"/>
    <w:rsid w:val="39C948A0"/>
    <w:rsid w:val="39D30604"/>
    <w:rsid w:val="39EB2D46"/>
    <w:rsid w:val="39EE4008"/>
    <w:rsid w:val="39EF4CFB"/>
    <w:rsid w:val="3A175AA5"/>
    <w:rsid w:val="3A350E22"/>
    <w:rsid w:val="3A64267A"/>
    <w:rsid w:val="3A9C0686"/>
    <w:rsid w:val="3ABB3E24"/>
    <w:rsid w:val="3AC71F2B"/>
    <w:rsid w:val="3AEF1D20"/>
    <w:rsid w:val="3AF46E76"/>
    <w:rsid w:val="3B003F2D"/>
    <w:rsid w:val="3B0450DE"/>
    <w:rsid w:val="3B216A3E"/>
    <w:rsid w:val="3B602C1D"/>
    <w:rsid w:val="3B61318D"/>
    <w:rsid w:val="3B6B2910"/>
    <w:rsid w:val="3B6B3A9C"/>
    <w:rsid w:val="3B72199B"/>
    <w:rsid w:val="3B835E19"/>
    <w:rsid w:val="3B9B5A04"/>
    <w:rsid w:val="3B9F15D2"/>
    <w:rsid w:val="3BA252F5"/>
    <w:rsid w:val="3BA31737"/>
    <w:rsid w:val="3BA81FF5"/>
    <w:rsid w:val="3BB223EF"/>
    <w:rsid w:val="3BC231D9"/>
    <w:rsid w:val="3BCD5DE8"/>
    <w:rsid w:val="3BE333DA"/>
    <w:rsid w:val="3BE51B6A"/>
    <w:rsid w:val="3BE948AD"/>
    <w:rsid w:val="3C057CB6"/>
    <w:rsid w:val="3C0F0154"/>
    <w:rsid w:val="3C1453B4"/>
    <w:rsid w:val="3C522CA4"/>
    <w:rsid w:val="3C5B0D73"/>
    <w:rsid w:val="3C7A011E"/>
    <w:rsid w:val="3C9B06AA"/>
    <w:rsid w:val="3CB54C8C"/>
    <w:rsid w:val="3CB8016F"/>
    <w:rsid w:val="3CD502DC"/>
    <w:rsid w:val="3CD64CAE"/>
    <w:rsid w:val="3CDE57E3"/>
    <w:rsid w:val="3CF22B76"/>
    <w:rsid w:val="3CFE26EE"/>
    <w:rsid w:val="3D141F11"/>
    <w:rsid w:val="3D1C383D"/>
    <w:rsid w:val="3D25085C"/>
    <w:rsid w:val="3D35623F"/>
    <w:rsid w:val="3D550DA4"/>
    <w:rsid w:val="3D711DB7"/>
    <w:rsid w:val="3D864BBD"/>
    <w:rsid w:val="3D9657B2"/>
    <w:rsid w:val="3DBD33CD"/>
    <w:rsid w:val="3DCD17B6"/>
    <w:rsid w:val="3DF60FF8"/>
    <w:rsid w:val="3DFF0A62"/>
    <w:rsid w:val="3E4D5129"/>
    <w:rsid w:val="3E660844"/>
    <w:rsid w:val="3E7F0284"/>
    <w:rsid w:val="3E961FEB"/>
    <w:rsid w:val="3E9945BE"/>
    <w:rsid w:val="3EA17966"/>
    <w:rsid w:val="3EA248B7"/>
    <w:rsid w:val="3EBE6E7C"/>
    <w:rsid w:val="3EDE27D7"/>
    <w:rsid w:val="3F1123A7"/>
    <w:rsid w:val="3F4F0FDF"/>
    <w:rsid w:val="3F5C54AA"/>
    <w:rsid w:val="3F77715D"/>
    <w:rsid w:val="3FA5333A"/>
    <w:rsid w:val="403C4354"/>
    <w:rsid w:val="404D34BD"/>
    <w:rsid w:val="40774283"/>
    <w:rsid w:val="40C0707A"/>
    <w:rsid w:val="40C74197"/>
    <w:rsid w:val="40E328BA"/>
    <w:rsid w:val="40FA7321"/>
    <w:rsid w:val="41000E00"/>
    <w:rsid w:val="41135B42"/>
    <w:rsid w:val="412530F7"/>
    <w:rsid w:val="414574FD"/>
    <w:rsid w:val="41BC2E57"/>
    <w:rsid w:val="41C90C86"/>
    <w:rsid w:val="41DE622E"/>
    <w:rsid w:val="41E019FD"/>
    <w:rsid w:val="41E71794"/>
    <w:rsid w:val="421F73E6"/>
    <w:rsid w:val="424B3CDF"/>
    <w:rsid w:val="4251506E"/>
    <w:rsid w:val="42597DE3"/>
    <w:rsid w:val="425D081C"/>
    <w:rsid w:val="42860780"/>
    <w:rsid w:val="42AC18A0"/>
    <w:rsid w:val="42B9333F"/>
    <w:rsid w:val="42DF0BD6"/>
    <w:rsid w:val="42EC2965"/>
    <w:rsid w:val="432D2FE2"/>
    <w:rsid w:val="43563417"/>
    <w:rsid w:val="43586A09"/>
    <w:rsid w:val="43913A7C"/>
    <w:rsid w:val="43CA50D8"/>
    <w:rsid w:val="43D30430"/>
    <w:rsid w:val="43F44E3E"/>
    <w:rsid w:val="4423215B"/>
    <w:rsid w:val="443672D0"/>
    <w:rsid w:val="444658B6"/>
    <w:rsid w:val="4448352F"/>
    <w:rsid w:val="44525047"/>
    <w:rsid w:val="446230C9"/>
    <w:rsid w:val="44697E24"/>
    <w:rsid w:val="447861C5"/>
    <w:rsid w:val="447943F6"/>
    <w:rsid w:val="44AC2A30"/>
    <w:rsid w:val="44AC637C"/>
    <w:rsid w:val="44BB1433"/>
    <w:rsid w:val="44BE0EA8"/>
    <w:rsid w:val="44E53394"/>
    <w:rsid w:val="44F8043F"/>
    <w:rsid w:val="450A2C0C"/>
    <w:rsid w:val="451870CB"/>
    <w:rsid w:val="45217BAD"/>
    <w:rsid w:val="45232FDD"/>
    <w:rsid w:val="452504EE"/>
    <w:rsid w:val="453C51A9"/>
    <w:rsid w:val="45467F21"/>
    <w:rsid w:val="454B068B"/>
    <w:rsid w:val="455C6204"/>
    <w:rsid w:val="456657B8"/>
    <w:rsid w:val="45AE0221"/>
    <w:rsid w:val="45D65FB6"/>
    <w:rsid w:val="45D67FF6"/>
    <w:rsid w:val="45DC7476"/>
    <w:rsid w:val="45ED2E79"/>
    <w:rsid w:val="46571133"/>
    <w:rsid w:val="46575FEE"/>
    <w:rsid w:val="46717A8D"/>
    <w:rsid w:val="4698326B"/>
    <w:rsid w:val="469A5C41"/>
    <w:rsid w:val="46A91134"/>
    <w:rsid w:val="46B60564"/>
    <w:rsid w:val="46BA2BF3"/>
    <w:rsid w:val="47197049"/>
    <w:rsid w:val="472A065B"/>
    <w:rsid w:val="47490A0A"/>
    <w:rsid w:val="475B2C09"/>
    <w:rsid w:val="477303E6"/>
    <w:rsid w:val="477E11A5"/>
    <w:rsid w:val="478157A2"/>
    <w:rsid w:val="479C6399"/>
    <w:rsid w:val="47B20679"/>
    <w:rsid w:val="47C217C7"/>
    <w:rsid w:val="47CA0E82"/>
    <w:rsid w:val="47CA38F8"/>
    <w:rsid w:val="47D7070D"/>
    <w:rsid w:val="47D82FF6"/>
    <w:rsid w:val="47FB1E9E"/>
    <w:rsid w:val="480510EE"/>
    <w:rsid w:val="480A63D7"/>
    <w:rsid w:val="481714BD"/>
    <w:rsid w:val="48205C0E"/>
    <w:rsid w:val="48432FC3"/>
    <w:rsid w:val="48693231"/>
    <w:rsid w:val="48722AF6"/>
    <w:rsid w:val="487C0CE3"/>
    <w:rsid w:val="48BD520B"/>
    <w:rsid w:val="48CF45FA"/>
    <w:rsid w:val="48DE2D62"/>
    <w:rsid w:val="48F523FF"/>
    <w:rsid w:val="49150691"/>
    <w:rsid w:val="493F15EC"/>
    <w:rsid w:val="49416087"/>
    <w:rsid w:val="49440A8B"/>
    <w:rsid w:val="49732245"/>
    <w:rsid w:val="49865709"/>
    <w:rsid w:val="4988243D"/>
    <w:rsid w:val="499127BC"/>
    <w:rsid w:val="499272F4"/>
    <w:rsid w:val="49A32EC0"/>
    <w:rsid w:val="49C125FD"/>
    <w:rsid w:val="49C42560"/>
    <w:rsid w:val="49DB2854"/>
    <w:rsid w:val="49E75752"/>
    <w:rsid w:val="49EB169A"/>
    <w:rsid w:val="4A18378E"/>
    <w:rsid w:val="4A2C3A9D"/>
    <w:rsid w:val="4A325785"/>
    <w:rsid w:val="4A4607D1"/>
    <w:rsid w:val="4A48393F"/>
    <w:rsid w:val="4A6E7337"/>
    <w:rsid w:val="4A8A55C1"/>
    <w:rsid w:val="4AC36D17"/>
    <w:rsid w:val="4AED427A"/>
    <w:rsid w:val="4B11456C"/>
    <w:rsid w:val="4B20711B"/>
    <w:rsid w:val="4B393814"/>
    <w:rsid w:val="4B3A0E8E"/>
    <w:rsid w:val="4B652BD6"/>
    <w:rsid w:val="4B751DCD"/>
    <w:rsid w:val="4B8806E7"/>
    <w:rsid w:val="4BB2721D"/>
    <w:rsid w:val="4BE3572F"/>
    <w:rsid w:val="4BE6705C"/>
    <w:rsid w:val="4BE91D61"/>
    <w:rsid w:val="4BEF253C"/>
    <w:rsid w:val="4BFC604B"/>
    <w:rsid w:val="4C0B6B2D"/>
    <w:rsid w:val="4C2A7007"/>
    <w:rsid w:val="4C3E4B7C"/>
    <w:rsid w:val="4C5574FA"/>
    <w:rsid w:val="4C651E42"/>
    <w:rsid w:val="4C6A7458"/>
    <w:rsid w:val="4CA96DEE"/>
    <w:rsid w:val="4CDC5E75"/>
    <w:rsid w:val="4CFD207A"/>
    <w:rsid w:val="4D2B34E9"/>
    <w:rsid w:val="4D946BEE"/>
    <w:rsid w:val="4D950505"/>
    <w:rsid w:val="4D955A95"/>
    <w:rsid w:val="4DBC7F94"/>
    <w:rsid w:val="4DC84656"/>
    <w:rsid w:val="4DE914D9"/>
    <w:rsid w:val="4E0538DC"/>
    <w:rsid w:val="4E061CEA"/>
    <w:rsid w:val="4E0B189F"/>
    <w:rsid w:val="4E3A65EF"/>
    <w:rsid w:val="4E4C5779"/>
    <w:rsid w:val="4E53378E"/>
    <w:rsid w:val="4E632571"/>
    <w:rsid w:val="4E662A4A"/>
    <w:rsid w:val="4EB250E6"/>
    <w:rsid w:val="4EBC1839"/>
    <w:rsid w:val="4ED63635"/>
    <w:rsid w:val="4EEF1E97"/>
    <w:rsid w:val="4EFA2729"/>
    <w:rsid w:val="4F10078B"/>
    <w:rsid w:val="4F17423C"/>
    <w:rsid w:val="4F22401A"/>
    <w:rsid w:val="4F3236E0"/>
    <w:rsid w:val="4F3C4337"/>
    <w:rsid w:val="4F5A0FDC"/>
    <w:rsid w:val="4F7A5C04"/>
    <w:rsid w:val="4F7C09D2"/>
    <w:rsid w:val="4F7C3F0C"/>
    <w:rsid w:val="4F934BBE"/>
    <w:rsid w:val="4FDB3F69"/>
    <w:rsid w:val="4FE71AD6"/>
    <w:rsid w:val="4FF12042"/>
    <w:rsid w:val="5008350D"/>
    <w:rsid w:val="502E60F8"/>
    <w:rsid w:val="506B1F89"/>
    <w:rsid w:val="506D4345"/>
    <w:rsid w:val="507A1C34"/>
    <w:rsid w:val="50841697"/>
    <w:rsid w:val="50854860"/>
    <w:rsid w:val="508A232E"/>
    <w:rsid w:val="508C106D"/>
    <w:rsid w:val="508C5BAE"/>
    <w:rsid w:val="5097016C"/>
    <w:rsid w:val="509C3084"/>
    <w:rsid w:val="50BE6EE7"/>
    <w:rsid w:val="50C37B38"/>
    <w:rsid w:val="50E23F43"/>
    <w:rsid w:val="50EA500B"/>
    <w:rsid w:val="50EC0D83"/>
    <w:rsid w:val="50F800BF"/>
    <w:rsid w:val="50FF068A"/>
    <w:rsid w:val="51011461"/>
    <w:rsid w:val="510A01EA"/>
    <w:rsid w:val="512D400D"/>
    <w:rsid w:val="51680FD5"/>
    <w:rsid w:val="5188727C"/>
    <w:rsid w:val="51B665B6"/>
    <w:rsid w:val="51BC3A80"/>
    <w:rsid w:val="51C76E32"/>
    <w:rsid w:val="51CD172C"/>
    <w:rsid w:val="52481FEA"/>
    <w:rsid w:val="524F4FD3"/>
    <w:rsid w:val="526B23B2"/>
    <w:rsid w:val="528B5BB6"/>
    <w:rsid w:val="52AC7185"/>
    <w:rsid w:val="52B22617"/>
    <w:rsid w:val="52B36690"/>
    <w:rsid w:val="52BA478B"/>
    <w:rsid w:val="52C84D06"/>
    <w:rsid w:val="52D718E7"/>
    <w:rsid w:val="52F56182"/>
    <w:rsid w:val="52F821F9"/>
    <w:rsid w:val="53165F05"/>
    <w:rsid w:val="533D3179"/>
    <w:rsid w:val="53487DC7"/>
    <w:rsid w:val="534B7F23"/>
    <w:rsid w:val="535C583D"/>
    <w:rsid w:val="5363354D"/>
    <w:rsid w:val="53686B50"/>
    <w:rsid w:val="536D730E"/>
    <w:rsid w:val="538370F1"/>
    <w:rsid w:val="53A4635B"/>
    <w:rsid w:val="53BC6D14"/>
    <w:rsid w:val="53DF43E1"/>
    <w:rsid w:val="541813E7"/>
    <w:rsid w:val="54455546"/>
    <w:rsid w:val="54481DD4"/>
    <w:rsid w:val="54487F8F"/>
    <w:rsid w:val="546E385E"/>
    <w:rsid w:val="54AA0AA3"/>
    <w:rsid w:val="54DD128E"/>
    <w:rsid w:val="54F32CC0"/>
    <w:rsid w:val="54F4239F"/>
    <w:rsid w:val="550651E5"/>
    <w:rsid w:val="550A0483"/>
    <w:rsid w:val="5516509F"/>
    <w:rsid w:val="552D264F"/>
    <w:rsid w:val="554C7159"/>
    <w:rsid w:val="55524F2D"/>
    <w:rsid w:val="55787201"/>
    <w:rsid w:val="557D52CD"/>
    <w:rsid w:val="557F29AE"/>
    <w:rsid w:val="55895296"/>
    <w:rsid w:val="55E27365"/>
    <w:rsid w:val="55EC5382"/>
    <w:rsid w:val="55FE168D"/>
    <w:rsid w:val="56102D57"/>
    <w:rsid w:val="561A3256"/>
    <w:rsid w:val="56511311"/>
    <w:rsid w:val="56A417B8"/>
    <w:rsid w:val="56AF5DE2"/>
    <w:rsid w:val="56CB0F14"/>
    <w:rsid w:val="57003E7D"/>
    <w:rsid w:val="57095D7C"/>
    <w:rsid w:val="57285777"/>
    <w:rsid w:val="57322F4C"/>
    <w:rsid w:val="573624F3"/>
    <w:rsid w:val="577300EC"/>
    <w:rsid w:val="57930BB6"/>
    <w:rsid w:val="57BE5FF9"/>
    <w:rsid w:val="57DB072C"/>
    <w:rsid w:val="57EB5F1C"/>
    <w:rsid w:val="580B7C93"/>
    <w:rsid w:val="582603FB"/>
    <w:rsid w:val="58324A9C"/>
    <w:rsid w:val="58336DFC"/>
    <w:rsid w:val="58354173"/>
    <w:rsid w:val="586A7D22"/>
    <w:rsid w:val="588C4C65"/>
    <w:rsid w:val="58A71296"/>
    <w:rsid w:val="58AC7DEA"/>
    <w:rsid w:val="58C46142"/>
    <w:rsid w:val="59087D59"/>
    <w:rsid w:val="59120EB2"/>
    <w:rsid w:val="59126EAD"/>
    <w:rsid w:val="592F6B22"/>
    <w:rsid w:val="595A7E22"/>
    <w:rsid w:val="59785C47"/>
    <w:rsid w:val="599D70BF"/>
    <w:rsid w:val="59A463F8"/>
    <w:rsid w:val="59C35213"/>
    <w:rsid w:val="59CA7788"/>
    <w:rsid w:val="59D10B16"/>
    <w:rsid w:val="59D6612D"/>
    <w:rsid w:val="5A2055FA"/>
    <w:rsid w:val="5A212233"/>
    <w:rsid w:val="5A2378BF"/>
    <w:rsid w:val="5A2C21F1"/>
    <w:rsid w:val="5A45108E"/>
    <w:rsid w:val="5A455D11"/>
    <w:rsid w:val="5A465030"/>
    <w:rsid w:val="5A4B3E90"/>
    <w:rsid w:val="5A4F617B"/>
    <w:rsid w:val="5A6F303C"/>
    <w:rsid w:val="5A7E3F95"/>
    <w:rsid w:val="5A8B7F32"/>
    <w:rsid w:val="5A8D7133"/>
    <w:rsid w:val="5ACD3062"/>
    <w:rsid w:val="5ADA083F"/>
    <w:rsid w:val="5B1213E7"/>
    <w:rsid w:val="5B124E79"/>
    <w:rsid w:val="5B187DBF"/>
    <w:rsid w:val="5B275A73"/>
    <w:rsid w:val="5B4C18A5"/>
    <w:rsid w:val="5B6F1A51"/>
    <w:rsid w:val="5B726685"/>
    <w:rsid w:val="5B873BB1"/>
    <w:rsid w:val="5B8E256E"/>
    <w:rsid w:val="5B946640"/>
    <w:rsid w:val="5B973189"/>
    <w:rsid w:val="5BA735F5"/>
    <w:rsid w:val="5BB4163A"/>
    <w:rsid w:val="5BCD355F"/>
    <w:rsid w:val="5BD02A0B"/>
    <w:rsid w:val="5BD20B76"/>
    <w:rsid w:val="5BD21D9E"/>
    <w:rsid w:val="5BD2485B"/>
    <w:rsid w:val="5BE11128"/>
    <w:rsid w:val="5C182A2D"/>
    <w:rsid w:val="5C2850E7"/>
    <w:rsid w:val="5C5D5A52"/>
    <w:rsid w:val="5C7C4883"/>
    <w:rsid w:val="5C834959"/>
    <w:rsid w:val="5C8400C2"/>
    <w:rsid w:val="5C8F7481"/>
    <w:rsid w:val="5C9F7056"/>
    <w:rsid w:val="5CB90220"/>
    <w:rsid w:val="5CBF451F"/>
    <w:rsid w:val="5CF51CB8"/>
    <w:rsid w:val="5D331AE8"/>
    <w:rsid w:val="5D344B28"/>
    <w:rsid w:val="5D447851"/>
    <w:rsid w:val="5D855633"/>
    <w:rsid w:val="5DC62B8B"/>
    <w:rsid w:val="5DD701D5"/>
    <w:rsid w:val="5E1B6804"/>
    <w:rsid w:val="5E376244"/>
    <w:rsid w:val="5E394EDC"/>
    <w:rsid w:val="5E5F1370"/>
    <w:rsid w:val="5E6D63FA"/>
    <w:rsid w:val="5E8704FB"/>
    <w:rsid w:val="5EF55D91"/>
    <w:rsid w:val="5F095237"/>
    <w:rsid w:val="5F4D4DB8"/>
    <w:rsid w:val="5F531FB1"/>
    <w:rsid w:val="5F591366"/>
    <w:rsid w:val="5F6708B8"/>
    <w:rsid w:val="5F816B3B"/>
    <w:rsid w:val="5FB15B85"/>
    <w:rsid w:val="5FEB4543"/>
    <w:rsid w:val="601A4B72"/>
    <w:rsid w:val="60367925"/>
    <w:rsid w:val="604162CA"/>
    <w:rsid w:val="60494315"/>
    <w:rsid w:val="606812DE"/>
    <w:rsid w:val="606A64C3"/>
    <w:rsid w:val="608F7035"/>
    <w:rsid w:val="60C969EB"/>
    <w:rsid w:val="60D42705"/>
    <w:rsid w:val="60DC2131"/>
    <w:rsid w:val="60FF537E"/>
    <w:rsid w:val="61300D83"/>
    <w:rsid w:val="614D2C6E"/>
    <w:rsid w:val="615F4C5A"/>
    <w:rsid w:val="617C4E23"/>
    <w:rsid w:val="6186112E"/>
    <w:rsid w:val="618E553F"/>
    <w:rsid w:val="619F7059"/>
    <w:rsid w:val="61A9391E"/>
    <w:rsid w:val="61C84EF5"/>
    <w:rsid w:val="61E37639"/>
    <w:rsid w:val="620579DE"/>
    <w:rsid w:val="621243C2"/>
    <w:rsid w:val="622164B7"/>
    <w:rsid w:val="622C6179"/>
    <w:rsid w:val="623E0D13"/>
    <w:rsid w:val="62400201"/>
    <w:rsid w:val="625601E6"/>
    <w:rsid w:val="627B5FB6"/>
    <w:rsid w:val="62807253"/>
    <w:rsid w:val="628D2514"/>
    <w:rsid w:val="62A92674"/>
    <w:rsid w:val="62B64D4D"/>
    <w:rsid w:val="62B914DE"/>
    <w:rsid w:val="62DE6052"/>
    <w:rsid w:val="62F45876"/>
    <w:rsid w:val="633D4E41"/>
    <w:rsid w:val="63646C9C"/>
    <w:rsid w:val="63711DC9"/>
    <w:rsid w:val="637C15CE"/>
    <w:rsid w:val="638D0D5D"/>
    <w:rsid w:val="63BC6393"/>
    <w:rsid w:val="63D01E3F"/>
    <w:rsid w:val="63D57455"/>
    <w:rsid w:val="63E37690"/>
    <w:rsid w:val="63FD3A51"/>
    <w:rsid w:val="640A4B87"/>
    <w:rsid w:val="640F6E0B"/>
    <w:rsid w:val="644A1BF1"/>
    <w:rsid w:val="644B5A8C"/>
    <w:rsid w:val="646D6A75"/>
    <w:rsid w:val="646F5BBA"/>
    <w:rsid w:val="64805613"/>
    <w:rsid w:val="64873466"/>
    <w:rsid w:val="64C201EC"/>
    <w:rsid w:val="64DB258C"/>
    <w:rsid w:val="64E14962"/>
    <w:rsid w:val="64E819C0"/>
    <w:rsid w:val="650832F7"/>
    <w:rsid w:val="652C27F7"/>
    <w:rsid w:val="65314BDF"/>
    <w:rsid w:val="65366619"/>
    <w:rsid w:val="653D0778"/>
    <w:rsid w:val="654B616B"/>
    <w:rsid w:val="65510D5D"/>
    <w:rsid w:val="6554084E"/>
    <w:rsid w:val="65903AF9"/>
    <w:rsid w:val="659E3D67"/>
    <w:rsid w:val="65B77C66"/>
    <w:rsid w:val="65C146EB"/>
    <w:rsid w:val="65CB5EFC"/>
    <w:rsid w:val="65E41FDC"/>
    <w:rsid w:val="65FF226E"/>
    <w:rsid w:val="6620183E"/>
    <w:rsid w:val="662F363A"/>
    <w:rsid w:val="6631699D"/>
    <w:rsid w:val="6634481A"/>
    <w:rsid w:val="664C56F6"/>
    <w:rsid w:val="66640D94"/>
    <w:rsid w:val="66E850B1"/>
    <w:rsid w:val="66FC5FA1"/>
    <w:rsid w:val="670E4FD9"/>
    <w:rsid w:val="67114266"/>
    <w:rsid w:val="67380715"/>
    <w:rsid w:val="674A723A"/>
    <w:rsid w:val="67654434"/>
    <w:rsid w:val="676B1C7C"/>
    <w:rsid w:val="67717495"/>
    <w:rsid w:val="67752CC6"/>
    <w:rsid w:val="678C3B57"/>
    <w:rsid w:val="6794260C"/>
    <w:rsid w:val="67B20B58"/>
    <w:rsid w:val="67E15F94"/>
    <w:rsid w:val="68086D86"/>
    <w:rsid w:val="68264CD0"/>
    <w:rsid w:val="68432CEB"/>
    <w:rsid w:val="6853303E"/>
    <w:rsid w:val="689E3987"/>
    <w:rsid w:val="68A33FC6"/>
    <w:rsid w:val="68BF6F6F"/>
    <w:rsid w:val="68DA301C"/>
    <w:rsid w:val="690E1BA5"/>
    <w:rsid w:val="690F6F65"/>
    <w:rsid w:val="694A61EF"/>
    <w:rsid w:val="6951476C"/>
    <w:rsid w:val="69631C6D"/>
    <w:rsid w:val="696F6209"/>
    <w:rsid w:val="69861C20"/>
    <w:rsid w:val="69865B49"/>
    <w:rsid w:val="699077B9"/>
    <w:rsid w:val="6994741A"/>
    <w:rsid w:val="69B813AB"/>
    <w:rsid w:val="69C10BC1"/>
    <w:rsid w:val="69CB0FFB"/>
    <w:rsid w:val="69D96B8D"/>
    <w:rsid w:val="69DA5146"/>
    <w:rsid w:val="69EA0647"/>
    <w:rsid w:val="69F0638C"/>
    <w:rsid w:val="69FB6C54"/>
    <w:rsid w:val="6A017E1D"/>
    <w:rsid w:val="6A062BD8"/>
    <w:rsid w:val="6A1D591B"/>
    <w:rsid w:val="6A267EDE"/>
    <w:rsid w:val="6A313CEF"/>
    <w:rsid w:val="6A55569E"/>
    <w:rsid w:val="6A7D227B"/>
    <w:rsid w:val="6A8241C6"/>
    <w:rsid w:val="6A8B6AC0"/>
    <w:rsid w:val="6AE65E6B"/>
    <w:rsid w:val="6B0578C9"/>
    <w:rsid w:val="6B740826"/>
    <w:rsid w:val="6B7733D2"/>
    <w:rsid w:val="6BAC00CE"/>
    <w:rsid w:val="6BB00209"/>
    <w:rsid w:val="6BB32772"/>
    <w:rsid w:val="6BB5682B"/>
    <w:rsid w:val="6BBE1282"/>
    <w:rsid w:val="6BE45EE9"/>
    <w:rsid w:val="6C520D5F"/>
    <w:rsid w:val="6C657417"/>
    <w:rsid w:val="6C816F4B"/>
    <w:rsid w:val="6C9F5D5E"/>
    <w:rsid w:val="6CC70929"/>
    <w:rsid w:val="6CCB7647"/>
    <w:rsid w:val="6CFC244D"/>
    <w:rsid w:val="6D050F54"/>
    <w:rsid w:val="6D0C169E"/>
    <w:rsid w:val="6D582FDA"/>
    <w:rsid w:val="6D6321E4"/>
    <w:rsid w:val="6D736380"/>
    <w:rsid w:val="6D77157D"/>
    <w:rsid w:val="6D847E9A"/>
    <w:rsid w:val="6DA21C00"/>
    <w:rsid w:val="6DE16BB3"/>
    <w:rsid w:val="6DF94A8D"/>
    <w:rsid w:val="6E11397D"/>
    <w:rsid w:val="6E135196"/>
    <w:rsid w:val="6E1A3527"/>
    <w:rsid w:val="6E1D4B54"/>
    <w:rsid w:val="6E295AD4"/>
    <w:rsid w:val="6E4F199A"/>
    <w:rsid w:val="6E6119FD"/>
    <w:rsid w:val="6E680F78"/>
    <w:rsid w:val="6EA445F4"/>
    <w:rsid w:val="6ECF7FD1"/>
    <w:rsid w:val="6ED960BB"/>
    <w:rsid w:val="6F1660B6"/>
    <w:rsid w:val="6F171149"/>
    <w:rsid w:val="6F2474E3"/>
    <w:rsid w:val="6F250095"/>
    <w:rsid w:val="6F2614AD"/>
    <w:rsid w:val="6F266E59"/>
    <w:rsid w:val="6F7D6C21"/>
    <w:rsid w:val="6F887838"/>
    <w:rsid w:val="706E6C67"/>
    <w:rsid w:val="707A1E7A"/>
    <w:rsid w:val="70974E93"/>
    <w:rsid w:val="7098005F"/>
    <w:rsid w:val="70CD3664"/>
    <w:rsid w:val="70CD7E5D"/>
    <w:rsid w:val="70E74427"/>
    <w:rsid w:val="71240F94"/>
    <w:rsid w:val="713C0FB8"/>
    <w:rsid w:val="713C4941"/>
    <w:rsid w:val="713D663A"/>
    <w:rsid w:val="716964CB"/>
    <w:rsid w:val="71963C55"/>
    <w:rsid w:val="719E7B47"/>
    <w:rsid w:val="71B1710B"/>
    <w:rsid w:val="71CE58B5"/>
    <w:rsid w:val="71DB0EBA"/>
    <w:rsid w:val="72273572"/>
    <w:rsid w:val="723F4B2E"/>
    <w:rsid w:val="724717EC"/>
    <w:rsid w:val="72536115"/>
    <w:rsid w:val="725557E7"/>
    <w:rsid w:val="72706B69"/>
    <w:rsid w:val="72822E9E"/>
    <w:rsid w:val="72883764"/>
    <w:rsid w:val="72885ACF"/>
    <w:rsid w:val="729B0432"/>
    <w:rsid w:val="72AF5315"/>
    <w:rsid w:val="72BF7DEE"/>
    <w:rsid w:val="72C85BEF"/>
    <w:rsid w:val="73015678"/>
    <w:rsid w:val="73107F71"/>
    <w:rsid w:val="733B484B"/>
    <w:rsid w:val="7345434B"/>
    <w:rsid w:val="736C359C"/>
    <w:rsid w:val="73727EDF"/>
    <w:rsid w:val="73B538C9"/>
    <w:rsid w:val="73BD0369"/>
    <w:rsid w:val="73D634A1"/>
    <w:rsid w:val="73DA4614"/>
    <w:rsid w:val="73EA4857"/>
    <w:rsid w:val="73EF7776"/>
    <w:rsid w:val="74081181"/>
    <w:rsid w:val="74156DB7"/>
    <w:rsid w:val="741678B1"/>
    <w:rsid w:val="74191B91"/>
    <w:rsid w:val="74204F44"/>
    <w:rsid w:val="7421215F"/>
    <w:rsid w:val="74270E83"/>
    <w:rsid w:val="742B7A09"/>
    <w:rsid w:val="74320A52"/>
    <w:rsid w:val="743A0220"/>
    <w:rsid w:val="743E4C17"/>
    <w:rsid w:val="74455F31"/>
    <w:rsid w:val="74744A68"/>
    <w:rsid w:val="748527D2"/>
    <w:rsid w:val="74A40EAA"/>
    <w:rsid w:val="74F22F30"/>
    <w:rsid w:val="750C692E"/>
    <w:rsid w:val="751C676C"/>
    <w:rsid w:val="751F06FB"/>
    <w:rsid w:val="753768B2"/>
    <w:rsid w:val="75571589"/>
    <w:rsid w:val="755F3023"/>
    <w:rsid w:val="75686DF5"/>
    <w:rsid w:val="756A18C8"/>
    <w:rsid w:val="75877307"/>
    <w:rsid w:val="7589009F"/>
    <w:rsid w:val="75A20F91"/>
    <w:rsid w:val="75A86296"/>
    <w:rsid w:val="75E61306"/>
    <w:rsid w:val="75EA6D90"/>
    <w:rsid w:val="75F55735"/>
    <w:rsid w:val="76171E8A"/>
    <w:rsid w:val="761C4A34"/>
    <w:rsid w:val="762C168E"/>
    <w:rsid w:val="76341ADB"/>
    <w:rsid w:val="764B6BF8"/>
    <w:rsid w:val="765344D8"/>
    <w:rsid w:val="766B2934"/>
    <w:rsid w:val="769011E3"/>
    <w:rsid w:val="769A2051"/>
    <w:rsid w:val="76AD534E"/>
    <w:rsid w:val="76BA3574"/>
    <w:rsid w:val="76C22C64"/>
    <w:rsid w:val="76CF2CE1"/>
    <w:rsid w:val="772201BA"/>
    <w:rsid w:val="77444D05"/>
    <w:rsid w:val="774921DC"/>
    <w:rsid w:val="774E7601"/>
    <w:rsid w:val="777059BB"/>
    <w:rsid w:val="77742EBB"/>
    <w:rsid w:val="77B238DE"/>
    <w:rsid w:val="77C07DEE"/>
    <w:rsid w:val="77C327FA"/>
    <w:rsid w:val="77C70FE5"/>
    <w:rsid w:val="77CD0717"/>
    <w:rsid w:val="78261938"/>
    <w:rsid w:val="78372035"/>
    <w:rsid w:val="78392664"/>
    <w:rsid w:val="783F032C"/>
    <w:rsid w:val="78541F75"/>
    <w:rsid w:val="786B0E1B"/>
    <w:rsid w:val="78796052"/>
    <w:rsid w:val="78850FF2"/>
    <w:rsid w:val="788B63C5"/>
    <w:rsid w:val="78A03A60"/>
    <w:rsid w:val="78DD2BDC"/>
    <w:rsid w:val="78F67829"/>
    <w:rsid w:val="79101A6A"/>
    <w:rsid w:val="791366FA"/>
    <w:rsid w:val="79196023"/>
    <w:rsid w:val="79450781"/>
    <w:rsid w:val="796475AB"/>
    <w:rsid w:val="79B06543"/>
    <w:rsid w:val="79B80F53"/>
    <w:rsid w:val="79C33353"/>
    <w:rsid w:val="79D044EF"/>
    <w:rsid w:val="7A14050F"/>
    <w:rsid w:val="7A517C9C"/>
    <w:rsid w:val="7A6A5279"/>
    <w:rsid w:val="7A6F5AB6"/>
    <w:rsid w:val="7A795B1A"/>
    <w:rsid w:val="7A84133B"/>
    <w:rsid w:val="7ABC540F"/>
    <w:rsid w:val="7AC21D17"/>
    <w:rsid w:val="7B1D3764"/>
    <w:rsid w:val="7B8B579C"/>
    <w:rsid w:val="7BBC46B6"/>
    <w:rsid w:val="7BBF0CBF"/>
    <w:rsid w:val="7BCB46C8"/>
    <w:rsid w:val="7BD03253"/>
    <w:rsid w:val="7BE60350"/>
    <w:rsid w:val="7BE61DA8"/>
    <w:rsid w:val="7BFC4BD9"/>
    <w:rsid w:val="7C06729A"/>
    <w:rsid w:val="7C0F5C9C"/>
    <w:rsid w:val="7C2A1BA9"/>
    <w:rsid w:val="7C7E5F5D"/>
    <w:rsid w:val="7C862CEF"/>
    <w:rsid w:val="7C936203"/>
    <w:rsid w:val="7CA3340A"/>
    <w:rsid w:val="7CB16FA9"/>
    <w:rsid w:val="7CB41E02"/>
    <w:rsid w:val="7CCA195D"/>
    <w:rsid w:val="7CD42548"/>
    <w:rsid w:val="7CDA19BA"/>
    <w:rsid w:val="7D0D160C"/>
    <w:rsid w:val="7D250FF6"/>
    <w:rsid w:val="7D641A18"/>
    <w:rsid w:val="7D67352B"/>
    <w:rsid w:val="7D8B4674"/>
    <w:rsid w:val="7D8C48F7"/>
    <w:rsid w:val="7D8E056C"/>
    <w:rsid w:val="7D9106A3"/>
    <w:rsid w:val="7DBB6AA8"/>
    <w:rsid w:val="7E092EC0"/>
    <w:rsid w:val="7E50529B"/>
    <w:rsid w:val="7E70004F"/>
    <w:rsid w:val="7E702F91"/>
    <w:rsid w:val="7E9255FA"/>
    <w:rsid w:val="7EDF649A"/>
    <w:rsid w:val="7EE01EA8"/>
    <w:rsid w:val="7EF44B03"/>
    <w:rsid w:val="7EFD1016"/>
    <w:rsid w:val="7F457C1F"/>
    <w:rsid w:val="7F47248F"/>
    <w:rsid w:val="7F4C286A"/>
    <w:rsid w:val="7F562F20"/>
    <w:rsid w:val="7F596D35"/>
    <w:rsid w:val="7F6000C3"/>
    <w:rsid w:val="7F6F63E8"/>
    <w:rsid w:val="7F76060E"/>
    <w:rsid w:val="7F8B5DD1"/>
    <w:rsid w:val="7FA52933"/>
    <w:rsid w:val="7FBB354B"/>
    <w:rsid w:val="7FF6386D"/>
    <w:rsid w:val="7FF64583"/>
    <w:rsid w:val="7FF6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3BDE1"/>
  <w15:chartTrackingRefBased/>
  <w15:docId w15:val="{42730392-E5DC-481B-BFCC-9877DE357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annotation text" w:semiHidden="1"/>
    <w:lsdException w:name="head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1CB2"/>
    <w:pPr>
      <w:widowControl w:val="0"/>
      <w:spacing w:line="360" w:lineRule="auto"/>
      <w:ind w:firstLineChars="200" w:firstLine="422"/>
      <w:jc w:val="both"/>
    </w:pPr>
    <w:rPr>
      <w:kern w:val="2"/>
      <w:sz w:val="24"/>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qFormat/>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44"/>
      <w:szCs w:val="44"/>
    </w:rPr>
  </w:style>
  <w:style w:type="character" w:customStyle="1" w:styleId="20">
    <w:name w:val="标题 2 字符"/>
    <w:link w:val="2"/>
    <w:uiPriority w:val="9"/>
    <w:rPr>
      <w:rFonts w:ascii="宋体" w:hAnsi="宋体" w:cs="宋体"/>
      <w:b/>
      <w:bCs/>
      <w:sz w:val="36"/>
      <w:szCs w:val="36"/>
    </w:rPr>
  </w:style>
  <w:style w:type="paragraph" w:styleId="a3">
    <w:name w:val="annotation text"/>
    <w:basedOn w:val="a"/>
    <w:semiHidden/>
    <w:pPr>
      <w:jc w:val="left"/>
    </w:pPr>
  </w:style>
  <w:style w:type="paragraph" w:styleId="a4">
    <w:name w:val="Body Text"/>
    <w:basedOn w:val="a"/>
    <w:pPr>
      <w:spacing w:after="120"/>
    </w:pPr>
  </w:style>
  <w:style w:type="paragraph" w:styleId="TOC3">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5">
    <w:name w:val="Balloon Text"/>
    <w:basedOn w:val="a"/>
    <w:semiHidden/>
    <w:rPr>
      <w:sz w:val="18"/>
      <w:szCs w:val="18"/>
    </w:rPr>
  </w:style>
  <w:style w:type="paragraph" w:styleId="a6">
    <w:name w:val="footer"/>
    <w:basedOn w:val="a"/>
    <w:link w:val="a7"/>
    <w:pPr>
      <w:tabs>
        <w:tab w:val="center" w:pos="4153"/>
        <w:tab w:val="right" w:pos="8306"/>
      </w:tabs>
      <w:snapToGrid w:val="0"/>
      <w:jc w:val="left"/>
    </w:pPr>
    <w:rPr>
      <w:sz w:val="18"/>
      <w:szCs w:val="18"/>
    </w:rPr>
  </w:style>
  <w:style w:type="character" w:customStyle="1" w:styleId="a7">
    <w:name w:val="页脚 字符"/>
    <w:link w:val="a6"/>
    <w:rPr>
      <w:kern w:val="2"/>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Pr>
      <w:kern w:val="2"/>
      <w:sz w:val="18"/>
      <w:szCs w:val="18"/>
    </w:rPr>
  </w:style>
  <w:style w:type="paragraph" w:styleId="TOC1">
    <w:name w:val="toc 1"/>
    <w:basedOn w:val="a"/>
    <w:next w:val="a"/>
    <w:uiPriority w:val="39"/>
    <w:unhideWhenUsed/>
    <w:qFormat/>
    <w:pPr>
      <w:widowControl/>
      <w:spacing w:beforeLines="50" w:before="50" w:after="10" w:line="336" w:lineRule="auto"/>
      <w:jc w:val="left"/>
    </w:pPr>
    <w:rPr>
      <w:rFonts w:ascii="Calibri" w:eastAsia="黑体" w:hAnsi="Calibri"/>
      <w:kern w:val="0"/>
      <w:sz w:val="30"/>
      <w:szCs w:val="22"/>
    </w:rPr>
  </w:style>
  <w:style w:type="paragraph" w:styleId="TOC2">
    <w:name w:val="toc 2"/>
    <w:basedOn w:val="a"/>
    <w:next w:val="a"/>
    <w:uiPriority w:val="39"/>
    <w:unhideWhenUsed/>
    <w:qFormat/>
    <w:pPr>
      <w:widowControl/>
      <w:ind w:left="221"/>
      <w:jc w:val="left"/>
    </w:pPr>
    <w:rPr>
      <w:rFonts w:ascii="Calibri" w:eastAsia="黑体" w:hAnsi="Calibri"/>
      <w:kern w:val="0"/>
      <w:sz w:val="28"/>
      <w:szCs w:val="22"/>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paragraph" w:styleId="aa">
    <w:name w:val="Normal (Web)"/>
    <w:basedOn w:val="a"/>
    <w:pPr>
      <w:widowControl/>
      <w:spacing w:before="120" w:after="120" w:line="280" w:lineRule="atLeast"/>
      <w:ind w:firstLine="400"/>
      <w:jc w:val="left"/>
    </w:pPr>
    <w:rPr>
      <w:rFonts w:ascii="ˎ̥" w:hAnsi="ˎ̥" w:cs="宋体"/>
      <w:color w:val="003399"/>
      <w:kern w:val="0"/>
    </w:rPr>
  </w:style>
  <w:style w:type="paragraph" w:styleId="ab">
    <w:name w:val="Title"/>
    <w:basedOn w:val="a"/>
    <w:next w:val="a"/>
    <w:link w:val="ac"/>
    <w:qFormat/>
    <w:pPr>
      <w:spacing w:before="240" w:after="60"/>
      <w:jc w:val="center"/>
      <w:outlineLvl w:val="0"/>
    </w:pPr>
    <w:rPr>
      <w:rFonts w:ascii="Cambria" w:hAnsi="Cambria"/>
      <w:b/>
      <w:bCs/>
      <w:sz w:val="32"/>
      <w:szCs w:val="32"/>
    </w:rPr>
  </w:style>
  <w:style w:type="character" w:customStyle="1" w:styleId="ac">
    <w:name w:val="标题 字符"/>
    <w:link w:val="ab"/>
    <w:rPr>
      <w:rFonts w:ascii="Cambria" w:hAnsi="Cambria" w:cs="Times New Roman"/>
      <w:b/>
      <w:bCs/>
      <w:kern w:val="2"/>
      <w:sz w:val="32"/>
      <w:szCs w:val="32"/>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qFormat/>
    <w:rPr>
      <w:rFonts w:eastAsia="宋体"/>
      <w:b/>
      <w:bCs/>
      <w:sz w:val="32"/>
    </w:rPr>
  </w:style>
  <w:style w:type="character" w:styleId="af">
    <w:name w:val="Hyperlink"/>
    <w:uiPriority w:val="99"/>
    <w:unhideWhenUsed/>
    <w:rPr>
      <w:color w:val="0000FF"/>
      <w:u w:val="single"/>
    </w:rPr>
  </w:style>
  <w:style w:type="character" w:styleId="af0">
    <w:name w:val="annotation reference"/>
    <w:semiHidden/>
    <w:rPr>
      <w:sz w:val="21"/>
      <w:szCs w:val="21"/>
    </w:rPr>
  </w:style>
  <w:style w:type="paragraph" w:customStyle="1" w:styleId="Textof">
    <w:name w:val="Text of 中文参考文献"/>
    <w:basedOn w:val="a"/>
    <w:pPr>
      <w:widowControl/>
      <w:tabs>
        <w:tab w:val="left" w:pos="346"/>
      </w:tabs>
      <w:spacing w:line="260" w:lineRule="exact"/>
      <w:ind w:left="258" w:hangingChars="258" w:hanging="258"/>
    </w:pPr>
    <w:rPr>
      <w:kern w:val="0"/>
      <w:sz w:val="15"/>
      <w:szCs w:val="20"/>
    </w:rPr>
  </w:style>
  <w:style w:type="character" w:customStyle="1" w:styleId="material-icons-extended">
    <w:name w:val="material-icons-extended"/>
  </w:style>
  <w:style w:type="character" w:customStyle="1" w:styleId="viiyi">
    <w:name w:val="viiyi"/>
  </w:style>
  <w:style w:type="character" w:customStyle="1" w:styleId="jlqj4b">
    <w:name w:val="jlqj4b"/>
  </w:style>
  <w:style w:type="paragraph" w:styleId="af1">
    <w:name w:val="List Paragraph"/>
    <w:basedOn w:val="a"/>
    <w:uiPriority w:val="99"/>
    <w:qFormat/>
    <w:pPr>
      <w:ind w:firstLine="420"/>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xx">
    <w:name w:val="x.x"/>
    <w:basedOn w:val="TOC1"/>
    <w:pPr>
      <w:spacing w:afterLines="50" w:after="50" w:line="360" w:lineRule="auto"/>
    </w:pPr>
    <w:rPr>
      <w:rFonts w:hint="eastAsia"/>
    </w:rPr>
  </w:style>
  <w:style w:type="paragraph" w:customStyle="1" w:styleId="xxx">
    <w:name w:val="x.x.x"/>
    <w:basedOn w:val="TOC1"/>
    <w:next w:val="a4"/>
    <w:pPr>
      <w:spacing w:afterLines="50" w:after="50" w:line="360" w:lineRule="auto"/>
    </w:pPr>
    <w:rPr>
      <w:rFonts w:hint="eastAsia"/>
      <w:sz w:val="2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table" w:customStyle="1" w:styleId="31">
    <w:name w:val="无格式表格 31"/>
    <w:basedOn w:val="a1"/>
    <w:tblPr/>
    <w:tblStylePr w:type="firstRow">
      <w:rPr>
        <w:b/>
        <w:bCs/>
        <w:caps/>
      </w:rPr>
      <w:tblPr/>
      <w:tcPr>
        <w:tcBorders>
          <w:top w:val="nil"/>
          <w:left w:val="single" w:sz="4" w:space="0" w:color="7F7F7F"/>
          <w:bottom w:val="nil"/>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styleId="af2">
    <w:name w:val="caption"/>
    <w:basedOn w:val="a"/>
    <w:next w:val="a"/>
    <w:unhideWhenUsed/>
    <w:qFormat/>
    <w:rsid w:val="00686F7D"/>
    <w:rPr>
      <w:rFonts w:asciiTheme="majorHAnsi" w:eastAsia="黑体" w:hAnsiTheme="majorHAnsi" w:cstheme="majorBidi"/>
      <w:sz w:val="20"/>
      <w:szCs w:val="20"/>
    </w:rPr>
  </w:style>
  <w:style w:type="paragraph" w:styleId="af3">
    <w:name w:val="table of figures"/>
    <w:basedOn w:val="a"/>
    <w:next w:val="a"/>
    <w:rsid w:val="00686F7D"/>
    <w:pPr>
      <w:ind w:leftChars="200" w:left="200" w:hangingChars="200" w:hanging="200"/>
    </w:pPr>
  </w:style>
  <w:style w:type="character" w:styleId="af4">
    <w:name w:val="Placeholder Text"/>
    <w:basedOn w:val="a0"/>
    <w:uiPriority w:val="99"/>
    <w:unhideWhenUsed/>
    <w:rsid w:val="00474385"/>
    <w:rPr>
      <w:color w:val="808080"/>
    </w:rPr>
  </w:style>
  <w:style w:type="paragraph" w:customStyle="1" w:styleId="af5">
    <w:name w:val="论文正文"/>
    <w:basedOn w:val="a"/>
    <w:qFormat/>
    <w:rsid w:val="00231CB2"/>
    <w:pPr>
      <w:spacing w:beforeLines="50" w:before="50" w:afterLines="50" w:after="50" w:line="400" w:lineRule="exact"/>
      <w:ind w:firstLine="200"/>
    </w:pPr>
    <w:rPr>
      <w:szCs w:val="30"/>
    </w:rPr>
  </w:style>
  <w:style w:type="paragraph" w:customStyle="1" w:styleId="0505">
    <w:name w:val="样式 论文正文 + 段前: 0.5 行 段后: 0.5 行"/>
    <w:basedOn w:val="af5"/>
    <w:rsid w:val="009A14AF"/>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18831">
      <w:bodyDiv w:val="1"/>
      <w:marLeft w:val="0"/>
      <w:marRight w:val="0"/>
      <w:marTop w:val="0"/>
      <w:marBottom w:val="0"/>
      <w:divBdr>
        <w:top w:val="none" w:sz="0" w:space="0" w:color="auto"/>
        <w:left w:val="none" w:sz="0" w:space="0" w:color="auto"/>
        <w:bottom w:val="none" w:sz="0" w:space="0" w:color="auto"/>
        <w:right w:val="none" w:sz="0" w:space="0" w:color="auto"/>
      </w:divBdr>
    </w:div>
    <w:div w:id="90152070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A6F1D-0DD8-4FDC-AC1A-26E42359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1371</Words>
  <Characters>7818</Characters>
  <Application>Microsoft Office Word</Application>
  <DocSecurity>0</DocSecurity>
  <Lines>65</Lines>
  <Paragraphs>18</Paragraphs>
  <ScaleCrop>false</ScaleCrop>
  <Company>Microsoft</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信息科学与技术学院本科毕业论文撰写规范</dc:title>
  <dc:subject/>
  <dc:creator>Administrator</dc:creator>
  <cp:keywords/>
  <cp:lastModifiedBy>刘 高硕</cp:lastModifiedBy>
  <cp:revision>12</cp:revision>
  <dcterms:created xsi:type="dcterms:W3CDTF">2023-03-25T13:15:00Z</dcterms:created>
  <dcterms:modified xsi:type="dcterms:W3CDTF">2023-03-31T09:18:00Z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A403ED5EADA448A38796688B027A4EE0</vt:lpwstr>
  </property>
  <property fmtid="{D5CDD505-2E9C-101B-9397-08002B2CF9AE}" pid="4" name="commondata">
    <vt:lpwstr>eyJoZGlkIjoiYzZmMDEyNzhlM2ViMjVmMzU1NGU5MWE5NzZjNDNhMDcifQ==</vt:lpwstr>
  </property>
</Properties>
</file>