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cuwu3ha7vtd" w:id="0"/>
      <w:bookmarkEnd w:id="0"/>
      <w:r w:rsidDel="00000000" w:rsidR="00000000" w:rsidRPr="00000000">
        <w:rPr>
          <w:b w:val="1"/>
          <w:sz w:val="34"/>
          <w:szCs w:val="34"/>
          <w:rtl w:val="0"/>
        </w:rPr>
        <w:t xml:space="preserve">Regras de Codificação para o Projeto</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09h32ecoej4" w:id="1"/>
      <w:bookmarkEnd w:id="1"/>
      <w:r w:rsidDel="00000000" w:rsidR="00000000" w:rsidRPr="00000000">
        <w:rPr>
          <w:b w:val="1"/>
          <w:sz w:val="34"/>
          <w:szCs w:val="34"/>
          <w:rtl w:val="0"/>
        </w:rPr>
        <w:t xml:space="preserve">Sistema de Gerenciamento de Caixa de Supermercado</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sjlh1vvrr1e" w:id="2"/>
      <w:bookmarkEnd w:id="2"/>
      <w:r w:rsidDel="00000000" w:rsidR="00000000" w:rsidRPr="00000000">
        <w:rPr>
          <w:b w:val="1"/>
          <w:color w:val="000000"/>
          <w:sz w:val="26"/>
          <w:szCs w:val="26"/>
          <w:rtl w:val="0"/>
        </w:rPr>
        <w:t xml:space="preserve">1. Padrão de Notação de Código (Obrigatório)</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Adotaremos um padrão de notação específico em nosso projeto Node. Usaremos o padrão </w:t>
      </w:r>
      <w:r w:rsidDel="00000000" w:rsidR="00000000" w:rsidRPr="00000000">
        <w:rPr>
          <w:rFonts w:ascii="Roboto Mono" w:cs="Roboto Mono" w:eastAsia="Roboto Mono" w:hAnsi="Roboto Mono"/>
          <w:color w:val="188038"/>
          <w:rtl w:val="0"/>
        </w:rPr>
        <w:t xml:space="preserve">kebab-case </w:t>
      </w:r>
      <w:r w:rsidDel="00000000" w:rsidR="00000000" w:rsidRPr="00000000">
        <w:rPr>
          <w:rtl w:val="0"/>
        </w:rPr>
        <w:t xml:space="preserve">para nomear os arquivos, </w:t>
      </w:r>
      <w:r w:rsidDel="00000000" w:rsidR="00000000" w:rsidRPr="00000000">
        <w:rPr>
          <w:rFonts w:ascii="Roboto Mono" w:cs="Roboto Mono" w:eastAsia="Roboto Mono" w:hAnsi="Roboto Mono"/>
          <w:color w:val="188038"/>
          <w:rtl w:val="0"/>
        </w:rPr>
        <w:t xml:space="preserve">camelCase </w:t>
      </w:r>
      <w:r w:rsidDel="00000000" w:rsidR="00000000" w:rsidRPr="00000000">
        <w:rPr>
          <w:rtl w:val="0"/>
        </w:rPr>
        <w:t xml:space="preserve">para nomear </w:t>
      </w:r>
      <w:r w:rsidDel="00000000" w:rsidR="00000000" w:rsidRPr="00000000">
        <w:rPr>
          <w:rtl w:val="0"/>
        </w:rPr>
        <w:t xml:space="preserve">funções e </w:t>
      </w:r>
      <w:r w:rsidDel="00000000" w:rsidR="00000000" w:rsidRPr="00000000">
        <w:rPr>
          <w:rFonts w:ascii="Roboto Mono" w:cs="Roboto Mono" w:eastAsia="Roboto Mono" w:hAnsi="Roboto Mono"/>
          <w:color w:val="188038"/>
          <w:rtl w:val="0"/>
        </w:rPr>
        <w:t xml:space="preserve">snake_case</w:t>
      </w:r>
      <w:r w:rsidDel="00000000" w:rsidR="00000000" w:rsidRPr="00000000">
        <w:rPr>
          <w:rtl w:val="0"/>
        </w:rPr>
        <w:t xml:space="preserve"> para variáveis caso seja necessário. Esses padrões serão aplicados de forma consistente em todo o projeto. Nosso objetivo é facilitar a leitura e manutenção do código. Seguir essas convenções deve ajudar a evitar confusões e garantir que todos na equipe possam entender e trabalhar no código com facilidade.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qvg1spaxotc" w:id="3"/>
      <w:bookmarkEnd w:id="3"/>
      <w:r w:rsidDel="00000000" w:rsidR="00000000" w:rsidRPr="00000000">
        <w:rPr>
          <w:b w:val="1"/>
          <w:color w:val="000000"/>
          <w:sz w:val="26"/>
          <w:szCs w:val="26"/>
          <w:rtl w:val="0"/>
        </w:rPr>
        <w:t xml:space="preserve">2. Documentação e Comentários de Código (Obrigatório)</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Vamos garantir que nosso código seja bem comentado, adicionando comentários claros e concisos, especialmente em partes do código que possam não ser imediatamente óbvias. Manteremos uma documentação geral que descreva a funcionalidade e a lógica do sistema.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3bveyc68v5g" w:id="4"/>
      <w:bookmarkEnd w:id="4"/>
      <w:r w:rsidDel="00000000" w:rsidR="00000000" w:rsidRPr="00000000">
        <w:rPr>
          <w:b w:val="1"/>
          <w:color w:val="000000"/>
          <w:sz w:val="26"/>
          <w:szCs w:val="26"/>
          <w:rtl w:val="0"/>
        </w:rPr>
        <w:t xml:space="preserve">3. Princípios SOLID</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Aplicaremos os princípios SOLID ao nosso código. Cada módulo ou classe terá uma única responsabilidade, será flexível para extensões, mas protegeremos as implementações de mudanças desnecessárias, entre outros aspectos fundamentais. Portanto, visamos garantir que o código seja modular e fácil de escalar. Isso vai nos permitir criar um sistema robusto e adaptável a mudanças, minimizando o impacto de novas funcionalidades ou alterações.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rpknhb0ciix" w:id="5"/>
      <w:bookmarkEnd w:id="5"/>
      <w:r w:rsidDel="00000000" w:rsidR="00000000" w:rsidRPr="00000000">
        <w:rPr>
          <w:b w:val="1"/>
          <w:color w:val="000000"/>
          <w:sz w:val="26"/>
          <w:szCs w:val="26"/>
          <w:rtl w:val="0"/>
        </w:rPr>
        <w:t xml:space="preserve">4. Aplicação de Clean Code</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Escreveremos nosso código do sistema seguindo os princípios do Clean Code, priorizando a simplicidade e a clareza. Evitaremos a duplicação de código, escolheremos nomes de variáveis e funções que sejam descritivos e manteremos as funções curtas e focadas em uma única tarefa.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4wi0seu8ucb" w:id="6"/>
      <w:bookmarkEnd w:id="6"/>
      <w:r w:rsidDel="00000000" w:rsidR="00000000" w:rsidRPr="00000000">
        <w:rPr>
          <w:b w:val="1"/>
          <w:color w:val="000000"/>
          <w:sz w:val="26"/>
          <w:szCs w:val="26"/>
          <w:rtl w:val="0"/>
        </w:rPr>
        <w:t xml:space="preserve">5. Testes Unitários</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Todo código e suas novas funcionalidades será acompanhado de testes unitários. Com isso, esperamos que os testes analisem os principais casos de uso e verifiquem o comportamento esperado do código.</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d5uuwn7lksj" w:id="7"/>
      <w:bookmarkEnd w:id="7"/>
      <w:r w:rsidDel="00000000" w:rsidR="00000000" w:rsidRPr="00000000">
        <w:rPr>
          <w:b w:val="1"/>
          <w:color w:val="000000"/>
          <w:sz w:val="26"/>
          <w:szCs w:val="26"/>
          <w:rtl w:val="0"/>
        </w:rPr>
        <w:t xml:space="preserve">6. Revisão de Código</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Antes de qualquer nova funcionalidade ou alteração no código ser integrado à branch principal, ele passará por uma revisão de código por outro membro da equipe. A revisão buscará garantir que o código esteja limpo, eficiente e em conformidade com as práticas estabelecidas.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