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7cuwu3ha7vtd" w:id="0"/>
      <w:bookmarkEnd w:id="0"/>
      <w:r w:rsidDel="00000000" w:rsidR="00000000" w:rsidRPr="00000000">
        <w:rPr>
          <w:b w:val="1"/>
          <w:sz w:val="34"/>
          <w:szCs w:val="34"/>
          <w:rtl w:val="0"/>
        </w:rPr>
        <w:t xml:space="preserve">Regras de Codificação para o Projeto</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309h32ecoej4" w:id="1"/>
      <w:bookmarkEnd w:id="1"/>
      <w:r w:rsidDel="00000000" w:rsidR="00000000" w:rsidRPr="00000000">
        <w:rPr>
          <w:b w:val="1"/>
          <w:sz w:val="34"/>
          <w:szCs w:val="34"/>
          <w:rtl w:val="0"/>
        </w:rPr>
        <w:t xml:space="preserve">Sistema de Gerenciamento de Caixa de Supermercado</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osjlh1vvrr1e" w:id="2"/>
      <w:bookmarkEnd w:id="2"/>
      <w:r w:rsidDel="00000000" w:rsidR="00000000" w:rsidRPr="00000000">
        <w:rPr>
          <w:b w:val="1"/>
          <w:color w:val="000000"/>
          <w:sz w:val="26"/>
          <w:szCs w:val="26"/>
          <w:rtl w:val="0"/>
        </w:rPr>
        <w:t xml:space="preserve">1. Padrão de Notação de Código (Obrigatório)</w:t>
      </w:r>
    </w:p>
    <w:p w:rsidR="00000000" w:rsidDel="00000000" w:rsidP="00000000" w:rsidRDefault="00000000" w:rsidRPr="00000000" w14:paraId="00000004">
      <w:pPr>
        <w:spacing w:after="240" w:before="240" w:lineRule="auto"/>
        <w:ind w:left="0" w:firstLine="0"/>
        <w:rPr/>
      </w:pPr>
      <w:r w:rsidDel="00000000" w:rsidR="00000000" w:rsidRPr="00000000">
        <w:rPr>
          <w:rtl w:val="0"/>
        </w:rPr>
        <w:t xml:space="preserve">Adotaremos um padrão de notação específico em nosso projeto Node. Usaremos o padrão </w:t>
      </w:r>
      <w:r w:rsidDel="00000000" w:rsidR="00000000" w:rsidRPr="00000000">
        <w:rPr>
          <w:rFonts w:ascii="Roboto Mono" w:cs="Roboto Mono" w:eastAsia="Roboto Mono" w:hAnsi="Roboto Mono"/>
          <w:color w:val="188038"/>
          <w:rtl w:val="0"/>
        </w:rPr>
        <w:t xml:space="preserve">kebab-case </w:t>
      </w:r>
      <w:r w:rsidDel="00000000" w:rsidR="00000000" w:rsidRPr="00000000">
        <w:rPr>
          <w:rtl w:val="0"/>
        </w:rPr>
        <w:t xml:space="preserve">para nomear os arquivos, </w:t>
      </w:r>
      <w:r w:rsidDel="00000000" w:rsidR="00000000" w:rsidRPr="00000000">
        <w:rPr>
          <w:rFonts w:ascii="Roboto Mono" w:cs="Roboto Mono" w:eastAsia="Roboto Mono" w:hAnsi="Roboto Mono"/>
          <w:color w:val="188038"/>
          <w:rtl w:val="0"/>
        </w:rPr>
        <w:t xml:space="preserve">PascalCase </w:t>
      </w:r>
      <w:r w:rsidDel="00000000" w:rsidR="00000000" w:rsidRPr="00000000">
        <w:rPr>
          <w:rtl w:val="0"/>
        </w:rPr>
        <w:t xml:space="preserve">para nomear </w:t>
      </w:r>
      <w:r w:rsidDel="00000000" w:rsidR="00000000" w:rsidRPr="00000000">
        <w:rPr>
          <w:rtl w:val="0"/>
        </w:rPr>
        <w:t xml:space="preserve">funções e </w:t>
      </w:r>
      <w:r w:rsidDel="00000000" w:rsidR="00000000" w:rsidRPr="00000000">
        <w:rPr>
          <w:rFonts w:ascii="Roboto Mono" w:cs="Roboto Mono" w:eastAsia="Roboto Mono" w:hAnsi="Roboto Mono"/>
          <w:color w:val="188038"/>
          <w:rtl w:val="0"/>
        </w:rPr>
        <w:t xml:space="preserve">snake_case</w:t>
      </w:r>
      <w:r w:rsidDel="00000000" w:rsidR="00000000" w:rsidRPr="00000000">
        <w:rPr>
          <w:rtl w:val="0"/>
        </w:rPr>
        <w:t xml:space="preserve"> para variáveis caso seja necessário. Esses padrões serão aplicados de forma consistente em todo o projeto. Nosso objetivo é facilitar a leitura e manutenção do código. Seguir essas convenções deve ajudar a evitar confusões e garantir que todos na equipe possam entender e trabalhar no código com facilidade.</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pqvg1spaxotc" w:id="3"/>
      <w:bookmarkEnd w:id="3"/>
      <w:r w:rsidDel="00000000" w:rsidR="00000000" w:rsidRPr="00000000">
        <w:rPr>
          <w:b w:val="1"/>
          <w:color w:val="000000"/>
          <w:sz w:val="26"/>
          <w:szCs w:val="26"/>
          <w:rtl w:val="0"/>
        </w:rPr>
        <w:t xml:space="preserve">2. Documentação e Comentários de Código (Obrigatório)</w:t>
      </w:r>
    </w:p>
    <w:p w:rsidR="00000000" w:rsidDel="00000000" w:rsidP="00000000" w:rsidRDefault="00000000" w:rsidRPr="00000000" w14:paraId="00000006">
      <w:pPr>
        <w:spacing w:after="240" w:before="240" w:lineRule="auto"/>
        <w:ind w:left="0" w:firstLine="0"/>
        <w:rPr/>
      </w:pPr>
      <w:r w:rsidDel="00000000" w:rsidR="00000000" w:rsidRPr="00000000">
        <w:rPr>
          <w:rtl w:val="0"/>
        </w:rPr>
        <w:t xml:space="preserve">Vamos garantir que nosso código seja bem comentado, adicionando comentários claros e concisos, especialmente em partes do código que possam não ser imediatamente óbvias. Manteremos uma documentação geral que descreva a funcionalidade e a lógica do sistema.</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33bveyc68v5g" w:id="4"/>
      <w:bookmarkEnd w:id="4"/>
      <w:r w:rsidDel="00000000" w:rsidR="00000000" w:rsidRPr="00000000">
        <w:rPr>
          <w:b w:val="1"/>
          <w:color w:val="000000"/>
          <w:sz w:val="26"/>
          <w:szCs w:val="26"/>
          <w:rtl w:val="0"/>
        </w:rPr>
        <w:t xml:space="preserve">3. Princípios SOLID</w:t>
      </w:r>
    </w:p>
    <w:p w:rsidR="00000000" w:rsidDel="00000000" w:rsidP="00000000" w:rsidRDefault="00000000" w:rsidRPr="00000000" w14:paraId="00000008">
      <w:pPr>
        <w:spacing w:after="240" w:before="240" w:lineRule="auto"/>
        <w:ind w:left="0" w:firstLine="0"/>
        <w:rPr/>
      </w:pPr>
      <w:r w:rsidDel="00000000" w:rsidR="00000000" w:rsidRPr="00000000">
        <w:rPr>
          <w:rtl w:val="0"/>
        </w:rPr>
        <w:t xml:space="preserve">Aplicaremos os princípios SOLID ao nosso código. Cada módulo ou classe terá uma única responsabilidade, será flexível para extensões, mas protegeremos as implementações de mudanças desnecessárias, entre outros aspectos fundamentais. Portanto, visamos garantir que o código seja modular e fácil de escalar. Isso vai nos permitir criar um sistema robusto e adaptável a mudanças, minimizando o impacto de novas funcionalidades ou alterações.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mrpknhb0ciix" w:id="5"/>
      <w:bookmarkEnd w:id="5"/>
      <w:r w:rsidDel="00000000" w:rsidR="00000000" w:rsidRPr="00000000">
        <w:rPr>
          <w:b w:val="1"/>
          <w:color w:val="000000"/>
          <w:sz w:val="26"/>
          <w:szCs w:val="26"/>
          <w:rtl w:val="0"/>
        </w:rPr>
        <w:t xml:space="preserve">4. Aplicação de Clean Code</w:t>
      </w:r>
    </w:p>
    <w:p w:rsidR="00000000" w:rsidDel="00000000" w:rsidP="00000000" w:rsidRDefault="00000000" w:rsidRPr="00000000" w14:paraId="0000000A">
      <w:pPr>
        <w:spacing w:after="240" w:before="240" w:lineRule="auto"/>
        <w:ind w:left="0" w:firstLine="0"/>
        <w:rPr/>
      </w:pPr>
      <w:r w:rsidDel="00000000" w:rsidR="00000000" w:rsidRPr="00000000">
        <w:rPr>
          <w:rtl w:val="0"/>
        </w:rPr>
        <w:t xml:space="preserve">Escreveremos nosso código do sistema seguindo os princípios do Clean Code, priorizando a simplicidade e a clareza. Evitaremos a duplicação de código, escolheremos nomes de variáveis e funções que sejam descritivos e manteremos as funções curtas e focadas em uma única tarefa.</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x4wi0seu8ucb" w:id="6"/>
      <w:bookmarkEnd w:id="6"/>
      <w:r w:rsidDel="00000000" w:rsidR="00000000" w:rsidRPr="00000000">
        <w:rPr>
          <w:b w:val="1"/>
          <w:color w:val="000000"/>
          <w:sz w:val="26"/>
          <w:szCs w:val="26"/>
          <w:rtl w:val="0"/>
        </w:rPr>
        <w:t xml:space="preserve">5. Testes Unitários</w:t>
      </w:r>
    </w:p>
    <w:p w:rsidR="00000000" w:rsidDel="00000000" w:rsidP="00000000" w:rsidRDefault="00000000" w:rsidRPr="00000000" w14:paraId="0000000C">
      <w:pPr>
        <w:spacing w:after="240" w:before="240" w:lineRule="auto"/>
        <w:ind w:left="0" w:firstLine="0"/>
        <w:rPr/>
      </w:pPr>
      <w:r w:rsidDel="00000000" w:rsidR="00000000" w:rsidRPr="00000000">
        <w:rPr>
          <w:rtl w:val="0"/>
        </w:rPr>
        <w:t xml:space="preserve">Todo código e suas novas funcionalidades será acompanhado de testes unitários. Com isso, esperamos que os testes analisem os principais casos de uso e verifiquem o comportamento esperado do código.</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jd5uuwn7lksj" w:id="7"/>
      <w:bookmarkEnd w:id="7"/>
      <w:r w:rsidDel="00000000" w:rsidR="00000000" w:rsidRPr="00000000">
        <w:rPr>
          <w:b w:val="1"/>
          <w:color w:val="000000"/>
          <w:sz w:val="26"/>
          <w:szCs w:val="26"/>
          <w:rtl w:val="0"/>
        </w:rPr>
        <w:t xml:space="preserve">6. Revisão de Código</w:t>
      </w:r>
    </w:p>
    <w:p w:rsidR="00000000" w:rsidDel="00000000" w:rsidP="00000000" w:rsidRDefault="00000000" w:rsidRPr="00000000" w14:paraId="0000000E">
      <w:pPr>
        <w:spacing w:after="240" w:before="240" w:lineRule="auto"/>
        <w:ind w:left="0" w:firstLine="0"/>
        <w:rPr/>
      </w:pPr>
      <w:r w:rsidDel="00000000" w:rsidR="00000000" w:rsidRPr="00000000">
        <w:rPr>
          <w:rtl w:val="0"/>
        </w:rPr>
        <w:t xml:space="preserve">Antes de qualquer nova funcionalidade ou alteração no código ser integrado à branch principal, ele passará por uma revisão de código por outro membro da equipe. A revisão buscará garantir que o código esteja limpo, eficiente e em conformidade com as práticas estabelecidas.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