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Google 学术audio convert</w:t>
      </w:r>
      <w:bookmarkStart w:id="0" w:name="_GoBack"/>
      <w:bookmarkEnd w:id="0"/>
      <w:r>
        <w:rPr>
          <w:rFonts w:hint="eastAsia"/>
          <w:lang w:val="en-US" w:eastAsia="zh-CN"/>
        </w:rPr>
        <w:t xml:space="preserve"> 没有搜索到</w:t>
      </w:r>
    </w:p>
    <w:p>
      <w:r>
        <w:rPr/>
        <w:drawing>
          <wp:inline distT="0" distB="0" distL="114300" distR="114300">
            <wp:extent cx="5272405" cy="32042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856E9"/>
    <w:rsid w:val="2C6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2020-11-26T11:51:21Z</dcterms:created>
  <dc:creator>liugu</dc:creator>
  <cp:lastModifiedBy>勉</cp:lastModifiedBy>
  <dcterms:modified xsi:type="dcterms:W3CDTF">2020-11-26T11:51:55Z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