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4E28">
      <w:r>
        <w:rPr/>
        <w:fldChar w:fldCharType="begin"/>
      </w:r>
      <w:r>
        <w:instrText xml:space="preserve"> HYPERLINK "https://www.qulishi.com/article/202012/468433.html" \t "https://cn.bing.com/_blank" </w:instrText>
      </w:r>
      <w:r>
        <w:rPr/>
        <w:fldChar w:fldCharType="separate"/>
      </w:r>
      <w:r>
        <w:rPr>
          <w:rFonts w:hint="default"/>
        </w:rPr>
        <w:t>在宋代，有位名叫陈尧咨的射箭高手，因其高超的箭术而自负。有一天，他在街上表演射箭，吸引了众多观众。一个卖油的老人经过，看到陈尧咨的表演后，淡淡地说：“这没什么了不起。”陈尧咨听后不悦，要求老人展示他的技艺。老人拿出一个葫芦，放上铜钱，然后用勺子舀油，准确地将油倒入葫芦中，油穿过铜钱孔而不沾到铜钱。老人说：“我这也是熟能生巧罢了。”这个故</w:t>
      </w:r>
      <w:bookmarkStart w:id="0" w:name="_GoBack"/>
      <w:bookmarkEnd w:id="0"/>
      <w:r>
        <w:rPr>
          <w:rFonts w:hint="default"/>
        </w:rPr>
        <w:t>事强调了熟练技巧的重要性，表明无论做什么事情，熟练后都会找到窍门。</w:t>
      </w:r>
      <w:r>
        <w:rPr>
          <w:rFonts w:hint="default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FA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2026-03-18T05:23:28Z</dcterms:created>
  <dc:creator>28603</dc:creator>
  <cp:lastModifiedBy>皮卡多</cp:lastModifiedBy>
  <dcterms:modified xsi:type="dcterms:W3CDTF">2026-03-18T05:23:35Z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4E2DA35626424602966742D1EAFAEFFE_12</vt:lpwstr>
  </property>
</Properties>
</file>