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0385E4" w14:textId="63466448" w:rsidR="00153910" w:rsidRPr="00510860" w:rsidRDefault="00BE3BF3" w:rsidP="005C030E">
      <w:pPr>
        <w:spacing w:after="240"/>
        <w:jc w:val="center"/>
        <w:rPr>
          <w:b/>
          <w:bCs/>
          <w:sz w:val="36"/>
          <w:szCs w:val="36"/>
        </w:rPr>
      </w:pPr>
      <w:r w:rsidRPr="00510860">
        <w:rPr>
          <w:b/>
          <w:bCs/>
          <w:sz w:val="36"/>
          <w:szCs w:val="36"/>
        </w:rPr>
        <w:t>Research report 1</w:t>
      </w:r>
    </w:p>
    <w:p w14:paraId="7EF62D79" w14:textId="012ECC84" w:rsidR="00420C0F" w:rsidRPr="00510860" w:rsidRDefault="00BE3BF3" w:rsidP="005C030E">
      <w:pPr>
        <w:spacing w:after="600"/>
        <w:jc w:val="center"/>
        <w:rPr>
          <w:rFonts w:ascii="Calibri" w:hAnsi="Calibri" w:cs="Calibri"/>
          <w:i/>
          <w:iCs/>
          <w:sz w:val="30"/>
          <w:szCs w:val="30"/>
        </w:rPr>
      </w:pPr>
      <w:bookmarkStart w:id="0" w:name="_Hlk99545037"/>
      <w:r w:rsidRPr="00510860">
        <w:rPr>
          <w:rFonts w:ascii="Calibri" w:hAnsi="Calibri" w:cs="Calibri"/>
          <w:i/>
          <w:iCs/>
          <w:sz w:val="30"/>
          <w:szCs w:val="30"/>
        </w:rPr>
        <w:t xml:space="preserve">In what ways do psychological factors shape one person’s relationship with China’s countryside </w:t>
      </w:r>
      <w:bookmarkEnd w:id="0"/>
    </w:p>
    <w:p w14:paraId="4875ACCE" w14:textId="40D6D03E" w:rsidR="00420C0F" w:rsidRPr="00510860" w:rsidRDefault="00510860" w:rsidP="00420C0F">
      <w:pPr>
        <w:rPr>
          <w:rFonts w:ascii="Calibri" w:hAnsi="Calibri" w:cs="Calibri"/>
          <w:b/>
          <w:bCs/>
          <w:sz w:val="26"/>
          <w:szCs w:val="26"/>
        </w:rPr>
      </w:pPr>
      <w:r w:rsidRPr="00510860">
        <w:rPr>
          <w:rFonts w:ascii="Calibri" w:hAnsi="Calibri" w:cs="Calibri"/>
          <w:b/>
          <w:bCs/>
          <w:sz w:val="26"/>
          <w:szCs w:val="26"/>
        </w:rPr>
        <w:t>Background</w:t>
      </w:r>
    </w:p>
    <w:p w14:paraId="1212DD04" w14:textId="0CE5520A" w:rsidR="00347968" w:rsidRDefault="00510860" w:rsidP="00510860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The countryside </w:t>
      </w:r>
      <w:r>
        <w:rPr>
          <w:rFonts w:ascii="Calibri" w:hAnsi="Calibri" w:cs="Calibri"/>
        </w:rPr>
        <w:t>of</w:t>
      </w:r>
      <w:r>
        <w:rPr>
          <w:rFonts w:ascii="Calibri" w:hAnsi="Calibri" w:cs="Calibri"/>
        </w:rPr>
        <w:t xml:space="preserve"> China </w:t>
      </w:r>
      <w:r w:rsidR="00491DE7">
        <w:rPr>
          <w:rFonts w:ascii="Calibri" w:hAnsi="Calibri" w:cs="Calibri"/>
        </w:rPr>
        <w:t>consists</w:t>
      </w:r>
      <w:r>
        <w:rPr>
          <w:rFonts w:ascii="Calibri" w:hAnsi="Calibri" w:cs="Calibri"/>
        </w:rPr>
        <w:t xml:space="preserve"> of the natural environment (i.e., plants, animals, creeks), farmland and human</w:t>
      </w:r>
      <w:r w:rsidRPr="00036334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buildings. </w:t>
      </w:r>
      <w:r w:rsidR="005C030E">
        <w:rPr>
          <w:rFonts w:ascii="Calibri" w:hAnsi="Calibri" w:cs="Calibri"/>
        </w:rPr>
        <w:t>Due</w:t>
      </w:r>
      <w:r>
        <w:rPr>
          <w:rFonts w:ascii="Calibri" w:hAnsi="Calibri" w:cs="Calibri"/>
        </w:rPr>
        <w:t xml:space="preserve"> to China’s fast econom</w:t>
      </w:r>
      <w:r w:rsidR="00491DE7">
        <w:rPr>
          <w:rFonts w:ascii="Calibri" w:hAnsi="Calibri" w:cs="Calibri"/>
        </w:rPr>
        <w:t>ic</w:t>
      </w:r>
      <w:r>
        <w:rPr>
          <w:rFonts w:ascii="Calibri" w:hAnsi="Calibri" w:cs="Calibri"/>
        </w:rPr>
        <w:t xml:space="preserve"> growth &amp; </w:t>
      </w:r>
      <w:r w:rsidR="008F2833" w:rsidRPr="008F2833">
        <w:rPr>
          <w:rFonts w:ascii="Calibri" w:hAnsi="Calibri" w:cs="Calibri"/>
        </w:rPr>
        <w:t>urbanization</w:t>
      </w:r>
      <w:r>
        <w:rPr>
          <w:rFonts w:ascii="Calibri" w:hAnsi="Calibri" w:cs="Calibri"/>
        </w:rPr>
        <w:t xml:space="preserve"> in the past half-century, the countryside area is shrinking every year</w:t>
      </w:r>
      <w:r w:rsidR="008F2833">
        <w:rPr>
          <w:rFonts w:ascii="Calibri" w:hAnsi="Calibri" w:cs="Calibri"/>
        </w:rPr>
        <w:t>.</w:t>
      </w:r>
      <w:r w:rsidR="00491DE7">
        <w:rPr>
          <w:rFonts w:ascii="Calibri" w:hAnsi="Calibri" w:cs="Calibri"/>
        </w:rPr>
        <w:t xml:space="preserve"> Data shows that</w:t>
      </w:r>
      <w:r w:rsidR="008F2833">
        <w:rPr>
          <w:rFonts w:ascii="Calibri" w:hAnsi="Calibri" w:cs="Calibri"/>
        </w:rPr>
        <w:t xml:space="preserve"> </w:t>
      </w:r>
      <w:r w:rsidR="00491DE7">
        <w:rPr>
          <w:rFonts w:ascii="Calibri" w:hAnsi="Calibri" w:cs="Calibri"/>
        </w:rPr>
        <w:t>“</w:t>
      </w:r>
      <w:r w:rsidR="008F2833" w:rsidRPr="008F2833">
        <w:rPr>
          <w:rFonts w:ascii="Calibri" w:hAnsi="Calibri" w:cs="Calibri"/>
        </w:rPr>
        <w:t>In</w:t>
      </w:r>
      <w:r w:rsidR="008F2833">
        <w:rPr>
          <w:rFonts w:ascii="Calibri" w:hAnsi="Calibri" w:cs="Calibri"/>
        </w:rPr>
        <w:t xml:space="preserve"> </w:t>
      </w:r>
      <w:r w:rsidR="008F2833" w:rsidRPr="008F2833">
        <w:rPr>
          <w:rFonts w:ascii="Calibri" w:hAnsi="Calibri" w:cs="Calibri"/>
        </w:rPr>
        <w:t>1978, the urbanization rate of China was only 17.92%,</w:t>
      </w:r>
      <w:r w:rsidR="008F2833">
        <w:rPr>
          <w:rFonts w:ascii="Calibri" w:hAnsi="Calibri" w:cs="Calibri"/>
        </w:rPr>
        <w:t xml:space="preserve"> </w:t>
      </w:r>
      <w:r w:rsidR="00E56BA5">
        <w:rPr>
          <w:rFonts w:ascii="Calibri" w:hAnsi="Calibri" w:cs="Calibri"/>
        </w:rPr>
        <w:t xml:space="preserve">and </w:t>
      </w:r>
      <w:r>
        <w:rPr>
          <w:rFonts w:ascii="Calibri" w:hAnsi="Calibri" w:cs="Calibri"/>
        </w:rPr>
        <w:t xml:space="preserve">it </w:t>
      </w:r>
      <w:r w:rsidR="008F2833" w:rsidRPr="008F2833">
        <w:rPr>
          <w:rFonts w:ascii="Calibri" w:hAnsi="Calibri" w:cs="Calibri"/>
        </w:rPr>
        <w:t xml:space="preserve">exceeded 60% </w:t>
      </w:r>
      <w:r w:rsidR="00E56BA5">
        <w:rPr>
          <w:rFonts w:ascii="Calibri" w:hAnsi="Calibri" w:cs="Calibri"/>
        </w:rPr>
        <w:t>at</w:t>
      </w:r>
      <w:r w:rsidR="008F2833" w:rsidRPr="008F2833">
        <w:rPr>
          <w:rFonts w:ascii="Calibri" w:hAnsi="Calibri" w:cs="Calibri"/>
        </w:rPr>
        <w:t xml:space="preserve"> the end of 2019</w:t>
      </w:r>
      <w:r w:rsidR="00491DE7">
        <w:rPr>
          <w:rFonts w:ascii="Calibri" w:hAnsi="Calibri" w:cs="Calibri"/>
        </w:rPr>
        <w:t>”</w:t>
      </w:r>
      <w:r w:rsidR="003D48D3">
        <w:rPr>
          <w:rFonts w:ascii="Calibri" w:hAnsi="Calibri" w:cs="Calibri"/>
        </w:rPr>
        <w:t xml:space="preserve"> </w:t>
      </w:r>
      <w:r w:rsidR="003D48D3">
        <w:rPr>
          <w:rFonts w:ascii="Calibri" w:hAnsi="Calibri" w:cs="Calibri"/>
        </w:rPr>
        <w:fldChar w:fldCharType="begin"/>
      </w:r>
      <w:r w:rsidR="005C030E">
        <w:rPr>
          <w:rFonts w:ascii="Calibri" w:hAnsi="Calibri" w:cs="Calibri"/>
        </w:rPr>
        <w:instrText xml:space="preserve"> ADDIN EN.CITE &lt;EndNote&gt;&lt;Cite&gt;&lt;Author&gt;Liu&lt;/Author&gt;&lt;Year&gt;2021&lt;/Year&gt;&lt;RecNum&gt;26&lt;/RecNum&gt;&lt;DisplayText&gt;(Liu et al., 2021)&lt;/DisplayText&gt;&lt;record&gt;&lt;rec-number&gt;26&lt;/rec-number&gt;&lt;foreign-keys&gt;&lt;key app="EN" db-id="sfsztx0sk9txpoes00r5vp2u02px5s0wx0p0" timestamp="1648608742" guid="5e013472-97d6-4e11-b811-d508800c3934"&gt;26&lt;/key&gt;&lt;/foreign-keys&gt;&lt;ref-type name="Journal Article"&gt;17&lt;/ref-type&gt;&lt;contributors&gt;&lt;authors&gt;&lt;author&gt;Liu, Fang&lt;/author&gt;&lt;author&gt;Zhang, Zengxiang&lt;/author&gt;&lt;author&gt;Zhao, Xiaoli&lt;/author&gt;&lt;author&gt;Liu, Bin&lt;/author&gt;&lt;author&gt;Wang, Xiao&lt;/author&gt;&lt;author&gt;Yi, Ling&lt;/author&gt;&lt;author&gt;Zuo, Lijun&lt;/author&gt;&lt;author&gt;Xu, Jinyong&lt;/author&gt;&lt;author&gt;Hu, Shunguang&lt;/author&gt;&lt;author&gt;Sun, Feifei&lt;/author&gt;&lt;author&gt;Wang, Yafei&lt;/author&gt;&lt;/authors&gt;&lt;/contributors&gt;&lt;titles&gt;&lt;title&gt;Urban Expansion of China from the 1970s to 2020 Based on Remote Sensing Technology&lt;/title&gt;&lt;secondary-title&gt;Chinese Geographical Science&lt;/secondary-title&gt;&lt;/titles&gt;&lt;periodical&gt;&lt;full-title&gt;Chinese Geographical Science&lt;/full-title&gt;&lt;/periodical&gt;&lt;pages&gt;765-781&lt;/pages&gt;&lt;volume&gt;31&lt;/volume&gt;&lt;number&gt;5&lt;/number&gt;&lt;dates&gt;&lt;year&gt;2021&lt;/year&gt;&lt;pub-dates&gt;&lt;date&gt;2021/10/01&lt;/date&gt;&lt;/pub-dates&gt;&lt;/dates&gt;&lt;isbn&gt;1993-064X&lt;/isbn&gt;&lt;urls&gt;&lt;related-urls&gt;&lt;url&gt;https://doi.org/10.1007/s11769-021-1225-5&lt;/url&gt;&lt;/related-urls&gt;&lt;/urls&gt;&lt;electronic-resource-num&gt;10.1007/s11769-021-1225-5&lt;/electronic-resource-num&gt;&lt;/record&gt;&lt;/Cite&gt;&lt;/EndNote&gt;</w:instrText>
      </w:r>
      <w:r w:rsidR="003D48D3">
        <w:rPr>
          <w:rFonts w:ascii="Calibri" w:hAnsi="Calibri" w:cs="Calibri"/>
        </w:rPr>
        <w:fldChar w:fldCharType="separate"/>
      </w:r>
      <w:r w:rsidR="003D48D3">
        <w:rPr>
          <w:rFonts w:ascii="Calibri" w:hAnsi="Calibri" w:cs="Calibri"/>
          <w:noProof/>
        </w:rPr>
        <w:t>(Liu et al., 2021)</w:t>
      </w:r>
      <w:r w:rsidR="003D48D3">
        <w:rPr>
          <w:rFonts w:ascii="Calibri" w:hAnsi="Calibri" w:cs="Calibri"/>
        </w:rPr>
        <w:fldChar w:fldCharType="end"/>
      </w:r>
      <w:r w:rsidR="003D48D3">
        <w:rPr>
          <w:rFonts w:ascii="Calibri" w:hAnsi="Calibri" w:cs="Calibri"/>
        </w:rPr>
        <w:t xml:space="preserve">. </w:t>
      </w:r>
      <w:r w:rsidR="00885D09">
        <w:rPr>
          <w:rFonts w:ascii="Calibri" w:hAnsi="Calibri" w:cs="Calibri"/>
        </w:rPr>
        <w:t xml:space="preserve">This suggests that a huge number of Chinese, either themselves or their parents, are from the countryside. </w:t>
      </w:r>
    </w:p>
    <w:p w14:paraId="79A98D5B" w14:textId="5713AC17" w:rsidR="00146A68" w:rsidRDefault="00BF4051" w:rsidP="00510860">
      <w:pPr>
        <w:spacing w:after="360"/>
        <w:rPr>
          <w:rFonts w:ascii="Calibri" w:hAnsi="Calibri" w:cs="Calibri"/>
        </w:rPr>
      </w:pPr>
      <w:r>
        <w:rPr>
          <w:rFonts w:ascii="Calibri" w:hAnsi="Calibri" w:cs="Calibri"/>
        </w:rPr>
        <w:t>So, it</w:t>
      </w:r>
      <w:r w:rsidR="00885D09">
        <w:rPr>
          <w:rFonts w:ascii="Calibri" w:hAnsi="Calibri" w:cs="Calibri"/>
        </w:rPr>
        <w:t xml:space="preserve"> </w:t>
      </w:r>
      <w:r w:rsidR="00347968">
        <w:rPr>
          <w:rFonts w:ascii="Calibri" w:hAnsi="Calibri" w:cs="Calibri"/>
        </w:rPr>
        <w:t>would</w:t>
      </w:r>
      <w:r w:rsidR="00885D09">
        <w:rPr>
          <w:rFonts w:ascii="Calibri" w:hAnsi="Calibri" w:cs="Calibri"/>
        </w:rPr>
        <w:t xml:space="preserve"> be an interesting topic to explore: “</w:t>
      </w:r>
      <w:r w:rsidR="00885D09" w:rsidRPr="00885D09">
        <w:rPr>
          <w:rFonts w:ascii="Calibri" w:hAnsi="Calibri" w:cs="Calibri"/>
        </w:rPr>
        <w:t>In what ways do psychological factors shape one person’s relationship with China’s countryside</w:t>
      </w:r>
      <w:r w:rsidR="00885D09">
        <w:rPr>
          <w:rFonts w:ascii="Calibri" w:hAnsi="Calibri" w:cs="Calibri"/>
        </w:rPr>
        <w:t>”.</w:t>
      </w:r>
      <w:r>
        <w:rPr>
          <w:rFonts w:ascii="Calibri" w:hAnsi="Calibri" w:cs="Calibri"/>
        </w:rPr>
        <w:t xml:space="preserve"> This research report will look into</w:t>
      </w:r>
      <w:r w:rsidRPr="00BF4051">
        <w:rPr>
          <w:rFonts w:ascii="Calibri" w:hAnsi="Calibri" w:cs="Calibri"/>
        </w:rPr>
        <w:t xml:space="preserve"> </w:t>
      </w:r>
      <w:r w:rsidRPr="00885D09">
        <w:rPr>
          <w:rFonts w:ascii="Calibri" w:hAnsi="Calibri" w:cs="Calibri"/>
        </w:rPr>
        <w:t>psychological factors</w:t>
      </w:r>
      <w:r>
        <w:rPr>
          <w:rFonts w:ascii="Calibri" w:hAnsi="Calibri" w:cs="Calibri"/>
        </w:rPr>
        <w:t xml:space="preserve"> from biological, social &amp; cognitive aspects</w:t>
      </w:r>
      <w:r w:rsidR="00510860">
        <w:rPr>
          <w:rFonts w:ascii="Calibri" w:hAnsi="Calibri" w:cs="Calibri"/>
        </w:rPr>
        <w:t xml:space="preserve">. It aims to </w:t>
      </w:r>
      <w:r w:rsidR="00347968">
        <w:rPr>
          <w:rFonts w:ascii="Calibri" w:hAnsi="Calibri" w:cs="Calibri"/>
        </w:rPr>
        <w:t>explor</w:t>
      </w:r>
      <w:r w:rsidR="00510860">
        <w:rPr>
          <w:rFonts w:ascii="Calibri" w:hAnsi="Calibri" w:cs="Calibri"/>
        </w:rPr>
        <w:t>e</w:t>
      </w:r>
      <w:r w:rsidR="00347968">
        <w:rPr>
          <w:rFonts w:ascii="Calibri" w:hAnsi="Calibri" w:cs="Calibri"/>
        </w:rPr>
        <w:t xml:space="preserve"> and </w:t>
      </w:r>
      <w:r>
        <w:rPr>
          <w:rFonts w:ascii="Calibri" w:hAnsi="Calibri" w:cs="Calibri"/>
        </w:rPr>
        <w:t xml:space="preserve">discuss </w:t>
      </w:r>
      <w:r w:rsidR="00347968">
        <w:rPr>
          <w:rFonts w:ascii="Calibri" w:hAnsi="Calibri" w:cs="Calibri"/>
        </w:rPr>
        <w:t>how these factors affect an individual’s relationship with China’s countryside.</w:t>
      </w:r>
      <w:r w:rsidR="000C3AFA">
        <w:rPr>
          <w:rFonts w:ascii="Calibri" w:hAnsi="Calibri" w:cs="Calibri"/>
        </w:rPr>
        <w:t xml:space="preserve"> </w:t>
      </w:r>
    </w:p>
    <w:p w14:paraId="3ED911F2" w14:textId="51F48C05" w:rsidR="00347968" w:rsidRPr="00510860" w:rsidRDefault="000C3AFA" w:rsidP="008F2833">
      <w:pPr>
        <w:rPr>
          <w:rFonts w:ascii="Calibri" w:hAnsi="Calibri" w:cs="Calibri"/>
          <w:b/>
          <w:bCs/>
          <w:sz w:val="26"/>
          <w:szCs w:val="26"/>
        </w:rPr>
      </w:pPr>
      <w:r w:rsidRPr="00510860">
        <w:rPr>
          <w:rFonts w:ascii="Calibri" w:hAnsi="Calibri" w:cs="Calibri"/>
          <w:b/>
          <w:bCs/>
          <w:sz w:val="26"/>
          <w:szCs w:val="26"/>
        </w:rPr>
        <w:t>R</w:t>
      </w:r>
      <w:r w:rsidRPr="00510860">
        <w:rPr>
          <w:rFonts w:ascii="Calibri" w:hAnsi="Calibri" w:cs="Calibri"/>
          <w:b/>
          <w:bCs/>
          <w:sz w:val="26"/>
          <w:szCs w:val="26"/>
        </w:rPr>
        <w:t>elevant</w:t>
      </w:r>
      <w:r w:rsidRPr="00510860">
        <w:rPr>
          <w:rFonts w:ascii="Calibri" w:hAnsi="Calibri" w:cs="Calibri"/>
          <w:b/>
          <w:bCs/>
          <w:sz w:val="26"/>
          <w:szCs w:val="26"/>
        </w:rPr>
        <w:t xml:space="preserve"> </w:t>
      </w:r>
      <w:r w:rsidR="002C2214" w:rsidRPr="00510860">
        <w:rPr>
          <w:rFonts w:ascii="Calibri" w:hAnsi="Calibri" w:cs="Calibri"/>
          <w:b/>
          <w:bCs/>
          <w:sz w:val="26"/>
          <w:szCs w:val="26"/>
        </w:rPr>
        <w:t xml:space="preserve">Theories </w:t>
      </w:r>
    </w:p>
    <w:p w14:paraId="5EE85AA7" w14:textId="59A81C8E" w:rsidR="002C2214" w:rsidRDefault="00510860" w:rsidP="008F2833">
      <w:pPr>
        <w:rPr>
          <w:rFonts w:ascii="Calibri" w:hAnsi="Calibri" w:cs="Calibri"/>
        </w:rPr>
      </w:pPr>
      <w:r>
        <w:rPr>
          <w:rFonts w:ascii="Calibri" w:hAnsi="Calibri" w:cs="Calibri"/>
        </w:rPr>
        <w:t>Many</w:t>
      </w:r>
      <w:r w:rsidR="000C3AFA">
        <w:rPr>
          <w:rFonts w:ascii="Calibri" w:hAnsi="Calibri" w:cs="Calibri"/>
        </w:rPr>
        <w:t xml:space="preserve"> theories are relevant</w:t>
      </w:r>
      <w:r>
        <w:rPr>
          <w:rFonts w:ascii="Calibri" w:hAnsi="Calibri" w:cs="Calibri"/>
        </w:rPr>
        <w:t xml:space="preserve"> </w:t>
      </w:r>
      <w:r w:rsidR="00491DE7">
        <w:rPr>
          <w:rFonts w:ascii="Calibri" w:hAnsi="Calibri" w:cs="Calibri"/>
        </w:rPr>
        <w:t>to</w:t>
      </w:r>
      <w:r>
        <w:rPr>
          <w:rFonts w:ascii="Calibri" w:hAnsi="Calibri" w:cs="Calibri"/>
        </w:rPr>
        <w:t xml:space="preserve"> this topic, but based on the qualitative research, this report will mainly focus on </w:t>
      </w:r>
      <w:r w:rsidRPr="00510860">
        <w:rPr>
          <w:rFonts w:ascii="Calibri" w:hAnsi="Calibri" w:cs="Calibri"/>
        </w:rPr>
        <w:t>Biophilia</w:t>
      </w:r>
      <w:r>
        <w:rPr>
          <w:rFonts w:ascii="Calibri" w:hAnsi="Calibri" w:cs="Calibri"/>
        </w:rPr>
        <w:t xml:space="preserve"> from the biolog</w:t>
      </w:r>
      <w:r w:rsidR="00491DE7">
        <w:rPr>
          <w:rFonts w:ascii="Calibri" w:hAnsi="Calibri" w:cs="Calibri"/>
        </w:rPr>
        <w:t>ical</w:t>
      </w:r>
      <w:r>
        <w:rPr>
          <w:rFonts w:ascii="Calibri" w:hAnsi="Calibri" w:cs="Calibri"/>
        </w:rPr>
        <w:t xml:space="preserve"> aspect; social identity and norm from the social aspect; attention control and landscape preference from the cognitive aspect. Moreover, there will be some other concepts from </w:t>
      </w:r>
      <w:r w:rsidR="00491DE7">
        <w:rPr>
          <w:rFonts w:ascii="Calibri" w:hAnsi="Calibri" w:cs="Calibri"/>
        </w:rPr>
        <w:t xml:space="preserve">the </w:t>
      </w:r>
      <w:r>
        <w:rPr>
          <w:rFonts w:ascii="Calibri" w:hAnsi="Calibri" w:cs="Calibri"/>
        </w:rPr>
        <w:t xml:space="preserve">journal paper that supports or is relevant to </w:t>
      </w:r>
      <w:r w:rsidR="00491DE7">
        <w:rPr>
          <w:rFonts w:ascii="Calibri" w:hAnsi="Calibri" w:cs="Calibri"/>
        </w:rPr>
        <w:t xml:space="preserve">the </w:t>
      </w:r>
      <w:r>
        <w:rPr>
          <w:rFonts w:ascii="Calibri" w:hAnsi="Calibri" w:cs="Calibri"/>
        </w:rPr>
        <w:t>above theories.</w:t>
      </w:r>
    </w:p>
    <w:p w14:paraId="2149F0C9" w14:textId="520D66AF" w:rsidR="00510860" w:rsidRPr="00510860" w:rsidRDefault="00510860" w:rsidP="008F2833">
      <w:pPr>
        <w:rPr>
          <w:rFonts w:ascii="Calibri" w:hAnsi="Calibri" w:cs="Calibri"/>
          <w:b/>
          <w:bCs/>
          <w:i/>
          <w:iCs/>
        </w:rPr>
      </w:pPr>
      <w:bookmarkStart w:id="1" w:name="_Hlk99556047"/>
      <w:r w:rsidRPr="00510860">
        <w:rPr>
          <w:rFonts w:ascii="Calibri" w:hAnsi="Calibri" w:cs="Calibri"/>
          <w:b/>
          <w:bCs/>
          <w:i/>
          <w:iCs/>
        </w:rPr>
        <w:t>Biophilia</w:t>
      </w:r>
      <w:bookmarkEnd w:id="1"/>
    </w:p>
    <w:p w14:paraId="357A62C7" w14:textId="54890054" w:rsidR="005C030E" w:rsidRDefault="005C030E" w:rsidP="005C030E">
      <w:pPr>
        <w:spacing w:after="360"/>
        <w:rPr>
          <w:rFonts w:ascii="Calibri" w:hAnsi="Calibri" w:cs="Calibri"/>
        </w:rPr>
      </w:pPr>
      <w:r>
        <w:rPr>
          <w:rFonts w:ascii="Calibri" w:hAnsi="Calibri" w:cs="Calibri"/>
        </w:rPr>
        <w:fldChar w:fldCharType="begin"/>
      </w:r>
      <w:r>
        <w:rPr>
          <w:rFonts w:ascii="Calibri" w:hAnsi="Calibri" w:cs="Calibri"/>
        </w:rPr>
        <w:instrText xml:space="preserve"> ADDIN EN.CITE &lt;EndNote&gt;&lt;Cite AuthorYear="1"&gt;&lt;Author&gt;Stephen&lt;/Author&gt;&lt;Year&gt;2013&lt;/Year&gt;&lt;RecNum&gt;37&lt;/RecNum&gt;&lt;DisplayText&gt;Stephen and Edward (2013)&lt;/DisplayText&gt;&lt;record&gt;&lt;rec-number&gt;37&lt;/rec-number&gt;&lt;foreign-keys&gt;&lt;key app="EN" db-id="sfsztx0sk9txpoes00r5vp2u02px5s0wx0p0" timestamp="1648638940" guid="c4a49412-0a82-4c85-aad6-6bac0fe29f49"&gt;37&lt;/key&gt;&lt;/foreign-keys&gt;&lt;ref-type name="Book"&gt;6&lt;/ref-type&gt;&lt;contributors&gt;&lt;authors&gt;&lt;author&gt;Stephen, R. Kellert&lt;/author&gt;&lt;author&gt;Edward, O. Wilson&lt;/author&gt;&lt;/authors&gt;&lt;/contributors&gt;&lt;titles&gt;&lt;title&gt;The Biophilia Hypothesis&lt;/title&gt;&lt;/titles&gt;&lt;keywords&gt;&lt;keyword&gt;NATURE / General&lt;/keyword&gt;&lt;keyword&gt;NATURE / Environmental Conservation &amp;amp;amp&lt;/keyword&gt;&lt;keyword&gt;Protection&lt;/keyword&gt;&lt;keyword&gt;SCIENCE / Environmental Science&lt;/keyword&gt;&lt;keyword&gt;Nature conservation--Philosophy&lt;/keyword&gt;&lt;keyword&gt;Human ecology--Philosophy&lt;/keyword&gt;&lt;keyword&gt;Philosophy of nature&lt;/keyword&gt;&lt;keyword&gt;Biodiversity conservation--Philosophy&lt;/keyword&gt;&lt;/keywords&gt;&lt;dates&gt;&lt;year&gt;2013&lt;/year&gt;&lt;/dates&gt;&lt;pub-location&gt;Washington, D.C.&lt;/pub-location&gt;&lt;publisher&gt;Shearwater&lt;/publisher&gt;&lt;isbn&gt;9781559631471&amp;#xD;9781559631488&amp;#xD;9781597269063&lt;/isbn&gt;&lt;urls&gt;&lt;/urls&gt;&lt;electronic-resource-num&gt;NL$164142$PDF&lt;/electronic-resource-num&gt;&lt;remote-database-name&gt;eBook Collection (EBSCOhost)&lt;/remote-database-name&gt;&lt;remote-database-provider&gt;EBSCOhost&lt;/remote-database-provider&gt;&lt;language&gt;eng&lt;/language&gt;&lt;/record&gt;&lt;/Cite&gt;&lt;/EndNote&gt;</w:instrText>
      </w:r>
      <w:r>
        <w:rPr>
          <w:rFonts w:ascii="Calibri" w:hAnsi="Calibri" w:cs="Calibri"/>
        </w:rPr>
        <w:fldChar w:fldCharType="separate"/>
      </w:r>
      <w:r>
        <w:rPr>
          <w:rFonts w:ascii="Calibri" w:hAnsi="Calibri" w:cs="Calibri"/>
          <w:noProof/>
        </w:rPr>
        <w:t>Stephen and Edward (2013)</w:t>
      </w:r>
      <w:r>
        <w:rPr>
          <w:rFonts w:ascii="Calibri" w:hAnsi="Calibri" w:cs="Calibri"/>
        </w:rPr>
        <w:fldChar w:fldCharType="end"/>
      </w:r>
      <w:r w:rsidR="00491DE7">
        <w:rPr>
          <w:rFonts w:ascii="Calibri" w:hAnsi="Calibri" w:cs="Calibri"/>
        </w:rPr>
        <w:t>define b</w:t>
      </w:r>
      <w:r w:rsidR="00510860" w:rsidRPr="00510860">
        <w:rPr>
          <w:rFonts w:ascii="Calibri" w:hAnsi="Calibri" w:cs="Calibri"/>
        </w:rPr>
        <w:t>iophilia</w:t>
      </w:r>
      <w:r w:rsidR="00510860" w:rsidRPr="00510860">
        <w:rPr>
          <w:rFonts w:ascii="Calibri" w:hAnsi="Calibri" w:cs="Calibri"/>
        </w:rPr>
        <w:t xml:space="preserve"> </w:t>
      </w:r>
      <w:r w:rsidR="00491DE7">
        <w:rPr>
          <w:rFonts w:ascii="Calibri" w:hAnsi="Calibri" w:cs="Calibri"/>
        </w:rPr>
        <w:t>a</w:t>
      </w:r>
      <w:r w:rsidR="00491DE7" w:rsidRPr="00491DE7">
        <w:rPr>
          <w:rFonts w:ascii="Calibri" w:hAnsi="Calibri" w:cs="Calibri"/>
        </w:rPr>
        <w:t xml:space="preserve">s </w:t>
      </w:r>
      <w:r w:rsidR="00491DE7">
        <w:rPr>
          <w:rFonts w:ascii="Calibri" w:hAnsi="Calibri" w:cs="Calibri"/>
        </w:rPr>
        <w:t>“</w:t>
      </w:r>
      <w:r w:rsidR="00491DE7" w:rsidRPr="00491DE7">
        <w:rPr>
          <w:rFonts w:ascii="Calibri" w:hAnsi="Calibri" w:cs="Calibri"/>
        </w:rPr>
        <w:t>the innately emotional affiliation of human beings to other living organisms</w:t>
      </w:r>
      <w:r w:rsidR="00491DE7">
        <w:rPr>
          <w:rFonts w:ascii="Calibri" w:hAnsi="Calibri" w:cs="Calibri"/>
        </w:rPr>
        <w:t xml:space="preserve">”. </w:t>
      </w:r>
      <w:r>
        <w:rPr>
          <w:rFonts w:ascii="Calibri" w:hAnsi="Calibri" w:cs="Calibri"/>
        </w:rPr>
        <w:t>It</w:t>
      </w:r>
      <w:r w:rsidR="00491DE7">
        <w:rPr>
          <w:rFonts w:ascii="Calibri" w:hAnsi="Calibri" w:cs="Calibri"/>
        </w:rPr>
        <w:t xml:space="preserve"> is </w:t>
      </w:r>
      <w:r w:rsidR="00491DE7">
        <w:rPr>
          <w:rFonts w:ascii="Calibri" w:hAnsi="Calibri" w:cs="Calibri"/>
        </w:rPr>
        <w:t>biologically rooted in our body</w:t>
      </w:r>
      <w:r w:rsidR="00491DE7">
        <w:rPr>
          <w:rFonts w:ascii="Calibri" w:hAnsi="Calibri" w:cs="Calibri"/>
        </w:rPr>
        <w:t xml:space="preserve"> through millions of years of evolution.</w:t>
      </w:r>
      <w:r>
        <w:rPr>
          <w:rFonts w:ascii="Calibri" w:hAnsi="Calibri" w:cs="Calibri"/>
        </w:rPr>
        <w:t xml:space="preserve"> </w:t>
      </w:r>
      <w:r w:rsidR="00491DE7">
        <w:rPr>
          <w:rFonts w:ascii="Calibri" w:hAnsi="Calibri" w:cs="Calibri"/>
        </w:rPr>
        <w:t>Since human is “</w:t>
      </w:r>
      <w:r w:rsidR="00491DE7" w:rsidRPr="00491DE7">
        <w:rPr>
          <w:rFonts w:ascii="Calibri" w:hAnsi="Calibri" w:cs="Calibri"/>
        </w:rPr>
        <w:t xml:space="preserve">biologically </w:t>
      </w:r>
      <w:r w:rsidR="00491DE7">
        <w:rPr>
          <w:rFonts w:ascii="Calibri" w:hAnsi="Calibri" w:cs="Calibri"/>
        </w:rPr>
        <w:t>prepared” in certain natural environments</w:t>
      </w:r>
      <w:r>
        <w:rPr>
          <w:rFonts w:ascii="Calibri" w:hAnsi="Calibri" w:cs="Calibri"/>
        </w:rPr>
        <w:fldChar w:fldCharType="begin"/>
      </w:r>
      <w:r>
        <w:rPr>
          <w:rFonts w:ascii="Calibri" w:hAnsi="Calibri" w:cs="Calibri"/>
        </w:rPr>
        <w:instrText xml:space="preserve"> ADDIN EN.CITE &lt;EndNote&gt;&lt;Cite&gt;&lt;Author&gt;Stephen&lt;/Author&gt;&lt;Year&gt;1993&lt;/Year&gt;&lt;RecNum&gt;33&lt;/RecNum&gt;&lt;DisplayText&gt;(Stephen &amp;amp; Edward, 1993)&lt;/DisplayText&gt;&lt;record&gt;&lt;rec-number&gt;33&lt;/rec-number&gt;&lt;foreign-keys&gt;&lt;key app="EN" db-id="sfsztx0sk9txpoes00r5vp2u02px5s0wx0p0" timestamp="1648638940" guid="8d6153c0-5a65-48a0-84b7-8ead77f5d09c"&gt;33&lt;/key&gt;&lt;/foreign-keys&gt;&lt;ref-type name="Generic"&gt;13&lt;/ref-type&gt;&lt;contributors&gt;&lt;authors&gt;&lt;author&gt;Stephen, R. Kellert&lt;/author&gt;&lt;author&gt;Edward, O. Wilson&lt;/author&gt;&lt;/authors&gt;&lt;/contributors&gt;&lt;titles&gt;&lt;title&gt;The Biophilia hypothesis / edited by Stephen R. Kellert and Edward O. Wilson&lt;/title&gt;&lt;/titles&gt;&lt;keywords&gt;&lt;keyword&gt;Human ecology -- Philosophy&lt;/keyword&gt;&lt;keyword&gt;Philosophy of nature&lt;/keyword&gt;&lt;keyword&gt;Nature conservation -- Philosophy&lt;/keyword&gt;&lt;keyword&gt;Biodiversity conservation -- Philosophy&lt;/keyword&gt;&lt;/keywords&gt;&lt;dates&gt;&lt;year&gt;1993&lt;/year&gt;&lt;/dates&gt;&lt;publisher&gt;Island Press&lt;/publisher&gt;&lt;isbn&gt;1559631481&amp;#xD;1559631473&lt;/isbn&gt;&lt;urls&gt;&lt;/urls&gt;&lt;remote-database-name&gt;UNIVERSITY OF MELBOURNE&amp;apos;s Catalogue&lt;/remote-database-name&gt;&lt;remote-database-provider&gt;EBSCOhost&lt;/remote-database-provider&gt;&lt;language&gt;eng&lt;/language&gt;&lt;/record&gt;&lt;/Cite&gt;&lt;/EndNote&gt;</w:instrText>
      </w:r>
      <w:r>
        <w:rPr>
          <w:rFonts w:ascii="Calibri" w:hAnsi="Calibri" w:cs="Calibri"/>
        </w:rPr>
        <w:fldChar w:fldCharType="separate"/>
      </w:r>
      <w:r>
        <w:rPr>
          <w:rFonts w:ascii="Calibri" w:hAnsi="Calibri" w:cs="Calibri"/>
          <w:noProof/>
        </w:rPr>
        <w:t>(Stephen &amp; Edward, 1993)</w:t>
      </w:r>
      <w:r>
        <w:rPr>
          <w:rFonts w:ascii="Calibri" w:hAnsi="Calibri" w:cs="Calibri"/>
        </w:rPr>
        <w:fldChar w:fldCharType="end"/>
      </w:r>
      <w:r w:rsidR="00491DE7">
        <w:rPr>
          <w:rFonts w:ascii="Calibri" w:hAnsi="Calibri" w:cs="Calibri"/>
        </w:rPr>
        <w:t xml:space="preserve">, people will feel less stressed in </w:t>
      </w:r>
      <w:r w:rsidR="00372DAC">
        <w:rPr>
          <w:rFonts w:ascii="Calibri" w:hAnsi="Calibri" w:cs="Calibri"/>
        </w:rPr>
        <w:t>certain</w:t>
      </w:r>
      <w:r w:rsidR="00491DE7">
        <w:rPr>
          <w:rFonts w:ascii="Calibri" w:hAnsi="Calibri" w:cs="Calibri"/>
        </w:rPr>
        <w:t xml:space="preserve"> natural environment. </w:t>
      </w:r>
      <w:r>
        <w:rPr>
          <w:rFonts w:ascii="Calibri" w:hAnsi="Calibri" w:cs="Calibri"/>
        </w:rPr>
        <w:fldChar w:fldCharType="begin"/>
      </w:r>
      <w:r>
        <w:rPr>
          <w:rFonts w:ascii="Calibri" w:hAnsi="Calibri" w:cs="Calibri"/>
        </w:rPr>
        <w:instrText xml:space="preserve"> ADDIN EN.CITE &lt;EndNote&gt;&lt;Cite AuthorYear="1"&gt;&lt;Author&gt;Schiebel&lt;/Author&gt;&lt;Year&gt;2022&lt;/Year&gt;&lt;RecNum&gt;36&lt;/RecNum&gt;&lt;DisplayText&gt;Schiebel et al. (2022)&lt;/DisplayText&gt;&lt;record&gt;&lt;rec-number&gt;36&lt;/rec-number&gt;&lt;foreign-keys&gt;&lt;key app="EN" db-id="sfsztx0sk9txpoes00r5vp2u02px5s0wx0p0" timestamp="1648638940" guid="c58bb9fc-c1c6-4a35-861a-94b9f02e7c4a"&gt;36&lt;/key&gt;&lt;/foreign-keys&gt;&lt;ref-type name="Journal Article"&gt;17&lt;/ref-type&gt;&lt;contributors&gt;&lt;authors&gt;&lt;author&gt;Schiebel, Tanja&lt;/author&gt;&lt;author&gt;Gallinat, Jürgen&lt;/author&gt;&lt;author&gt;Kühn, Simone&lt;/author&gt;&lt;/authors&gt;&lt;/contributors&gt;&lt;titles&gt;&lt;title&gt;Testing the Biophilia theory: Automatic approach tendencies towards nature&lt;/title&gt;&lt;secondary-title&gt;Journal of Environmental Psychology&lt;/secondary-title&gt;&lt;/titles&gt;&lt;periodical&gt;&lt;full-title&gt;Journal of Environmental Psychology&lt;/full-title&gt;&lt;/periodical&gt;&lt;volume&gt;79&lt;/volume&gt;&lt;keywords&gt;&lt;keyword&gt;Schizophrenia -- Analysis -- Health aspects&lt;/keyword&gt;&lt;/keywords&gt;&lt;dates&gt;&lt;year&gt;2022&lt;/year&gt;&lt;/dates&gt;&lt;publisher&gt;Elsevier B.V.&lt;/publisher&gt;&lt;isbn&gt;02724944&lt;/isbn&gt;&lt;urls&gt;&lt;/urls&gt;&lt;remote-database-name&gt;Gale Academic OneFile&lt;/remote-database-name&gt;&lt;remote-database-provider&gt;EBSCOhost&lt;/remote-database-provider&gt;&lt;language&gt;English&lt;/language&gt;&lt;/record&gt;&lt;/Cite&gt;&lt;/EndNote&gt;</w:instrText>
      </w:r>
      <w:r>
        <w:rPr>
          <w:rFonts w:ascii="Calibri" w:hAnsi="Calibri" w:cs="Calibri"/>
        </w:rPr>
        <w:fldChar w:fldCharType="separate"/>
      </w:r>
      <w:r>
        <w:rPr>
          <w:rFonts w:ascii="Calibri" w:hAnsi="Calibri" w:cs="Calibri"/>
          <w:noProof/>
        </w:rPr>
        <w:t>Schiebel et al. (2022)</w:t>
      </w:r>
      <w:r>
        <w:rPr>
          <w:rFonts w:ascii="Calibri" w:hAnsi="Calibri" w:cs="Calibri"/>
        </w:rPr>
        <w:fldChar w:fldCharType="end"/>
      </w:r>
      <w:r>
        <w:rPr>
          <w:rFonts w:ascii="Calibri" w:hAnsi="Calibri" w:cs="Calibri"/>
        </w:rPr>
        <w:t xml:space="preserve"> has tested the b</w:t>
      </w:r>
      <w:r w:rsidRPr="005C030E">
        <w:rPr>
          <w:rFonts w:ascii="Calibri" w:hAnsi="Calibri" w:cs="Calibri"/>
        </w:rPr>
        <w:t>iophilia theory</w:t>
      </w:r>
      <w:r>
        <w:rPr>
          <w:rFonts w:ascii="Calibri" w:hAnsi="Calibri" w:cs="Calibri"/>
        </w:rPr>
        <w:t xml:space="preserve"> in their paper. They recruited 109 </w:t>
      </w:r>
      <w:r w:rsidRPr="005C030E">
        <w:rPr>
          <w:rFonts w:ascii="Calibri" w:hAnsi="Calibri" w:cs="Calibri"/>
        </w:rPr>
        <w:t xml:space="preserve">healthy individuals </w:t>
      </w:r>
      <w:r>
        <w:rPr>
          <w:rFonts w:ascii="Calibri" w:hAnsi="Calibri" w:cs="Calibri"/>
        </w:rPr>
        <w:t xml:space="preserve">aging from 18 to 75 years old for their experiment. The participants were first </w:t>
      </w:r>
      <w:r w:rsidRPr="005C030E">
        <w:rPr>
          <w:rFonts w:ascii="Calibri" w:hAnsi="Calibri" w:cs="Calibri"/>
        </w:rPr>
        <w:t>asked to rate 40</w:t>
      </w:r>
      <w:r>
        <w:rPr>
          <w:rFonts w:ascii="Calibri" w:hAnsi="Calibri" w:cs="Calibri"/>
        </w:rPr>
        <w:t xml:space="preserve"> </w:t>
      </w:r>
      <w:r w:rsidRPr="005C030E">
        <w:rPr>
          <w:rFonts w:ascii="Calibri" w:hAnsi="Calibri" w:cs="Calibri"/>
        </w:rPr>
        <w:t>pictures</w:t>
      </w:r>
      <w:r>
        <w:rPr>
          <w:rFonts w:ascii="Calibri" w:hAnsi="Calibri" w:cs="Calibri"/>
        </w:rPr>
        <w:t xml:space="preserve"> based on their </w:t>
      </w:r>
      <w:r w:rsidRPr="005C030E">
        <w:rPr>
          <w:rFonts w:ascii="Calibri" w:hAnsi="Calibri" w:cs="Calibri"/>
        </w:rPr>
        <w:t>attractiveness</w:t>
      </w:r>
      <w:r>
        <w:rPr>
          <w:rFonts w:ascii="Calibri" w:hAnsi="Calibri" w:cs="Calibri"/>
        </w:rPr>
        <w:t xml:space="preserve"> and </w:t>
      </w:r>
      <w:r w:rsidRPr="005C030E">
        <w:rPr>
          <w:rFonts w:ascii="Calibri" w:hAnsi="Calibri" w:cs="Calibri"/>
        </w:rPr>
        <w:t>aesthetics</w:t>
      </w:r>
      <w:r>
        <w:rPr>
          <w:rFonts w:ascii="Calibri" w:hAnsi="Calibri" w:cs="Calibri"/>
        </w:rPr>
        <w:t xml:space="preserve">, followed by </w:t>
      </w:r>
      <w:r w:rsidRPr="005C030E">
        <w:rPr>
          <w:rFonts w:ascii="Calibri" w:hAnsi="Calibri" w:cs="Calibri"/>
        </w:rPr>
        <w:t>complet</w:t>
      </w:r>
      <w:r>
        <w:rPr>
          <w:rFonts w:ascii="Calibri" w:hAnsi="Calibri" w:cs="Calibri"/>
        </w:rPr>
        <w:t>ing</w:t>
      </w:r>
      <w:r w:rsidRPr="005C030E">
        <w:rPr>
          <w:rFonts w:ascii="Calibri" w:hAnsi="Calibri" w:cs="Calibri"/>
        </w:rPr>
        <w:t xml:space="preserve"> six experimental paradigms</w:t>
      </w:r>
      <w:r>
        <w:rPr>
          <w:rFonts w:ascii="Calibri" w:hAnsi="Calibri" w:cs="Calibri"/>
        </w:rPr>
        <w:t xml:space="preserve">. By completing the experiment, they found </w:t>
      </w:r>
      <w:r w:rsidRPr="005C030E">
        <w:rPr>
          <w:rFonts w:ascii="Calibri" w:hAnsi="Calibri" w:cs="Calibri"/>
        </w:rPr>
        <w:t>evidence for a tendency to approach nature stimuli</w:t>
      </w:r>
      <w:r>
        <w:rPr>
          <w:rFonts w:ascii="Calibri" w:hAnsi="Calibri" w:cs="Calibri"/>
        </w:rPr>
        <w:t xml:space="preserve"> </w:t>
      </w:r>
      <w:r w:rsidRPr="005C030E">
        <w:rPr>
          <w:rFonts w:ascii="Calibri" w:hAnsi="Calibri" w:cs="Calibri"/>
        </w:rPr>
        <w:t>in all three implicit tests</w:t>
      </w:r>
      <w:r>
        <w:rPr>
          <w:rFonts w:ascii="Calibri" w:hAnsi="Calibri" w:cs="Calibri"/>
        </w:rPr>
        <w:t>. Moreover, they also concluded “i</w:t>
      </w:r>
      <w:r w:rsidRPr="005C030E">
        <w:rPr>
          <w:rFonts w:ascii="Calibri" w:hAnsi="Calibri" w:cs="Calibri"/>
        </w:rPr>
        <w:t>t seems necessary to facilitate</w:t>
      </w:r>
      <w:r>
        <w:rPr>
          <w:rFonts w:ascii="Calibri" w:hAnsi="Calibri" w:cs="Calibri"/>
        </w:rPr>
        <w:t xml:space="preserve"> </w:t>
      </w:r>
      <w:r w:rsidRPr="005C030E">
        <w:rPr>
          <w:rFonts w:ascii="Calibri" w:hAnsi="Calibri" w:cs="Calibri"/>
        </w:rPr>
        <w:t>people’s contact to nature in order to foster mental health and prevent</w:t>
      </w:r>
      <w:r>
        <w:rPr>
          <w:rFonts w:ascii="Calibri" w:hAnsi="Calibri" w:cs="Calibri"/>
        </w:rPr>
        <w:t xml:space="preserve"> </w:t>
      </w:r>
      <w:r w:rsidRPr="005C030E">
        <w:rPr>
          <w:rFonts w:ascii="Calibri" w:hAnsi="Calibri" w:cs="Calibri"/>
        </w:rPr>
        <w:t>the emergence of psychological disorder</w:t>
      </w:r>
      <w:r>
        <w:rPr>
          <w:rFonts w:ascii="Calibri" w:hAnsi="Calibri" w:cs="Calibri"/>
        </w:rPr>
        <w:t>”</w:t>
      </w:r>
      <w:r>
        <w:rPr>
          <w:rFonts w:ascii="Calibri" w:hAnsi="Calibri" w:cs="Calibri"/>
        </w:rPr>
        <w:fldChar w:fldCharType="begin"/>
      </w:r>
      <w:r>
        <w:rPr>
          <w:rFonts w:ascii="Calibri" w:hAnsi="Calibri" w:cs="Calibri"/>
        </w:rPr>
        <w:instrText xml:space="preserve"> ADDIN EN.CITE &lt;EndNote&gt;&lt;Cite&gt;&lt;Author&gt;Schiebel&lt;/Author&gt;&lt;Year&gt;2022&lt;/Year&gt;&lt;RecNum&gt;36&lt;/RecNum&gt;&lt;DisplayText&gt;(Schiebel et al., 2022)&lt;/DisplayText&gt;&lt;record&gt;&lt;rec-number&gt;36&lt;/rec-number&gt;&lt;foreign-keys&gt;&lt;key app="EN" db-id="sfsztx0sk9txpoes00r5vp2u02px5s0wx0p0" timestamp="1648638940" guid="c58bb9fc-c1c6-4a35-861a-94b9f02e7c4a"&gt;36&lt;/key&gt;&lt;/foreign-keys&gt;&lt;ref-type name="Journal Article"&gt;17&lt;/ref-type&gt;&lt;contributors&gt;&lt;authors&gt;&lt;author&gt;Schiebel, Tanja&lt;/author&gt;&lt;author&gt;Gallinat, Jürgen&lt;/author&gt;&lt;author&gt;Kühn, Simone&lt;/author&gt;&lt;/authors&gt;&lt;/contributors&gt;&lt;titles&gt;&lt;title&gt;Testing the Biophilia theory: Automatic approach tendencies towards nature&lt;/title&gt;&lt;secondary-title&gt;Journal of Environmental Psychology&lt;/secondary-title&gt;&lt;/titles&gt;&lt;periodical&gt;&lt;full-title&gt;Journal of Environmental Psychology&lt;/full-title&gt;&lt;/periodical&gt;&lt;volume&gt;79&lt;/volume&gt;&lt;keywords&gt;&lt;keyword&gt;Schizophrenia -- Analysis -- Health aspects&lt;/keyword&gt;&lt;/keywords&gt;&lt;dates&gt;&lt;year&gt;2022&lt;/year&gt;&lt;/dates&gt;&lt;publisher&gt;Elsevier B.V.&lt;/publisher&gt;&lt;isbn&gt;02724944&lt;/isbn&gt;&lt;urls&gt;&lt;/urls&gt;&lt;remote-database-name&gt;Gale Academic OneFile&lt;/remote-database-name&gt;&lt;remote-database-provider&gt;EBSCOhost&lt;/remote-database-provider&gt;&lt;language&gt;English&lt;/language&gt;&lt;/record&gt;&lt;/Cite&gt;&lt;/EndNote&gt;</w:instrText>
      </w:r>
      <w:r>
        <w:rPr>
          <w:rFonts w:ascii="Calibri" w:hAnsi="Calibri" w:cs="Calibri"/>
        </w:rPr>
        <w:fldChar w:fldCharType="separate"/>
      </w:r>
      <w:r>
        <w:rPr>
          <w:rFonts w:ascii="Calibri" w:hAnsi="Calibri" w:cs="Calibri"/>
          <w:noProof/>
        </w:rPr>
        <w:t>(</w:t>
      </w:r>
      <w:proofErr w:type="spellStart"/>
      <w:r>
        <w:rPr>
          <w:rFonts w:ascii="Calibri" w:hAnsi="Calibri" w:cs="Calibri"/>
          <w:noProof/>
        </w:rPr>
        <w:t>Schiebel</w:t>
      </w:r>
      <w:proofErr w:type="spellEnd"/>
      <w:r>
        <w:rPr>
          <w:rFonts w:ascii="Calibri" w:hAnsi="Calibri" w:cs="Calibri"/>
          <w:noProof/>
        </w:rPr>
        <w:t xml:space="preserve"> et al., 2022)</w:t>
      </w:r>
      <w:r>
        <w:rPr>
          <w:rFonts w:ascii="Calibri" w:hAnsi="Calibri" w:cs="Calibri"/>
        </w:rPr>
        <w:fldChar w:fldCharType="end"/>
      </w:r>
      <w:r>
        <w:rPr>
          <w:rFonts w:ascii="Calibri" w:hAnsi="Calibri" w:cs="Calibri"/>
        </w:rPr>
        <w:t>.  In the meantime, in a</w:t>
      </w:r>
      <w:r w:rsidRPr="005C030E">
        <w:rPr>
          <w:rFonts w:ascii="Calibri" w:hAnsi="Calibri" w:cs="Calibri"/>
        </w:rPr>
        <w:t xml:space="preserve"> systematic</w:t>
      </w:r>
      <w:r>
        <w:rPr>
          <w:rFonts w:ascii="Calibri" w:hAnsi="Calibri" w:cs="Calibri"/>
        </w:rPr>
        <w:t xml:space="preserve"> </w:t>
      </w:r>
      <w:r w:rsidRPr="005C030E">
        <w:rPr>
          <w:rFonts w:ascii="Calibri" w:hAnsi="Calibri" w:cs="Calibri"/>
        </w:rPr>
        <w:t>review</w:t>
      </w:r>
      <w:r>
        <w:rPr>
          <w:rFonts w:ascii="Calibri" w:hAnsi="Calibri" w:cs="Calibri"/>
        </w:rPr>
        <w:t xml:space="preserve">, </w:t>
      </w:r>
      <w:r>
        <w:rPr>
          <w:rFonts w:ascii="Calibri" w:hAnsi="Calibri" w:cs="Calibri"/>
        </w:rPr>
        <w:fldChar w:fldCharType="begin"/>
      </w:r>
      <w:r>
        <w:rPr>
          <w:rFonts w:ascii="Calibri" w:hAnsi="Calibri" w:cs="Calibri"/>
        </w:rPr>
        <w:instrText xml:space="preserve"> ADDIN EN.CITE &lt;EndNote&gt;&lt;Cite AuthorYear="1"&gt;&lt;Author&gt;Shuda&lt;/Author&gt;&lt;Year&gt;2020&lt;/Year&gt;&lt;RecNum&gt;35&lt;/RecNum&gt;&lt;DisplayText&gt;Shuda et al. (2020)&lt;/DisplayText&gt;&lt;record&gt;&lt;rec-number&gt;35&lt;/rec-number&gt;&lt;foreign-keys&gt;&lt;key app="EN" db-id="sfsztx0sk9txpoes00r5vp2u02px5s0wx0p0" timestamp="1648638940" guid="581c2d65-73f9-4b93-bd7a-8fdf05603f19"&gt;35&lt;/key&gt;&lt;/foreign-keys&gt;&lt;ref-type name="Journal Article"&gt;17&lt;/ref-type&gt;&lt;contributors&gt;&lt;authors&gt;&lt;author&gt;Shuda, Quincy&lt;/author&gt;&lt;author&gt;Bougoulias, Michael E.&lt;/author&gt;&lt;author&gt;Kass, Rebecca&lt;/author&gt;&lt;/authors&gt;&lt;/contributors&gt;&lt;titles&gt;&lt;title&gt;Effect of nature exposure on perceived and physiologic stress: A systematic review&lt;/title&gt;&lt;secondary-title&gt;Complementary Therapies in Medicine&lt;/secondary-title&gt;&lt;/titles&gt;&lt;periodical&gt;&lt;full-title&gt;Complementary Therapies in Medicine&lt;/full-title&gt;&lt;/periodical&gt;&lt;volume&gt;53&lt;/volume&gt;&lt;keywords&gt;&lt;keyword&gt;Nature exposure&lt;/keyword&gt;&lt;keyword&gt;Green space&lt;/keyword&gt;&lt;keyword&gt;Perceived stress&lt;/keyword&gt;&lt;keyword&gt;Physiologic stress&lt;/keyword&gt;&lt;keyword&gt;Biophilia&lt;/keyword&gt;&lt;keyword&gt;Nature walk&lt;/keyword&gt;&lt;keyword&gt;Environment&lt;/keyword&gt;&lt;keyword&gt;Greenness&lt;/keyword&gt;&lt;keyword&gt;Urban living&lt;/keyword&gt;&lt;keyword&gt;Natural environments&lt;/keyword&gt;&lt;/keywords&gt;&lt;dates&gt;&lt;year&gt;2020&lt;/year&gt;&lt;/dates&gt;&lt;publisher&gt;Elsevier Ltd&lt;/publisher&gt;&lt;isbn&gt;0965-2299&lt;/isbn&gt;&lt;urls&gt;&lt;/urls&gt;&lt;remote-database-name&gt;ScienceDirect&lt;/remote-database-name&gt;&lt;remote-database-provider&gt;EBSCOhost&lt;/remote-database-provider&gt;&lt;language&gt;English&lt;/language&gt;&lt;/record&gt;&lt;/Cite&gt;&lt;/EndNote&gt;</w:instrText>
      </w:r>
      <w:r>
        <w:rPr>
          <w:rFonts w:ascii="Calibri" w:hAnsi="Calibri" w:cs="Calibri"/>
        </w:rPr>
        <w:fldChar w:fldCharType="separate"/>
      </w:r>
      <w:r>
        <w:rPr>
          <w:rFonts w:ascii="Calibri" w:hAnsi="Calibri" w:cs="Calibri"/>
          <w:noProof/>
        </w:rPr>
        <w:t>Shuda et al. (2020)</w:t>
      </w:r>
      <w:r>
        <w:rPr>
          <w:rFonts w:ascii="Calibri" w:hAnsi="Calibri" w:cs="Calibri"/>
        </w:rPr>
        <w:fldChar w:fldCharType="end"/>
      </w:r>
      <w:r>
        <w:rPr>
          <w:rFonts w:ascii="Calibri" w:hAnsi="Calibri" w:cs="Calibri"/>
        </w:rPr>
        <w:t xml:space="preserve"> has shown </w:t>
      </w:r>
      <w:r w:rsidRPr="005C030E">
        <w:rPr>
          <w:rFonts w:ascii="Calibri" w:hAnsi="Calibri" w:cs="Calibri"/>
        </w:rPr>
        <w:t>an inverse relationship between nature exposure and</w:t>
      </w:r>
      <w:r>
        <w:rPr>
          <w:rFonts w:ascii="Calibri" w:hAnsi="Calibri" w:cs="Calibri"/>
        </w:rPr>
        <w:t xml:space="preserve"> </w:t>
      </w:r>
      <w:r w:rsidRPr="005C030E">
        <w:rPr>
          <w:rFonts w:ascii="Calibri" w:hAnsi="Calibri" w:cs="Calibri"/>
        </w:rPr>
        <w:t>stress</w:t>
      </w:r>
      <w:r>
        <w:rPr>
          <w:rFonts w:ascii="Calibri" w:hAnsi="Calibri" w:cs="Calibri"/>
        </w:rPr>
        <w:t xml:space="preserve"> </w:t>
      </w:r>
      <w:r w:rsidRPr="005C030E">
        <w:rPr>
          <w:rFonts w:ascii="Calibri" w:hAnsi="Calibri" w:cs="Calibri"/>
        </w:rPr>
        <w:t>across 11 of the 12</w:t>
      </w:r>
      <w:r>
        <w:rPr>
          <w:rFonts w:ascii="Calibri" w:hAnsi="Calibri" w:cs="Calibri"/>
        </w:rPr>
        <w:t xml:space="preserve"> </w:t>
      </w:r>
      <w:r w:rsidRPr="005C030E">
        <w:rPr>
          <w:rFonts w:ascii="Calibri" w:hAnsi="Calibri" w:cs="Calibri"/>
        </w:rPr>
        <w:t>studies reviewed, both perceived and physiologic</w:t>
      </w:r>
      <w:r>
        <w:rPr>
          <w:rFonts w:ascii="Calibri" w:hAnsi="Calibri" w:cs="Calibri"/>
        </w:rPr>
        <w:t xml:space="preserve">. Based on these studies, it would be reasonable to assume an individual will feel relaxed in the countryside, where the natural environment </w:t>
      </w:r>
      <w:r w:rsidRPr="005C030E">
        <w:rPr>
          <w:rFonts w:ascii="Calibri" w:hAnsi="Calibri" w:cs="Calibri"/>
        </w:rPr>
        <w:t>dominate</w:t>
      </w:r>
      <w:r>
        <w:rPr>
          <w:rFonts w:ascii="Calibri" w:hAnsi="Calibri" w:cs="Calibri"/>
        </w:rPr>
        <w:t xml:space="preserve">s. </w:t>
      </w:r>
      <w:r w:rsidRPr="005C030E">
        <w:rPr>
          <w:rFonts w:ascii="Calibri" w:hAnsi="Calibri" w:cs="Calibri"/>
        </w:rPr>
        <w:t>Biophilia</w:t>
      </w:r>
      <w:r>
        <w:rPr>
          <w:rFonts w:ascii="Calibri" w:hAnsi="Calibri" w:cs="Calibri"/>
        </w:rPr>
        <w:t xml:space="preserve"> does not just work alone, it is also relevant to concepts like needs &amp; capacities, attention control and landscape preference.</w:t>
      </w:r>
    </w:p>
    <w:p w14:paraId="10854072" w14:textId="7C680276" w:rsidR="005C030E" w:rsidRDefault="005C030E" w:rsidP="005C030E">
      <w:pPr>
        <w:rPr>
          <w:rFonts w:ascii="Calibri" w:hAnsi="Calibri" w:cs="Calibri"/>
          <w:b/>
          <w:bCs/>
          <w:i/>
          <w:iCs/>
        </w:rPr>
      </w:pPr>
      <w:r w:rsidRPr="005C030E">
        <w:rPr>
          <w:rFonts w:ascii="Calibri" w:hAnsi="Calibri" w:cs="Calibri"/>
          <w:b/>
          <w:bCs/>
          <w:i/>
          <w:iCs/>
        </w:rPr>
        <w:t>Social Identity</w:t>
      </w:r>
    </w:p>
    <w:p w14:paraId="3D337223" w14:textId="77777777" w:rsidR="005C030E" w:rsidRPr="005C030E" w:rsidRDefault="005C030E" w:rsidP="005C030E">
      <w:pPr>
        <w:rPr>
          <w:rFonts w:ascii="Calibri" w:hAnsi="Calibri" w:cs="Calibri"/>
        </w:rPr>
      </w:pPr>
    </w:p>
    <w:p w14:paraId="6D216D2C" w14:textId="77777777" w:rsidR="005C030E" w:rsidRDefault="005C030E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br w:type="page"/>
      </w:r>
    </w:p>
    <w:p w14:paraId="46AC01EA" w14:textId="4D83C05C" w:rsidR="003D48D3" w:rsidRDefault="00492503" w:rsidP="008F2833">
      <w:pPr>
        <w:rPr>
          <w:rFonts w:ascii="Calibri" w:hAnsi="Calibri" w:cs="Calibri"/>
        </w:rPr>
      </w:pPr>
      <w:r w:rsidRPr="00492503">
        <w:rPr>
          <w:rFonts w:ascii="Calibri" w:hAnsi="Calibri" w:cs="Calibri"/>
          <w:sz w:val="26"/>
          <w:szCs w:val="26"/>
        </w:rPr>
        <w:lastRenderedPageBreak/>
        <w:t>Reference:</w:t>
      </w:r>
    </w:p>
    <w:p w14:paraId="164D6215" w14:textId="5591F41C" w:rsidR="005C030E" w:rsidRPr="005C030E" w:rsidRDefault="003D48D3" w:rsidP="005C030E">
      <w:pPr>
        <w:pStyle w:val="EndNoteBibliography"/>
        <w:ind w:left="720" w:hanging="720"/>
      </w:pPr>
      <w:r>
        <w:fldChar w:fldCharType="begin"/>
      </w:r>
      <w:r>
        <w:instrText xml:space="preserve"> ADDIN EN.REFLIST </w:instrText>
      </w:r>
      <w:r>
        <w:fldChar w:fldCharType="separate"/>
      </w:r>
      <w:r w:rsidR="005C030E" w:rsidRPr="005C030E">
        <w:t xml:space="preserve">Liu, F., Zhang, Z., Zhao, X., Liu, B., Wang, X., Yi, L., Zuo, L., Xu, J., Hu, S., Sun, F., &amp; Wang, Y. (2021, 2021/10/01). Urban Expansion of China from the 1970s to 2020 Based on Remote Sensing Technology. </w:t>
      </w:r>
      <w:r w:rsidR="005C030E" w:rsidRPr="005C030E">
        <w:rPr>
          <w:i/>
        </w:rPr>
        <w:t>Chinese Geographical Science, 31</w:t>
      </w:r>
      <w:r w:rsidR="005C030E" w:rsidRPr="005C030E">
        <w:t xml:space="preserve">(5), 765-781. </w:t>
      </w:r>
      <w:hyperlink r:id="rId5" w:history="1">
        <w:r w:rsidR="005C030E" w:rsidRPr="005C030E">
          <w:rPr>
            <w:rStyle w:val="Hyperlink"/>
          </w:rPr>
          <w:t>https://doi.org/10.1007/s11769-021-1225-5</w:t>
        </w:r>
      </w:hyperlink>
      <w:r w:rsidR="005C030E" w:rsidRPr="005C030E">
        <w:t xml:space="preserve"> </w:t>
      </w:r>
    </w:p>
    <w:p w14:paraId="0D891473" w14:textId="77777777" w:rsidR="005C030E" w:rsidRPr="005C030E" w:rsidRDefault="005C030E" w:rsidP="005C030E">
      <w:pPr>
        <w:pStyle w:val="EndNoteBibliography"/>
        <w:spacing w:after="0"/>
      </w:pPr>
    </w:p>
    <w:p w14:paraId="24EC6C46" w14:textId="77777777" w:rsidR="005C030E" w:rsidRPr="005C030E" w:rsidRDefault="005C030E" w:rsidP="005C030E">
      <w:pPr>
        <w:pStyle w:val="EndNoteBibliography"/>
        <w:ind w:left="720" w:hanging="720"/>
      </w:pPr>
      <w:r w:rsidRPr="005C030E">
        <w:t xml:space="preserve">Schiebel, T., Gallinat, J., &amp; Kühn, S. (2022). Testing the Biophilia theory: Automatic approach tendencies towards nature. </w:t>
      </w:r>
      <w:r w:rsidRPr="005C030E">
        <w:rPr>
          <w:i/>
        </w:rPr>
        <w:t>Journal of Environmental Psychology, 79</w:t>
      </w:r>
      <w:r w:rsidRPr="005C030E">
        <w:t xml:space="preserve">. </w:t>
      </w:r>
    </w:p>
    <w:p w14:paraId="0288C167" w14:textId="77777777" w:rsidR="005C030E" w:rsidRPr="005C030E" w:rsidRDefault="005C030E" w:rsidP="005C030E">
      <w:pPr>
        <w:pStyle w:val="EndNoteBibliography"/>
        <w:spacing w:after="0"/>
      </w:pPr>
    </w:p>
    <w:p w14:paraId="6A8C5656" w14:textId="77777777" w:rsidR="005C030E" w:rsidRPr="005C030E" w:rsidRDefault="005C030E" w:rsidP="005C030E">
      <w:pPr>
        <w:pStyle w:val="EndNoteBibliography"/>
        <w:ind w:left="720" w:hanging="720"/>
      </w:pPr>
      <w:r w:rsidRPr="005C030E">
        <w:t xml:space="preserve">Shuda, Q., Bougoulias, M. E., &amp; Kass, R. (2020). Effect of nature exposure on perceived and physiologic stress: A systematic review. </w:t>
      </w:r>
      <w:r w:rsidRPr="005C030E">
        <w:rPr>
          <w:i/>
        </w:rPr>
        <w:t>Complementary Therapies in Medicine, 53</w:t>
      </w:r>
      <w:r w:rsidRPr="005C030E">
        <w:t xml:space="preserve">. </w:t>
      </w:r>
    </w:p>
    <w:p w14:paraId="36E53B1B" w14:textId="77777777" w:rsidR="005C030E" w:rsidRPr="005C030E" w:rsidRDefault="005C030E" w:rsidP="005C030E">
      <w:pPr>
        <w:pStyle w:val="EndNoteBibliography"/>
        <w:spacing w:after="0"/>
      </w:pPr>
    </w:p>
    <w:p w14:paraId="4E722EBC" w14:textId="77777777" w:rsidR="005C030E" w:rsidRPr="005C030E" w:rsidRDefault="005C030E" w:rsidP="005C030E">
      <w:pPr>
        <w:pStyle w:val="EndNoteBibliography"/>
        <w:ind w:left="720" w:hanging="720"/>
      </w:pPr>
      <w:r w:rsidRPr="005C030E">
        <w:t>[Record #33 is using a reference type undefined in this output style.]</w:t>
      </w:r>
    </w:p>
    <w:p w14:paraId="45511E32" w14:textId="77777777" w:rsidR="005C030E" w:rsidRPr="005C030E" w:rsidRDefault="005C030E" w:rsidP="005C030E">
      <w:pPr>
        <w:pStyle w:val="EndNoteBibliography"/>
        <w:spacing w:after="0"/>
      </w:pPr>
    </w:p>
    <w:p w14:paraId="4CDB351B" w14:textId="5FA255DA" w:rsidR="005C030E" w:rsidRPr="005C030E" w:rsidRDefault="005C030E" w:rsidP="005C030E">
      <w:pPr>
        <w:pStyle w:val="EndNoteBibliography"/>
        <w:ind w:left="720" w:hanging="720"/>
      </w:pPr>
      <w:r w:rsidRPr="005C030E">
        <w:t xml:space="preserve">Stephen, R. K., &amp; Edward, O. W. (2013). </w:t>
      </w:r>
      <w:r w:rsidRPr="005C030E">
        <w:rPr>
          <w:i/>
        </w:rPr>
        <w:t>The Biophilia Hypothesis</w:t>
      </w:r>
      <w:r w:rsidRPr="005C030E">
        <w:t xml:space="preserve">. Shearwater. </w:t>
      </w:r>
      <w:hyperlink r:id="rId6" w:history="1">
        <w:r w:rsidRPr="005C030E">
          <w:rPr>
            <w:rStyle w:val="Hyperlink"/>
          </w:rPr>
          <w:t>https://doi.org/NL$164142$PDF</w:t>
        </w:r>
      </w:hyperlink>
      <w:r w:rsidRPr="005C030E">
        <w:t xml:space="preserve"> </w:t>
      </w:r>
    </w:p>
    <w:p w14:paraId="2C6D5581" w14:textId="77777777" w:rsidR="005C030E" w:rsidRPr="005C030E" w:rsidRDefault="005C030E" w:rsidP="005C030E">
      <w:pPr>
        <w:pStyle w:val="EndNoteBibliography"/>
      </w:pPr>
    </w:p>
    <w:p w14:paraId="1346D350" w14:textId="10912CB8" w:rsidR="00886C29" w:rsidRPr="008F2833" w:rsidRDefault="003D48D3" w:rsidP="008F2833">
      <w:pPr>
        <w:rPr>
          <w:rFonts w:ascii="Calibri" w:hAnsi="Calibri" w:cs="Calibri"/>
        </w:rPr>
      </w:pPr>
      <w:r>
        <w:rPr>
          <w:rFonts w:ascii="Calibri" w:hAnsi="Calibri" w:cs="Calibri"/>
        </w:rPr>
        <w:fldChar w:fldCharType="end"/>
      </w:r>
    </w:p>
    <w:sectPr w:rsidR="00886C29" w:rsidRPr="008F283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NDYwtzC0tDQ2NTM0tjBT0lEKTi0uzszPAykwqgUAQlcsmywAAAA="/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APA 7th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sfsztx0sk9txpoes00r5vp2u02px5s0wx0p0&quot;&gt;MyReference&lt;record-ids&gt;&lt;item&gt;26&lt;/item&gt;&lt;item&gt;33&lt;/item&gt;&lt;item&gt;35&lt;/item&gt;&lt;item&gt;36&lt;/item&gt;&lt;item&gt;37&lt;/item&gt;&lt;/record-ids&gt;&lt;/item&gt;&lt;/Libraries&gt;"/>
  </w:docVars>
  <w:rsids>
    <w:rsidRoot w:val="00337A97"/>
    <w:rsid w:val="00036334"/>
    <w:rsid w:val="000C3AFA"/>
    <w:rsid w:val="00146A68"/>
    <w:rsid w:val="00153910"/>
    <w:rsid w:val="002B571B"/>
    <w:rsid w:val="002C2214"/>
    <w:rsid w:val="00337A97"/>
    <w:rsid w:val="00347968"/>
    <w:rsid w:val="00372DAC"/>
    <w:rsid w:val="003D48D3"/>
    <w:rsid w:val="00420C0F"/>
    <w:rsid w:val="00491DE7"/>
    <w:rsid w:val="00492503"/>
    <w:rsid w:val="00510860"/>
    <w:rsid w:val="005C030E"/>
    <w:rsid w:val="008318D7"/>
    <w:rsid w:val="00885D09"/>
    <w:rsid w:val="00886C29"/>
    <w:rsid w:val="008F2833"/>
    <w:rsid w:val="009C2BD8"/>
    <w:rsid w:val="00BE3BF3"/>
    <w:rsid w:val="00BF4051"/>
    <w:rsid w:val="00E56BA5"/>
    <w:rsid w:val="00F07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F0C371"/>
  <w15:chartTrackingRefBased/>
  <w15:docId w15:val="{F9219A6C-3B1D-4AE7-925F-076150C2FC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AU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ndNoteBibliographyTitle">
    <w:name w:val="EndNote Bibliography Title"/>
    <w:basedOn w:val="Normal"/>
    <w:link w:val="EndNoteBibliographyTitleChar"/>
    <w:rsid w:val="00492503"/>
    <w:pPr>
      <w:spacing w:after="0"/>
      <w:jc w:val="center"/>
    </w:pPr>
    <w:rPr>
      <w:rFonts w:ascii="Calibri" w:hAnsi="Calibri" w:cs="Calibri"/>
      <w:noProof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492503"/>
    <w:rPr>
      <w:rFonts w:ascii="Calibri" w:hAnsi="Calibri" w:cs="Calibri"/>
      <w:noProof/>
    </w:rPr>
  </w:style>
  <w:style w:type="paragraph" w:customStyle="1" w:styleId="EndNoteBibliography">
    <w:name w:val="EndNote Bibliography"/>
    <w:basedOn w:val="Normal"/>
    <w:link w:val="EndNoteBibliographyChar"/>
    <w:rsid w:val="00492503"/>
    <w:pPr>
      <w:spacing w:line="240" w:lineRule="auto"/>
    </w:pPr>
    <w:rPr>
      <w:rFonts w:ascii="Calibri" w:hAnsi="Calibri" w:cs="Calibri"/>
      <w:noProof/>
    </w:rPr>
  </w:style>
  <w:style w:type="character" w:customStyle="1" w:styleId="EndNoteBibliographyChar">
    <w:name w:val="EndNote Bibliography Char"/>
    <w:basedOn w:val="DefaultParagraphFont"/>
    <w:link w:val="EndNoteBibliography"/>
    <w:rsid w:val="00492503"/>
    <w:rPr>
      <w:rFonts w:ascii="Calibri" w:hAnsi="Calibri" w:cs="Calibri"/>
      <w:noProof/>
    </w:rPr>
  </w:style>
  <w:style w:type="character" w:styleId="Hyperlink">
    <w:name w:val="Hyperlink"/>
    <w:basedOn w:val="DefaultParagraphFont"/>
    <w:uiPriority w:val="99"/>
    <w:unhideWhenUsed/>
    <w:rsid w:val="0049250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9250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2C221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8865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doi.org/NL$164142$PDF" TargetMode="External"/><Relationship Id="rId5" Type="http://schemas.openxmlformats.org/officeDocument/2006/relationships/hyperlink" Target="https://doi.org/10.1007/s11769-021-1225-5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493415-0FCC-40A4-BA30-2ACBBE3622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648</TotalTime>
  <Pages>3</Pages>
  <Words>1723</Words>
  <Characters>9823</Characters>
  <Application>Microsoft Office Word</Application>
  <DocSecurity>0</DocSecurity>
  <Lines>81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Liu</dc:creator>
  <cp:keywords/>
  <dc:description/>
  <cp:lastModifiedBy>Andrew Liu</cp:lastModifiedBy>
  <cp:revision>9</cp:revision>
  <dcterms:created xsi:type="dcterms:W3CDTF">2022-03-30T01:43:00Z</dcterms:created>
  <dcterms:modified xsi:type="dcterms:W3CDTF">2022-03-30T12:33:00Z</dcterms:modified>
</cp:coreProperties>
</file>