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竞争者分析：</w:t>
      </w:r>
    </w:p>
    <w:p>
      <w:pPr>
        <w:rPr>
          <w:rFonts w:hint="eastAsia" w:asciiTheme="minorEastAsia" w:hAnsiTheme="minorEastAsia" w:eastAsia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一．同行业竞争者：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通过对目前市场的导盲仪进行分析，发现大致可分为四类，即超声波导盲仪，穿戴式导盲仪和引导式手杖，和移动式机器人。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在使用超声波导盲仪时，在使用者在行进时需要不断进行扫描探测动作，发现障碍物后需要附加测量尺寸，降低了行进的速度，并且它不能探测出凹坑等障碍，传播也会受很多因素的影响。实用效果不甚理想。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穿戴式导盲仪的重量较重，成本较高，并且无法给盲人提供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足够的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心理上的安全感。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引导式手杖存在体积大，不易携带等缺点。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市面上现存的移动式机器人，虽然在功能方面较为完善，但在硬件和开发成本上太高，且体积庞大。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二．替代品分析：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大多数盲人目前仍然采用普通盲杖，但是普通盲杖需要不断手动地扫描定位标签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检测障碍物等，探测范围小，且用户必须经过长期训练才能熟练使用，只适用于在较安全的室内环境使用。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传统的导盲犬培训成本高，寿命短，数目少，活动场所受限，使得导盲犬的使用率并不高。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采用激光雷达实时扫描，提高检测效果，采用深度学习方法加信号处理方式完成物体识别模块，即可实现准确导航，又可以降低设备价格，为设备的推广带来极大的帮助。</w:t>
      </w:r>
    </w:p>
    <w:p>
      <w:pPr>
        <w:rPr>
          <w:rFonts w:hint="eastAsia"/>
          <w:sz w:val="24"/>
          <w:szCs w:val="24"/>
        </w:rPr>
      </w:pPr>
    </w:p>
    <w:p/>
    <w:p>
      <w:pPr>
        <w:rPr>
          <w:rFonts w:ascii="黑体" w:hAnsi="黑体" w:eastAsia="黑体"/>
          <w:b/>
          <w:bCs/>
          <w:sz w:val="48"/>
          <w:szCs w:val="48"/>
        </w:rPr>
      </w:pPr>
      <w:r>
        <w:rPr>
          <w:rFonts w:hint="eastAsia" w:ascii="黑体" w:hAnsi="黑体" w:eastAsia="黑体"/>
          <w:b/>
          <w:bCs/>
          <w:sz w:val="48"/>
          <w:szCs w:val="48"/>
        </w:rPr>
        <w:t>核心竞争力：</w:t>
      </w:r>
    </w:p>
    <w:p>
      <w:pPr>
        <w:pStyle w:val="4"/>
        <w:numPr>
          <w:ilvl w:val="0"/>
          <w:numId w:val="1"/>
        </w:numPr>
        <w:ind w:firstLineChars="0"/>
        <w:rPr>
          <w:rFonts w:eastAsiaTheme="minorHAnsi"/>
          <w:b/>
          <w:bCs/>
          <w:sz w:val="28"/>
          <w:szCs w:val="28"/>
        </w:rPr>
      </w:pPr>
      <w:r>
        <w:rPr>
          <w:rFonts w:hint="eastAsia" w:eastAsiaTheme="minorHAnsi"/>
          <w:b/>
          <w:bCs/>
          <w:sz w:val="28"/>
          <w:szCs w:val="28"/>
        </w:rPr>
        <w:t>技术优势：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对市场上已有的几种电子导盲仪进行分析，发现它们的应用范围都太过局限，技术不完备，难以支撑导盲工作的高效率进行。本产品采用了激光雷达进行实时扫描，弥补了传统超声波导盲仪准确度，稳定性低的问题，提高了检测效果。同时采用深度学习技术对关键模块进行训练，提高了导盲犬的识别与分辨能力。从技术方面来看，本产品比以往电子导盲仪具备更广阔的应用空间和前景，更能确保我们的导盲工作高效率进行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eastAsiaTheme="minorHAnsi"/>
          <w:b/>
          <w:bCs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rPr>
          <w:rFonts w:eastAsiaTheme="minorHAnsi"/>
          <w:b/>
          <w:bCs/>
          <w:sz w:val="28"/>
          <w:szCs w:val="28"/>
        </w:rPr>
      </w:pPr>
      <w:r>
        <w:rPr>
          <w:rFonts w:hint="eastAsia" w:eastAsiaTheme="minorHAnsi"/>
          <w:b/>
          <w:bCs/>
          <w:sz w:val="28"/>
          <w:szCs w:val="28"/>
        </w:rPr>
        <w:t>一体化功能体系：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本产品集避障，语音播报，导航于一体，盲人能够通过语音播报，及时避开障碍，再根据规划好的路线安全前进。为能视力障碍者群体提供一体化服务，使他们生活更加便捷和高效，具有较好的社会意义。</w:t>
      </w:r>
    </w:p>
    <w:p>
      <w:pPr>
        <w:pStyle w:val="4"/>
        <w:ind w:left="720" w:firstLine="0" w:firstLineChars="0"/>
        <w:rPr>
          <w:rFonts w:eastAsiaTheme="minorHAnsi"/>
          <w:b/>
          <w:bCs/>
          <w:sz w:val="30"/>
          <w:szCs w:val="30"/>
        </w:rPr>
      </w:pPr>
    </w:p>
    <w:p>
      <w:pPr>
        <w:pStyle w:val="4"/>
        <w:ind w:left="720" w:firstLine="0" w:firstLineChars="0"/>
        <w:rPr>
          <w:rFonts w:eastAsiaTheme="minorHAnsi"/>
          <w:b/>
          <w:bCs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eastAsiaTheme="minorHAnsi"/>
          <w:b/>
          <w:bCs/>
          <w:sz w:val="28"/>
          <w:szCs w:val="28"/>
        </w:rPr>
      </w:pPr>
      <w:r>
        <w:rPr>
          <w:rFonts w:hint="eastAsia" w:eastAsiaTheme="minorHAnsi"/>
          <w:b/>
          <w:bCs/>
          <w:sz w:val="28"/>
          <w:szCs w:val="28"/>
        </w:rPr>
        <w:t>经济优势：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世界卫生组织设在日内瓦的防盲和防聋规划主任</w:t>
      </w:r>
      <w:r>
        <w:rPr>
          <w:rFonts w:ascii="宋体" w:hAnsi="宋体" w:eastAsia="宋体"/>
          <w:sz w:val="24"/>
          <w:szCs w:val="24"/>
        </w:rPr>
        <w:t>Thylefore博士指出:中国是全世界盲人最多的国家，约有500万盲人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ascii="宋体" w:hAnsi="宋体" w:eastAsia="宋体"/>
          <w:sz w:val="24"/>
          <w:szCs w:val="24"/>
        </w:rPr>
        <w:t>但是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传统的导盲犬培训成本较高、数量较少，因此</w:t>
      </w:r>
      <w:r>
        <w:rPr>
          <w:rFonts w:ascii="宋体" w:hAnsi="宋体" w:eastAsia="宋体"/>
          <w:sz w:val="24"/>
          <w:szCs w:val="24"/>
        </w:rPr>
        <w:t>只有其中极小部分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人能够使用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而大部分盲人还是依靠普通盲杖来行走。</w:t>
      </w:r>
      <w:r>
        <w:rPr>
          <w:rFonts w:hint="eastAsia" w:ascii="宋体" w:hAnsi="宋体" w:eastAsia="宋体"/>
          <w:sz w:val="24"/>
          <w:szCs w:val="24"/>
        </w:rPr>
        <w:t>而本产品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智能</w:t>
      </w:r>
      <w:r>
        <w:rPr>
          <w:rFonts w:hint="eastAsia" w:ascii="宋体" w:hAnsi="宋体" w:eastAsia="宋体"/>
          <w:sz w:val="24"/>
          <w:szCs w:val="24"/>
        </w:rPr>
        <w:t>导盲犬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/>
          <w:color w:val="0000FF"/>
          <w:sz w:val="24"/>
          <w:szCs w:val="24"/>
          <w:lang w:val="en-US" w:eastAsia="zh-CN"/>
        </w:rPr>
        <w:t>传统导盲犬相比综合成本较</w:t>
      </w:r>
      <w:r>
        <w:rPr>
          <w:rFonts w:ascii="宋体" w:hAnsi="宋体" w:eastAsia="宋体"/>
          <w:color w:val="0000FF"/>
          <w:sz w:val="24"/>
          <w:szCs w:val="24"/>
        </w:rPr>
        <w:t>低，</w:t>
      </w:r>
      <w:r>
        <w:rPr>
          <w:rFonts w:hint="eastAsia" w:ascii="宋体" w:hAnsi="宋体" w:eastAsia="宋体"/>
          <w:color w:val="0000FF"/>
          <w:sz w:val="24"/>
          <w:szCs w:val="24"/>
          <w:lang w:val="en-US" w:eastAsia="zh-CN"/>
        </w:rPr>
        <w:t>能够减小盲人的经济压力。同时能够进行工业化标准生产，能够使更多的盲人受益，有助于辅助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我国对视力障碍者群体的帮扶工作，具有更大的发展空间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hint="eastAsia" w:eastAsiaTheme="minorHAnsi"/>
          <w:b/>
          <w:bCs/>
          <w:sz w:val="30"/>
          <w:szCs w:val="30"/>
        </w:rPr>
      </w:pPr>
    </w:p>
    <w:p>
      <w:pPr>
        <w:rPr>
          <w:rFonts w:hint="eastAsia" w:eastAsiaTheme="minorHAnsi"/>
          <w:b/>
          <w:bCs/>
          <w:szCs w:val="21"/>
        </w:rPr>
      </w:pPr>
    </w:p>
    <w:p>
      <w:pPr>
        <w:rPr>
          <w:rFonts w:eastAsiaTheme="minorHAnsi"/>
          <w:b/>
          <w:bCs/>
          <w:szCs w:val="21"/>
        </w:rPr>
      </w:pPr>
    </w:p>
    <w:p>
      <w:pPr>
        <w:rPr>
          <w:rFonts w:eastAsiaTheme="minorHAnsi"/>
          <w:b/>
          <w:bCs/>
          <w:szCs w:val="21"/>
        </w:rPr>
      </w:pPr>
    </w:p>
    <w:p>
      <w:pPr>
        <w:rPr>
          <w:rFonts w:eastAsiaTheme="minorHAnsi"/>
          <w:b/>
          <w:bCs/>
          <w:szCs w:val="21"/>
        </w:rPr>
      </w:pPr>
    </w:p>
    <w:p>
      <w:pPr>
        <w:rPr>
          <w:rFonts w:hint="eastAsia" w:eastAsiaTheme="minorHAnsi"/>
          <w:b/>
          <w:bCs/>
          <w:szCs w:val="21"/>
        </w:rPr>
      </w:pPr>
    </w:p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bCs/>
          <w:sz w:val="48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C6148"/>
    <w:multiLevelType w:val="multilevel"/>
    <w:tmpl w:val="12CC6148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xMWFiMzU2ZmNjM2JkYzkzN2MxZDRhZjUwMTVlZjYifQ=="/>
  </w:docVars>
  <w:rsids>
    <w:rsidRoot w:val="00FC08DE"/>
    <w:rsid w:val="000129B7"/>
    <w:rsid w:val="000405EB"/>
    <w:rsid w:val="000503E2"/>
    <w:rsid w:val="0005063C"/>
    <w:rsid w:val="00121D67"/>
    <w:rsid w:val="00291211"/>
    <w:rsid w:val="00303BAA"/>
    <w:rsid w:val="00347292"/>
    <w:rsid w:val="004A0726"/>
    <w:rsid w:val="004C4ED9"/>
    <w:rsid w:val="004F5ABB"/>
    <w:rsid w:val="00601796"/>
    <w:rsid w:val="006A44C8"/>
    <w:rsid w:val="0072797F"/>
    <w:rsid w:val="00826E99"/>
    <w:rsid w:val="00867EAA"/>
    <w:rsid w:val="008D6383"/>
    <w:rsid w:val="00956073"/>
    <w:rsid w:val="00977A0C"/>
    <w:rsid w:val="009A039E"/>
    <w:rsid w:val="00A133E3"/>
    <w:rsid w:val="00A8027E"/>
    <w:rsid w:val="00AB6C14"/>
    <w:rsid w:val="00BC0E93"/>
    <w:rsid w:val="00BD63AE"/>
    <w:rsid w:val="00CD0FDC"/>
    <w:rsid w:val="00D200D9"/>
    <w:rsid w:val="00D63FF0"/>
    <w:rsid w:val="00DF021F"/>
    <w:rsid w:val="00EC3B12"/>
    <w:rsid w:val="00FC08DE"/>
    <w:rsid w:val="00FD7673"/>
    <w:rsid w:val="1A1216B1"/>
    <w:rsid w:val="1B650AE3"/>
    <w:rsid w:val="20286039"/>
    <w:rsid w:val="3892052F"/>
    <w:rsid w:val="4E7E3159"/>
    <w:rsid w:val="6A652063"/>
    <w:rsid w:val="6FE31532"/>
    <w:rsid w:val="77F3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966</Words>
  <Characters>976</Characters>
  <Lines>7</Lines>
  <Paragraphs>2</Paragraphs>
  <TotalTime>288</TotalTime>
  <ScaleCrop>false</ScaleCrop>
  <LinksUpToDate>false</LinksUpToDate>
  <CharactersWithSpaces>976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2022-05-04T08:06:00Z</dcterms:created>
  <dc:creator>李 筱</dc:creator>
  <cp:lastModifiedBy>刘航明</cp:lastModifiedBy>
  <dcterms:modified xsi:type="dcterms:W3CDTF">2022-05-05T08:43:01Z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8A324D0FD0A94DC6BD61699670246996</vt:lpwstr>
  </property>
</Properties>
</file>