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5B" w:rsidRDefault="00DC6311" w:rsidP="00B4079F">
      <w:pPr>
        <w:jc w:val="center"/>
        <w:rPr>
          <w:rFonts w:ascii="仿宋" w:eastAsia="仿宋" w:hAnsi="仿宋" w:hint="eastAsia"/>
          <w:sz w:val="52"/>
          <w:szCs w:val="52"/>
        </w:rPr>
      </w:pPr>
      <w:r w:rsidRPr="00C56D5B">
        <w:rPr>
          <w:rFonts w:ascii="仿宋" w:eastAsia="仿宋" w:hAnsi="仿宋"/>
          <w:sz w:val="52"/>
          <w:szCs w:val="52"/>
        </w:rPr>
        <w:t>目录链管理子系统验收及交付</w:t>
      </w:r>
    </w:p>
    <w:p w:rsidR="00B4079F" w:rsidRPr="00C56D5B" w:rsidRDefault="00B4079F" w:rsidP="00B4079F">
      <w:pPr>
        <w:jc w:val="center"/>
        <w:rPr>
          <w:rFonts w:ascii="仿宋" w:eastAsia="仿宋" w:hAnsi="仿宋"/>
          <w:sz w:val="52"/>
          <w:szCs w:val="52"/>
        </w:rPr>
      </w:pPr>
    </w:p>
    <w:p w:rsidR="00FB30D5" w:rsidRDefault="00336C02">
      <w:pPr>
        <w:pStyle w:val="20"/>
        <w:tabs>
          <w:tab w:val="left" w:pos="1050"/>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26457265" w:history="1">
        <w:r w:rsidR="00FB30D5" w:rsidRPr="00074B31">
          <w:rPr>
            <w:rStyle w:val="a5"/>
            <w:rFonts w:ascii="仿宋" w:eastAsia="仿宋" w:hAnsi="仿宋"/>
            <w:noProof/>
          </w:rPr>
          <w:t>1.</w:t>
        </w:r>
        <w:r w:rsidR="00FB30D5">
          <w:rPr>
            <w:noProof/>
          </w:rPr>
          <w:tab/>
        </w:r>
        <w:r w:rsidR="00FB30D5" w:rsidRPr="00074B31">
          <w:rPr>
            <w:rStyle w:val="a5"/>
            <w:rFonts w:ascii="仿宋" w:eastAsia="仿宋" w:hAnsi="仿宋" w:hint="eastAsia"/>
            <w:noProof/>
          </w:rPr>
          <w:t>目标</w:t>
        </w:r>
        <w:r w:rsidR="00FB30D5">
          <w:rPr>
            <w:noProof/>
            <w:webHidden/>
          </w:rPr>
          <w:tab/>
        </w:r>
        <w:r w:rsidR="00FB30D5">
          <w:rPr>
            <w:noProof/>
            <w:webHidden/>
          </w:rPr>
          <w:fldChar w:fldCharType="begin"/>
        </w:r>
        <w:r w:rsidR="00FB30D5">
          <w:rPr>
            <w:noProof/>
            <w:webHidden/>
          </w:rPr>
          <w:instrText xml:space="preserve"> PAGEREF _Toc26457265 \h </w:instrText>
        </w:r>
        <w:r w:rsidR="00FB30D5">
          <w:rPr>
            <w:noProof/>
            <w:webHidden/>
          </w:rPr>
        </w:r>
        <w:r w:rsidR="00FB30D5">
          <w:rPr>
            <w:noProof/>
            <w:webHidden/>
          </w:rPr>
          <w:fldChar w:fldCharType="separate"/>
        </w:r>
        <w:r w:rsidR="00FB30D5">
          <w:rPr>
            <w:noProof/>
            <w:webHidden/>
          </w:rPr>
          <w:t>1</w:t>
        </w:r>
        <w:r w:rsidR="00FB30D5">
          <w:rPr>
            <w:noProof/>
            <w:webHidden/>
          </w:rPr>
          <w:fldChar w:fldCharType="end"/>
        </w:r>
      </w:hyperlink>
    </w:p>
    <w:p w:rsidR="00FB30D5" w:rsidRDefault="00FB30D5">
      <w:pPr>
        <w:pStyle w:val="20"/>
        <w:tabs>
          <w:tab w:val="left" w:pos="1050"/>
          <w:tab w:val="right" w:leader="dot" w:pos="8296"/>
        </w:tabs>
        <w:rPr>
          <w:noProof/>
        </w:rPr>
      </w:pPr>
      <w:hyperlink w:anchor="_Toc26457266" w:history="1">
        <w:r w:rsidRPr="00074B31">
          <w:rPr>
            <w:rStyle w:val="a5"/>
            <w:rFonts w:ascii="仿宋" w:eastAsia="仿宋" w:hAnsi="仿宋"/>
            <w:noProof/>
          </w:rPr>
          <w:t>2.</w:t>
        </w:r>
        <w:r>
          <w:rPr>
            <w:noProof/>
          </w:rPr>
          <w:tab/>
        </w:r>
        <w:r w:rsidRPr="00074B31">
          <w:rPr>
            <w:rStyle w:val="a5"/>
            <w:rFonts w:ascii="仿宋" w:eastAsia="仿宋" w:hAnsi="仿宋" w:hint="eastAsia"/>
            <w:noProof/>
          </w:rPr>
          <w:t>系统概述</w:t>
        </w:r>
        <w:r>
          <w:rPr>
            <w:noProof/>
            <w:webHidden/>
          </w:rPr>
          <w:tab/>
        </w:r>
        <w:r>
          <w:rPr>
            <w:noProof/>
            <w:webHidden/>
          </w:rPr>
          <w:fldChar w:fldCharType="begin"/>
        </w:r>
        <w:r>
          <w:rPr>
            <w:noProof/>
            <w:webHidden/>
          </w:rPr>
          <w:instrText xml:space="preserve"> PAGEREF _Toc26457266 \h </w:instrText>
        </w:r>
        <w:r>
          <w:rPr>
            <w:noProof/>
            <w:webHidden/>
          </w:rPr>
        </w:r>
        <w:r>
          <w:rPr>
            <w:noProof/>
            <w:webHidden/>
          </w:rPr>
          <w:fldChar w:fldCharType="separate"/>
        </w:r>
        <w:r>
          <w:rPr>
            <w:noProof/>
            <w:webHidden/>
          </w:rPr>
          <w:t>1</w:t>
        </w:r>
        <w:r>
          <w:rPr>
            <w:noProof/>
            <w:webHidden/>
          </w:rPr>
          <w:fldChar w:fldCharType="end"/>
        </w:r>
      </w:hyperlink>
    </w:p>
    <w:p w:rsidR="00FB30D5" w:rsidRDefault="00FB30D5">
      <w:pPr>
        <w:pStyle w:val="20"/>
        <w:tabs>
          <w:tab w:val="left" w:pos="1050"/>
          <w:tab w:val="right" w:leader="dot" w:pos="8296"/>
        </w:tabs>
        <w:rPr>
          <w:noProof/>
        </w:rPr>
      </w:pPr>
      <w:hyperlink w:anchor="_Toc26457267" w:history="1">
        <w:r w:rsidRPr="00074B31">
          <w:rPr>
            <w:rStyle w:val="a5"/>
            <w:rFonts w:ascii="仿宋" w:eastAsia="仿宋" w:hAnsi="仿宋"/>
            <w:noProof/>
          </w:rPr>
          <w:t>3.</w:t>
        </w:r>
        <w:r>
          <w:rPr>
            <w:noProof/>
          </w:rPr>
          <w:tab/>
        </w:r>
        <w:r w:rsidRPr="00074B31">
          <w:rPr>
            <w:rStyle w:val="a5"/>
            <w:rFonts w:ascii="仿宋" w:eastAsia="仿宋" w:hAnsi="仿宋" w:hint="eastAsia"/>
            <w:noProof/>
          </w:rPr>
          <w:t>设计文档</w:t>
        </w:r>
        <w:r>
          <w:rPr>
            <w:noProof/>
            <w:webHidden/>
          </w:rPr>
          <w:tab/>
        </w:r>
        <w:r>
          <w:rPr>
            <w:noProof/>
            <w:webHidden/>
          </w:rPr>
          <w:fldChar w:fldCharType="begin"/>
        </w:r>
        <w:r>
          <w:rPr>
            <w:noProof/>
            <w:webHidden/>
          </w:rPr>
          <w:instrText xml:space="preserve"> PAGEREF _Toc26457267 \h </w:instrText>
        </w:r>
        <w:r>
          <w:rPr>
            <w:noProof/>
            <w:webHidden/>
          </w:rPr>
        </w:r>
        <w:r>
          <w:rPr>
            <w:noProof/>
            <w:webHidden/>
          </w:rPr>
          <w:fldChar w:fldCharType="separate"/>
        </w:r>
        <w:r>
          <w:rPr>
            <w:noProof/>
            <w:webHidden/>
          </w:rPr>
          <w:t>1</w:t>
        </w:r>
        <w:r>
          <w:rPr>
            <w:noProof/>
            <w:webHidden/>
          </w:rPr>
          <w:fldChar w:fldCharType="end"/>
        </w:r>
      </w:hyperlink>
    </w:p>
    <w:p w:rsidR="00FB30D5" w:rsidRDefault="00FB30D5">
      <w:pPr>
        <w:pStyle w:val="20"/>
        <w:tabs>
          <w:tab w:val="left" w:pos="1050"/>
          <w:tab w:val="right" w:leader="dot" w:pos="8296"/>
        </w:tabs>
        <w:rPr>
          <w:noProof/>
        </w:rPr>
      </w:pPr>
      <w:hyperlink w:anchor="_Toc26457268" w:history="1">
        <w:r w:rsidRPr="00074B31">
          <w:rPr>
            <w:rStyle w:val="a5"/>
            <w:rFonts w:ascii="仿宋" w:eastAsia="仿宋" w:hAnsi="仿宋"/>
            <w:noProof/>
          </w:rPr>
          <w:t>4.</w:t>
        </w:r>
        <w:r>
          <w:rPr>
            <w:noProof/>
          </w:rPr>
          <w:tab/>
        </w:r>
        <w:r w:rsidRPr="00074B31">
          <w:rPr>
            <w:rStyle w:val="a5"/>
            <w:rFonts w:ascii="仿宋" w:eastAsia="仿宋" w:hAnsi="仿宋" w:hint="eastAsia"/>
            <w:noProof/>
          </w:rPr>
          <w:t>接口文档</w:t>
        </w:r>
        <w:r>
          <w:rPr>
            <w:noProof/>
            <w:webHidden/>
          </w:rPr>
          <w:tab/>
        </w:r>
        <w:r>
          <w:rPr>
            <w:noProof/>
            <w:webHidden/>
          </w:rPr>
          <w:fldChar w:fldCharType="begin"/>
        </w:r>
        <w:r>
          <w:rPr>
            <w:noProof/>
            <w:webHidden/>
          </w:rPr>
          <w:instrText xml:space="preserve"> PAGEREF _Toc26457268 \h </w:instrText>
        </w:r>
        <w:r>
          <w:rPr>
            <w:noProof/>
            <w:webHidden/>
          </w:rPr>
        </w:r>
        <w:r>
          <w:rPr>
            <w:noProof/>
            <w:webHidden/>
          </w:rPr>
          <w:fldChar w:fldCharType="separate"/>
        </w:r>
        <w:r>
          <w:rPr>
            <w:noProof/>
            <w:webHidden/>
          </w:rPr>
          <w:t>1</w:t>
        </w:r>
        <w:r>
          <w:rPr>
            <w:noProof/>
            <w:webHidden/>
          </w:rPr>
          <w:fldChar w:fldCharType="end"/>
        </w:r>
      </w:hyperlink>
    </w:p>
    <w:p w:rsidR="00FB30D5" w:rsidRDefault="00FB30D5">
      <w:pPr>
        <w:pStyle w:val="20"/>
        <w:tabs>
          <w:tab w:val="left" w:pos="1050"/>
          <w:tab w:val="right" w:leader="dot" w:pos="8296"/>
        </w:tabs>
        <w:rPr>
          <w:noProof/>
        </w:rPr>
      </w:pPr>
      <w:hyperlink w:anchor="_Toc26457269" w:history="1">
        <w:r w:rsidRPr="00074B31">
          <w:rPr>
            <w:rStyle w:val="a5"/>
            <w:rFonts w:ascii="仿宋" w:eastAsia="仿宋" w:hAnsi="仿宋"/>
            <w:noProof/>
          </w:rPr>
          <w:t>5.</w:t>
        </w:r>
        <w:r>
          <w:rPr>
            <w:noProof/>
          </w:rPr>
          <w:tab/>
        </w:r>
        <w:r w:rsidRPr="00074B31">
          <w:rPr>
            <w:rStyle w:val="a5"/>
            <w:rFonts w:ascii="仿宋" w:eastAsia="仿宋" w:hAnsi="仿宋" w:hint="eastAsia"/>
            <w:noProof/>
          </w:rPr>
          <w:t>交付功能</w:t>
        </w:r>
        <w:r>
          <w:rPr>
            <w:noProof/>
            <w:webHidden/>
          </w:rPr>
          <w:tab/>
        </w:r>
        <w:r>
          <w:rPr>
            <w:noProof/>
            <w:webHidden/>
          </w:rPr>
          <w:fldChar w:fldCharType="begin"/>
        </w:r>
        <w:r>
          <w:rPr>
            <w:noProof/>
            <w:webHidden/>
          </w:rPr>
          <w:instrText xml:space="preserve"> PAGEREF _Toc26457269 \h </w:instrText>
        </w:r>
        <w:r>
          <w:rPr>
            <w:noProof/>
            <w:webHidden/>
          </w:rPr>
        </w:r>
        <w:r>
          <w:rPr>
            <w:noProof/>
            <w:webHidden/>
          </w:rPr>
          <w:fldChar w:fldCharType="separate"/>
        </w:r>
        <w:r>
          <w:rPr>
            <w:noProof/>
            <w:webHidden/>
          </w:rPr>
          <w:t>1</w:t>
        </w:r>
        <w:r>
          <w:rPr>
            <w:noProof/>
            <w:webHidden/>
          </w:rPr>
          <w:fldChar w:fldCharType="end"/>
        </w:r>
      </w:hyperlink>
    </w:p>
    <w:p w:rsidR="00FB30D5" w:rsidRDefault="00FB30D5">
      <w:pPr>
        <w:pStyle w:val="20"/>
        <w:tabs>
          <w:tab w:val="left" w:pos="1050"/>
          <w:tab w:val="right" w:leader="dot" w:pos="8296"/>
        </w:tabs>
        <w:rPr>
          <w:noProof/>
        </w:rPr>
      </w:pPr>
      <w:hyperlink w:anchor="_Toc26457270" w:history="1">
        <w:r w:rsidRPr="00074B31">
          <w:rPr>
            <w:rStyle w:val="a5"/>
            <w:rFonts w:ascii="仿宋" w:eastAsia="仿宋" w:hAnsi="仿宋"/>
            <w:noProof/>
          </w:rPr>
          <w:t>6.</w:t>
        </w:r>
        <w:r>
          <w:rPr>
            <w:noProof/>
          </w:rPr>
          <w:tab/>
        </w:r>
        <w:r w:rsidRPr="00074B31">
          <w:rPr>
            <w:rStyle w:val="a5"/>
            <w:rFonts w:ascii="仿宋" w:eastAsia="仿宋" w:hAnsi="仿宋" w:hint="eastAsia"/>
            <w:noProof/>
          </w:rPr>
          <w:t>验收方式</w:t>
        </w:r>
        <w:r>
          <w:rPr>
            <w:noProof/>
            <w:webHidden/>
          </w:rPr>
          <w:tab/>
        </w:r>
        <w:r>
          <w:rPr>
            <w:noProof/>
            <w:webHidden/>
          </w:rPr>
          <w:fldChar w:fldCharType="begin"/>
        </w:r>
        <w:r>
          <w:rPr>
            <w:noProof/>
            <w:webHidden/>
          </w:rPr>
          <w:instrText xml:space="preserve"> PAGEREF _Toc26457270 \h </w:instrText>
        </w:r>
        <w:r>
          <w:rPr>
            <w:noProof/>
            <w:webHidden/>
          </w:rPr>
        </w:r>
        <w:r>
          <w:rPr>
            <w:noProof/>
            <w:webHidden/>
          </w:rPr>
          <w:fldChar w:fldCharType="separate"/>
        </w:r>
        <w:r>
          <w:rPr>
            <w:noProof/>
            <w:webHidden/>
          </w:rPr>
          <w:t>2</w:t>
        </w:r>
        <w:r>
          <w:rPr>
            <w:noProof/>
            <w:webHidden/>
          </w:rPr>
          <w:fldChar w:fldCharType="end"/>
        </w:r>
      </w:hyperlink>
    </w:p>
    <w:p w:rsidR="00336C02" w:rsidRPr="00336C02" w:rsidRDefault="00336C02" w:rsidP="00336C02">
      <w:r>
        <w:fldChar w:fldCharType="end"/>
      </w:r>
    </w:p>
    <w:p w:rsidR="00336C02" w:rsidRPr="00336C02" w:rsidRDefault="00336C02" w:rsidP="00336C02">
      <w:r>
        <w:br w:type="page"/>
      </w:r>
    </w:p>
    <w:p w:rsidR="00336C02" w:rsidRPr="00C56D5B" w:rsidRDefault="00336C02" w:rsidP="00336C02">
      <w:pPr>
        <w:pStyle w:val="2"/>
        <w:numPr>
          <w:ilvl w:val="0"/>
          <w:numId w:val="1"/>
        </w:numPr>
        <w:spacing w:before="0" w:after="0" w:line="415" w:lineRule="auto"/>
        <w:rPr>
          <w:rFonts w:ascii="仿宋" w:eastAsia="仿宋" w:hAnsi="仿宋"/>
          <w:b w:val="0"/>
        </w:rPr>
      </w:pPr>
      <w:bookmarkStart w:id="0" w:name="_Toc26457265"/>
      <w:bookmarkStart w:id="1" w:name="_GoBack"/>
      <w:bookmarkEnd w:id="1"/>
      <w:r w:rsidRPr="00C56D5B">
        <w:rPr>
          <w:rFonts w:ascii="仿宋" w:eastAsia="仿宋" w:hAnsi="仿宋" w:hint="eastAsia"/>
          <w:b w:val="0"/>
        </w:rPr>
        <w:lastRenderedPageBreak/>
        <w:t>目标</w:t>
      </w:r>
      <w:bookmarkEnd w:id="0"/>
    </w:p>
    <w:p w:rsidR="00FE4723" w:rsidRPr="00FE4723" w:rsidRDefault="00FE4723" w:rsidP="00FE4723">
      <w:pPr>
        <w:ind w:firstLineChars="150" w:firstLine="420"/>
        <w:rPr>
          <w:rFonts w:ascii="仿宋" w:eastAsia="仿宋" w:hAnsi="仿宋"/>
          <w:color w:val="000000" w:themeColor="text1"/>
          <w:sz w:val="28"/>
          <w:szCs w:val="28"/>
        </w:rPr>
      </w:pPr>
      <w:r w:rsidRPr="00FE4723">
        <w:rPr>
          <w:rFonts w:ascii="仿宋" w:eastAsia="仿宋" w:hAnsi="仿宋" w:hint="eastAsia"/>
          <w:color w:val="000000" w:themeColor="text1"/>
          <w:sz w:val="28"/>
          <w:szCs w:val="28"/>
        </w:rPr>
        <w:t xml:space="preserve">本文是《Smart </w:t>
      </w:r>
      <w:proofErr w:type="spellStart"/>
      <w:r w:rsidRPr="00FE4723">
        <w:rPr>
          <w:rFonts w:ascii="仿宋" w:eastAsia="仿宋" w:hAnsi="仿宋" w:hint="eastAsia"/>
          <w:color w:val="000000" w:themeColor="text1"/>
          <w:sz w:val="28"/>
          <w:szCs w:val="28"/>
        </w:rPr>
        <w:t>T.Ex</w:t>
      </w:r>
      <w:proofErr w:type="spellEnd"/>
      <w:r w:rsidRPr="00FE4723">
        <w:rPr>
          <w:rFonts w:ascii="仿宋" w:eastAsia="仿宋" w:hAnsi="仿宋" w:hint="eastAsia"/>
          <w:color w:val="000000" w:themeColor="text1"/>
          <w:sz w:val="28"/>
          <w:szCs w:val="28"/>
        </w:rPr>
        <w:t>可控数据交换平台委托开发及技术授权协议》</w:t>
      </w:r>
      <w:proofErr w:type="gramStart"/>
      <w:r w:rsidRPr="00FE4723">
        <w:rPr>
          <w:rFonts w:ascii="仿宋" w:eastAsia="仿宋" w:hAnsi="仿宋" w:hint="eastAsia"/>
          <w:color w:val="000000" w:themeColor="text1"/>
          <w:sz w:val="28"/>
          <w:szCs w:val="28"/>
        </w:rPr>
        <w:t>中项目</w:t>
      </w:r>
      <w:proofErr w:type="gramEnd"/>
      <w:r w:rsidRPr="00FE4723">
        <w:rPr>
          <w:rFonts w:ascii="仿宋" w:eastAsia="仿宋" w:hAnsi="仿宋" w:hint="eastAsia"/>
          <w:color w:val="000000" w:themeColor="text1"/>
          <w:sz w:val="28"/>
          <w:szCs w:val="28"/>
        </w:rPr>
        <w:t>周期第一阶段交付项的验收及交付说明，以确保提交产品的质量满足用户需求。本文主要涉及区块链CA认证系统基础版系统。</w:t>
      </w:r>
    </w:p>
    <w:p w:rsidR="00336C02" w:rsidRPr="00C56D5B" w:rsidRDefault="00336C02" w:rsidP="00336C02">
      <w:pPr>
        <w:pStyle w:val="2"/>
        <w:numPr>
          <w:ilvl w:val="0"/>
          <w:numId w:val="1"/>
        </w:numPr>
        <w:spacing w:before="0" w:after="0" w:line="415" w:lineRule="auto"/>
        <w:rPr>
          <w:rFonts w:ascii="仿宋" w:eastAsia="仿宋" w:hAnsi="仿宋"/>
          <w:b w:val="0"/>
        </w:rPr>
      </w:pPr>
      <w:bookmarkStart w:id="2" w:name="_Toc26457266"/>
      <w:r w:rsidRPr="00C56D5B">
        <w:rPr>
          <w:rFonts w:ascii="仿宋" w:eastAsia="仿宋" w:hAnsi="仿宋" w:hint="eastAsia"/>
          <w:b w:val="0"/>
        </w:rPr>
        <w:t>系统概述</w:t>
      </w:r>
      <w:bookmarkEnd w:id="2"/>
    </w:p>
    <w:p w:rsidR="00FE4723" w:rsidRPr="00756780" w:rsidRDefault="00FE4723" w:rsidP="00756780">
      <w:pPr>
        <w:ind w:leftChars="200" w:left="420" w:firstLineChars="200" w:firstLine="560"/>
        <w:rPr>
          <w:rFonts w:ascii="仿宋" w:eastAsia="仿宋" w:hAnsi="仿宋"/>
          <w:color w:val="000000" w:themeColor="text1"/>
          <w:sz w:val="28"/>
          <w:szCs w:val="28"/>
        </w:rPr>
      </w:pPr>
      <w:r w:rsidRPr="00756780">
        <w:rPr>
          <w:rFonts w:ascii="仿宋" w:eastAsia="仿宋" w:hAnsi="仿宋" w:hint="eastAsia"/>
          <w:color w:val="000000" w:themeColor="text1"/>
          <w:sz w:val="28"/>
          <w:szCs w:val="28"/>
        </w:rPr>
        <w:t>资源访问控制对目录</w:t>
      </w:r>
      <w:proofErr w:type="gramStart"/>
      <w:r w:rsidRPr="00756780">
        <w:rPr>
          <w:rFonts w:ascii="仿宋" w:eastAsia="仿宋" w:hAnsi="仿宋" w:hint="eastAsia"/>
          <w:color w:val="000000" w:themeColor="text1"/>
          <w:sz w:val="28"/>
          <w:szCs w:val="28"/>
        </w:rPr>
        <w:t>链提供</w:t>
      </w:r>
      <w:proofErr w:type="gramEnd"/>
      <w:r w:rsidRPr="00756780">
        <w:rPr>
          <w:rFonts w:ascii="仿宋" w:eastAsia="仿宋" w:hAnsi="仿宋" w:hint="eastAsia"/>
          <w:color w:val="000000" w:themeColor="text1"/>
          <w:sz w:val="28"/>
          <w:szCs w:val="28"/>
        </w:rPr>
        <w:t>上链资源的通用化</w:t>
      </w:r>
      <w:r w:rsidR="00756780" w:rsidRPr="00756780">
        <w:rPr>
          <w:rFonts w:ascii="仿宋" w:eastAsia="仿宋" w:hAnsi="仿宋" w:hint="eastAsia"/>
          <w:color w:val="000000" w:themeColor="text1"/>
          <w:sz w:val="28"/>
          <w:szCs w:val="28"/>
        </w:rPr>
        <w:t>权限</w:t>
      </w:r>
      <w:r w:rsidRPr="00756780">
        <w:rPr>
          <w:rFonts w:ascii="仿宋" w:eastAsia="仿宋" w:hAnsi="仿宋" w:hint="eastAsia"/>
          <w:color w:val="000000" w:themeColor="text1"/>
          <w:sz w:val="28"/>
          <w:szCs w:val="28"/>
        </w:rPr>
        <w:t>解决方案</w:t>
      </w:r>
      <w:r w:rsidR="00756780" w:rsidRPr="00756780">
        <w:rPr>
          <w:rFonts w:ascii="仿宋" w:eastAsia="仿宋" w:hAnsi="仿宋" w:hint="eastAsia"/>
          <w:color w:val="000000" w:themeColor="text1"/>
          <w:sz w:val="28"/>
          <w:szCs w:val="28"/>
        </w:rPr>
        <w:t>，主要资源确权、授权、权限更新以及删除等功能</w:t>
      </w:r>
    </w:p>
    <w:p w:rsidR="00336C02" w:rsidRPr="00C56D5B" w:rsidRDefault="00336C02" w:rsidP="00336C02">
      <w:pPr>
        <w:pStyle w:val="2"/>
        <w:numPr>
          <w:ilvl w:val="0"/>
          <w:numId w:val="1"/>
        </w:numPr>
        <w:spacing w:before="0" w:after="0" w:line="415" w:lineRule="auto"/>
        <w:rPr>
          <w:rFonts w:ascii="仿宋" w:eastAsia="仿宋" w:hAnsi="仿宋"/>
          <w:b w:val="0"/>
        </w:rPr>
      </w:pPr>
      <w:bookmarkStart w:id="3" w:name="_Toc26457267"/>
      <w:r w:rsidRPr="00C56D5B">
        <w:rPr>
          <w:rFonts w:ascii="仿宋" w:eastAsia="仿宋" w:hAnsi="仿宋" w:hint="eastAsia"/>
          <w:b w:val="0"/>
        </w:rPr>
        <w:t>设计文档</w:t>
      </w:r>
      <w:bookmarkEnd w:id="3"/>
    </w:p>
    <w:p w:rsidR="00FA49EC" w:rsidRPr="00FA49EC" w:rsidRDefault="00FA49EC" w:rsidP="00FA49EC">
      <w:r>
        <w:rPr>
          <w:rFonts w:hint="eastAsia"/>
        </w:rPr>
        <w:t xml:space="preserve">    </w:t>
      </w:r>
      <w:r w:rsidRPr="00AB7C8B">
        <w:rPr>
          <w:rFonts w:ascii="仿宋" w:eastAsia="仿宋" w:hAnsi="仿宋" w:hint="eastAsia"/>
          <w:color w:val="000000" w:themeColor="text1"/>
          <w:sz w:val="28"/>
          <w:szCs w:val="28"/>
        </w:rPr>
        <w:t>详见</w:t>
      </w:r>
      <w:r>
        <w:rPr>
          <w:rFonts w:ascii="仿宋" w:eastAsia="仿宋" w:hAnsi="仿宋" w:hint="eastAsia"/>
          <w:color w:val="000000" w:themeColor="text1"/>
          <w:sz w:val="28"/>
          <w:szCs w:val="28"/>
        </w:rPr>
        <w:t>附件《</w:t>
      </w:r>
      <w:r w:rsidRPr="00FA49EC">
        <w:rPr>
          <w:rFonts w:ascii="仿宋" w:eastAsia="仿宋" w:hAnsi="仿宋" w:hint="eastAsia"/>
          <w:color w:val="000000" w:themeColor="text1"/>
          <w:sz w:val="28"/>
          <w:szCs w:val="28"/>
        </w:rPr>
        <w:t>访问控制设计文档</w:t>
      </w:r>
      <w:r>
        <w:rPr>
          <w:rFonts w:ascii="仿宋" w:eastAsia="仿宋" w:hAnsi="仿宋" w:hint="eastAsia"/>
          <w:color w:val="000000" w:themeColor="text1"/>
          <w:sz w:val="28"/>
          <w:szCs w:val="28"/>
        </w:rPr>
        <w:t>》</w:t>
      </w:r>
    </w:p>
    <w:p w:rsidR="00336C02" w:rsidRPr="00C56D5B" w:rsidRDefault="00336C02" w:rsidP="00336C02">
      <w:pPr>
        <w:pStyle w:val="2"/>
        <w:numPr>
          <w:ilvl w:val="0"/>
          <w:numId w:val="1"/>
        </w:numPr>
        <w:spacing w:before="0" w:after="0" w:line="415" w:lineRule="auto"/>
        <w:rPr>
          <w:rFonts w:ascii="仿宋" w:eastAsia="仿宋" w:hAnsi="仿宋"/>
          <w:b w:val="0"/>
        </w:rPr>
      </w:pPr>
      <w:bookmarkStart w:id="4" w:name="_Toc26457268"/>
      <w:r w:rsidRPr="00C56D5B">
        <w:rPr>
          <w:rFonts w:ascii="仿宋" w:eastAsia="仿宋" w:hAnsi="仿宋" w:hint="eastAsia"/>
          <w:b w:val="0"/>
        </w:rPr>
        <w:t>接口文档</w:t>
      </w:r>
      <w:bookmarkEnd w:id="4"/>
    </w:p>
    <w:p w:rsidR="00FA49EC" w:rsidRPr="00FA49EC" w:rsidRDefault="00FA49EC" w:rsidP="00FA49EC">
      <w:r>
        <w:rPr>
          <w:rFonts w:hint="eastAsia"/>
        </w:rPr>
        <w:t xml:space="preserve">    </w:t>
      </w:r>
      <w:r w:rsidRPr="00AB7C8B">
        <w:rPr>
          <w:rFonts w:ascii="仿宋" w:eastAsia="仿宋" w:hAnsi="仿宋" w:hint="eastAsia"/>
          <w:color w:val="000000" w:themeColor="text1"/>
          <w:sz w:val="28"/>
          <w:szCs w:val="28"/>
        </w:rPr>
        <w:t>详见</w:t>
      </w:r>
      <w:r>
        <w:rPr>
          <w:rFonts w:ascii="仿宋" w:eastAsia="仿宋" w:hAnsi="仿宋" w:hint="eastAsia"/>
          <w:color w:val="000000" w:themeColor="text1"/>
          <w:sz w:val="28"/>
          <w:szCs w:val="28"/>
        </w:rPr>
        <w:t>附件《</w:t>
      </w:r>
      <w:r w:rsidRPr="00FA49EC">
        <w:rPr>
          <w:rFonts w:ascii="仿宋" w:eastAsia="仿宋" w:hAnsi="仿宋" w:hint="eastAsia"/>
          <w:color w:val="000000" w:themeColor="text1"/>
          <w:sz w:val="28"/>
          <w:szCs w:val="28"/>
        </w:rPr>
        <w:t>访问控制后端接口文档</w:t>
      </w:r>
      <w:r>
        <w:rPr>
          <w:rFonts w:ascii="仿宋" w:eastAsia="仿宋" w:hAnsi="仿宋" w:hint="eastAsia"/>
          <w:color w:val="000000" w:themeColor="text1"/>
          <w:sz w:val="28"/>
          <w:szCs w:val="28"/>
        </w:rPr>
        <w:t>》</w:t>
      </w:r>
    </w:p>
    <w:p w:rsidR="00336C02" w:rsidRPr="00C56D5B" w:rsidRDefault="00336C02" w:rsidP="00336C02">
      <w:pPr>
        <w:pStyle w:val="2"/>
        <w:numPr>
          <w:ilvl w:val="0"/>
          <w:numId w:val="1"/>
        </w:numPr>
        <w:spacing w:before="0" w:after="0" w:line="415" w:lineRule="auto"/>
        <w:rPr>
          <w:rFonts w:ascii="仿宋" w:eastAsia="仿宋" w:hAnsi="仿宋"/>
          <w:b w:val="0"/>
        </w:rPr>
      </w:pPr>
      <w:bookmarkStart w:id="5" w:name="_Toc26457269"/>
      <w:r w:rsidRPr="00C56D5B">
        <w:rPr>
          <w:rFonts w:ascii="仿宋" w:eastAsia="仿宋" w:hAnsi="仿宋"/>
          <w:b w:val="0"/>
        </w:rPr>
        <w:t>交付功能</w:t>
      </w:r>
      <w:bookmarkEnd w:id="5"/>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探测资源访问后端存活接口</w:t>
      </w:r>
    </w:p>
    <w:p w:rsidR="00862BF9" w:rsidRPr="00C56D5B" w:rsidRDefault="00862BF9"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远程</w:t>
      </w:r>
      <w:proofErr w:type="gramStart"/>
      <w:r w:rsidRPr="00C56D5B">
        <w:rPr>
          <w:rFonts w:ascii="仿宋" w:eastAsia="仿宋" w:hAnsi="仿宋" w:hint="eastAsia"/>
          <w:color w:val="000000" w:themeColor="text1"/>
          <w:sz w:val="28"/>
          <w:szCs w:val="28"/>
        </w:rPr>
        <w:t>调用探活接口</w:t>
      </w:r>
      <w:proofErr w:type="gramEnd"/>
      <w:r w:rsidRPr="00C56D5B">
        <w:rPr>
          <w:rFonts w:ascii="仿宋" w:eastAsia="仿宋" w:hAnsi="仿宋" w:hint="eastAsia"/>
          <w:color w:val="000000" w:themeColor="text1"/>
          <w:sz w:val="28"/>
          <w:szCs w:val="28"/>
        </w:rPr>
        <w:t>，对资源访问控制是否在线，完成对资源访问控制的健康监测；</w:t>
      </w:r>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查询资源确权数据</w:t>
      </w:r>
    </w:p>
    <w:p w:rsidR="00862BF9" w:rsidRPr="00C56D5B" w:rsidRDefault="00862BF9"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目录链上链数据，首次对资源上链完成确权（确定资源的归属），资源访问控制可以查询自己本地缓存数据库资源权限数据；</w:t>
      </w:r>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对资源授权其他机构</w:t>
      </w:r>
    </w:p>
    <w:p w:rsidR="00862BF9" w:rsidRPr="00C56D5B" w:rsidRDefault="006C2680"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访问资源访问后端接口，对其机构归属的资源授权其他机构，使其他机构对此资源的访问；</w:t>
      </w:r>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对已经授权的机构权限进行修改</w:t>
      </w:r>
    </w:p>
    <w:p w:rsidR="00E36B24" w:rsidRPr="00C56D5B" w:rsidRDefault="00E36B24"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lastRenderedPageBreak/>
        <w:t>对机构名下的授权给其他机构的资源进行更新权限，对以前的使用权更新为访问权；</w:t>
      </w:r>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回收对其他机构的权限</w:t>
      </w:r>
    </w:p>
    <w:p w:rsidR="00E36B24" w:rsidRPr="00C56D5B" w:rsidRDefault="00E36B24"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对机构名下的授权给其他机构的资源</w:t>
      </w:r>
      <w:proofErr w:type="gramStart"/>
      <w:r w:rsidRPr="00C56D5B">
        <w:rPr>
          <w:rFonts w:ascii="仿宋" w:eastAsia="仿宋" w:hAnsi="仿宋" w:hint="eastAsia"/>
          <w:color w:val="000000" w:themeColor="text1"/>
          <w:sz w:val="28"/>
          <w:szCs w:val="28"/>
        </w:rPr>
        <w:t>进行进行</w:t>
      </w:r>
      <w:proofErr w:type="gramEnd"/>
      <w:r w:rsidRPr="00C56D5B">
        <w:rPr>
          <w:rFonts w:ascii="仿宋" w:eastAsia="仿宋" w:hAnsi="仿宋" w:hint="eastAsia"/>
          <w:color w:val="000000" w:themeColor="text1"/>
          <w:sz w:val="28"/>
          <w:szCs w:val="28"/>
        </w:rPr>
        <w:t>清除，以达到其他机构访问资源时，因没有</w:t>
      </w:r>
      <w:r w:rsidR="006679C2" w:rsidRPr="00C56D5B">
        <w:rPr>
          <w:rFonts w:ascii="仿宋" w:eastAsia="仿宋" w:hAnsi="仿宋" w:hint="eastAsia"/>
          <w:color w:val="000000" w:themeColor="text1"/>
          <w:sz w:val="28"/>
          <w:szCs w:val="28"/>
        </w:rPr>
        <w:t>访问</w:t>
      </w:r>
      <w:r w:rsidRPr="00C56D5B">
        <w:rPr>
          <w:rFonts w:ascii="仿宋" w:eastAsia="仿宋" w:hAnsi="仿宋" w:hint="eastAsia"/>
          <w:color w:val="000000" w:themeColor="text1"/>
          <w:sz w:val="28"/>
          <w:szCs w:val="28"/>
        </w:rPr>
        <w:t>权限而禁止访问；</w:t>
      </w:r>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目录链删除资源目录，对应目录资源的权限是否清楚</w:t>
      </w:r>
    </w:p>
    <w:p w:rsidR="00870C1C" w:rsidRPr="00C56D5B" w:rsidRDefault="00870C1C"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目录链删除目录数据，联动删除资源访问控制相关资源的权限、包括机构名下的权限绑定对数据以及授权其他机构的权限绑定对数据；</w:t>
      </w:r>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查询机构名下所有资源以及被授权资源</w:t>
      </w:r>
    </w:p>
    <w:p w:rsidR="00BC0597" w:rsidRPr="00BC0597" w:rsidRDefault="00BC0597" w:rsidP="00BC0597">
      <w:pPr>
        <w:ind w:left="840"/>
        <w:rPr>
          <w:rFonts w:ascii="仿宋" w:eastAsia="仿宋" w:hAnsi="仿宋"/>
          <w:color w:val="000000" w:themeColor="text1"/>
          <w:sz w:val="28"/>
          <w:szCs w:val="28"/>
        </w:rPr>
      </w:pPr>
      <w:r>
        <w:rPr>
          <w:rFonts w:ascii="仿宋" w:eastAsia="仿宋" w:hAnsi="仿宋" w:hint="eastAsia"/>
          <w:color w:val="000000" w:themeColor="text1"/>
          <w:sz w:val="28"/>
          <w:szCs w:val="28"/>
        </w:rPr>
        <w:t>机构查询名下的所有资源，以及被其他机构授权的资源列表，以辅助完成对资源的授权、可访问资源的可见；</w:t>
      </w:r>
    </w:p>
    <w:p w:rsidR="00FA49EC" w:rsidRDefault="00FA49EC"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查询授权其他机构资源列表</w:t>
      </w:r>
    </w:p>
    <w:p w:rsidR="00BC0597" w:rsidRPr="00C56D5B" w:rsidRDefault="00284060"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机构查询授权其他机构资源列表，对其授权数据可见、可控；</w:t>
      </w:r>
    </w:p>
    <w:p w:rsidR="00785447" w:rsidRDefault="00785447" w:rsidP="00862BF9">
      <w:pPr>
        <w:pStyle w:val="a6"/>
        <w:numPr>
          <w:ilvl w:val="0"/>
          <w:numId w:val="2"/>
        </w:numPr>
        <w:ind w:firstLineChars="0"/>
        <w:rPr>
          <w:rFonts w:ascii="仿宋" w:eastAsia="仿宋" w:hAnsi="仿宋"/>
          <w:color w:val="000000" w:themeColor="text1"/>
          <w:sz w:val="28"/>
          <w:szCs w:val="28"/>
        </w:rPr>
      </w:pPr>
      <w:r w:rsidRPr="00862BF9">
        <w:rPr>
          <w:rFonts w:ascii="仿宋" w:eastAsia="仿宋" w:hAnsi="仿宋"/>
          <w:color w:val="000000" w:themeColor="text1"/>
          <w:sz w:val="28"/>
          <w:szCs w:val="28"/>
        </w:rPr>
        <w:t>T</w:t>
      </w:r>
      <w:r w:rsidRPr="00862BF9">
        <w:rPr>
          <w:rFonts w:ascii="仿宋" w:eastAsia="仿宋" w:hAnsi="仿宋" w:hint="eastAsia"/>
          <w:color w:val="000000" w:themeColor="text1"/>
          <w:sz w:val="28"/>
          <w:szCs w:val="28"/>
        </w:rPr>
        <w:t>oken生成以及验证</w:t>
      </w:r>
    </w:p>
    <w:p w:rsidR="00284060" w:rsidRPr="00C56D5B" w:rsidRDefault="00284060"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color w:val="000000" w:themeColor="text1"/>
          <w:sz w:val="28"/>
          <w:szCs w:val="28"/>
        </w:rPr>
        <w:t>生成token</w:t>
      </w:r>
      <w:r w:rsidRPr="00C56D5B">
        <w:rPr>
          <w:rFonts w:ascii="仿宋" w:eastAsia="仿宋" w:hAnsi="仿宋" w:hint="eastAsia"/>
          <w:color w:val="000000" w:themeColor="text1"/>
          <w:sz w:val="28"/>
          <w:szCs w:val="28"/>
        </w:rPr>
        <w:t>，</w:t>
      </w:r>
      <w:r w:rsidRPr="00C56D5B">
        <w:rPr>
          <w:rFonts w:ascii="仿宋" w:eastAsia="仿宋" w:hAnsi="仿宋"/>
          <w:color w:val="000000" w:themeColor="text1"/>
          <w:sz w:val="28"/>
          <w:szCs w:val="28"/>
        </w:rPr>
        <w:t>以及目录链或访问控制对其调用接口时验证</w:t>
      </w:r>
      <w:r w:rsidRPr="00C56D5B">
        <w:rPr>
          <w:rFonts w:ascii="仿宋" w:eastAsia="仿宋" w:hAnsi="仿宋" w:hint="eastAsia"/>
          <w:color w:val="000000" w:themeColor="text1"/>
          <w:sz w:val="28"/>
          <w:szCs w:val="28"/>
        </w:rPr>
        <w:t>，使</w:t>
      </w:r>
      <w:r w:rsidRPr="00C56D5B">
        <w:rPr>
          <w:rFonts w:ascii="仿宋" w:eastAsia="仿宋" w:hAnsi="仿宋"/>
          <w:color w:val="000000" w:themeColor="text1"/>
          <w:sz w:val="28"/>
          <w:szCs w:val="28"/>
        </w:rPr>
        <w:t>调用接口更为安全</w:t>
      </w:r>
      <w:r w:rsidRPr="00C56D5B">
        <w:rPr>
          <w:rFonts w:ascii="仿宋" w:eastAsia="仿宋" w:hAnsi="仿宋" w:hint="eastAsia"/>
          <w:color w:val="000000" w:themeColor="text1"/>
          <w:sz w:val="28"/>
          <w:szCs w:val="28"/>
        </w:rPr>
        <w:t>，</w:t>
      </w:r>
      <w:r w:rsidRPr="00C56D5B">
        <w:rPr>
          <w:rFonts w:ascii="仿宋" w:eastAsia="仿宋" w:hAnsi="仿宋"/>
          <w:color w:val="000000" w:themeColor="text1"/>
          <w:sz w:val="28"/>
          <w:szCs w:val="28"/>
        </w:rPr>
        <w:t>防止其他</w:t>
      </w:r>
      <w:r w:rsidR="004B1032" w:rsidRPr="00C56D5B">
        <w:rPr>
          <w:rFonts w:ascii="仿宋" w:eastAsia="仿宋" w:hAnsi="仿宋"/>
          <w:color w:val="000000" w:themeColor="text1"/>
          <w:sz w:val="28"/>
          <w:szCs w:val="28"/>
        </w:rPr>
        <w:t>操作绕过平台直接调用底层接口操作</w:t>
      </w:r>
      <w:r w:rsidR="004B1032" w:rsidRPr="00C56D5B">
        <w:rPr>
          <w:rFonts w:ascii="仿宋" w:eastAsia="仿宋" w:hAnsi="仿宋" w:hint="eastAsia"/>
          <w:color w:val="000000" w:themeColor="text1"/>
          <w:sz w:val="28"/>
          <w:szCs w:val="28"/>
        </w:rPr>
        <w:t>；</w:t>
      </w:r>
    </w:p>
    <w:p w:rsidR="00336C02" w:rsidRPr="00C56D5B" w:rsidRDefault="00336C02" w:rsidP="00336C02">
      <w:pPr>
        <w:pStyle w:val="2"/>
        <w:numPr>
          <w:ilvl w:val="0"/>
          <w:numId w:val="1"/>
        </w:numPr>
        <w:spacing w:before="0" w:after="0" w:line="415" w:lineRule="auto"/>
        <w:rPr>
          <w:rFonts w:ascii="仿宋" w:eastAsia="仿宋" w:hAnsi="仿宋"/>
          <w:b w:val="0"/>
        </w:rPr>
      </w:pPr>
      <w:bookmarkStart w:id="6" w:name="_Toc26457270"/>
      <w:r w:rsidRPr="00C56D5B">
        <w:rPr>
          <w:rFonts w:ascii="仿宋" w:eastAsia="仿宋" w:hAnsi="仿宋" w:hint="eastAsia"/>
          <w:b w:val="0"/>
        </w:rPr>
        <w:t>验收方式</w:t>
      </w:r>
      <w:bookmarkEnd w:id="6"/>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探测资源访问后端存活接口</w:t>
      </w:r>
    </w:p>
    <w:p w:rsidR="00E639C8" w:rsidRPr="00C56D5B" w:rsidRDefault="00E639C8"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调用资源访问</w:t>
      </w:r>
      <w:proofErr w:type="gramStart"/>
      <w:r w:rsidRPr="00C56D5B">
        <w:rPr>
          <w:rFonts w:ascii="仿宋" w:eastAsia="仿宋" w:hAnsi="仿宋" w:hint="eastAsia"/>
          <w:color w:val="000000" w:themeColor="text1"/>
          <w:sz w:val="28"/>
          <w:szCs w:val="28"/>
        </w:rPr>
        <w:t>控制探活接口</w:t>
      </w:r>
      <w:proofErr w:type="gramEnd"/>
      <w:r w:rsidRPr="00C56D5B">
        <w:rPr>
          <w:rFonts w:ascii="仿宋" w:eastAsia="仿宋" w:hAnsi="仿宋" w:hint="eastAsia"/>
          <w:color w:val="000000" w:themeColor="text1"/>
          <w:sz w:val="28"/>
          <w:szCs w:val="28"/>
        </w:rPr>
        <w:t>，然后返回</w:t>
      </w:r>
      <w:r w:rsidRPr="00C56D5B">
        <w:rPr>
          <w:rFonts w:ascii="仿宋" w:eastAsia="仿宋" w:hAnsi="仿宋"/>
          <w:color w:val="000000" w:themeColor="text1"/>
          <w:sz w:val="28"/>
          <w:szCs w:val="28"/>
        </w:rPr>
        <w:t>字符串</w:t>
      </w:r>
      <w:r w:rsidRPr="00C56D5B">
        <w:rPr>
          <w:rFonts w:ascii="仿宋" w:eastAsia="仿宋" w:hAnsi="仿宋" w:hint="eastAsia"/>
          <w:color w:val="000000" w:themeColor="text1"/>
          <w:sz w:val="28"/>
          <w:szCs w:val="28"/>
        </w:rPr>
        <w:t>“</w:t>
      </w:r>
      <w:r w:rsidRPr="00C56D5B">
        <w:rPr>
          <w:rFonts w:ascii="仿宋" w:eastAsia="仿宋" w:hAnsi="仿宋"/>
          <w:color w:val="000000" w:themeColor="text1"/>
          <w:sz w:val="28"/>
          <w:szCs w:val="28"/>
        </w:rPr>
        <w:t>resource access control</w:t>
      </w:r>
      <w:r w:rsidRPr="00C56D5B">
        <w:rPr>
          <w:rFonts w:ascii="仿宋" w:eastAsia="仿宋" w:hAnsi="仿宋" w:hint="eastAsia"/>
          <w:color w:val="000000" w:themeColor="text1"/>
          <w:sz w:val="28"/>
          <w:szCs w:val="28"/>
        </w:rPr>
        <w:t>”说明后端运行正常；</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lastRenderedPageBreak/>
        <w:t>查询资源确权数据</w:t>
      </w:r>
    </w:p>
    <w:p w:rsidR="00E02E3A" w:rsidRPr="00C56D5B" w:rsidRDefault="00E02E3A"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目录链上链一个新的目录资源数据，查看资源访问控制合约以及数据库是否含有对应</w:t>
      </w:r>
      <w:r w:rsidR="006B0AC6" w:rsidRPr="00C56D5B">
        <w:rPr>
          <w:rFonts w:ascii="仿宋" w:eastAsia="仿宋" w:hAnsi="仿宋" w:hint="eastAsia"/>
          <w:color w:val="000000" w:themeColor="text1"/>
          <w:sz w:val="28"/>
          <w:szCs w:val="28"/>
        </w:rPr>
        <w:t>机构以及资源id的</w:t>
      </w:r>
      <w:r w:rsidRPr="00C56D5B">
        <w:rPr>
          <w:rFonts w:ascii="仿宋" w:eastAsia="仿宋" w:hAnsi="仿宋" w:hint="eastAsia"/>
          <w:color w:val="000000" w:themeColor="text1"/>
          <w:sz w:val="28"/>
          <w:szCs w:val="28"/>
        </w:rPr>
        <w:t>权限数据</w:t>
      </w:r>
      <w:r w:rsidR="006B0AC6" w:rsidRPr="00C56D5B">
        <w:rPr>
          <w:rFonts w:ascii="仿宋" w:eastAsia="仿宋" w:hAnsi="仿宋" w:hint="eastAsia"/>
          <w:color w:val="000000" w:themeColor="text1"/>
          <w:sz w:val="28"/>
          <w:szCs w:val="28"/>
        </w:rPr>
        <w:t>绑定</w:t>
      </w:r>
      <w:r w:rsidRPr="00C56D5B">
        <w:rPr>
          <w:rFonts w:ascii="仿宋" w:eastAsia="仿宋" w:hAnsi="仿宋" w:hint="eastAsia"/>
          <w:color w:val="000000" w:themeColor="text1"/>
          <w:sz w:val="28"/>
          <w:szCs w:val="28"/>
        </w:rPr>
        <w:t>对；</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对资源授权其他机构</w:t>
      </w:r>
    </w:p>
    <w:p w:rsidR="006B0AC6" w:rsidRPr="00C56D5B" w:rsidRDefault="006B0AC6"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机构名下的资源id授权给其他机构，查看合约以及数据库是否有其他机构以及资源id的权限数据绑定对</w:t>
      </w:r>
      <w:r w:rsidR="0053523C" w:rsidRPr="00C56D5B">
        <w:rPr>
          <w:rFonts w:ascii="仿宋" w:eastAsia="仿宋" w:hAnsi="仿宋" w:hint="eastAsia"/>
          <w:color w:val="000000" w:themeColor="text1"/>
          <w:sz w:val="28"/>
          <w:szCs w:val="28"/>
        </w:rPr>
        <w:t>；</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对已经授权的机构权限进行修改</w:t>
      </w:r>
    </w:p>
    <w:p w:rsidR="00226B87" w:rsidRPr="00C56D5B" w:rsidRDefault="00226B87"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机构名下的资源id授权给其他机构</w:t>
      </w:r>
      <w:r w:rsidR="00631B0F" w:rsidRPr="00C56D5B">
        <w:rPr>
          <w:rFonts w:ascii="仿宋" w:eastAsia="仿宋" w:hAnsi="仿宋" w:hint="eastAsia"/>
          <w:color w:val="000000" w:themeColor="text1"/>
          <w:sz w:val="28"/>
          <w:szCs w:val="28"/>
        </w:rPr>
        <w:t>的资源权限进行更新</w:t>
      </w:r>
      <w:r w:rsidRPr="00C56D5B">
        <w:rPr>
          <w:rFonts w:ascii="仿宋" w:eastAsia="仿宋" w:hAnsi="仿宋" w:hint="eastAsia"/>
          <w:color w:val="000000" w:themeColor="text1"/>
          <w:sz w:val="28"/>
          <w:szCs w:val="28"/>
        </w:rPr>
        <w:t>，查看合约以及数据库其他机构</w:t>
      </w:r>
      <w:r w:rsidR="00631B0F" w:rsidRPr="00C56D5B">
        <w:rPr>
          <w:rFonts w:ascii="仿宋" w:eastAsia="仿宋" w:hAnsi="仿宋" w:hint="eastAsia"/>
          <w:color w:val="000000" w:themeColor="text1"/>
          <w:sz w:val="28"/>
          <w:szCs w:val="28"/>
        </w:rPr>
        <w:t>对应的</w:t>
      </w:r>
      <w:r w:rsidRPr="00C56D5B">
        <w:rPr>
          <w:rFonts w:ascii="仿宋" w:eastAsia="仿宋" w:hAnsi="仿宋" w:hint="eastAsia"/>
          <w:color w:val="000000" w:themeColor="text1"/>
          <w:sz w:val="28"/>
          <w:szCs w:val="28"/>
        </w:rPr>
        <w:t>资源id的权限数据绑定对</w:t>
      </w:r>
      <w:r w:rsidR="00631B0F" w:rsidRPr="00C56D5B">
        <w:rPr>
          <w:rFonts w:ascii="仿宋" w:eastAsia="仿宋" w:hAnsi="仿宋" w:hint="eastAsia"/>
          <w:color w:val="000000" w:themeColor="text1"/>
          <w:sz w:val="28"/>
          <w:szCs w:val="28"/>
        </w:rPr>
        <w:t>是否权限更新</w:t>
      </w:r>
      <w:r w:rsidR="0053523C" w:rsidRPr="00C56D5B">
        <w:rPr>
          <w:rFonts w:ascii="仿宋" w:eastAsia="仿宋" w:hAnsi="仿宋" w:hint="eastAsia"/>
          <w:color w:val="000000" w:themeColor="text1"/>
          <w:sz w:val="28"/>
          <w:szCs w:val="28"/>
        </w:rPr>
        <w:t>；</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回收对其他机构的权限</w:t>
      </w:r>
    </w:p>
    <w:p w:rsidR="0053523C" w:rsidRPr="00C56D5B" w:rsidRDefault="0053523C"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机构名下的资源id授权给其他机构的资源权限删除，查看合约以及数据库其他机构以及资源id的权限数据绑定对是否存在；</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目录链删除资源目录，对应目录资源的权限是否清楚</w:t>
      </w:r>
    </w:p>
    <w:p w:rsidR="0037253B" w:rsidRPr="00C56D5B" w:rsidRDefault="00A74C5B"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目录链删除资源目录，对应访问控制合约以及本地数据库中相关的资源的权限数据绑定对是否有相关存留数据；</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查询机构名下所有资源以及被授权资源</w:t>
      </w:r>
    </w:p>
    <w:p w:rsidR="001962CF" w:rsidRPr="00C56D5B" w:rsidRDefault="001962CF"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查询资源访问控制后端以及合约，查看其名下所有资源权限数据对、以及被其他机构授权的权限数据对是否健全、完整；</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hint="eastAsia"/>
          <w:color w:val="000000" w:themeColor="text1"/>
          <w:sz w:val="28"/>
          <w:szCs w:val="28"/>
        </w:rPr>
        <w:t>查询授权其他机构资源列表</w:t>
      </w:r>
    </w:p>
    <w:p w:rsidR="00180A5A" w:rsidRPr="00C56D5B" w:rsidRDefault="00180A5A"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查询资源访问控制后端以及合约，将自己的资源授权给其他机</w:t>
      </w:r>
      <w:r w:rsidRPr="00C56D5B">
        <w:rPr>
          <w:rFonts w:ascii="仿宋" w:eastAsia="仿宋" w:hAnsi="仿宋" w:hint="eastAsia"/>
          <w:color w:val="000000" w:themeColor="text1"/>
          <w:sz w:val="28"/>
          <w:szCs w:val="28"/>
        </w:rPr>
        <w:lastRenderedPageBreak/>
        <w:t>构的权限数据对是否完整、健全；</w:t>
      </w:r>
    </w:p>
    <w:p w:rsidR="008F3C51" w:rsidRDefault="008F3C51" w:rsidP="00E9675F">
      <w:pPr>
        <w:pStyle w:val="a6"/>
        <w:numPr>
          <w:ilvl w:val="0"/>
          <w:numId w:val="3"/>
        </w:numPr>
        <w:ind w:firstLineChars="0"/>
        <w:rPr>
          <w:rFonts w:ascii="仿宋" w:eastAsia="仿宋" w:hAnsi="仿宋"/>
          <w:color w:val="000000" w:themeColor="text1"/>
          <w:sz w:val="28"/>
          <w:szCs w:val="28"/>
        </w:rPr>
      </w:pPr>
      <w:r w:rsidRPr="00862BF9">
        <w:rPr>
          <w:rFonts w:ascii="仿宋" w:eastAsia="仿宋" w:hAnsi="仿宋"/>
          <w:color w:val="000000" w:themeColor="text1"/>
          <w:sz w:val="28"/>
          <w:szCs w:val="28"/>
        </w:rPr>
        <w:t>T</w:t>
      </w:r>
      <w:r w:rsidRPr="00862BF9">
        <w:rPr>
          <w:rFonts w:ascii="仿宋" w:eastAsia="仿宋" w:hAnsi="仿宋" w:hint="eastAsia"/>
          <w:color w:val="000000" w:themeColor="text1"/>
          <w:sz w:val="28"/>
          <w:szCs w:val="28"/>
        </w:rPr>
        <w:t>oken生成以及验证</w:t>
      </w:r>
    </w:p>
    <w:p w:rsidR="00161DF9" w:rsidRPr="00C56D5B" w:rsidRDefault="00161DF9" w:rsidP="00C56D5B">
      <w:pPr>
        <w:pStyle w:val="a6"/>
        <w:numPr>
          <w:ilvl w:val="0"/>
          <w:numId w:val="5"/>
        </w:numPr>
        <w:ind w:firstLineChars="0"/>
        <w:rPr>
          <w:rFonts w:ascii="仿宋" w:eastAsia="仿宋" w:hAnsi="仿宋"/>
          <w:color w:val="000000" w:themeColor="text1"/>
          <w:sz w:val="28"/>
          <w:szCs w:val="28"/>
        </w:rPr>
      </w:pPr>
      <w:r w:rsidRPr="00C56D5B">
        <w:rPr>
          <w:rFonts w:ascii="仿宋" w:eastAsia="仿宋" w:hAnsi="仿宋" w:hint="eastAsia"/>
          <w:color w:val="000000" w:themeColor="text1"/>
          <w:sz w:val="28"/>
          <w:szCs w:val="28"/>
        </w:rPr>
        <w:t>开启资源访问后端token验证，调用资源访问后端接口，在http-head有token情况下，是否可以顺利调用接口</w:t>
      </w:r>
      <w:r w:rsidR="006245A9" w:rsidRPr="00C56D5B">
        <w:rPr>
          <w:rFonts w:ascii="仿宋" w:eastAsia="仿宋" w:hAnsi="仿宋" w:hint="eastAsia"/>
          <w:color w:val="000000" w:themeColor="text1"/>
          <w:sz w:val="28"/>
          <w:szCs w:val="28"/>
        </w:rPr>
        <w:t>；</w:t>
      </w:r>
      <w:r w:rsidRPr="00C56D5B">
        <w:rPr>
          <w:rFonts w:ascii="仿宋" w:eastAsia="仿宋" w:hAnsi="仿宋" w:hint="eastAsia"/>
          <w:color w:val="000000" w:themeColor="text1"/>
          <w:sz w:val="28"/>
          <w:szCs w:val="28"/>
        </w:rPr>
        <w:t>以及token过期</w:t>
      </w:r>
      <w:r w:rsidR="006245A9" w:rsidRPr="00C56D5B">
        <w:rPr>
          <w:rFonts w:ascii="仿宋" w:eastAsia="仿宋" w:hAnsi="仿宋" w:hint="eastAsia"/>
          <w:color w:val="000000" w:themeColor="text1"/>
          <w:sz w:val="28"/>
          <w:szCs w:val="28"/>
        </w:rPr>
        <w:t>，</w:t>
      </w:r>
      <w:r w:rsidRPr="00C56D5B">
        <w:rPr>
          <w:rFonts w:ascii="仿宋" w:eastAsia="仿宋" w:hAnsi="仿宋" w:hint="eastAsia"/>
          <w:color w:val="000000" w:themeColor="text1"/>
          <w:sz w:val="28"/>
          <w:szCs w:val="28"/>
        </w:rPr>
        <w:t>携带token也无法访问；以及http-head没有token情况下，是否无法调用；</w:t>
      </w:r>
    </w:p>
    <w:p w:rsidR="00DC6311" w:rsidRPr="008F3C51" w:rsidRDefault="00DC6311"/>
    <w:p w:rsidR="00DC6311" w:rsidRDefault="00DC6311">
      <w:pPr>
        <w:widowControl/>
        <w:jc w:val="left"/>
      </w:pPr>
      <w:r>
        <w:br w:type="page"/>
      </w:r>
    </w:p>
    <w:p w:rsidR="00DC6311" w:rsidRDefault="00DC6311"/>
    <w:sectPr w:rsidR="00DC6311" w:rsidSect="00336C0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D7B" w:rsidRDefault="00B30D7B" w:rsidP="00DC6311">
      <w:r>
        <w:separator/>
      </w:r>
    </w:p>
  </w:endnote>
  <w:endnote w:type="continuationSeparator" w:id="0">
    <w:p w:rsidR="00B30D7B" w:rsidRDefault="00B30D7B" w:rsidP="00DC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5B" w:rsidRDefault="00C56D5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339910"/>
      <w:docPartObj>
        <w:docPartGallery w:val="Page Numbers (Bottom of Page)"/>
        <w:docPartUnique/>
      </w:docPartObj>
    </w:sdtPr>
    <w:sdtEndPr/>
    <w:sdtContent>
      <w:p w:rsidR="00336C02" w:rsidRDefault="00336C02">
        <w:pPr>
          <w:pStyle w:val="a4"/>
          <w:jc w:val="center"/>
        </w:pPr>
        <w:r>
          <w:fldChar w:fldCharType="begin"/>
        </w:r>
        <w:r>
          <w:instrText>PAGE   \* MERGEFORMAT</w:instrText>
        </w:r>
        <w:r>
          <w:fldChar w:fldCharType="separate"/>
        </w:r>
        <w:r w:rsidR="00B4079F" w:rsidRPr="00B4079F">
          <w:rPr>
            <w:noProof/>
            <w:lang w:val="zh-CN"/>
          </w:rPr>
          <w:t>1</w:t>
        </w:r>
        <w:r>
          <w:fldChar w:fldCharType="end"/>
        </w:r>
      </w:p>
    </w:sdtContent>
  </w:sdt>
  <w:p w:rsidR="00336C02" w:rsidRDefault="00336C0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5B" w:rsidRDefault="00C56D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D7B" w:rsidRDefault="00B30D7B" w:rsidP="00DC6311">
      <w:r>
        <w:separator/>
      </w:r>
    </w:p>
  </w:footnote>
  <w:footnote w:type="continuationSeparator" w:id="0">
    <w:p w:rsidR="00B30D7B" w:rsidRDefault="00B30D7B" w:rsidP="00DC6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5B" w:rsidRDefault="00C56D5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5B" w:rsidRDefault="00C56D5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5B" w:rsidRDefault="00C56D5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AA6"/>
    <w:multiLevelType w:val="hybridMultilevel"/>
    <w:tmpl w:val="1B5AB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834AFE"/>
    <w:multiLevelType w:val="hybridMultilevel"/>
    <w:tmpl w:val="E8CC740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E207049"/>
    <w:multiLevelType w:val="hybridMultilevel"/>
    <w:tmpl w:val="8342E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F644FCE"/>
    <w:multiLevelType w:val="hybridMultilevel"/>
    <w:tmpl w:val="A0E646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59B7EFA"/>
    <w:multiLevelType w:val="hybridMultilevel"/>
    <w:tmpl w:val="0DF268A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83"/>
    <w:rsid w:val="00161DF9"/>
    <w:rsid w:val="00180A5A"/>
    <w:rsid w:val="001962CF"/>
    <w:rsid w:val="00226B87"/>
    <w:rsid w:val="00284060"/>
    <w:rsid w:val="00336C02"/>
    <w:rsid w:val="0037253B"/>
    <w:rsid w:val="004B1032"/>
    <w:rsid w:val="004C33A6"/>
    <w:rsid w:val="0053523C"/>
    <w:rsid w:val="005C4DF9"/>
    <w:rsid w:val="006245A9"/>
    <w:rsid w:val="00631B0F"/>
    <w:rsid w:val="006679C2"/>
    <w:rsid w:val="0067002A"/>
    <w:rsid w:val="006908A7"/>
    <w:rsid w:val="006B0AC6"/>
    <w:rsid w:val="006C2680"/>
    <w:rsid w:val="00756780"/>
    <w:rsid w:val="00785447"/>
    <w:rsid w:val="008510FF"/>
    <w:rsid w:val="00862BF9"/>
    <w:rsid w:val="00870C1C"/>
    <w:rsid w:val="008F3C51"/>
    <w:rsid w:val="00A04C7C"/>
    <w:rsid w:val="00A74C5B"/>
    <w:rsid w:val="00B108C1"/>
    <w:rsid w:val="00B30D7B"/>
    <w:rsid w:val="00B4079F"/>
    <w:rsid w:val="00BC0597"/>
    <w:rsid w:val="00C56D5B"/>
    <w:rsid w:val="00DC6311"/>
    <w:rsid w:val="00DF3683"/>
    <w:rsid w:val="00E02E3A"/>
    <w:rsid w:val="00E36B24"/>
    <w:rsid w:val="00E639C8"/>
    <w:rsid w:val="00E9675F"/>
    <w:rsid w:val="00FA49EC"/>
    <w:rsid w:val="00FB30D5"/>
    <w:rsid w:val="00FE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63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C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311"/>
    <w:rPr>
      <w:sz w:val="18"/>
      <w:szCs w:val="18"/>
    </w:rPr>
  </w:style>
  <w:style w:type="paragraph" w:styleId="a4">
    <w:name w:val="footer"/>
    <w:basedOn w:val="a"/>
    <w:link w:val="Char0"/>
    <w:uiPriority w:val="99"/>
    <w:unhideWhenUsed/>
    <w:rsid w:val="00DC6311"/>
    <w:pPr>
      <w:tabs>
        <w:tab w:val="center" w:pos="4153"/>
        <w:tab w:val="right" w:pos="8306"/>
      </w:tabs>
      <w:snapToGrid w:val="0"/>
      <w:jc w:val="left"/>
    </w:pPr>
    <w:rPr>
      <w:sz w:val="18"/>
      <w:szCs w:val="18"/>
    </w:rPr>
  </w:style>
  <w:style w:type="character" w:customStyle="1" w:styleId="Char0">
    <w:name w:val="页脚 Char"/>
    <w:basedOn w:val="a0"/>
    <w:link w:val="a4"/>
    <w:uiPriority w:val="99"/>
    <w:rsid w:val="00DC6311"/>
    <w:rPr>
      <w:sz w:val="18"/>
      <w:szCs w:val="18"/>
    </w:rPr>
  </w:style>
  <w:style w:type="character" w:customStyle="1" w:styleId="1Char">
    <w:name w:val="标题 1 Char"/>
    <w:basedOn w:val="a0"/>
    <w:link w:val="1"/>
    <w:uiPriority w:val="9"/>
    <w:rsid w:val="00DC6311"/>
    <w:rPr>
      <w:b/>
      <w:bCs/>
      <w:kern w:val="44"/>
      <w:sz w:val="44"/>
      <w:szCs w:val="44"/>
    </w:rPr>
  </w:style>
  <w:style w:type="character" w:customStyle="1" w:styleId="2Char">
    <w:name w:val="标题 2 Char"/>
    <w:basedOn w:val="a0"/>
    <w:link w:val="2"/>
    <w:uiPriority w:val="9"/>
    <w:rsid w:val="00336C02"/>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336C02"/>
  </w:style>
  <w:style w:type="paragraph" w:styleId="20">
    <w:name w:val="toc 2"/>
    <w:basedOn w:val="a"/>
    <w:next w:val="a"/>
    <w:autoRedefine/>
    <w:uiPriority w:val="39"/>
    <w:unhideWhenUsed/>
    <w:rsid w:val="00336C02"/>
    <w:pPr>
      <w:ind w:leftChars="200" w:left="420"/>
    </w:pPr>
  </w:style>
  <w:style w:type="character" w:styleId="a5">
    <w:name w:val="Hyperlink"/>
    <w:basedOn w:val="a0"/>
    <w:uiPriority w:val="99"/>
    <w:unhideWhenUsed/>
    <w:rsid w:val="00336C02"/>
    <w:rPr>
      <w:color w:val="0000FF" w:themeColor="hyperlink"/>
      <w:u w:val="single"/>
    </w:rPr>
  </w:style>
  <w:style w:type="paragraph" w:styleId="a6">
    <w:name w:val="List Paragraph"/>
    <w:basedOn w:val="a"/>
    <w:uiPriority w:val="34"/>
    <w:qFormat/>
    <w:rsid w:val="00862BF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63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C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311"/>
    <w:rPr>
      <w:sz w:val="18"/>
      <w:szCs w:val="18"/>
    </w:rPr>
  </w:style>
  <w:style w:type="paragraph" w:styleId="a4">
    <w:name w:val="footer"/>
    <w:basedOn w:val="a"/>
    <w:link w:val="Char0"/>
    <w:uiPriority w:val="99"/>
    <w:unhideWhenUsed/>
    <w:rsid w:val="00DC6311"/>
    <w:pPr>
      <w:tabs>
        <w:tab w:val="center" w:pos="4153"/>
        <w:tab w:val="right" w:pos="8306"/>
      </w:tabs>
      <w:snapToGrid w:val="0"/>
      <w:jc w:val="left"/>
    </w:pPr>
    <w:rPr>
      <w:sz w:val="18"/>
      <w:szCs w:val="18"/>
    </w:rPr>
  </w:style>
  <w:style w:type="character" w:customStyle="1" w:styleId="Char0">
    <w:name w:val="页脚 Char"/>
    <w:basedOn w:val="a0"/>
    <w:link w:val="a4"/>
    <w:uiPriority w:val="99"/>
    <w:rsid w:val="00DC6311"/>
    <w:rPr>
      <w:sz w:val="18"/>
      <w:szCs w:val="18"/>
    </w:rPr>
  </w:style>
  <w:style w:type="character" w:customStyle="1" w:styleId="1Char">
    <w:name w:val="标题 1 Char"/>
    <w:basedOn w:val="a0"/>
    <w:link w:val="1"/>
    <w:uiPriority w:val="9"/>
    <w:rsid w:val="00DC6311"/>
    <w:rPr>
      <w:b/>
      <w:bCs/>
      <w:kern w:val="44"/>
      <w:sz w:val="44"/>
      <w:szCs w:val="44"/>
    </w:rPr>
  </w:style>
  <w:style w:type="character" w:customStyle="1" w:styleId="2Char">
    <w:name w:val="标题 2 Char"/>
    <w:basedOn w:val="a0"/>
    <w:link w:val="2"/>
    <w:uiPriority w:val="9"/>
    <w:rsid w:val="00336C02"/>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336C02"/>
  </w:style>
  <w:style w:type="paragraph" w:styleId="20">
    <w:name w:val="toc 2"/>
    <w:basedOn w:val="a"/>
    <w:next w:val="a"/>
    <w:autoRedefine/>
    <w:uiPriority w:val="39"/>
    <w:unhideWhenUsed/>
    <w:rsid w:val="00336C02"/>
    <w:pPr>
      <w:ind w:leftChars="200" w:left="420"/>
    </w:pPr>
  </w:style>
  <w:style w:type="character" w:styleId="a5">
    <w:name w:val="Hyperlink"/>
    <w:basedOn w:val="a0"/>
    <w:uiPriority w:val="99"/>
    <w:unhideWhenUsed/>
    <w:rsid w:val="00336C02"/>
    <w:rPr>
      <w:color w:val="0000FF" w:themeColor="hyperlink"/>
      <w:u w:val="single"/>
    </w:rPr>
  </w:style>
  <w:style w:type="paragraph" w:styleId="a6">
    <w:name w:val="List Paragraph"/>
    <w:basedOn w:val="a"/>
    <w:uiPriority w:val="34"/>
    <w:qFormat/>
    <w:rsid w:val="00862B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89F66-0F0F-4C7C-AC31-744443EE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2019-12-05T06:22:00Z</dcterms:created>
  <dcterms:modified xsi:type="dcterms:W3CDTF">2019-12-05T08:54:00Z</dcterms:modified>
</cp:coreProperties>
</file>