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0FE76">
      <w:pPr>
        <w:spacing w:beforeLines="50" w:after="0" w:afterLines="50" w:line="560" w:lineRule="exact"/>
        <w:ind w:left="0" w:firstLine="964"/>
        <w:jc w:val="center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32"/>
          <w:lang w:eastAsia="zh-CN"/>
        </w:rPr>
      </w:pPr>
      <w:bookmarkStart w:id="133" w:name="_GoBack"/>
      <w:bookmarkEnd w:id="133"/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32"/>
          <w:lang w:eastAsia="zh-CN"/>
        </w:rPr>
        <w:t>贵州省</w:t>
      </w:r>
    </w:p>
    <w:p w14:paraId="5715BC45">
      <w:pPr>
        <w:spacing w:beforeLines="50" w:after="0" w:afterLines="50" w:line="560" w:lineRule="exact"/>
        <w:ind w:left="0" w:firstLine="964"/>
        <w:jc w:val="center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3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32"/>
          <w:lang w:eastAsia="zh-CN"/>
        </w:rPr>
        <w:t>低空基础设施和信息服务行业研究报告</w:t>
      </w:r>
    </w:p>
    <w:p w14:paraId="36D14DB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16A38A0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53DDD02B">
      <w:pPr>
        <w:spacing w:after="0" w:line="560" w:lineRule="exact"/>
        <w:ind w:firstLine="640" w:firstLineChars="200"/>
        <w:jc w:val="both"/>
        <w:rPr>
          <w:rFonts w:hint="default" w:ascii="Times New Roman" w:eastAsia="仿宋_GB2312"/>
          <w:color w:val="000000"/>
          <w:sz w:val="32"/>
          <w:lang w:val="en-US" w:eastAsia="zh-CN"/>
        </w:rPr>
      </w:pPr>
    </w:p>
    <w:p w14:paraId="1B767E7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14E9CF6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2ED3E94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22B047C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7DC955E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4BB2744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5AD782D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03B3160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6132B5E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7C0967B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544074E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625977F0">
      <w:pPr>
        <w:spacing w:after="0" w:line="560" w:lineRule="exact"/>
        <w:ind w:firstLine="640" w:firstLineChars="200"/>
        <w:jc w:val="both"/>
        <w:rPr>
          <w:rFonts w:hint="eastAsia" w:ascii="Times New Roman" w:eastAsia="仿宋_GB2312"/>
          <w:color w:val="000000"/>
          <w:sz w:val="32"/>
          <w:lang w:eastAsia="zh-CN"/>
        </w:rPr>
      </w:pPr>
    </w:p>
    <w:p w14:paraId="5B8D69E7">
      <w:pPr>
        <w:spacing w:after="0" w:line="560" w:lineRule="exact"/>
        <w:ind w:left="0" w:firstLine="964"/>
        <w:jc w:val="both"/>
        <w:rPr>
          <w:rFonts w:ascii="Times New Roman" w:hAnsi="微软雅黑" w:eastAsia="仿宋_GB2312" w:cs="微软雅黑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中咨海外咨询有限公司</w:t>
      </w:r>
    </w:p>
    <w:p w14:paraId="59710ADA">
      <w:pPr>
        <w:spacing w:after="0" w:line="560" w:lineRule="exact"/>
        <w:ind w:left="0" w:firstLine="964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2026 年 4 月</w:t>
      </w:r>
    </w:p>
    <w:p w14:paraId="64386ABF">
      <w:pPr>
        <w:spacing w:after="0" w:line="560" w:lineRule="exact"/>
        <w:rPr>
          <w:rFonts w:ascii="Times New Roman" w:eastAsia="仿宋_GB2312"/>
          <w:color w:val="000000"/>
          <w:sz w:val="32"/>
          <w:lang w:eastAsia="zh-CN"/>
        </w:rPr>
      </w:pPr>
    </w:p>
    <w:p w14:paraId="0E4AAA81">
      <w:pPr>
        <w:rPr>
          <w:rFonts w:ascii="Times New Roman" w:eastAsia="仿宋_GB2312"/>
          <w:sz w:val="32"/>
          <w:lang w:eastAsia="zh-CN"/>
        </w:rPr>
      </w:pPr>
    </w:p>
    <w:p w14:paraId="4EB8FB6E">
      <w:pPr>
        <w:rPr>
          <w:rFonts w:ascii="Times New Roman" w:eastAsia="仿宋_GB2312"/>
          <w:sz w:val="32"/>
          <w:lang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2098" w:right="1474" w:bottom="1984" w:left="1588" w:header="1021" w:footer="1021" w:gutter="0"/>
          <w:cols w:space="720" w:num="1"/>
          <w:rtlGutter w:val="0"/>
          <w:docGrid w:linePitch="360" w:charSpace="0"/>
        </w:sectPr>
      </w:pPr>
    </w:p>
    <w:p w14:paraId="492BC5B0">
      <w:pPr>
        <w:pStyle w:val="3"/>
        <w:spacing w:before="0" w:beforeLines="50" w:after="0" w:afterLines="50" w:line="560" w:lineRule="exact"/>
        <w:ind w:left="0" w:firstLine="964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0" w:name="_Toc32304"/>
      <w:bookmarkStart w:id="1" w:name="_Toc226984310"/>
      <w:r>
        <w:rPr>
          <w:rFonts w:ascii="Times New Roman" w:eastAsia="仿宋_GB2312"/>
          <w:b w:val="0"/>
          <w:color w:val="000000"/>
          <w:sz w:val="32"/>
          <w:lang w:eastAsia="zh-CN"/>
        </w:rPr>
        <w:t>目录</w:t>
      </w:r>
      <w:bookmarkEnd w:id="0"/>
      <w:bookmarkEnd w:id="1"/>
    </w:p>
    <w:p w14:paraId="624B75E4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_Toc32304 </w:instrText>
      </w:r>
      <w:r>
        <w:fldChar w:fldCharType="separate"/>
      </w:r>
      <w:r>
        <w:rPr>
          <w:rFonts w:ascii="Times New Roman" w:eastAsia="仿宋_GB2312"/>
          <w:lang w:eastAsia="zh-CN"/>
        </w:rPr>
        <w:t>目录</w:t>
      </w:r>
      <w:r>
        <w:tab/>
      </w:r>
      <w:r>
        <w:fldChar w:fldCharType="begin"/>
      </w:r>
      <w:r>
        <w:instrText xml:space="preserve"> PAGEREF _Toc32304 \h </w:instrText>
      </w:r>
      <w:r>
        <w:fldChar w:fldCharType="separate"/>
      </w:r>
      <w:r>
        <w:t>i</w:t>
      </w:r>
      <w:r>
        <w:fldChar w:fldCharType="end"/>
      </w:r>
      <w:r>
        <w:fldChar w:fldCharType="end"/>
      </w:r>
    </w:p>
    <w:p w14:paraId="6653463D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 HYPERLINK \l _Toc26290 </w:instrText>
      </w:r>
      <w:r>
        <w:fldChar w:fldCharType="separate"/>
      </w:r>
      <w:r>
        <w:rPr>
          <w:rFonts w:ascii="Times New Roman" w:eastAsia="仿宋_GB2312"/>
          <w:lang w:eastAsia="zh-CN"/>
        </w:rPr>
        <w:t xml:space="preserve">第一章 </w:t>
      </w:r>
      <w:r>
        <w:rPr>
          <w:rFonts w:hint="eastAsia" w:ascii="Times New Roman" w:hAnsi="微软雅黑" w:eastAsia="仿宋_GB2312" w:cs="微软雅黑"/>
          <w:lang w:eastAsia="zh-CN"/>
        </w:rPr>
        <w:t>贵</w:t>
      </w:r>
      <w:r>
        <w:rPr>
          <w:rFonts w:hint="eastAsia" w:ascii="Times New Roman" w:hAnsi="Ms.Luce" w:eastAsia="仿宋_GB2312" w:cs="Ms.Luce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行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研究背景</w:t>
      </w:r>
      <w:r>
        <w:tab/>
      </w:r>
      <w:r>
        <w:fldChar w:fldCharType="begin"/>
      </w:r>
      <w:r>
        <w:instrText xml:space="preserve"> PAGEREF _Toc26290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497F03B0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_Toc30860 </w:instrText>
      </w:r>
      <w:r>
        <w:fldChar w:fldCharType="separate"/>
      </w:r>
      <w:r>
        <w:rPr>
          <w:rFonts w:ascii="Times New Roman" w:eastAsia="仿宋_GB2312"/>
          <w:lang w:eastAsia="zh-CN"/>
        </w:rPr>
        <w:t>第一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国家和</w:t>
      </w:r>
      <w:r>
        <w:rPr>
          <w:rFonts w:hint="eastAsia" w:ascii="Times New Roman" w:hAnsi="微软雅黑" w:eastAsia="仿宋_GB2312" w:cs="微软雅黑"/>
          <w:lang w:eastAsia="zh-CN"/>
        </w:rPr>
        <w:t>贵</w:t>
      </w:r>
      <w:r>
        <w:rPr>
          <w:rFonts w:hint="eastAsia" w:ascii="Times New Roman" w:hAnsi="Ms.Luce" w:eastAsia="仿宋_GB2312" w:cs="Ms.Luce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lang w:eastAsia="zh-CN"/>
        </w:rPr>
        <w:t>经济发</w:t>
      </w:r>
      <w:r>
        <w:rPr>
          <w:rFonts w:hint="eastAsia" w:ascii="Times New Roman" w:hAnsi="Ms.Luce" w:eastAsia="仿宋_GB2312" w:cs="Ms.Luce"/>
          <w:lang w:eastAsia="zh-CN"/>
        </w:rPr>
        <w:t>展情况</w:t>
      </w:r>
      <w:r>
        <w:tab/>
      </w:r>
      <w:r>
        <w:fldChar w:fldCharType="begin"/>
      </w:r>
      <w:r>
        <w:instrText xml:space="preserve"> PAGEREF _Toc30860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63AE708F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_Toc1419 </w:instrText>
      </w:r>
      <w:r>
        <w:fldChar w:fldCharType="separate"/>
      </w:r>
      <w:r>
        <w:rPr>
          <w:rFonts w:ascii="Times New Roman" w:eastAsia="黑体"/>
          <w:lang w:eastAsia="zh-CN"/>
        </w:rPr>
        <w:t>一、国家低空</w:t>
      </w:r>
      <w:r>
        <w:rPr>
          <w:rFonts w:hint="eastAsia" w:ascii="Times New Roman" w:hAnsi="微软雅黑" w:eastAsia="黑体" w:cs="微软雅黑"/>
          <w:lang w:eastAsia="zh-CN"/>
        </w:rPr>
        <w:t>经济发</w:t>
      </w:r>
      <w:r>
        <w:rPr>
          <w:rFonts w:hint="eastAsia" w:ascii="Times New Roman" w:hAnsi="Ms.Luce" w:eastAsia="黑体" w:cs="Ms.Luce"/>
          <w:lang w:eastAsia="zh-CN"/>
        </w:rPr>
        <w:t>展情况</w:t>
      </w:r>
      <w:r>
        <w:tab/>
      </w:r>
      <w:r>
        <w:fldChar w:fldCharType="begin"/>
      </w:r>
      <w:r>
        <w:instrText xml:space="preserve"> PAGEREF _Toc1419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3F86B087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_Toc26841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贵</w:t>
      </w:r>
      <w:r>
        <w:rPr>
          <w:rFonts w:hint="eastAsia" w:ascii="Times New Roman" w:hAnsi="Ms.Luce" w:eastAsia="黑体" w:cs="Ms.Luce"/>
          <w:lang w:eastAsia="zh-CN"/>
        </w:rPr>
        <w:t>州省低空</w:t>
      </w:r>
      <w:r>
        <w:rPr>
          <w:rFonts w:hint="eastAsia" w:ascii="Times New Roman" w:hAnsi="微软雅黑" w:eastAsia="黑体" w:cs="微软雅黑"/>
          <w:lang w:eastAsia="zh-CN"/>
        </w:rPr>
        <w:t>经济发</w:t>
      </w:r>
      <w:r>
        <w:rPr>
          <w:rFonts w:hint="eastAsia" w:ascii="Times New Roman" w:hAnsi="Ms.Luce" w:eastAsia="黑体" w:cs="Ms.Luce"/>
          <w:lang w:eastAsia="zh-CN"/>
        </w:rPr>
        <w:t>展情况</w:t>
      </w:r>
      <w:r>
        <w:tab/>
      </w:r>
      <w:r>
        <w:fldChar w:fldCharType="begin"/>
      </w:r>
      <w:r>
        <w:instrText xml:space="preserve"> PAGEREF _Toc26841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0A22E842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_Toc27194 </w:instrText>
      </w:r>
      <w:r>
        <w:fldChar w:fldCharType="separate"/>
      </w:r>
      <w:r>
        <w:rPr>
          <w:rFonts w:ascii="Times New Roman" w:eastAsia="仿宋_GB2312"/>
          <w:lang w:eastAsia="zh-CN"/>
        </w:rPr>
        <w:t>第二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务对</w:t>
      </w:r>
      <w:r>
        <w:rPr>
          <w:rFonts w:hint="eastAsia" w:ascii="Times New Roman" w:hAnsi="Ms.Luce" w:eastAsia="仿宋_GB2312" w:cs="Ms.Luce"/>
          <w:lang w:eastAsia="zh-CN"/>
        </w:rPr>
        <w:t>低空</w:t>
      </w:r>
      <w:r>
        <w:rPr>
          <w:rFonts w:hint="eastAsia" w:ascii="Times New Roman" w:hAnsi="微软雅黑" w:eastAsia="仿宋_GB2312" w:cs="微软雅黑"/>
          <w:lang w:eastAsia="zh-CN"/>
        </w:rPr>
        <w:t>经济发</w:t>
      </w:r>
      <w:r>
        <w:rPr>
          <w:rFonts w:hint="eastAsia" w:ascii="Times New Roman" w:hAnsi="Ms.Luce" w:eastAsia="仿宋_GB2312" w:cs="Ms.Luce"/>
          <w:lang w:eastAsia="zh-CN"/>
        </w:rPr>
        <w:t>展</w:t>
      </w:r>
      <w:r>
        <w:rPr>
          <w:rFonts w:ascii="Times New Roman" w:eastAsia="仿宋_GB2312"/>
          <w:lang w:eastAsia="zh-CN"/>
        </w:rPr>
        <w:t>的重要意</w:t>
      </w:r>
      <w:r>
        <w:rPr>
          <w:rFonts w:hint="eastAsia" w:ascii="Times New Roman" w:hAnsi="微软雅黑" w:eastAsia="仿宋_GB2312" w:cs="微软雅黑"/>
          <w:lang w:eastAsia="zh-CN"/>
        </w:rPr>
        <w:t>义</w:t>
      </w:r>
      <w:r>
        <w:tab/>
      </w:r>
      <w:r>
        <w:fldChar w:fldCharType="begin"/>
      </w:r>
      <w:r>
        <w:instrText xml:space="preserve"> PAGEREF _Toc27194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41B19EC5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 HYPERLINK \l _Toc17835 </w:instrText>
      </w:r>
      <w:r>
        <w:fldChar w:fldCharType="separate"/>
      </w:r>
      <w:r>
        <w:rPr>
          <w:rFonts w:ascii="Times New Roman" w:eastAsia="仿宋_GB2312"/>
          <w:lang w:eastAsia="zh-CN"/>
        </w:rPr>
        <w:t xml:space="preserve">第二章 </w:t>
      </w:r>
      <w:r>
        <w:rPr>
          <w:rFonts w:hint="eastAsia" w:ascii="Times New Roman" w:hAnsi="微软雅黑" w:eastAsia="仿宋_GB2312" w:cs="微软雅黑"/>
          <w:lang w:eastAsia="zh-CN"/>
        </w:rPr>
        <w:t>贵</w:t>
      </w:r>
      <w:r>
        <w:rPr>
          <w:rFonts w:hint="eastAsia" w:ascii="Times New Roman" w:hAnsi="Ms.Luce" w:eastAsia="仿宋_GB2312" w:cs="Ms.Luce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行</w:t>
      </w:r>
      <w:r>
        <w:rPr>
          <w:rFonts w:hint="eastAsia" w:ascii="Times New Roman" w:hAnsi="微软雅黑" w:eastAsia="仿宋_GB2312" w:cs="微软雅黑"/>
          <w:lang w:eastAsia="zh-CN"/>
        </w:rPr>
        <w:t>业现</w:t>
      </w:r>
      <w:r>
        <w:rPr>
          <w:rFonts w:hint="eastAsia" w:ascii="Times New Roman" w:hAnsi="Ms.Luce" w:eastAsia="仿宋_GB2312" w:cs="Ms.Luce"/>
          <w:lang w:eastAsia="zh-CN"/>
        </w:rPr>
        <w:t>状</w:t>
      </w:r>
      <w:r>
        <w:tab/>
      </w:r>
      <w:r>
        <w:fldChar w:fldCharType="begin"/>
      </w:r>
      <w:r>
        <w:instrText xml:space="preserve"> PAGEREF _Toc17835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1B197A15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_Toc12365 </w:instrText>
      </w:r>
      <w:r>
        <w:fldChar w:fldCharType="separate"/>
      </w:r>
      <w:r>
        <w:rPr>
          <w:rFonts w:ascii="Times New Roman" w:eastAsia="仿宋_GB2312"/>
          <w:lang w:eastAsia="zh-CN"/>
        </w:rPr>
        <w:t>第一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低空起降基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现</w:t>
      </w:r>
      <w:r>
        <w:rPr>
          <w:rFonts w:hint="eastAsia" w:ascii="Times New Roman" w:hAnsi="Ms.Luce" w:eastAsia="仿宋_GB2312" w:cs="Ms.Luce"/>
          <w:lang w:eastAsia="zh-CN"/>
        </w:rPr>
        <w:t>状</w:t>
      </w:r>
      <w:r>
        <w:tab/>
      </w:r>
      <w:r>
        <w:fldChar w:fldCharType="begin"/>
      </w:r>
      <w:r>
        <w:instrText xml:space="preserve"> PAGEREF _Toc12365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7C7FAC2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_Toc26227 </w:instrText>
      </w:r>
      <w:r>
        <w:fldChar w:fldCharType="separate"/>
      </w:r>
      <w:r>
        <w:rPr>
          <w:rFonts w:ascii="Times New Roman" w:eastAsia="黑体"/>
          <w:lang w:eastAsia="zh-CN"/>
        </w:rPr>
        <w:t>一、运</w:t>
      </w:r>
      <w:r>
        <w:rPr>
          <w:rFonts w:hint="eastAsia" w:ascii="Times New Roman" w:hAnsi="微软雅黑" w:eastAsia="黑体" w:cs="微软雅黑"/>
          <w:lang w:eastAsia="zh-CN"/>
        </w:rPr>
        <w:t>输</w:t>
      </w:r>
      <w:r>
        <w:rPr>
          <w:rFonts w:hint="eastAsia" w:ascii="Times New Roman" w:hAnsi="Ms.Luce" w:eastAsia="黑体" w:cs="Ms.Luce"/>
          <w:lang w:eastAsia="zh-CN"/>
        </w:rPr>
        <w:t>机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已形成</w:t>
      </w:r>
      <w:r>
        <w:rPr>
          <w:rFonts w:ascii="Times New Roman" w:eastAsia="黑体"/>
          <w:lang w:eastAsia="zh-CN"/>
        </w:rPr>
        <w:t>“一枢十一支”格局</w:t>
      </w:r>
      <w:r>
        <w:tab/>
      </w:r>
      <w:r>
        <w:fldChar w:fldCharType="begin"/>
      </w:r>
      <w:r>
        <w:instrText xml:space="preserve"> PAGEREF _Toc26227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1B5E786C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_Toc23307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贵</w:t>
      </w:r>
      <w:r>
        <w:rPr>
          <w:rFonts w:hint="eastAsia" w:ascii="Times New Roman" w:hAnsi="Ms.Luce" w:eastAsia="黑体" w:cs="Ms.Luce"/>
          <w:lang w:eastAsia="zh-CN"/>
        </w:rPr>
        <w:t>州省通用机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目前以</w:t>
      </w:r>
      <w:r>
        <w:rPr>
          <w:rFonts w:hint="eastAsia" w:ascii="Times New Roman" w:hAnsi="微软雅黑" w:eastAsia="黑体" w:cs="微软雅黑"/>
          <w:lang w:eastAsia="zh-CN"/>
        </w:rPr>
        <w:t>单</w:t>
      </w:r>
      <w:r>
        <w:rPr>
          <w:rFonts w:hint="eastAsia" w:ascii="Times New Roman" w:hAnsi="Ms.Luce" w:eastAsia="黑体" w:cs="Ms.Luce"/>
          <w:lang w:eastAsia="zh-CN"/>
        </w:rPr>
        <w:t>点布局</w:t>
      </w:r>
      <w:r>
        <w:rPr>
          <w:rFonts w:hint="eastAsia" w:ascii="Times New Roman" w:hAnsi="微软雅黑" w:eastAsia="黑体" w:cs="微软雅黑"/>
          <w:lang w:eastAsia="zh-CN"/>
        </w:rPr>
        <w:t>为</w:t>
      </w:r>
      <w:r>
        <w:rPr>
          <w:rFonts w:hint="eastAsia" w:ascii="Times New Roman" w:hAnsi="Ms.Luce" w:eastAsia="黑体" w:cs="Ms.Luce"/>
          <w:lang w:eastAsia="zh-CN"/>
        </w:rPr>
        <w:t>主，与支</w:t>
      </w:r>
      <w:r>
        <w:rPr>
          <w:rFonts w:hint="eastAsia" w:ascii="Times New Roman" w:hAnsi="微软雅黑" w:eastAsia="黑体" w:cs="微软雅黑"/>
          <w:lang w:eastAsia="zh-CN"/>
        </w:rPr>
        <w:t>线</w:t>
      </w:r>
      <w:r>
        <w:rPr>
          <w:rFonts w:hint="eastAsia" w:ascii="Times New Roman" w:hAnsi="Ms.Luce" w:eastAsia="黑体" w:cs="Ms.Luce"/>
          <w:lang w:eastAsia="zh-CN"/>
        </w:rPr>
        <w:t>机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形成互</w:t>
      </w:r>
      <w:r>
        <w:rPr>
          <w:rFonts w:hint="eastAsia" w:ascii="Times New Roman" w:hAnsi="微软雅黑" w:eastAsia="黑体" w:cs="微软雅黑"/>
          <w:lang w:eastAsia="zh-CN"/>
        </w:rPr>
        <w:t>补</w:t>
      </w:r>
      <w:r>
        <w:rPr>
          <w:rFonts w:hint="eastAsia" w:ascii="Times New Roman" w:hAnsi="Ms.Luce" w:eastAsia="黑体" w:cs="Ms.Luce"/>
          <w:lang w:eastAsia="zh-CN"/>
        </w:rPr>
        <w:t>支撑格局</w:t>
      </w:r>
      <w:r>
        <w:tab/>
      </w:r>
      <w:r>
        <w:fldChar w:fldCharType="begin"/>
      </w:r>
      <w:r>
        <w:instrText xml:space="preserve"> PAGEREF _Toc23307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 w14:paraId="2DEB5D7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_Toc3221 </w:instrText>
      </w:r>
      <w:r>
        <w:fldChar w:fldCharType="separate"/>
      </w:r>
      <w:r>
        <w:rPr>
          <w:rFonts w:ascii="Times New Roman" w:eastAsia="黑体"/>
          <w:lang w:eastAsia="zh-CN"/>
        </w:rPr>
        <w:t>三、低空活</w:t>
      </w:r>
      <w:r>
        <w:rPr>
          <w:rFonts w:hint="eastAsia" w:ascii="Times New Roman" w:hAnsi="微软雅黑" w:eastAsia="黑体" w:cs="微软雅黑"/>
          <w:lang w:eastAsia="zh-CN"/>
        </w:rPr>
        <w:t>动场</w:t>
      </w:r>
      <w:r>
        <w:rPr>
          <w:rFonts w:hint="eastAsia" w:ascii="Times New Roman" w:hAnsi="Ms.Luce" w:eastAsia="黑体" w:cs="Ms.Luce"/>
          <w:lang w:eastAsia="zh-CN"/>
        </w:rPr>
        <w:t>地</w:t>
      </w:r>
      <w:r>
        <w:rPr>
          <w:rFonts w:hint="eastAsia" w:ascii="Times New Roman" w:hAnsi="微软雅黑" w:eastAsia="黑体" w:cs="微软雅黑"/>
          <w:lang w:eastAsia="zh-CN"/>
        </w:rPr>
        <w:t>类</w:t>
      </w:r>
      <w:r>
        <w:rPr>
          <w:rFonts w:hint="eastAsia" w:ascii="Times New Roman" w:hAnsi="Ms.Luce" w:eastAsia="黑体" w:cs="Ms.Luce"/>
          <w:lang w:eastAsia="zh-CN"/>
        </w:rPr>
        <w:t>型逐步丰富</w:t>
      </w:r>
      <w:r>
        <w:tab/>
      </w:r>
      <w:r>
        <w:fldChar w:fldCharType="begin"/>
      </w:r>
      <w:r>
        <w:instrText xml:space="preserve"> PAGEREF _Toc3221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154DBFDA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_Toc3254 </w:instrText>
      </w:r>
      <w:r>
        <w:fldChar w:fldCharType="separate"/>
      </w:r>
      <w:r>
        <w:rPr>
          <w:rFonts w:ascii="Times New Roman" w:eastAsia="黑体"/>
          <w:lang w:eastAsia="zh-CN"/>
        </w:rPr>
        <w:t>四、市州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施分布呈</w:t>
      </w:r>
      <w:r>
        <w:rPr>
          <w:rFonts w:hint="eastAsia" w:ascii="Times New Roman" w:hAnsi="微软雅黑" w:eastAsia="黑体" w:cs="微软雅黑"/>
          <w:lang w:eastAsia="zh-CN"/>
        </w:rPr>
        <w:t>现</w:t>
      </w:r>
      <w:r>
        <w:rPr>
          <w:rFonts w:hint="eastAsia" w:ascii="Times New Roman" w:hAnsi="Ms.Luce" w:eastAsia="黑体" w:cs="Ms.Luce"/>
          <w:lang w:eastAsia="zh-CN"/>
        </w:rPr>
        <w:t>差异化特征</w:t>
      </w:r>
      <w:r>
        <w:tab/>
      </w:r>
      <w:r>
        <w:fldChar w:fldCharType="begin"/>
      </w:r>
      <w:r>
        <w:instrText xml:space="preserve"> PAGEREF _Toc3254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 w14:paraId="70C8F5D2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_Toc17930 </w:instrText>
      </w:r>
      <w:r>
        <w:fldChar w:fldCharType="separate"/>
      </w:r>
      <w:r>
        <w:rPr>
          <w:rFonts w:ascii="Times New Roman" w:eastAsia="仿宋_GB2312"/>
          <w:lang w:eastAsia="zh-CN"/>
        </w:rPr>
        <w:t>第二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lang w:eastAsia="zh-CN"/>
        </w:rPr>
        <w:t>飞</w:t>
      </w:r>
      <w:r>
        <w:rPr>
          <w:rFonts w:hint="eastAsia" w:ascii="Times New Roman" w:hAnsi="Ms.Luce" w:eastAsia="仿宋_GB2312" w:cs="Ms.Luce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保</w:t>
      </w:r>
      <w:r>
        <w:rPr>
          <w:rFonts w:ascii="Times New Roman" w:eastAsia="仿宋_GB2312"/>
          <w:lang w:eastAsia="zh-CN"/>
        </w:rPr>
        <w:t>障</w:t>
      </w:r>
      <w:r>
        <w:rPr>
          <w:rFonts w:hint="eastAsia" w:ascii="Times New Roman" w:hAnsi="微软雅黑" w:eastAsia="仿宋_GB2312" w:cs="微软雅黑"/>
          <w:lang w:eastAsia="zh-CN"/>
        </w:rPr>
        <w:t>设</w:t>
      </w:r>
      <w:r>
        <w:rPr>
          <w:rFonts w:hint="eastAsia" w:ascii="Times New Roman" w:hAnsi="Ms.Luce" w:eastAsia="仿宋_GB2312" w:cs="Ms.Luce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现</w:t>
      </w:r>
      <w:r>
        <w:rPr>
          <w:rFonts w:hint="eastAsia" w:ascii="Times New Roman" w:hAnsi="Ms.Luce" w:eastAsia="仿宋_GB2312" w:cs="Ms.Luce"/>
          <w:lang w:eastAsia="zh-CN"/>
        </w:rPr>
        <w:t>状</w:t>
      </w:r>
      <w:r>
        <w:tab/>
      </w:r>
      <w:r>
        <w:fldChar w:fldCharType="begin"/>
      </w:r>
      <w:r>
        <w:instrText xml:space="preserve"> PAGEREF _Toc17930 \h </w:instrText>
      </w:r>
      <w:r>
        <w:fldChar w:fldCharType="separate"/>
      </w:r>
      <w:r>
        <w:t>- 9 -</w:t>
      </w:r>
      <w:r>
        <w:fldChar w:fldCharType="end"/>
      </w:r>
      <w:r>
        <w:fldChar w:fldCharType="end"/>
      </w:r>
    </w:p>
    <w:p w14:paraId="3B4FEA3A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_Toc17686 </w:instrText>
      </w:r>
      <w:r>
        <w:fldChar w:fldCharType="separate"/>
      </w:r>
      <w:r>
        <w:rPr>
          <w:rFonts w:ascii="Times New Roman" w:eastAsia="黑体"/>
          <w:lang w:eastAsia="zh-CN"/>
        </w:rPr>
        <w:t>一、省</w:t>
      </w:r>
      <w:r>
        <w:rPr>
          <w:rFonts w:hint="eastAsia" w:ascii="Times New Roman" w:hAnsi="微软雅黑" w:eastAsia="黑体" w:cs="微软雅黑"/>
          <w:lang w:eastAsia="zh-CN"/>
        </w:rPr>
        <w:t>级</w:t>
      </w:r>
      <w:r>
        <w:rPr>
          <w:rFonts w:hint="eastAsia" w:ascii="Times New Roman" w:hAnsi="Ms.Luce" w:eastAsia="黑体" w:cs="Ms.Luce"/>
          <w:lang w:eastAsia="zh-CN"/>
        </w:rPr>
        <w:t>平台正在建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，市</w:t>
      </w:r>
      <w:r>
        <w:rPr>
          <w:rFonts w:hint="eastAsia" w:ascii="Times New Roman" w:hAnsi="微软雅黑" w:eastAsia="黑体" w:cs="微软雅黑"/>
          <w:lang w:eastAsia="zh-CN"/>
        </w:rPr>
        <w:t>级</w:t>
      </w:r>
      <w:r>
        <w:rPr>
          <w:rFonts w:hint="eastAsia" w:ascii="Times New Roman" w:hAnsi="Ms.Luce" w:eastAsia="黑体" w:cs="Ms.Luce"/>
          <w:lang w:eastAsia="zh-CN"/>
        </w:rPr>
        <w:t>平台</w:t>
      </w:r>
      <w:r>
        <w:rPr>
          <w:rFonts w:hint="eastAsia" w:ascii="Times New Roman" w:hAnsi="微软雅黑" w:eastAsia="黑体" w:cs="微软雅黑"/>
          <w:lang w:eastAsia="zh-CN"/>
        </w:rPr>
        <w:t>陆续</w:t>
      </w:r>
      <w:r>
        <w:rPr>
          <w:rFonts w:hint="eastAsia" w:ascii="Times New Roman" w:hAnsi="Ms.Luce" w:eastAsia="黑体" w:cs="Ms.Luce"/>
          <w:lang w:eastAsia="zh-CN"/>
        </w:rPr>
        <w:t>启</w:t>
      </w:r>
      <w:r>
        <w:rPr>
          <w:rFonts w:hint="eastAsia" w:ascii="Times New Roman" w:hAnsi="微软雅黑" w:eastAsia="黑体" w:cs="微软雅黑"/>
          <w:lang w:eastAsia="zh-CN"/>
        </w:rPr>
        <w:t>动</w:t>
      </w:r>
      <w:r>
        <w:tab/>
      </w:r>
      <w:r>
        <w:fldChar w:fldCharType="begin"/>
      </w:r>
      <w:r>
        <w:instrText xml:space="preserve"> PAGEREF _Toc17686 \h </w:instrText>
      </w:r>
      <w:r>
        <w:fldChar w:fldCharType="separate"/>
      </w:r>
      <w:r>
        <w:t>- 9 -</w:t>
      </w:r>
      <w:r>
        <w:fldChar w:fldCharType="end"/>
      </w:r>
      <w:r>
        <w:fldChar w:fldCharType="end"/>
      </w:r>
    </w:p>
    <w:p w14:paraId="134BF4E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_Toc32331 </w:instrText>
      </w:r>
      <w:r>
        <w:fldChar w:fldCharType="separate"/>
      </w:r>
      <w:r>
        <w:rPr>
          <w:rFonts w:ascii="Times New Roman" w:eastAsia="黑体"/>
          <w:lang w:eastAsia="zh-CN"/>
        </w:rPr>
        <w:t>二、通信基</w:t>
      </w:r>
      <w:r>
        <w:rPr>
          <w:rFonts w:hint="eastAsia" w:ascii="Times New Roman" w:hAnsi="微软雅黑" w:eastAsia="黑体" w:cs="微软雅黑"/>
          <w:lang w:eastAsia="zh-CN"/>
        </w:rPr>
        <w:t>础</w:t>
      </w:r>
      <w:r>
        <w:rPr>
          <w:rFonts w:hint="eastAsia" w:ascii="Times New Roman" w:hAnsi="Ms.Luce" w:eastAsia="黑体" w:cs="Ms.Luce"/>
          <w:lang w:eastAsia="zh-CN"/>
        </w:rPr>
        <w:t>条件</w:t>
      </w:r>
      <w:r>
        <w:rPr>
          <w:rFonts w:hint="eastAsia" w:ascii="Times New Roman" w:hAnsi="微软雅黑" w:eastAsia="黑体" w:cs="微软雅黑"/>
          <w:lang w:eastAsia="zh-CN"/>
        </w:rPr>
        <w:t>较</w:t>
      </w:r>
      <w:r>
        <w:rPr>
          <w:rFonts w:hint="eastAsia" w:ascii="Times New Roman" w:hAnsi="Ms.Luce" w:eastAsia="黑体" w:cs="Ms.Luce"/>
          <w:lang w:eastAsia="zh-CN"/>
        </w:rPr>
        <w:t>好，通感一体化</w:t>
      </w:r>
      <w:r>
        <w:rPr>
          <w:rFonts w:hint="eastAsia" w:ascii="Times New Roman" w:hAnsi="微软雅黑" w:eastAsia="黑体" w:cs="微软雅黑"/>
          <w:lang w:eastAsia="zh-CN"/>
        </w:rPr>
        <w:t>处</w:t>
      </w:r>
      <w:r>
        <w:rPr>
          <w:rFonts w:hint="eastAsia" w:ascii="Times New Roman" w:hAnsi="Ms.Luce" w:eastAsia="黑体" w:cs="Ms.Luce"/>
          <w:lang w:eastAsia="zh-CN"/>
        </w:rPr>
        <w:t>于</w:t>
      </w:r>
      <w:r>
        <w:rPr>
          <w:rFonts w:hint="eastAsia" w:ascii="Times New Roman" w:hAnsi="微软雅黑" w:eastAsia="黑体" w:cs="微软雅黑"/>
          <w:lang w:eastAsia="zh-CN"/>
        </w:rPr>
        <w:t>试</w:t>
      </w:r>
      <w:r>
        <w:rPr>
          <w:rFonts w:hint="eastAsia" w:ascii="Times New Roman" w:hAnsi="Ms.Luce" w:eastAsia="黑体" w:cs="Ms.Luce"/>
          <w:lang w:eastAsia="zh-CN"/>
        </w:rPr>
        <w:t>点推</w:t>
      </w:r>
      <w:r>
        <w:rPr>
          <w:rFonts w:hint="eastAsia" w:ascii="Times New Roman" w:hAnsi="微软雅黑" w:eastAsia="黑体" w:cs="微软雅黑"/>
          <w:lang w:eastAsia="zh-CN"/>
        </w:rPr>
        <w:t>进阶</w:t>
      </w:r>
      <w:r>
        <w:rPr>
          <w:rFonts w:hint="eastAsia" w:ascii="Times New Roman" w:hAnsi="Ms.Luce" w:eastAsia="黑体" w:cs="Ms.Luce"/>
          <w:lang w:eastAsia="zh-CN"/>
        </w:rPr>
        <w:t>段</w:t>
      </w:r>
      <w:r>
        <w:tab/>
      </w:r>
      <w:r>
        <w:fldChar w:fldCharType="begin"/>
      </w:r>
      <w:r>
        <w:instrText xml:space="preserve"> PAGEREF _Toc32331 \h </w:instrText>
      </w:r>
      <w:r>
        <w:fldChar w:fldCharType="separate"/>
      </w:r>
      <w:r>
        <w:t>- 9 -</w:t>
      </w:r>
      <w:r>
        <w:fldChar w:fldCharType="end"/>
      </w:r>
      <w:r>
        <w:fldChar w:fldCharType="end"/>
      </w:r>
    </w:p>
    <w:p w14:paraId="0557EC1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_Toc18765 </w:instrText>
      </w:r>
      <w:r>
        <w:fldChar w:fldCharType="separate"/>
      </w:r>
      <w:r>
        <w:rPr>
          <w:rFonts w:ascii="Times New Roman" w:eastAsia="黑体"/>
          <w:lang w:eastAsia="zh-CN"/>
        </w:rPr>
        <w:t>三、</w:t>
      </w:r>
      <w:r>
        <w:rPr>
          <w:rFonts w:hint="eastAsia" w:ascii="Times New Roman" w:hAnsi="微软雅黑" w:eastAsia="黑体" w:cs="微软雅黑"/>
          <w:lang w:eastAsia="zh-CN"/>
        </w:rPr>
        <w:t>导</w:t>
      </w:r>
      <w:r>
        <w:rPr>
          <w:rFonts w:hint="eastAsia" w:ascii="Times New Roman" w:hAnsi="Ms.Luce" w:eastAsia="黑体" w:cs="Ms.Luce"/>
          <w:lang w:eastAsia="zh-CN"/>
        </w:rPr>
        <w:t>航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施以民航</w:t>
      </w:r>
      <w:r>
        <w:rPr>
          <w:rFonts w:hint="eastAsia" w:ascii="Times New Roman" w:hAnsi="微软雅黑" w:eastAsia="黑体" w:cs="微软雅黑"/>
          <w:lang w:eastAsia="zh-CN"/>
        </w:rPr>
        <w:t>传统导</w:t>
      </w:r>
      <w:r>
        <w:rPr>
          <w:rFonts w:hint="eastAsia" w:ascii="Times New Roman" w:hAnsi="Ms.Luce" w:eastAsia="黑体" w:cs="Ms.Luce"/>
          <w:lang w:eastAsia="zh-CN"/>
        </w:rPr>
        <w:t>航</w:t>
      </w:r>
      <w:r>
        <w:rPr>
          <w:rFonts w:hint="eastAsia" w:ascii="Times New Roman" w:hAnsi="微软雅黑" w:eastAsia="黑体" w:cs="微软雅黑"/>
          <w:lang w:eastAsia="zh-CN"/>
        </w:rPr>
        <w:t>为</w:t>
      </w:r>
      <w:r>
        <w:rPr>
          <w:rFonts w:hint="eastAsia" w:ascii="Times New Roman" w:hAnsi="Ms.Luce" w:eastAsia="黑体" w:cs="Ms.Luce"/>
          <w:lang w:eastAsia="zh-CN"/>
        </w:rPr>
        <w:t>基</w:t>
      </w:r>
      <w:r>
        <w:rPr>
          <w:rFonts w:hint="eastAsia" w:ascii="Times New Roman" w:hAnsi="微软雅黑" w:eastAsia="黑体" w:cs="微软雅黑"/>
          <w:lang w:eastAsia="zh-CN"/>
        </w:rPr>
        <w:t>础</w:t>
      </w:r>
      <w:r>
        <w:rPr>
          <w:rFonts w:hint="eastAsia" w:ascii="Times New Roman" w:hAnsi="Ms.Luce" w:eastAsia="黑体" w:cs="Ms.Luce"/>
          <w:lang w:eastAsia="zh-CN"/>
        </w:rPr>
        <w:t>，</w:t>
      </w:r>
      <w:r>
        <w:rPr>
          <w:rFonts w:hint="eastAsia" w:ascii="Times New Roman" w:hAnsi="微软雅黑" w:eastAsia="黑体" w:cs="微软雅黑"/>
          <w:lang w:eastAsia="zh-CN"/>
        </w:rPr>
        <w:t>卫</w:t>
      </w:r>
      <w:r>
        <w:rPr>
          <w:rFonts w:hint="eastAsia" w:ascii="Times New Roman" w:hAnsi="Ms.Luce" w:eastAsia="黑体" w:cs="Ms.Luce"/>
          <w:lang w:eastAsia="zh-CN"/>
        </w:rPr>
        <w:t>星</w:t>
      </w:r>
      <w:r>
        <w:rPr>
          <w:rFonts w:hint="eastAsia" w:ascii="Times New Roman" w:hAnsi="微软雅黑" w:eastAsia="黑体" w:cs="微软雅黑"/>
          <w:lang w:eastAsia="zh-CN"/>
        </w:rPr>
        <w:t>导</w:t>
      </w:r>
      <w:r>
        <w:rPr>
          <w:rFonts w:hint="eastAsia" w:ascii="Times New Roman" w:hAnsi="Ms.Luce" w:eastAsia="黑体" w:cs="Ms.Luce"/>
          <w:lang w:eastAsia="zh-CN"/>
        </w:rPr>
        <w:t>航能力逐步增</w:t>
      </w:r>
      <w:r>
        <w:rPr>
          <w:rFonts w:hint="eastAsia" w:ascii="Times New Roman" w:hAnsi="微软雅黑" w:eastAsia="黑体" w:cs="微软雅黑"/>
          <w:lang w:eastAsia="zh-CN"/>
        </w:rPr>
        <w:t>强</w:t>
      </w:r>
      <w:r>
        <w:tab/>
      </w:r>
      <w:r>
        <w:fldChar w:fldCharType="begin"/>
      </w:r>
      <w:r>
        <w:instrText xml:space="preserve"> PAGEREF _Toc18765 \h </w:instrText>
      </w:r>
      <w:r>
        <w:fldChar w:fldCharType="separate"/>
      </w:r>
      <w:r>
        <w:t>- 10 -</w:t>
      </w:r>
      <w:r>
        <w:fldChar w:fldCharType="end"/>
      </w:r>
      <w:r>
        <w:fldChar w:fldCharType="end"/>
      </w:r>
    </w:p>
    <w:p w14:paraId="1F6C277A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_Toc30552 </w:instrText>
      </w:r>
      <w:r>
        <w:fldChar w:fldCharType="separate"/>
      </w:r>
      <w:r>
        <w:rPr>
          <w:rFonts w:ascii="Times New Roman" w:eastAsia="黑体"/>
          <w:lang w:eastAsia="zh-CN"/>
        </w:rPr>
        <w:t>四、</w:t>
      </w:r>
      <w:r>
        <w:rPr>
          <w:rFonts w:hint="eastAsia" w:ascii="Times New Roman" w:hAnsi="微软雅黑" w:eastAsia="黑体" w:cs="微软雅黑"/>
          <w:lang w:eastAsia="zh-CN"/>
        </w:rPr>
        <w:t>监视设</w:t>
      </w:r>
      <w:r>
        <w:rPr>
          <w:rFonts w:hint="eastAsia" w:ascii="Times New Roman" w:hAnsi="Ms.Luce" w:eastAsia="黑体" w:cs="Ms.Luce"/>
          <w:lang w:eastAsia="zh-CN"/>
        </w:rPr>
        <w:t>施以机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周</w:t>
      </w:r>
      <w:r>
        <w:rPr>
          <w:rFonts w:hint="eastAsia" w:ascii="Times New Roman" w:hAnsi="微软雅黑" w:eastAsia="黑体" w:cs="微软雅黑"/>
          <w:lang w:eastAsia="zh-CN"/>
        </w:rPr>
        <w:t>边</w:t>
      </w:r>
      <w:r>
        <w:rPr>
          <w:rFonts w:hint="eastAsia" w:ascii="Times New Roman" w:hAnsi="Ms.Luce" w:eastAsia="黑体" w:cs="Ms.Luce"/>
          <w:lang w:eastAsia="zh-CN"/>
        </w:rPr>
        <w:t>覆盖</w:t>
      </w:r>
      <w:r>
        <w:rPr>
          <w:rFonts w:hint="eastAsia" w:ascii="Times New Roman" w:hAnsi="微软雅黑" w:eastAsia="黑体" w:cs="微软雅黑"/>
          <w:lang w:eastAsia="zh-CN"/>
        </w:rPr>
        <w:t>为</w:t>
      </w:r>
      <w:r>
        <w:rPr>
          <w:rFonts w:hint="eastAsia" w:ascii="Times New Roman" w:hAnsi="Ms.Luce" w:eastAsia="黑体" w:cs="Ms.Luce"/>
          <w:lang w:eastAsia="zh-CN"/>
        </w:rPr>
        <w:t>主，</w:t>
      </w:r>
      <w:r>
        <w:rPr>
          <w:rFonts w:hint="eastAsia" w:ascii="Times New Roman" w:hAnsi="微软雅黑" w:eastAsia="黑体" w:cs="微软雅黑"/>
          <w:lang w:eastAsia="zh-CN"/>
        </w:rPr>
        <w:t>较</w:t>
      </w:r>
      <w:r>
        <w:rPr>
          <w:rFonts w:hint="eastAsia" w:ascii="Times New Roman" w:hAnsi="Ms.Luce" w:eastAsia="黑体" w:cs="Ms.Luce"/>
          <w:lang w:eastAsia="zh-CN"/>
        </w:rPr>
        <w:t>高空域保障能力相</w:t>
      </w:r>
      <w:r>
        <w:rPr>
          <w:rFonts w:hint="eastAsia" w:ascii="Times New Roman" w:hAnsi="微软雅黑" w:eastAsia="黑体" w:cs="微软雅黑"/>
          <w:lang w:eastAsia="zh-CN"/>
        </w:rPr>
        <w:t>对较强</w:t>
      </w:r>
      <w:r>
        <w:tab/>
      </w:r>
      <w:r>
        <w:fldChar w:fldCharType="begin"/>
      </w:r>
      <w:r>
        <w:instrText xml:space="preserve"> PAGEREF _Toc30552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53F0D199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_Toc10038 </w:instrText>
      </w:r>
      <w:r>
        <w:fldChar w:fldCharType="separate"/>
      </w:r>
      <w:r>
        <w:rPr>
          <w:rFonts w:ascii="Times New Roman" w:eastAsia="黑体"/>
          <w:lang w:eastAsia="zh-CN"/>
        </w:rPr>
        <w:t>五、低空气象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</w:t>
      </w:r>
      <w:r>
        <w:rPr>
          <w:rFonts w:hint="eastAsia" w:ascii="Times New Roman" w:hAnsi="微软雅黑" w:eastAsia="黑体" w:cs="微软雅黑"/>
          <w:lang w:eastAsia="zh-CN"/>
        </w:rPr>
        <w:t>现</w:t>
      </w:r>
      <w:r>
        <w:rPr>
          <w:rFonts w:hint="eastAsia" w:ascii="Times New Roman" w:hAnsi="Ms.Luce" w:eastAsia="黑体" w:cs="Ms.Luce"/>
          <w:lang w:eastAsia="zh-CN"/>
        </w:rPr>
        <w:t>状</w:t>
      </w:r>
      <w:r>
        <w:tab/>
      </w:r>
      <w:r>
        <w:fldChar w:fldCharType="begin"/>
      </w:r>
      <w:r>
        <w:instrText xml:space="preserve"> PAGEREF _Toc10038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2905CD1F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_Toc29709 </w:instrText>
      </w:r>
      <w:r>
        <w:fldChar w:fldCharType="separate"/>
      </w:r>
      <w:r>
        <w:rPr>
          <w:rFonts w:ascii="Times New Roman" w:eastAsia="黑体"/>
          <w:lang w:eastAsia="zh-CN"/>
        </w:rPr>
        <w:t>六、算力枢</w:t>
      </w:r>
      <w:r>
        <w:rPr>
          <w:rFonts w:hint="eastAsia" w:ascii="Times New Roman" w:hAnsi="微软雅黑" w:eastAsia="黑体" w:cs="微软雅黑"/>
          <w:lang w:eastAsia="zh-CN"/>
        </w:rPr>
        <w:t>纽</w:t>
      </w:r>
      <w:r>
        <w:rPr>
          <w:rFonts w:hint="eastAsia" w:ascii="Times New Roman" w:hAnsi="Ms.Luce" w:eastAsia="黑体" w:cs="Ms.Luce"/>
          <w:lang w:eastAsia="zh-CN"/>
        </w:rPr>
        <w:t>具</w:t>
      </w:r>
      <w:r>
        <w:rPr>
          <w:rFonts w:hint="eastAsia" w:ascii="Times New Roman" w:hAnsi="微软雅黑" w:eastAsia="黑体" w:cs="微软雅黑"/>
          <w:lang w:eastAsia="zh-CN"/>
        </w:rPr>
        <w:t>备</w:t>
      </w:r>
      <w:r>
        <w:rPr>
          <w:rFonts w:hint="eastAsia" w:ascii="Times New Roman" w:hAnsi="Ms.Luce" w:eastAsia="黑体" w:cs="Ms.Luce"/>
          <w:lang w:eastAsia="zh-CN"/>
        </w:rPr>
        <w:t>国家</w:t>
      </w:r>
      <w:r>
        <w:rPr>
          <w:rFonts w:hint="eastAsia" w:ascii="Times New Roman" w:hAnsi="微软雅黑" w:eastAsia="黑体" w:cs="微软雅黑"/>
          <w:lang w:eastAsia="zh-CN"/>
        </w:rPr>
        <w:t>节</w:t>
      </w:r>
      <w:r>
        <w:rPr>
          <w:rFonts w:hint="eastAsia" w:ascii="Times New Roman" w:hAnsi="Ms.Luce" w:eastAsia="黑体" w:cs="Ms.Luce"/>
          <w:lang w:eastAsia="zh-CN"/>
        </w:rPr>
        <w:t>点地位</w:t>
      </w:r>
      <w:r>
        <w:tab/>
      </w:r>
      <w:r>
        <w:fldChar w:fldCharType="begin"/>
      </w:r>
      <w:r>
        <w:instrText xml:space="preserve"> PAGEREF _Toc29709 \h </w:instrText>
      </w:r>
      <w:r>
        <w:fldChar w:fldCharType="separate"/>
      </w:r>
      <w:r>
        <w:t>- 12 -</w:t>
      </w:r>
      <w:r>
        <w:fldChar w:fldCharType="end"/>
      </w:r>
      <w:r>
        <w:fldChar w:fldCharType="end"/>
      </w:r>
    </w:p>
    <w:p w14:paraId="3B3F2094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_Toc6374 </w:instrText>
      </w:r>
      <w:r>
        <w:fldChar w:fldCharType="separate"/>
      </w:r>
      <w:r>
        <w:rPr>
          <w:rFonts w:ascii="Times New Roman" w:eastAsia="仿宋_GB2312"/>
          <w:lang w:eastAsia="zh-CN"/>
        </w:rPr>
        <w:t>第三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低空安全防</w:t>
      </w:r>
      <w:r>
        <w:rPr>
          <w:rFonts w:hint="eastAsia" w:ascii="Times New Roman" w:hAnsi="微软雅黑" w:eastAsia="仿宋_GB2312" w:cs="微软雅黑"/>
          <w:lang w:eastAsia="zh-CN"/>
        </w:rPr>
        <w:t>护设</w:t>
      </w:r>
      <w:r>
        <w:rPr>
          <w:rFonts w:ascii="Times New Roman" w:eastAsia="仿宋_GB2312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设备现</w:t>
      </w:r>
      <w:r>
        <w:rPr>
          <w:rFonts w:hint="eastAsia" w:ascii="Times New Roman" w:hAnsi="Ms.Luce" w:eastAsia="仿宋_GB2312" w:cs="Ms.Luce"/>
          <w:lang w:eastAsia="zh-CN"/>
        </w:rPr>
        <w:t>状</w:t>
      </w:r>
      <w:r>
        <w:tab/>
      </w:r>
      <w:r>
        <w:fldChar w:fldCharType="begin"/>
      </w:r>
      <w:r>
        <w:instrText xml:space="preserve"> PAGEREF _Toc6374 \h </w:instrText>
      </w:r>
      <w:r>
        <w:fldChar w:fldCharType="separate"/>
      </w:r>
      <w:r>
        <w:t>- 13 -</w:t>
      </w:r>
      <w:r>
        <w:fldChar w:fldCharType="end"/>
      </w:r>
      <w:r>
        <w:fldChar w:fldCharType="end"/>
      </w:r>
    </w:p>
    <w:p w14:paraId="4D32539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_Toc26160 </w:instrText>
      </w:r>
      <w:r>
        <w:fldChar w:fldCharType="separate"/>
      </w:r>
      <w:r>
        <w:rPr>
          <w:rFonts w:ascii="Times New Roman" w:eastAsia="黑体"/>
          <w:lang w:eastAsia="zh-CN"/>
        </w:rPr>
        <w:t>一、低空</w:t>
      </w:r>
      <w:r>
        <w:rPr>
          <w:rFonts w:hint="eastAsia" w:ascii="Times New Roman" w:hAnsi="微软雅黑" w:eastAsia="黑体" w:cs="微软雅黑"/>
          <w:lang w:eastAsia="zh-CN"/>
        </w:rPr>
        <w:t>监</w:t>
      </w:r>
      <w:r>
        <w:rPr>
          <w:rFonts w:hint="eastAsia" w:ascii="Times New Roman" w:hAnsi="Ms.Luce" w:eastAsia="黑体" w:cs="Ms.Luce"/>
          <w:lang w:eastAsia="zh-CN"/>
        </w:rPr>
        <w:t>管与</w:t>
      </w:r>
      <w:r>
        <w:rPr>
          <w:rFonts w:hint="eastAsia" w:ascii="Times New Roman" w:hAnsi="微软雅黑" w:eastAsia="黑体" w:cs="微软雅黑"/>
          <w:lang w:eastAsia="zh-CN"/>
        </w:rPr>
        <w:t>执</w:t>
      </w:r>
      <w:r>
        <w:rPr>
          <w:rFonts w:hint="eastAsia" w:ascii="Times New Roman" w:hAnsi="Ms.Luce" w:eastAsia="黑体" w:cs="Ms.Luce"/>
          <w:lang w:eastAsia="zh-CN"/>
        </w:rPr>
        <w:t>法平台建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正在推</w:t>
      </w:r>
      <w:r>
        <w:rPr>
          <w:rFonts w:hint="eastAsia" w:ascii="Times New Roman" w:hAnsi="微软雅黑" w:eastAsia="黑体" w:cs="微软雅黑"/>
          <w:lang w:eastAsia="zh-CN"/>
        </w:rPr>
        <w:t>进</w:t>
      </w:r>
      <w:r>
        <w:tab/>
      </w:r>
      <w:r>
        <w:fldChar w:fldCharType="begin"/>
      </w:r>
      <w:r>
        <w:instrText xml:space="preserve"> PAGEREF _Toc26160 \h </w:instrText>
      </w:r>
      <w:r>
        <w:fldChar w:fldCharType="separate"/>
      </w:r>
      <w:r>
        <w:t>- 13 -</w:t>
      </w:r>
      <w:r>
        <w:fldChar w:fldCharType="end"/>
      </w:r>
      <w:r>
        <w:fldChar w:fldCharType="end"/>
      </w:r>
    </w:p>
    <w:p w14:paraId="398BF99B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_Toc28933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应</w:t>
      </w:r>
      <w:r>
        <w:rPr>
          <w:rFonts w:hint="eastAsia" w:ascii="Times New Roman" w:hAnsi="Ms.Luce" w:eastAsia="黑体" w:cs="Ms.Luce"/>
          <w:lang w:eastAsia="zh-CN"/>
        </w:rPr>
        <w:t>急救援网</w:t>
      </w:r>
      <w:r>
        <w:rPr>
          <w:rFonts w:hint="eastAsia" w:ascii="Times New Roman" w:hAnsi="微软雅黑" w:eastAsia="黑体" w:cs="微软雅黑"/>
          <w:lang w:eastAsia="zh-CN"/>
        </w:rPr>
        <w:t>络</w:t>
      </w:r>
      <w:r>
        <w:rPr>
          <w:rFonts w:hint="eastAsia" w:ascii="Times New Roman" w:hAnsi="Ms.Luce" w:eastAsia="黑体" w:cs="Ms.Luce"/>
          <w:lang w:eastAsia="zh-CN"/>
        </w:rPr>
        <w:t>和起降点保障能力已形成一定基</w:t>
      </w:r>
      <w:r>
        <w:rPr>
          <w:rFonts w:hint="eastAsia" w:ascii="Times New Roman" w:hAnsi="微软雅黑" w:eastAsia="黑体" w:cs="微软雅黑"/>
          <w:lang w:eastAsia="zh-CN"/>
        </w:rPr>
        <w:t>础</w:t>
      </w:r>
      <w:r>
        <w:tab/>
      </w:r>
      <w:r>
        <w:fldChar w:fldCharType="begin"/>
      </w:r>
      <w:r>
        <w:instrText xml:space="preserve"> PAGEREF _Toc28933 \h </w:instrText>
      </w:r>
      <w:r>
        <w:fldChar w:fldCharType="separate"/>
      </w:r>
      <w:r>
        <w:t>- 14 -</w:t>
      </w:r>
      <w:r>
        <w:fldChar w:fldCharType="end"/>
      </w:r>
      <w:r>
        <w:fldChar w:fldCharType="end"/>
      </w:r>
    </w:p>
    <w:p w14:paraId="7F71FF8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_Toc17880 </w:instrText>
      </w:r>
      <w:r>
        <w:fldChar w:fldCharType="separate"/>
      </w:r>
      <w:r>
        <w:rPr>
          <w:rFonts w:ascii="Times New Roman" w:eastAsia="黑体"/>
          <w:lang w:eastAsia="zh-CN"/>
        </w:rPr>
        <w:t>三、警用无人机和反制</w:t>
      </w:r>
      <w:r>
        <w:rPr>
          <w:rFonts w:hint="eastAsia" w:ascii="Times New Roman" w:hAnsi="微软雅黑" w:eastAsia="黑体" w:cs="微软雅黑"/>
          <w:lang w:eastAsia="zh-CN"/>
        </w:rPr>
        <w:t>设备</w:t>
      </w:r>
      <w:r>
        <w:rPr>
          <w:rFonts w:hint="eastAsia" w:ascii="Times New Roman" w:hAnsi="Ms.Luce" w:eastAsia="黑体" w:cs="Ms.Luce"/>
          <w:lang w:eastAsia="zh-CN"/>
        </w:rPr>
        <w:t>配置基</w:t>
      </w:r>
      <w:r>
        <w:rPr>
          <w:rFonts w:hint="eastAsia" w:ascii="Times New Roman" w:hAnsi="微软雅黑" w:eastAsia="黑体" w:cs="微软雅黑"/>
          <w:lang w:eastAsia="zh-CN"/>
        </w:rPr>
        <w:t>础</w:t>
      </w:r>
      <w:r>
        <w:rPr>
          <w:rFonts w:hint="eastAsia" w:ascii="Times New Roman" w:hAnsi="Ms.Luce" w:eastAsia="黑体" w:cs="Ms.Luce"/>
          <w:lang w:eastAsia="zh-CN"/>
        </w:rPr>
        <w:t>已</w:t>
      </w:r>
      <w:r>
        <w:rPr>
          <w:rFonts w:hint="eastAsia" w:ascii="Times New Roman" w:hAnsi="微软雅黑" w:eastAsia="黑体" w:cs="微软雅黑"/>
          <w:lang w:eastAsia="zh-CN"/>
        </w:rPr>
        <w:t>经</w:t>
      </w:r>
      <w:r>
        <w:rPr>
          <w:rFonts w:hint="eastAsia" w:ascii="Times New Roman" w:hAnsi="Ms.Luce" w:eastAsia="黑体" w:cs="Ms.Luce"/>
          <w:lang w:eastAsia="zh-CN"/>
        </w:rPr>
        <w:t>形成</w:t>
      </w:r>
      <w:r>
        <w:tab/>
      </w:r>
      <w:r>
        <w:fldChar w:fldCharType="begin"/>
      </w:r>
      <w:r>
        <w:instrText xml:space="preserve"> PAGEREF _Toc17880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396A1E8D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_Toc16152 </w:instrText>
      </w:r>
      <w:r>
        <w:fldChar w:fldCharType="separate"/>
      </w:r>
      <w:r>
        <w:rPr>
          <w:rFonts w:ascii="Times New Roman" w:eastAsia="仿宋_GB2312"/>
          <w:lang w:eastAsia="zh-CN"/>
        </w:rPr>
        <w:t>第四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其他</w:t>
      </w:r>
      <w:r>
        <w:rPr>
          <w:rFonts w:hint="eastAsia" w:ascii="Times New Roman" w:hAnsi="微软雅黑" w:eastAsia="仿宋_GB2312" w:cs="微软雅黑"/>
          <w:lang w:eastAsia="zh-CN"/>
        </w:rPr>
        <w:t>设备设</w:t>
      </w:r>
      <w:r>
        <w:rPr>
          <w:rFonts w:hint="eastAsia" w:ascii="Times New Roman" w:hAnsi="Ms.Luce" w:eastAsia="仿宋_GB2312" w:cs="Ms.Luce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现</w:t>
      </w:r>
      <w:r>
        <w:rPr>
          <w:rFonts w:hint="eastAsia" w:ascii="Times New Roman" w:hAnsi="Ms.Luce" w:eastAsia="仿宋_GB2312" w:cs="Ms.Luce"/>
          <w:lang w:eastAsia="zh-CN"/>
        </w:rPr>
        <w:t>状</w:t>
      </w:r>
      <w:r>
        <w:tab/>
      </w:r>
      <w:r>
        <w:fldChar w:fldCharType="begin"/>
      </w:r>
      <w:r>
        <w:instrText xml:space="preserve"> PAGEREF _Toc16152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3F6CB4A7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_Toc9501 </w:instrText>
      </w:r>
      <w:r>
        <w:fldChar w:fldCharType="separate"/>
      </w:r>
      <w:r>
        <w:rPr>
          <w:rFonts w:ascii="Times New Roman" w:eastAsia="黑体"/>
          <w:lang w:eastAsia="zh-CN"/>
        </w:rPr>
        <w:t>一、</w:t>
      </w:r>
      <w:r>
        <w:rPr>
          <w:rFonts w:hint="eastAsia" w:ascii="Times New Roman" w:hAnsi="微软雅黑" w:eastAsia="黑体" w:cs="微软雅黑"/>
          <w:lang w:eastAsia="zh-CN"/>
        </w:rPr>
        <w:t>电</w:t>
      </w:r>
      <w:r>
        <w:rPr>
          <w:rFonts w:hint="eastAsia" w:ascii="Times New Roman" w:hAnsi="Ms.Luce" w:eastAsia="黑体" w:cs="Ms.Luce"/>
          <w:lang w:eastAsia="zh-CN"/>
        </w:rPr>
        <w:t>力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施基</w:t>
      </w:r>
      <w:r>
        <w:rPr>
          <w:rFonts w:hint="eastAsia" w:ascii="Times New Roman" w:hAnsi="微软雅黑" w:eastAsia="黑体" w:cs="微软雅黑"/>
          <w:lang w:eastAsia="zh-CN"/>
        </w:rPr>
        <w:t>础较</w:t>
      </w:r>
      <w:r>
        <w:rPr>
          <w:rFonts w:hint="eastAsia" w:ascii="Times New Roman" w:hAnsi="Ms.Luce" w:eastAsia="黑体" w:cs="Ms.Luce"/>
          <w:lang w:eastAsia="zh-CN"/>
        </w:rPr>
        <w:t>好，低空能源</w:t>
      </w:r>
      <w:r>
        <w:rPr>
          <w:rFonts w:hint="eastAsia" w:ascii="Times New Roman" w:hAnsi="微软雅黑" w:eastAsia="黑体" w:cs="微软雅黑"/>
          <w:lang w:eastAsia="zh-CN"/>
        </w:rPr>
        <w:t>补给</w:t>
      </w:r>
      <w:r>
        <w:rPr>
          <w:rFonts w:hint="eastAsia" w:ascii="Times New Roman" w:hAnsi="Ms.Luce" w:eastAsia="黑体" w:cs="Ms.Luce"/>
          <w:lang w:eastAsia="zh-CN"/>
        </w:rPr>
        <w:t>开始布局</w:t>
      </w:r>
      <w:r>
        <w:tab/>
      </w:r>
      <w:r>
        <w:fldChar w:fldCharType="begin"/>
      </w:r>
      <w:r>
        <w:instrText xml:space="preserve"> PAGEREF _Toc9501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16898F8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_Toc4852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维</w:t>
      </w:r>
      <w:r>
        <w:rPr>
          <w:rFonts w:hint="eastAsia" w:ascii="Times New Roman" w:hAnsi="Ms.Luce" w:eastAsia="黑体" w:cs="Ms.Luce"/>
          <w:lang w:eastAsia="zh-CN"/>
        </w:rPr>
        <w:t>修保障能力初步形成</w:t>
      </w:r>
      <w:r>
        <w:tab/>
      </w:r>
      <w:r>
        <w:fldChar w:fldCharType="begin"/>
      </w:r>
      <w:r>
        <w:instrText xml:space="preserve"> PAGEREF _Toc4852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0BAAC60C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_Toc27182 </w:instrText>
      </w:r>
      <w:r>
        <w:fldChar w:fldCharType="separate"/>
      </w:r>
      <w:r>
        <w:rPr>
          <w:rFonts w:ascii="Times New Roman" w:eastAsia="黑体"/>
          <w:lang w:eastAsia="zh-CN"/>
        </w:rPr>
        <w:t>三、安</w:t>
      </w:r>
      <w:r>
        <w:rPr>
          <w:rFonts w:hint="eastAsia" w:ascii="Times New Roman" w:hAnsi="微软雅黑" w:eastAsia="黑体" w:cs="微软雅黑"/>
          <w:lang w:eastAsia="zh-CN"/>
        </w:rPr>
        <w:t>顺</w:t>
      </w:r>
      <w:r>
        <w:rPr>
          <w:rFonts w:hint="eastAsia" w:ascii="Times New Roman" w:hAnsi="Ms.Luce" w:eastAsia="黑体" w:cs="Ms.Luce"/>
          <w:lang w:eastAsia="zh-CN"/>
        </w:rPr>
        <w:t>已具</w:t>
      </w:r>
      <w:r>
        <w:rPr>
          <w:rFonts w:hint="eastAsia" w:ascii="Times New Roman" w:hAnsi="微软雅黑" w:eastAsia="黑体" w:cs="微软雅黑"/>
          <w:lang w:eastAsia="zh-CN"/>
        </w:rPr>
        <w:t>备试飞</w:t>
      </w:r>
      <w:r>
        <w:rPr>
          <w:rFonts w:hint="eastAsia" w:ascii="Times New Roman" w:hAnsi="Ms.Luce" w:eastAsia="黑体" w:cs="Ms.Luce"/>
          <w:lang w:eastAsia="zh-CN"/>
        </w:rPr>
        <w:t>条件，</w:t>
      </w:r>
      <w:r>
        <w:rPr>
          <w:rFonts w:hint="eastAsia" w:ascii="Times New Roman" w:hAnsi="微软雅黑" w:eastAsia="黑体" w:cs="微软雅黑"/>
          <w:lang w:eastAsia="zh-CN"/>
        </w:rPr>
        <w:t>试飞场</w:t>
      </w:r>
      <w:r>
        <w:rPr>
          <w:rFonts w:hint="eastAsia" w:ascii="Times New Roman" w:hAnsi="Ms.Luce" w:eastAsia="黑体" w:cs="Ms.Luce"/>
          <w:lang w:eastAsia="zh-CN"/>
        </w:rPr>
        <w:t>景依托</w:t>
      </w:r>
      <w:r>
        <w:rPr>
          <w:rFonts w:hint="eastAsia" w:ascii="Times New Roman" w:hAnsi="微软雅黑" w:eastAsia="黑体" w:cs="微软雅黑"/>
          <w:lang w:eastAsia="zh-CN"/>
        </w:rPr>
        <w:t>现</w:t>
      </w:r>
      <w:r>
        <w:rPr>
          <w:rFonts w:hint="eastAsia" w:ascii="Times New Roman" w:hAnsi="Ms.Luce" w:eastAsia="黑体" w:cs="Ms.Luce"/>
          <w:lang w:eastAsia="zh-CN"/>
        </w:rPr>
        <w:t>有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施展开</w:t>
      </w:r>
      <w:r>
        <w:tab/>
      </w:r>
      <w:r>
        <w:fldChar w:fldCharType="begin"/>
      </w:r>
      <w:r>
        <w:instrText xml:space="preserve"> PAGEREF _Toc27182 \h </w:instrText>
      </w:r>
      <w:r>
        <w:fldChar w:fldCharType="separate"/>
      </w:r>
      <w:r>
        <w:t>- 17 -</w:t>
      </w:r>
      <w:r>
        <w:fldChar w:fldCharType="end"/>
      </w:r>
      <w:r>
        <w:fldChar w:fldCharType="end"/>
      </w:r>
    </w:p>
    <w:p w14:paraId="1BFCC53B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_Toc16625 </w:instrText>
      </w:r>
      <w:r>
        <w:fldChar w:fldCharType="separate"/>
      </w:r>
      <w:r>
        <w:rPr>
          <w:rFonts w:ascii="Times New Roman" w:eastAsia="黑体"/>
          <w:lang w:eastAsia="zh-CN"/>
        </w:rPr>
        <w:t>四、</w:t>
      </w:r>
      <w:r>
        <w:rPr>
          <w:rFonts w:hint="eastAsia" w:ascii="Times New Roman" w:hAnsi="微软雅黑" w:eastAsia="黑体" w:cs="微软雅黑"/>
          <w:lang w:eastAsia="zh-CN"/>
        </w:rPr>
        <w:t>质</w:t>
      </w:r>
      <w:r>
        <w:rPr>
          <w:rFonts w:hint="eastAsia" w:ascii="Times New Roman" w:hAnsi="Ms.Luce" w:eastAsia="黑体" w:cs="Ms.Luce"/>
          <w:lang w:eastAsia="zh-CN"/>
        </w:rPr>
        <w:t>量技</w:t>
      </w:r>
      <w:r>
        <w:rPr>
          <w:rFonts w:hint="eastAsia" w:ascii="Times New Roman" w:hAnsi="微软雅黑" w:eastAsia="黑体" w:cs="微软雅黑"/>
          <w:lang w:eastAsia="zh-CN"/>
        </w:rPr>
        <w:t>术</w:t>
      </w:r>
      <w:r>
        <w:rPr>
          <w:rFonts w:hint="eastAsia" w:ascii="Times New Roman" w:hAnsi="Ms.Luce" w:eastAsia="黑体" w:cs="Ms.Luce"/>
          <w:lang w:eastAsia="zh-CN"/>
        </w:rPr>
        <w:t>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主要依托</w:t>
      </w:r>
      <w:r>
        <w:rPr>
          <w:rFonts w:hint="eastAsia" w:ascii="Times New Roman" w:hAnsi="微软雅黑" w:eastAsia="黑体" w:cs="微软雅黑"/>
          <w:lang w:eastAsia="zh-CN"/>
        </w:rPr>
        <w:t>现</w:t>
      </w:r>
      <w:r>
        <w:rPr>
          <w:rFonts w:hint="eastAsia" w:ascii="Times New Roman" w:hAnsi="Ms.Luce" w:eastAsia="黑体" w:cs="Ms.Luce"/>
          <w:lang w:eastAsia="zh-CN"/>
        </w:rPr>
        <w:t>有</w:t>
      </w:r>
      <w:r>
        <w:rPr>
          <w:rFonts w:hint="eastAsia" w:ascii="Times New Roman" w:hAnsi="微软雅黑" w:eastAsia="黑体" w:cs="微软雅黑"/>
          <w:lang w:eastAsia="zh-CN"/>
        </w:rPr>
        <w:t>产业</w:t>
      </w:r>
      <w:r>
        <w:rPr>
          <w:rFonts w:hint="eastAsia" w:ascii="Times New Roman" w:hAnsi="Ms.Luce" w:eastAsia="黑体" w:cs="Ms.Luce"/>
          <w:lang w:eastAsia="zh-CN"/>
        </w:rPr>
        <w:t>基</w:t>
      </w:r>
      <w:r>
        <w:rPr>
          <w:rFonts w:hint="eastAsia" w:ascii="Times New Roman" w:hAnsi="微软雅黑" w:eastAsia="黑体" w:cs="微软雅黑"/>
          <w:lang w:eastAsia="zh-CN"/>
        </w:rPr>
        <w:t>础</w:t>
      </w:r>
      <w:r>
        <w:tab/>
      </w:r>
      <w:r>
        <w:fldChar w:fldCharType="begin"/>
      </w:r>
      <w:r>
        <w:instrText xml:space="preserve"> PAGEREF _Toc16625 \h </w:instrText>
      </w:r>
      <w:r>
        <w:fldChar w:fldCharType="separate"/>
      </w:r>
      <w:r>
        <w:t>- 18 -</w:t>
      </w:r>
      <w:r>
        <w:fldChar w:fldCharType="end"/>
      </w:r>
      <w:r>
        <w:fldChar w:fldCharType="end"/>
      </w:r>
    </w:p>
    <w:p w14:paraId="5DFF09C8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_Toc11078 </w:instrText>
      </w:r>
      <w:r>
        <w:fldChar w:fldCharType="separate"/>
      </w:r>
      <w:r>
        <w:rPr>
          <w:rFonts w:ascii="Times New Roman" w:eastAsia="黑体"/>
          <w:lang w:eastAsia="zh-CN"/>
        </w:rPr>
        <w:t>五、其他</w:t>
      </w:r>
      <w:r>
        <w:rPr>
          <w:rFonts w:hint="eastAsia" w:ascii="Times New Roman" w:hAnsi="微软雅黑" w:eastAsia="黑体" w:cs="微软雅黑"/>
          <w:lang w:eastAsia="zh-CN"/>
        </w:rPr>
        <w:t>设备设</w:t>
      </w:r>
      <w:r>
        <w:rPr>
          <w:rFonts w:hint="eastAsia" w:ascii="Times New Roman" w:hAnsi="Ms.Luce" w:eastAsia="黑体" w:cs="Ms.Luce"/>
          <w:lang w:eastAsia="zh-CN"/>
        </w:rPr>
        <w:t>施</w:t>
      </w:r>
      <w:r>
        <w:rPr>
          <w:rFonts w:hint="eastAsia" w:ascii="Times New Roman" w:hAnsi="微软雅黑" w:eastAsia="黑体" w:cs="微软雅黑"/>
          <w:lang w:eastAsia="zh-CN"/>
        </w:rPr>
        <w:t>汇总</w:t>
      </w:r>
      <w:r>
        <w:tab/>
      </w:r>
      <w:r>
        <w:fldChar w:fldCharType="begin"/>
      </w:r>
      <w:r>
        <w:instrText xml:space="preserve"> PAGEREF _Toc11078 \h </w:instrText>
      </w:r>
      <w:r>
        <w:fldChar w:fldCharType="separate"/>
      </w:r>
      <w:r>
        <w:t>- 18 -</w:t>
      </w:r>
      <w:r>
        <w:fldChar w:fldCharType="end"/>
      </w:r>
      <w:r>
        <w:fldChar w:fldCharType="end"/>
      </w:r>
    </w:p>
    <w:p w14:paraId="11B43A57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_Toc21659 </w:instrText>
      </w:r>
      <w:r>
        <w:fldChar w:fldCharType="separate"/>
      </w:r>
      <w:r>
        <w:rPr>
          <w:rFonts w:ascii="Times New Roman" w:eastAsia="仿宋_GB2312"/>
          <w:lang w:eastAsia="zh-CN"/>
        </w:rPr>
        <w:t>第五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务业发</w:t>
      </w:r>
      <w:r>
        <w:rPr>
          <w:rFonts w:ascii="Times New Roman" w:eastAsia="仿宋_GB2312"/>
          <w:lang w:eastAsia="zh-CN"/>
        </w:rPr>
        <w:t>展存在</w:t>
      </w:r>
      <w:r>
        <w:rPr>
          <w:rFonts w:hint="eastAsia" w:ascii="Times New Roman" w:hAnsi="微软雅黑" w:eastAsia="仿宋_GB2312" w:cs="微软雅黑"/>
          <w:lang w:eastAsia="zh-CN"/>
        </w:rPr>
        <w:t>问题</w:t>
      </w:r>
      <w:r>
        <w:tab/>
      </w:r>
      <w:r>
        <w:fldChar w:fldCharType="begin"/>
      </w:r>
      <w:r>
        <w:instrText xml:space="preserve"> PAGEREF _Toc21659 \h </w:instrText>
      </w:r>
      <w:r>
        <w:fldChar w:fldCharType="separate"/>
      </w:r>
      <w:r>
        <w:t>- 19 -</w:t>
      </w:r>
      <w:r>
        <w:fldChar w:fldCharType="end"/>
      </w:r>
      <w:r>
        <w:fldChar w:fldCharType="end"/>
      </w:r>
    </w:p>
    <w:p w14:paraId="251C4884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_Toc17173 </w:instrText>
      </w:r>
      <w:r>
        <w:fldChar w:fldCharType="separate"/>
      </w:r>
      <w:r>
        <w:rPr>
          <w:rFonts w:ascii="Times New Roman" w:eastAsia="黑体"/>
          <w:lang w:eastAsia="zh-CN"/>
        </w:rPr>
        <w:t>一、通用机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仍存在数量</w:t>
      </w:r>
      <w:r>
        <w:rPr>
          <w:rFonts w:hint="eastAsia" w:ascii="Times New Roman" w:hAnsi="微软雅黑" w:eastAsia="黑体" w:cs="微软雅黑"/>
          <w:lang w:eastAsia="zh-CN"/>
        </w:rPr>
        <w:t>较</w:t>
      </w:r>
      <w:r>
        <w:rPr>
          <w:rFonts w:hint="eastAsia" w:ascii="Times New Roman" w:hAnsi="Ms.Luce" w:eastAsia="黑体" w:cs="Ms.Luce"/>
          <w:lang w:eastAsia="zh-CN"/>
        </w:rPr>
        <w:t>少、功能偏</w:t>
      </w:r>
      <w:r>
        <w:rPr>
          <w:rFonts w:hint="eastAsia" w:ascii="Times New Roman" w:hAnsi="微软雅黑" w:eastAsia="黑体" w:cs="微软雅黑"/>
          <w:lang w:eastAsia="zh-CN"/>
        </w:rPr>
        <w:t>单</w:t>
      </w:r>
      <w:r>
        <w:rPr>
          <w:rFonts w:hint="eastAsia" w:ascii="Times New Roman" w:hAnsi="Ms.Luce" w:eastAsia="黑体" w:cs="Ms.Luce"/>
          <w:lang w:eastAsia="zh-CN"/>
        </w:rPr>
        <w:t>一等</w:t>
      </w:r>
      <w:r>
        <w:rPr>
          <w:rFonts w:hint="eastAsia" w:ascii="Times New Roman" w:hAnsi="微软雅黑" w:eastAsia="黑体" w:cs="微软雅黑"/>
          <w:lang w:eastAsia="zh-CN"/>
        </w:rPr>
        <w:t>问题</w:t>
      </w:r>
      <w:r>
        <w:tab/>
      </w:r>
      <w:r>
        <w:fldChar w:fldCharType="begin"/>
      </w:r>
      <w:r>
        <w:instrText xml:space="preserve"> PAGEREF _Toc17173 \h </w:instrText>
      </w:r>
      <w:r>
        <w:fldChar w:fldCharType="separate"/>
      </w:r>
      <w:r>
        <w:t>- 19 -</w:t>
      </w:r>
      <w:r>
        <w:fldChar w:fldCharType="end"/>
      </w:r>
      <w:r>
        <w:fldChar w:fldCharType="end"/>
      </w:r>
    </w:p>
    <w:p w14:paraId="0F4CB59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_Toc3561 </w:instrText>
      </w:r>
      <w:r>
        <w:fldChar w:fldCharType="separate"/>
      </w:r>
      <w:r>
        <w:rPr>
          <w:rFonts w:ascii="Times New Roman" w:eastAsia="黑体"/>
          <w:lang w:eastAsia="zh-CN"/>
        </w:rPr>
        <w:t>二、垂直起降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施建</w:t>
      </w:r>
      <w:r>
        <w:rPr>
          <w:rFonts w:hint="eastAsia" w:ascii="Times New Roman" w:hAnsi="微软雅黑" w:eastAsia="黑体" w:cs="微软雅黑"/>
          <w:lang w:eastAsia="zh-CN"/>
        </w:rPr>
        <w:t>设标</w:t>
      </w:r>
      <w:r>
        <w:rPr>
          <w:rFonts w:hint="eastAsia" w:ascii="Times New Roman" w:hAnsi="Ms.Luce" w:eastAsia="黑体" w:cs="Ms.Luce"/>
          <w:lang w:eastAsia="zh-CN"/>
        </w:rPr>
        <w:t>准和管理程序仍需完善</w:t>
      </w:r>
      <w:r>
        <w:tab/>
      </w:r>
      <w:r>
        <w:fldChar w:fldCharType="begin"/>
      </w:r>
      <w:r>
        <w:instrText xml:space="preserve"> PAGEREF _Toc3561 \h </w:instrText>
      </w:r>
      <w:r>
        <w:fldChar w:fldCharType="separate"/>
      </w:r>
      <w:r>
        <w:t>- 19 -</w:t>
      </w:r>
      <w:r>
        <w:fldChar w:fldCharType="end"/>
      </w:r>
      <w:r>
        <w:fldChar w:fldCharType="end"/>
      </w:r>
    </w:p>
    <w:p w14:paraId="6A67445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_Toc10644 </w:instrText>
      </w:r>
      <w:r>
        <w:fldChar w:fldCharType="separate"/>
      </w:r>
      <w:r>
        <w:rPr>
          <w:rFonts w:ascii="Times New Roman" w:eastAsia="黑体"/>
          <w:lang w:eastAsia="zh-CN"/>
        </w:rPr>
        <w:t>三、数字基</w:t>
      </w:r>
      <w:r>
        <w:rPr>
          <w:rFonts w:hint="eastAsia" w:ascii="Times New Roman" w:hAnsi="微软雅黑" w:eastAsia="黑体" w:cs="微软雅黑"/>
          <w:lang w:eastAsia="zh-CN"/>
        </w:rPr>
        <w:t>础设</w:t>
      </w:r>
      <w:r>
        <w:rPr>
          <w:rFonts w:hint="eastAsia" w:ascii="Times New Roman" w:hAnsi="Ms.Luce" w:eastAsia="黑体" w:cs="Ms.Luce"/>
          <w:lang w:eastAsia="zh-CN"/>
        </w:rPr>
        <w:t>施和信息服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能力仍需</w:t>
      </w:r>
      <w:r>
        <w:rPr>
          <w:rFonts w:hint="eastAsia" w:ascii="Times New Roman" w:hAnsi="微软雅黑" w:eastAsia="黑体" w:cs="微软雅黑"/>
          <w:lang w:eastAsia="zh-CN"/>
        </w:rPr>
        <w:t>补强</w:t>
      </w:r>
      <w:r>
        <w:tab/>
      </w:r>
      <w:r>
        <w:fldChar w:fldCharType="begin"/>
      </w:r>
      <w:r>
        <w:instrText xml:space="preserve"> PAGEREF _Toc10644 \h </w:instrText>
      </w:r>
      <w:r>
        <w:fldChar w:fldCharType="separate"/>
      </w:r>
      <w:r>
        <w:t>- 20 -</w:t>
      </w:r>
      <w:r>
        <w:fldChar w:fldCharType="end"/>
      </w:r>
      <w:r>
        <w:fldChar w:fldCharType="end"/>
      </w:r>
    </w:p>
    <w:p w14:paraId="30D858B8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_Toc25933 </w:instrText>
      </w:r>
      <w:r>
        <w:fldChar w:fldCharType="separate"/>
      </w:r>
      <w:r>
        <w:rPr>
          <w:rFonts w:ascii="Times New Roman" w:eastAsia="黑体"/>
          <w:lang w:eastAsia="zh-CN"/>
        </w:rPr>
        <w:t>四、</w:t>
      </w:r>
      <w:r>
        <w:rPr>
          <w:rFonts w:hint="eastAsia" w:ascii="Times New Roman" w:hAnsi="微软雅黑" w:eastAsia="黑体" w:cs="微软雅黑"/>
          <w:lang w:eastAsia="zh-CN"/>
        </w:rPr>
        <w:t>维</w:t>
      </w:r>
      <w:r>
        <w:rPr>
          <w:rFonts w:hint="eastAsia" w:ascii="Times New Roman" w:hAnsi="Ms.Luce" w:eastAsia="黑体" w:cs="Ms.Luce"/>
          <w:lang w:eastAsia="zh-CN"/>
        </w:rPr>
        <w:t>修保障和</w:t>
      </w:r>
      <w:r>
        <w:rPr>
          <w:rFonts w:hint="eastAsia" w:ascii="Times New Roman" w:hAnsi="微软雅黑" w:eastAsia="黑体" w:cs="微软雅黑"/>
          <w:lang w:eastAsia="zh-CN"/>
        </w:rPr>
        <w:t>辅</w:t>
      </w:r>
      <w:r>
        <w:rPr>
          <w:rFonts w:hint="eastAsia" w:ascii="Times New Roman" w:hAnsi="Ms.Luce" w:eastAsia="黑体" w:cs="Ms.Luce"/>
          <w:lang w:eastAsia="zh-CN"/>
        </w:rPr>
        <w:t>助支撑能力仍</w:t>
      </w:r>
      <w:r>
        <w:rPr>
          <w:rFonts w:hint="eastAsia" w:ascii="Times New Roman" w:hAnsi="微软雅黑" w:eastAsia="黑体" w:cs="微软雅黑"/>
          <w:lang w:eastAsia="zh-CN"/>
        </w:rPr>
        <w:t>显</w:t>
      </w:r>
      <w:r>
        <w:rPr>
          <w:rFonts w:hint="eastAsia" w:ascii="Times New Roman" w:hAnsi="Ms.Luce" w:eastAsia="黑体" w:cs="Ms.Luce"/>
          <w:lang w:eastAsia="zh-CN"/>
        </w:rPr>
        <w:t>不足</w:t>
      </w:r>
      <w:r>
        <w:tab/>
      </w:r>
      <w:r>
        <w:fldChar w:fldCharType="begin"/>
      </w:r>
      <w:r>
        <w:instrText xml:space="preserve"> PAGEREF _Toc25933 \h </w:instrText>
      </w:r>
      <w:r>
        <w:fldChar w:fldCharType="separate"/>
      </w:r>
      <w:r>
        <w:t>- 20 -</w:t>
      </w:r>
      <w:r>
        <w:fldChar w:fldCharType="end"/>
      </w:r>
      <w:r>
        <w:fldChar w:fldCharType="end"/>
      </w:r>
    </w:p>
    <w:p w14:paraId="20D9C902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 HYPERLINK \l _Toc15458 </w:instrText>
      </w:r>
      <w:r>
        <w:fldChar w:fldCharType="separate"/>
      </w:r>
      <w:r>
        <w:rPr>
          <w:rFonts w:ascii="Times New Roman" w:eastAsia="仿宋_GB2312"/>
          <w:lang w:eastAsia="zh-CN"/>
        </w:rPr>
        <w:t>第三章 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行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需求分析</w:t>
      </w:r>
      <w:r>
        <w:tab/>
      </w:r>
      <w:r>
        <w:fldChar w:fldCharType="begin"/>
      </w:r>
      <w:r>
        <w:instrText xml:space="preserve"> PAGEREF _Toc15458 \h </w:instrText>
      </w:r>
      <w:r>
        <w:fldChar w:fldCharType="separate"/>
      </w:r>
      <w:r>
        <w:t>- 21 -</w:t>
      </w:r>
      <w:r>
        <w:fldChar w:fldCharType="end"/>
      </w:r>
      <w:r>
        <w:fldChar w:fldCharType="end"/>
      </w:r>
    </w:p>
    <w:p w14:paraId="09977395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_Toc13589 </w:instrText>
      </w:r>
      <w:r>
        <w:fldChar w:fldCharType="separate"/>
      </w:r>
      <w:r>
        <w:rPr>
          <w:rFonts w:ascii="Times New Roman" w:eastAsia="仿宋_GB2312"/>
          <w:lang w:eastAsia="zh-CN"/>
        </w:rPr>
        <w:t>第一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公共服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_Toc13589 \h </w:instrText>
      </w:r>
      <w:r>
        <w:fldChar w:fldCharType="separate"/>
      </w:r>
      <w:r>
        <w:t>- 21 -</w:t>
      </w:r>
      <w:r>
        <w:fldChar w:fldCharType="end"/>
      </w:r>
      <w:r>
        <w:fldChar w:fldCharType="end"/>
      </w:r>
    </w:p>
    <w:p w14:paraId="641A3D5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_Toc15127 </w:instrText>
      </w:r>
      <w:r>
        <w:fldChar w:fldCharType="separate"/>
      </w:r>
      <w:r>
        <w:rPr>
          <w:rFonts w:ascii="Times New Roman" w:eastAsia="黑体"/>
          <w:lang w:eastAsia="zh-CN"/>
        </w:rPr>
        <w:t>一、</w:t>
      </w:r>
      <w:r>
        <w:rPr>
          <w:rFonts w:hint="eastAsia" w:ascii="Times New Roman" w:hAnsi="微软雅黑" w:eastAsia="黑体" w:cs="微软雅黑"/>
          <w:lang w:eastAsia="zh-CN"/>
        </w:rPr>
        <w:t>应</w:t>
      </w:r>
      <w:r>
        <w:rPr>
          <w:rFonts w:hint="eastAsia" w:ascii="Times New Roman" w:hAnsi="Ms.Luce" w:eastAsia="黑体" w:cs="Ms.Luce"/>
          <w:lang w:eastAsia="zh-CN"/>
        </w:rPr>
        <w:t>急救援需求</w:t>
      </w:r>
      <w:r>
        <w:tab/>
      </w:r>
      <w:r>
        <w:fldChar w:fldCharType="begin"/>
      </w:r>
      <w:r>
        <w:instrText xml:space="preserve"> PAGEREF _Toc15127 \h </w:instrText>
      </w:r>
      <w:r>
        <w:fldChar w:fldCharType="separate"/>
      </w:r>
      <w:r>
        <w:t>- 21 -</w:t>
      </w:r>
      <w:r>
        <w:fldChar w:fldCharType="end"/>
      </w:r>
      <w:r>
        <w:fldChar w:fldCharType="end"/>
      </w:r>
    </w:p>
    <w:p w14:paraId="530853AC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_Toc23280 </w:instrText>
      </w:r>
      <w:r>
        <w:fldChar w:fldCharType="separate"/>
      </w:r>
      <w:r>
        <w:rPr>
          <w:rFonts w:ascii="Times New Roman" w:eastAsia="黑体"/>
          <w:lang w:eastAsia="zh-CN"/>
        </w:rPr>
        <w:t>二、城市管理巡</w:t>
      </w:r>
      <w:r>
        <w:rPr>
          <w:rFonts w:hint="eastAsia" w:ascii="Times New Roman" w:hAnsi="微软雅黑" w:eastAsia="黑体" w:cs="微软雅黑"/>
          <w:lang w:eastAsia="zh-CN"/>
        </w:rPr>
        <w:t>检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_Toc23280 \h </w:instrText>
      </w:r>
      <w:r>
        <w:fldChar w:fldCharType="separate"/>
      </w:r>
      <w:r>
        <w:t>- 22 -</w:t>
      </w:r>
      <w:r>
        <w:fldChar w:fldCharType="end"/>
      </w:r>
      <w:r>
        <w:fldChar w:fldCharType="end"/>
      </w:r>
    </w:p>
    <w:p w14:paraId="393FA02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_Toc7991 </w:instrText>
      </w:r>
      <w:r>
        <w:fldChar w:fldCharType="separate"/>
      </w:r>
      <w:r>
        <w:rPr>
          <w:rFonts w:ascii="Times New Roman" w:eastAsia="黑体"/>
          <w:lang w:eastAsia="zh-CN"/>
        </w:rPr>
        <w:t>三、</w:t>
      </w:r>
      <w:r>
        <w:rPr>
          <w:rFonts w:hint="eastAsia" w:ascii="Times New Roman" w:hAnsi="微软雅黑" w:eastAsia="黑体" w:cs="微软雅黑"/>
          <w:lang w:eastAsia="zh-CN"/>
        </w:rPr>
        <w:t>农</w:t>
      </w:r>
      <w:r>
        <w:rPr>
          <w:rFonts w:hint="eastAsia" w:ascii="Times New Roman" w:hAnsi="Ms.Luce" w:eastAsia="黑体" w:cs="Ms.Luce"/>
          <w:lang w:eastAsia="zh-CN"/>
        </w:rPr>
        <w:t>林作</w:t>
      </w:r>
      <w:r>
        <w:rPr>
          <w:rFonts w:hint="eastAsia" w:ascii="Times New Roman" w:hAnsi="微软雅黑" w:eastAsia="黑体" w:cs="微软雅黑"/>
          <w:lang w:eastAsia="zh-CN"/>
        </w:rPr>
        <w:t>业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_Toc7991 \h </w:instrText>
      </w:r>
      <w:r>
        <w:fldChar w:fldCharType="separate"/>
      </w:r>
      <w:r>
        <w:t>- 23 -</w:t>
      </w:r>
      <w:r>
        <w:fldChar w:fldCharType="end"/>
      </w:r>
      <w:r>
        <w:fldChar w:fldCharType="end"/>
      </w:r>
    </w:p>
    <w:p w14:paraId="0C027FB5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_Toc31389 </w:instrText>
      </w:r>
      <w:r>
        <w:fldChar w:fldCharType="separate"/>
      </w:r>
      <w:r>
        <w:rPr>
          <w:rFonts w:ascii="Times New Roman" w:eastAsia="黑体"/>
          <w:lang w:eastAsia="zh-CN"/>
        </w:rPr>
        <w:t>四、公共服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网</w:t>
      </w:r>
      <w:r>
        <w:rPr>
          <w:rFonts w:hint="eastAsia" w:ascii="Times New Roman" w:hAnsi="微软雅黑" w:eastAsia="黑体" w:cs="微软雅黑"/>
          <w:lang w:eastAsia="zh-CN"/>
        </w:rPr>
        <w:t>络</w:t>
      </w:r>
      <w:r>
        <w:rPr>
          <w:rFonts w:hint="eastAsia" w:ascii="Times New Roman" w:hAnsi="Ms.Luce" w:eastAsia="黑体" w:cs="Ms.Luce"/>
          <w:lang w:eastAsia="zh-CN"/>
        </w:rPr>
        <w:t>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_Toc31389 \h </w:instrText>
      </w:r>
      <w:r>
        <w:fldChar w:fldCharType="separate"/>
      </w:r>
      <w:r>
        <w:t>- 24 -</w:t>
      </w:r>
      <w:r>
        <w:fldChar w:fldCharType="end"/>
      </w:r>
      <w:r>
        <w:fldChar w:fldCharType="end"/>
      </w:r>
    </w:p>
    <w:p w14:paraId="3988578A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_Toc29862 </w:instrText>
      </w:r>
      <w:r>
        <w:fldChar w:fldCharType="separate"/>
      </w:r>
      <w:r>
        <w:rPr>
          <w:rFonts w:ascii="Times New Roman" w:eastAsia="仿宋_GB2312"/>
          <w:lang w:eastAsia="zh-CN"/>
        </w:rPr>
        <w:t>第二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载货</w:t>
      </w:r>
      <w:r>
        <w:rPr>
          <w:rFonts w:hint="eastAsia" w:ascii="Times New Roman" w:hAnsi="Ms.Luce" w:eastAsia="仿宋_GB2312" w:cs="Ms.Luce"/>
          <w:lang w:eastAsia="zh-CN"/>
        </w:rPr>
        <w:t>运</w:t>
      </w:r>
      <w:r>
        <w:rPr>
          <w:rFonts w:hint="eastAsia" w:ascii="Times New Roman" w:hAnsi="微软雅黑" w:eastAsia="仿宋_GB2312" w:cs="微软雅黑"/>
          <w:lang w:eastAsia="zh-CN"/>
        </w:rPr>
        <w:t>输</w:t>
      </w:r>
      <w:r>
        <w:rPr>
          <w:rFonts w:hint="eastAsia" w:ascii="Times New Roman" w:hAnsi="Ms.Luce" w:eastAsia="仿宋_GB2312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_Toc29862 \h </w:instrText>
      </w:r>
      <w:r>
        <w:fldChar w:fldCharType="separate"/>
      </w:r>
      <w:r>
        <w:t>- 24 -</w:t>
      </w:r>
      <w:r>
        <w:fldChar w:fldCharType="end"/>
      </w:r>
      <w:r>
        <w:fldChar w:fldCharType="end"/>
      </w:r>
    </w:p>
    <w:p w14:paraId="53D7461A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_Toc4875 </w:instrText>
      </w:r>
      <w:r>
        <w:fldChar w:fldCharType="separate"/>
      </w:r>
      <w:r>
        <w:rPr>
          <w:rFonts w:ascii="Times New Roman" w:eastAsia="黑体"/>
          <w:lang w:eastAsia="zh-CN"/>
        </w:rPr>
        <w:t>一、特色</w:t>
      </w:r>
      <w:r>
        <w:rPr>
          <w:rFonts w:hint="eastAsia" w:ascii="Times New Roman" w:hAnsi="微软雅黑" w:eastAsia="黑体" w:cs="微软雅黑"/>
          <w:lang w:eastAsia="zh-CN"/>
        </w:rPr>
        <w:t>产</w:t>
      </w:r>
      <w:r>
        <w:rPr>
          <w:rFonts w:hint="eastAsia" w:ascii="Times New Roman" w:hAnsi="Ms.Luce" w:eastAsia="黑体" w:cs="Ms.Luce"/>
          <w:lang w:eastAsia="zh-CN"/>
        </w:rPr>
        <w:t>品运</w:t>
      </w:r>
      <w:r>
        <w:rPr>
          <w:rFonts w:hint="eastAsia" w:ascii="Times New Roman" w:hAnsi="微软雅黑" w:eastAsia="黑体" w:cs="微软雅黑"/>
          <w:lang w:eastAsia="zh-CN"/>
        </w:rPr>
        <w:t>输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_Toc4875 \h </w:instrText>
      </w:r>
      <w:r>
        <w:fldChar w:fldCharType="separate"/>
      </w:r>
      <w:r>
        <w:t>- 25 -</w:t>
      </w:r>
      <w:r>
        <w:fldChar w:fldCharType="end"/>
      </w:r>
      <w:r>
        <w:fldChar w:fldCharType="end"/>
      </w:r>
    </w:p>
    <w:p w14:paraId="5582A02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_Toc16075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载货</w:t>
      </w:r>
      <w:r>
        <w:rPr>
          <w:rFonts w:hint="eastAsia" w:ascii="Times New Roman" w:hAnsi="Ms.Luce" w:eastAsia="黑体" w:cs="Ms.Luce"/>
          <w:lang w:eastAsia="zh-CN"/>
        </w:rPr>
        <w:t>运</w:t>
      </w:r>
      <w:r>
        <w:rPr>
          <w:rFonts w:hint="eastAsia" w:ascii="Times New Roman" w:hAnsi="微软雅黑" w:eastAsia="黑体" w:cs="微软雅黑"/>
          <w:lang w:eastAsia="zh-CN"/>
        </w:rPr>
        <w:t>输组织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_Toc16075 \h </w:instrText>
      </w:r>
      <w:r>
        <w:fldChar w:fldCharType="separate"/>
      </w:r>
      <w:r>
        <w:t>- 25 -</w:t>
      </w:r>
      <w:r>
        <w:fldChar w:fldCharType="end"/>
      </w:r>
      <w:r>
        <w:fldChar w:fldCharType="end"/>
      </w:r>
    </w:p>
    <w:p w14:paraId="4008B192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_Toc24944 </w:instrText>
      </w:r>
      <w:r>
        <w:fldChar w:fldCharType="separate"/>
      </w:r>
      <w:r>
        <w:rPr>
          <w:rFonts w:ascii="Times New Roman" w:eastAsia="黑体"/>
          <w:lang w:eastAsia="zh-CN"/>
        </w:rPr>
        <w:t>三、</w:t>
      </w:r>
      <w:r>
        <w:rPr>
          <w:rFonts w:hint="eastAsia" w:ascii="Times New Roman" w:hAnsi="微软雅黑" w:eastAsia="黑体" w:cs="微软雅黑"/>
          <w:lang w:eastAsia="zh-CN"/>
        </w:rPr>
        <w:t>飞</w:t>
      </w:r>
      <w:r>
        <w:rPr>
          <w:rFonts w:hint="eastAsia" w:ascii="Times New Roman" w:hAnsi="Ms.Luce" w:eastAsia="黑体" w:cs="Ms.Luce"/>
          <w:lang w:eastAsia="zh-CN"/>
        </w:rPr>
        <w:t>行保障与地面</w:t>
      </w:r>
      <w:r>
        <w:rPr>
          <w:rFonts w:hint="eastAsia" w:ascii="Times New Roman" w:hAnsi="微软雅黑" w:eastAsia="黑体" w:cs="微软雅黑"/>
          <w:lang w:eastAsia="zh-CN"/>
        </w:rPr>
        <w:t>衔</w:t>
      </w:r>
      <w:r>
        <w:rPr>
          <w:rFonts w:hint="eastAsia" w:ascii="Times New Roman" w:hAnsi="Ms.Luce" w:eastAsia="黑体" w:cs="Ms.Luce"/>
          <w:lang w:eastAsia="zh-CN"/>
        </w:rPr>
        <w:t>接需求</w:t>
      </w:r>
      <w:r>
        <w:tab/>
      </w:r>
      <w:r>
        <w:fldChar w:fldCharType="begin"/>
      </w:r>
      <w:r>
        <w:instrText xml:space="preserve"> PAGEREF _Toc24944 \h </w:instrText>
      </w:r>
      <w:r>
        <w:fldChar w:fldCharType="separate"/>
      </w:r>
      <w:r>
        <w:t>- 27 -</w:t>
      </w:r>
      <w:r>
        <w:fldChar w:fldCharType="end"/>
      </w:r>
      <w:r>
        <w:fldChar w:fldCharType="end"/>
      </w:r>
    </w:p>
    <w:p w14:paraId="65022135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_Toc6086 </w:instrText>
      </w:r>
      <w:r>
        <w:fldChar w:fldCharType="separate"/>
      </w:r>
      <w:r>
        <w:rPr>
          <w:rFonts w:ascii="Times New Roman" w:eastAsia="黑体"/>
          <w:lang w:eastAsia="zh-CN"/>
        </w:rPr>
        <w:t>四、低空物流通道建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_Toc6086 \h </w:instrText>
      </w:r>
      <w:r>
        <w:fldChar w:fldCharType="separate"/>
      </w:r>
      <w:r>
        <w:t>- 28 -</w:t>
      </w:r>
      <w:r>
        <w:fldChar w:fldCharType="end"/>
      </w:r>
      <w:r>
        <w:fldChar w:fldCharType="end"/>
      </w:r>
    </w:p>
    <w:p w14:paraId="726FAB1F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_Toc10785 </w:instrText>
      </w:r>
      <w:r>
        <w:fldChar w:fldCharType="separate"/>
      </w:r>
      <w:r>
        <w:rPr>
          <w:rFonts w:ascii="Times New Roman" w:eastAsia="仿宋_GB2312"/>
          <w:lang w:eastAsia="zh-CN"/>
        </w:rPr>
        <w:t>第三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消</w:t>
      </w:r>
      <w:r>
        <w:rPr>
          <w:rFonts w:hint="eastAsia" w:ascii="Times New Roman" w:hAnsi="微软雅黑" w:eastAsia="仿宋_GB2312" w:cs="微软雅黑"/>
          <w:lang w:eastAsia="zh-CN"/>
        </w:rPr>
        <w:t>费</w:t>
      </w:r>
      <w:r>
        <w:rPr>
          <w:rFonts w:hint="eastAsia" w:ascii="Times New Roman" w:hAnsi="Ms.Luce" w:eastAsia="仿宋_GB2312" w:cs="Ms.Luce"/>
          <w:lang w:eastAsia="zh-CN"/>
        </w:rPr>
        <w:t>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_Toc10785 \h </w:instrText>
      </w:r>
      <w:r>
        <w:fldChar w:fldCharType="separate"/>
      </w:r>
      <w:r>
        <w:t>- 29 -</w:t>
      </w:r>
      <w:r>
        <w:fldChar w:fldCharType="end"/>
      </w:r>
      <w:r>
        <w:fldChar w:fldCharType="end"/>
      </w:r>
    </w:p>
    <w:p w14:paraId="7A822BA5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_Toc25193 </w:instrText>
      </w:r>
      <w:r>
        <w:fldChar w:fldCharType="separate"/>
      </w:r>
      <w:r>
        <w:rPr>
          <w:rFonts w:ascii="Times New Roman" w:eastAsia="黑体"/>
          <w:lang w:eastAsia="zh-CN"/>
        </w:rPr>
        <w:t>一、低空旅游需求</w:t>
      </w:r>
      <w:r>
        <w:tab/>
      </w:r>
      <w:r>
        <w:fldChar w:fldCharType="begin"/>
      </w:r>
      <w:r>
        <w:instrText xml:space="preserve"> PAGEREF _Toc25193 \h </w:instrText>
      </w:r>
      <w:r>
        <w:fldChar w:fldCharType="separate"/>
      </w:r>
      <w:r>
        <w:t>- 29 -</w:t>
      </w:r>
      <w:r>
        <w:fldChar w:fldCharType="end"/>
      </w:r>
      <w:r>
        <w:fldChar w:fldCharType="end"/>
      </w:r>
    </w:p>
    <w:p w14:paraId="6A14A125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_Toc32054 </w:instrText>
      </w:r>
      <w:r>
        <w:fldChar w:fldCharType="separate"/>
      </w:r>
      <w:r>
        <w:rPr>
          <w:rFonts w:ascii="Times New Roman" w:eastAsia="黑体"/>
          <w:lang w:eastAsia="zh-CN"/>
        </w:rPr>
        <w:t>二、低空运</w:t>
      </w:r>
      <w:r>
        <w:rPr>
          <w:rFonts w:hint="eastAsia" w:ascii="Times New Roman" w:hAnsi="微软雅黑" w:eastAsia="黑体" w:cs="微软雅黑"/>
          <w:lang w:eastAsia="zh-CN"/>
        </w:rPr>
        <w:t>动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_Toc32054 \h </w:instrText>
      </w:r>
      <w:r>
        <w:fldChar w:fldCharType="separate"/>
      </w:r>
      <w:r>
        <w:t>- 30 -</w:t>
      </w:r>
      <w:r>
        <w:fldChar w:fldCharType="end"/>
      </w:r>
      <w:r>
        <w:fldChar w:fldCharType="end"/>
      </w:r>
    </w:p>
    <w:p w14:paraId="6F5BF96F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_Toc27854 </w:instrText>
      </w:r>
      <w:r>
        <w:fldChar w:fldCharType="separate"/>
      </w:r>
      <w:r>
        <w:rPr>
          <w:rFonts w:ascii="Times New Roman" w:eastAsia="黑体"/>
          <w:lang w:eastAsia="zh-CN"/>
        </w:rPr>
        <w:t>三、低空客运需求</w:t>
      </w:r>
      <w:r>
        <w:tab/>
      </w:r>
      <w:r>
        <w:fldChar w:fldCharType="begin"/>
      </w:r>
      <w:r>
        <w:instrText xml:space="preserve"> PAGEREF _Toc27854 \h </w:instrText>
      </w:r>
      <w:r>
        <w:fldChar w:fldCharType="separate"/>
      </w:r>
      <w:r>
        <w:t>- 31 -</w:t>
      </w:r>
      <w:r>
        <w:fldChar w:fldCharType="end"/>
      </w:r>
      <w:r>
        <w:fldChar w:fldCharType="end"/>
      </w:r>
    </w:p>
    <w:p w14:paraId="0DCE780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_Toc32062 </w:instrText>
      </w:r>
      <w:r>
        <w:fldChar w:fldCharType="separate"/>
      </w:r>
      <w:r>
        <w:rPr>
          <w:rFonts w:ascii="Times New Roman" w:eastAsia="黑体"/>
          <w:lang w:eastAsia="zh-CN"/>
        </w:rPr>
        <w:t>四、消</w:t>
      </w:r>
      <w:r>
        <w:rPr>
          <w:rFonts w:hint="eastAsia" w:ascii="Times New Roman" w:hAnsi="微软雅黑" w:eastAsia="黑体" w:cs="微软雅黑"/>
          <w:lang w:eastAsia="zh-CN"/>
        </w:rPr>
        <w:t>费</w:t>
      </w:r>
      <w:r>
        <w:rPr>
          <w:rFonts w:hint="eastAsia" w:ascii="Times New Roman" w:hAnsi="Ms.Luce" w:eastAsia="黑体" w:cs="Ms.Luce"/>
          <w:lang w:eastAsia="zh-CN"/>
        </w:rPr>
        <w:t>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网</w:t>
      </w:r>
      <w:r>
        <w:rPr>
          <w:rFonts w:hint="eastAsia" w:ascii="Times New Roman" w:hAnsi="微软雅黑" w:eastAsia="黑体" w:cs="微软雅黑"/>
          <w:lang w:eastAsia="zh-CN"/>
        </w:rPr>
        <w:t>络</w:t>
      </w:r>
      <w:r>
        <w:rPr>
          <w:rFonts w:hint="eastAsia" w:ascii="Times New Roman" w:hAnsi="Ms.Luce" w:eastAsia="黑体" w:cs="Ms.Luce"/>
          <w:lang w:eastAsia="zh-CN"/>
        </w:rPr>
        <w:t>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_Toc32062 \h </w:instrText>
      </w:r>
      <w:r>
        <w:fldChar w:fldCharType="separate"/>
      </w:r>
      <w:r>
        <w:t>- 32 -</w:t>
      </w:r>
      <w:r>
        <w:fldChar w:fldCharType="end"/>
      </w:r>
      <w:r>
        <w:fldChar w:fldCharType="end"/>
      </w:r>
    </w:p>
    <w:p w14:paraId="4DB867E4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_Toc4284 </w:instrText>
      </w:r>
      <w:r>
        <w:fldChar w:fldCharType="separate"/>
      </w:r>
      <w:r>
        <w:rPr>
          <w:rFonts w:ascii="Times New Roman" w:eastAsia="仿宋_GB2312"/>
          <w:lang w:eastAsia="zh-CN"/>
        </w:rPr>
        <w:t>第四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产业试验</w:t>
      </w:r>
      <w:r>
        <w:rPr>
          <w:rFonts w:hint="eastAsia" w:ascii="Times New Roman" w:hAnsi="Ms.Luce" w:eastAsia="仿宋_GB2312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_Toc4284 \h </w:instrText>
      </w:r>
      <w:r>
        <w:fldChar w:fldCharType="separate"/>
      </w:r>
      <w:r>
        <w:t>- 33 -</w:t>
      </w:r>
      <w:r>
        <w:fldChar w:fldCharType="end"/>
      </w:r>
      <w:r>
        <w:fldChar w:fldCharType="end"/>
      </w:r>
    </w:p>
    <w:p w14:paraId="5CA591B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_Toc8327 </w:instrText>
      </w:r>
      <w:r>
        <w:fldChar w:fldCharType="separate"/>
      </w:r>
      <w:r>
        <w:rPr>
          <w:rFonts w:ascii="Times New Roman" w:eastAsia="黑体"/>
          <w:lang w:eastAsia="zh-CN"/>
        </w:rPr>
        <w:t>一、</w:t>
      </w:r>
      <w:r>
        <w:rPr>
          <w:rFonts w:hint="eastAsia" w:ascii="Times New Roman" w:hAnsi="微软雅黑" w:eastAsia="黑体" w:cs="微软雅黑"/>
          <w:lang w:eastAsia="zh-CN"/>
        </w:rPr>
        <w:t>飞</w:t>
      </w:r>
      <w:r>
        <w:rPr>
          <w:rFonts w:hint="eastAsia" w:ascii="Times New Roman" w:hAnsi="Ms.Luce" w:eastAsia="黑体" w:cs="Ms.Luce"/>
          <w:lang w:eastAsia="zh-CN"/>
        </w:rPr>
        <w:t>行器研</w:t>
      </w:r>
      <w:r>
        <w:rPr>
          <w:rFonts w:hint="eastAsia" w:ascii="Times New Roman" w:hAnsi="微软雅黑" w:eastAsia="黑体" w:cs="微软雅黑"/>
          <w:lang w:eastAsia="zh-CN"/>
        </w:rPr>
        <w:t>发验证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_Toc8327 \h </w:instrText>
      </w:r>
      <w:r>
        <w:fldChar w:fldCharType="separate"/>
      </w:r>
      <w:r>
        <w:t>- 33 -</w:t>
      </w:r>
      <w:r>
        <w:fldChar w:fldCharType="end"/>
      </w:r>
      <w:r>
        <w:fldChar w:fldCharType="end"/>
      </w:r>
    </w:p>
    <w:p w14:paraId="595F5CA4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_Toc2120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试飞场</w:t>
      </w:r>
      <w:r>
        <w:rPr>
          <w:rFonts w:hint="eastAsia" w:ascii="Times New Roman" w:hAnsi="Ms.Luce" w:eastAsia="黑体" w:cs="Ms.Luce"/>
          <w:lang w:eastAsia="zh-CN"/>
        </w:rPr>
        <w:t>地与</w:t>
      </w:r>
      <w:r>
        <w:rPr>
          <w:rFonts w:hint="eastAsia" w:ascii="Times New Roman" w:hAnsi="微软雅黑" w:eastAsia="黑体" w:cs="微软雅黑"/>
          <w:lang w:eastAsia="zh-CN"/>
        </w:rPr>
        <w:t>验证环</w:t>
      </w:r>
      <w:r>
        <w:rPr>
          <w:rFonts w:hint="eastAsia" w:ascii="Times New Roman" w:hAnsi="Ms.Luce" w:eastAsia="黑体" w:cs="Ms.Luce"/>
          <w:lang w:eastAsia="zh-CN"/>
        </w:rPr>
        <w:t>境需求</w:t>
      </w:r>
      <w:r>
        <w:tab/>
      </w:r>
      <w:r>
        <w:fldChar w:fldCharType="begin"/>
      </w:r>
      <w:r>
        <w:instrText xml:space="preserve"> PAGEREF _Toc2120 \h </w:instrText>
      </w:r>
      <w:r>
        <w:fldChar w:fldCharType="separate"/>
      </w:r>
      <w:r>
        <w:t>- 34 -</w:t>
      </w:r>
      <w:r>
        <w:fldChar w:fldCharType="end"/>
      </w:r>
      <w:r>
        <w:fldChar w:fldCharType="end"/>
      </w:r>
    </w:p>
    <w:p w14:paraId="419BD5D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_Toc27087 </w:instrText>
      </w:r>
      <w:r>
        <w:fldChar w:fldCharType="separate"/>
      </w:r>
      <w:r>
        <w:rPr>
          <w:rFonts w:ascii="Times New Roman" w:eastAsia="黑体"/>
          <w:lang w:eastAsia="zh-CN"/>
        </w:rPr>
        <w:t>三、</w:t>
      </w:r>
      <w:r>
        <w:rPr>
          <w:rFonts w:hint="eastAsia" w:ascii="Times New Roman" w:hAnsi="微软雅黑" w:eastAsia="黑体" w:cs="微软雅黑"/>
          <w:lang w:eastAsia="zh-CN"/>
        </w:rPr>
        <w:t>专业</w:t>
      </w:r>
      <w:r>
        <w:rPr>
          <w:rFonts w:hint="eastAsia" w:ascii="Times New Roman" w:hAnsi="Ms.Luce" w:eastAsia="黑体" w:cs="Ms.Luce"/>
          <w:lang w:eastAsia="zh-CN"/>
        </w:rPr>
        <w:t>保障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施需求</w:t>
      </w:r>
      <w:r>
        <w:tab/>
      </w:r>
      <w:r>
        <w:fldChar w:fldCharType="begin"/>
      </w:r>
      <w:r>
        <w:instrText xml:space="preserve"> PAGEREF _Toc27087 \h </w:instrText>
      </w:r>
      <w:r>
        <w:fldChar w:fldCharType="separate"/>
      </w:r>
      <w:r>
        <w:t>- 34 -</w:t>
      </w:r>
      <w:r>
        <w:fldChar w:fldCharType="end"/>
      </w:r>
      <w:r>
        <w:fldChar w:fldCharType="end"/>
      </w:r>
    </w:p>
    <w:p w14:paraId="6F746C3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_Toc8265 </w:instrText>
      </w:r>
      <w:r>
        <w:fldChar w:fldCharType="separate"/>
      </w:r>
      <w:r>
        <w:rPr>
          <w:rFonts w:ascii="Times New Roman" w:eastAsia="黑体"/>
          <w:lang w:eastAsia="zh-CN"/>
        </w:rPr>
        <w:t>四、</w:t>
      </w:r>
      <w:r>
        <w:rPr>
          <w:rFonts w:hint="eastAsia" w:ascii="Times New Roman" w:hAnsi="微软雅黑" w:eastAsia="黑体" w:cs="微软雅黑"/>
          <w:lang w:eastAsia="zh-CN"/>
        </w:rPr>
        <w:t>试验</w:t>
      </w:r>
      <w:r>
        <w:rPr>
          <w:rFonts w:hint="eastAsia" w:ascii="Times New Roman" w:hAnsi="Ms.Luce" w:eastAsia="黑体" w:cs="Ms.Luce"/>
          <w:lang w:eastAsia="zh-CN"/>
        </w:rPr>
        <w:t>平台建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需求</w:t>
      </w:r>
      <w:r>
        <w:tab/>
      </w:r>
      <w:r>
        <w:fldChar w:fldCharType="begin"/>
      </w:r>
      <w:r>
        <w:instrText xml:space="preserve"> PAGEREF _Toc8265 \h </w:instrText>
      </w:r>
      <w:r>
        <w:fldChar w:fldCharType="separate"/>
      </w:r>
      <w:r>
        <w:t>- 35 -</w:t>
      </w:r>
      <w:r>
        <w:fldChar w:fldCharType="end"/>
      </w:r>
      <w:r>
        <w:fldChar w:fldCharType="end"/>
      </w:r>
    </w:p>
    <w:p w14:paraId="11143F43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_Toc15194 </w:instrText>
      </w:r>
      <w:r>
        <w:fldChar w:fldCharType="separate"/>
      </w:r>
      <w:r>
        <w:rPr>
          <w:rFonts w:ascii="Times New Roman" w:eastAsia="仿宋_GB2312"/>
          <w:lang w:eastAsia="zh-CN"/>
        </w:rPr>
        <w:t>第五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场</w:t>
      </w:r>
      <w:r>
        <w:rPr>
          <w:rFonts w:hint="eastAsia" w:ascii="Times New Roman" w:hAnsi="Ms.Luce" w:eastAsia="仿宋_GB2312" w:cs="Ms.Luce"/>
          <w:lang w:eastAsia="zh-CN"/>
        </w:rPr>
        <w:t>景引</w:t>
      </w:r>
      <w:r>
        <w:rPr>
          <w:rFonts w:hint="eastAsia" w:ascii="Times New Roman" w:hAnsi="微软雅黑" w:eastAsia="仿宋_GB2312" w:cs="微软雅黑"/>
          <w:lang w:eastAsia="zh-CN"/>
        </w:rPr>
        <w:t>导</w:t>
      </w:r>
      <w:r>
        <w:rPr>
          <w:rFonts w:hint="eastAsia" w:ascii="Times New Roman" w:hAnsi="Ms.Luce" w:eastAsia="仿宋_GB2312" w:cs="Ms.Luce"/>
          <w:lang w:eastAsia="zh-CN"/>
        </w:rPr>
        <w:t>下基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务业发</w:t>
      </w:r>
      <w:r>
        <w:rPr>
          <w:rFonts w:hint="eastAsia" w:ascii="Times New Roman" w:hAnsi="Ms.Luce" w:eastAsia="仿宋_GB2312" w:cs="Ms.Luce"/>
          <w:lang w:eastAsia="zh-CN"/>
        </w:rPr>
        <w:t>展要求</w:t>
      </w:r>
      <w:r>
        <w:tab/>
      </w:r>
      <w:r>
        <w:fldChar w:fldCharType="begin"/>
      </w:r>
      <w:r>
        <w:instrText xml:space="preserve"> PAGEREF _Toc15194 \h </w:instrText>
      </w:r>
      <w:r>
        <w:fldChar w:fldCharType="separate"/>
      </w:r>
      <w:r>
        <w:t>- 35 -</w:t>
      </w:r>
      <w:r>
        <w:fldChar w:fldCharType="end"/>
      </w:r>
      <w:r>
        <w:fldChar w:fldCharType="end"/>
      </w:r>
    </w:p>
    <w:p w14:paraId="0C816EF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_Toc32665 </w:instrText>
      </w:r>
      <w:r>
        <w:fldChar w:fldCharType="separate"/>
      </w:r>
      <w:r>
        <w:rPr>
          <w:rFonts w:ascii="Times New Roman" w:eastAsia="黑体"/>
          <w:lang w:eastAsia="zh-CN"/>
        </w:rPr>
        <w:t>一、点状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景以起降承</w:t>
      </w:r>
      <w:r>
        <w:rPr>
          <w:rFonts w:hint="eastAsia" w:ascii="Times New Roman" w:hAnsi="微软雅黑" w:eastAsia="黑体" w:cs="微软雅黑"/>
          <w:lang w:eastAsia="zh-CN"/>
        </w:rPr>
        <w:t>载</w:t>
      </w:r>
      <w:r>
        <w:rPr>
          <w:rFonts w:hint="eastAsia" w:ascii="Times New Roman" w:hAnsi="Ms.Luce" w:eastAsia="黑体" w:cs="Ms.Luce"/>
          <w:lang w:eastAsia="zh-CN"/>
        </w:rPr>
        <w:t>和差异化保障</w:t>
      </w:r>
      <w:r>
        <w:rPr>
          <w:rFonts w:hint="eastAsia" w:ascii="Times New Roman" w:hAnsi="微软雅黑" w:eastAsia="黑体" w:cs="微软雅黑"/>
          <w:lang w:eastAsia="zh-CN"/>
        </w:rPr>
        <w:t>为</w:t>
      </w:r>
      <w:r>
        <w:rPr>
          <w:rFonts w:hint="eastAsia" w:ascii="Times New Roman" w:hAnsi="Ms.Luce" w:eastAsia="黑体" w:cs="Ms.Luce"/>
          <w:lang w:eastAsia="zh-CN"/>
        </w:rPr>
        <w:t>重点</w:t>
      </w:r>
      <w:r>
        <w:tab/>
      </w:r>
      <w:r>
        <w:fldChar w:fldCharType="begin"/>
      </w:r>
      <w:r>
        <w:instrText xml:space="preserve"> PAGEREF _Toc32665 \h </w:instrText>
      </w:r>
      <w:r>
        <w:fldChar w:fldCharType="separate"/>
      </w:r>
      <w:r>
        <w:t>- 36 -</w:t>
      </w:r>
      <w:r>
        <w:fldChar w:fldCharType="end"/>
      </w:r>
      <w:r>
        <w:fldChar w:fldCharType="end"/>
      </w:r>
    </w:p>
    <w:p w14:paraId="5637FF32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_Toc16310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线</w:t>
      </w:r>
      <w:r>
        <w:rPr>
          <w:rFonts w:hint="eastAsia" w:ascii="Times New Roman" w:hAnsi="Ms.Luce" w:eastAsia="黑体" w:cs="Ms.Luce"/>
          <w:lang w:eastAsia="zh-CN"/>
        </w:rPr>
        <w:t>性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景以航路</w:t>
      </w:r>
      <w:r>
        <w:rPr>
          <w:rFonts w:hint="eastAsia" w:ascii="Times New Roman" w:hAnsi="微软雅黑" w:eastAsia="黑体" w:cs="微软雅黑"/>
          <w:lang w:eastAsia="zh-CN"/>
        </w:rPr>
        <w:t>组织</w:t>
      </w:r>
      <w:r>
        <w:rPr>
          <w:rFonts w:hint="eastAsia" w:ascii="Times New Roman" w:hAnsi="Ms.Luce" w:eastAsia="黑体" w:cs="Ms.Luce"/>
          <w:lang w:eastAsia="zh-CN"/>
        </w:rPr>
        <w:t>和</w:t>
      </w:r>
      <w:r>
        <w:rPr>
          <w:rFonts w:hint="eastAsia" w:ascii="Times New Roman" w:hAnsi="微软雅黑" w:eastAsia="黑体" w:cs="微软雅黑"/>
          <w:lang w:eastAsia="zh-CN"/>
        </w:rPr>
        <w:t>连续</w:t>
      </w:r>
      <w:r>
        <w:rPr>
          <w:rFonts w:hint="eastAsia" w:ascii="Times New Roman" w:hAnsi="Ms.Luce" w:eastAsia="黑体" w:cs="Ms.Luce"/>
          <w:lang w:eastAsia="zh-CN"/>
        </w:rPr>
        <w:t>保障</w:t>
      </w:r>
      <w:r>
        <w:rPr>
          <w:rFonts w:hint="eastAsia" w:ascii="Times New Roman" w:hAnsi="微软雅黑" w:eastAsia="黑体" w:cs="微软雅黑"/>
          <w:lang w:eastAsia="zh-CN"/>
        </w:rPr>
        <w:t>为</w:t>
      </w:r>
      <w:r>
        <w:rPr>
          <w:rFonts w:hint="eastAsia" w:ascii="Times New Roman" w:hAnsi="Ms.Luce" w:eastAsia="黑体" w:cs="Ms.Luce"/>
          <w:lang w:eastAsia="zh-CN"/>
        </w:rPr>
        <w:t>重点</w:t>
      </w:r>
      <w:r>
        <w:tab/>
      </w:r>
      <w:r>
        <w:fldChar w:fldCharType="begin"/>
      </w:r>
      <w:r>
        <w:instrText xml:space="preserve"> PAGEREF _Toc16310 \h </w:instrText>
      </w:r>
      <w:r>
        <w:fldChar w:fldCharType="separate"/>
      </w:r>
      <w:r>
        <w:t>- 38 -</w:t>
      </w:r>
      <w:r>
        <w:fldChar w:fldCharType="end"/>
      </w:r>
      <w:r>
        <w:fldChar w:fldCharType="end"/>
      </w:r>
    </w:p>
    <w:p w14:paraId="0D2B68B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_Toc12605 </w:instrText>
      </w:r>
      <w:r>
        <w:fldChar w:fldCharType="separate"/>
      </w:r>
      <w:r>
        <w:rPr>
          <w:rFonts w:ascii="Times New Roman" w:eastAsia="黑体"/>
          <w:lang w:eastAsia="zh-CN"/>
        </w:rPr>
        <w:t>三、网</w:t>
      </w:r>
      <w:r>
        <w:rPr>
          <w:rFonts w:hint="eastAsia" w:ascii="Times New Roman" w:hAnsi="微软雅黑" w:eastAsia="黑体" w:cs="微软雅黑"/>
          <w:lang w:eastAsia="zh-CN"/>
        </w:rPr>
        <w:t>络场</w:t>
      </w:r>
      <w:r>
        <w:rPr>
          <w:rFonts w:hint="eastAsia" w:ascii="Times New Roman" w:hAnsi="Ms.Luce" w:eastAsia="黑体" w:cs="Ms.Luce"/>
          <w:lang w:eastAsia="zh-CN"/>
        </w:rPr>
        <w:t>景以功能</w:t>
      </w:r>
      <w:r>
        <w:rPr>
          <w:rFonts w:hint="eastAsia" w:ascii="Times New Roman" w:hAnsi="微软雅黑" w:eastAsia="黑体" w:cs="微软雅黑"/>
          <w:lang w:eastAsia="zh-CN"/>
        </w:rPr>
        <w:t>导</w:t>
      </w:r>
      <w:r>
        <w:rPr>
          <w:rFonts w:hint="eastAsia" w:ascii="Times New Roman" w:hAnsi="Ms.Luce" w:eastAsia="黑体" w:cs="Ms.Luce"/>
          <w:lang w:eastAsia="zh-CN"/>
        </w:rPr>
        <w:t>向和分</w:t>
      </w:r>
      <w:r>
        <w:rPr>
          <w:rFonts w:hint="eastAsia" w:ascii="Times New Roman" w:hAnsi="微软雅黑" w:eastAsia="黑体" w:cs="微软雅黑"/>
          <w:lang w:eastAsia="zh-CN"/>
        </w:rPr>
        <w:t>类组</w:t>
      </w:r>
      <w:r>
        <w:rPr>
          <w:rFonts w:hint="eastAsia" w:ascii="Times New Roman" w:hAnsi="Ms.Luce" w:eastAsia="黑体" w:cs="Ms.Luce"/>
          <w:lang w:eastAsia="zh-CN"/>
        </w:rPr>
        <w:t>网</w:t>
      </w:r>
      <w:r>
        <w:rPr>
          <w:rFonts w:hint="eastAsia" w:ascii="Times New Roman" w:hAnsi="微软雅黑" w:eastAsia="黑体" w:cs="微软雅黑"/>
          <w:lang w:eastAsia="zh-CN"/>
        </w:rPr>
        <w:t>为</w:t>
      </w:r>
      <w:r>
        <w:rPr>
          <w:rFonts w:hint="eastAsia" w:ascii="Times New Roman" w:hAnsi="Ms.Luce" w:eastAsia="黑体" w:cs="Ms.Luce"/>
          <w:lang w:eastAsia="zh-CN"/>
        </w:rPr>
        <w:t>重点</w:t>
      </w:r>
      <w:r>
        <w:tab/>
      </w:r>
      <w:r>
        <w:fldChar w:fldCharType="begin"/>
      </w:r>
      <w:r>
        <w:instrText xml:space="preserve"> PAGEREF _Toc12605 \h </w:instrText>
      </w:r>
      <w:r>
        <w:fldChar w:fldCharType="separate"/>
      </w:r>
      <w:r>
        <w:t>- 39 -</w:t>
      </w:r>
      <w:r>
        <w:fldChar w:fldCharType="end"/>
      </w:r>
      <w:r>
        <w:fldChar w:fldCharType="end"/>
      </w:r>
    </w:p>
    <w:p w14:paraId="3847411F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 HYPERLINK \l _Toc32192 </w:instrText>
      </w:r>
      <w:r>
        <w:fldChar w:fldCharType="separate"/>
      </w:r>
      <w:r>
        <w:rPr>
          <w:rFonts w:ascii="Times New Roman" w:eastAsia="仿宋_GB2312"/>
          <w:lang w:eastAsia="zh-CN"/>
        </w:rPr>
        <w:t xml:space="preserve">第四章 </w:t>
      </w:r>
      <w:r>
        <w:rPr>
          <w:rFonts w:hint="eastAsia" w:ascii="Times New Roman" w:hAnsi="微软雅黑" w:eastAsia="仿宋_GB2312" w:cs="微软雅黑"/>
          <w:lang w:eastAsia="zh-CN"/>
        </w:rPr>
        <w:t>贵</w:t>
      </w:r>
      <w:r>
        <w:rPr>
          <w:rFonts w:hint="eastAsia" w:ascii="Times New Roman" w:hAnsi="Ms.Luce" w:eastAsia="仿宋_GB2312" w:cs="Ms.Luce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行</w:t>
      </w:r>
      <w:r>
        <w:rPr>
          <w:rFonts w:hint="eastAsia" w:ascii="Times New Roman" w:hAnsi="微软雅黑" w:eastAsia="仿宋_GB2312" w:cs="微软雅黑"/>
          <w:lang w:eastAsia="zh-CN"/>
        </w:rPr>
        <w:t>业设</w:t>
      </w:r>
      <w:r>
        <w:rPr>
          <w:rFonts w:hint="eastAsia" w:ascii="Times New Roman" w:hAnsi="Ms.Luce" w:eastAsia="仿宋_GB2312" w:cs="Ms.Luce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规</w:t>
      </w:r>
      <w:r>
        <w:rPr>
          <w:rFonts w:hint="eastAsia" w:ascii="Times New Roman" w:hAnsi="Ms.Luce" w:eastAsia="仿宋_GB2312" w:cs="Ms.Luce"/>
          <w:lang w:eastAsia="zh-CN"/>
        </w:rPr>
        <w:t>划思路</w:t>
      </w:r>
      <w:r>
        <w:tab/>
      </w:r>
      <w:r>
        <w:fldChar w:fldCharType="begin"/>
      </w:r>
      <w:r>
        <w:instrText xml:space="preserve"> PAGEREF _Toc32192 \h </w:instrText>
      </w:r>
      <w:r>
        <w:fldChar w:fldCharType="separate"/>
      </w:r>
      <w:r>
        <w:t>- 42 -</w:t>
      </w:r>
      <w:r>
        <w:fldChar w:fldCharType="end"/>
      </w:r>
      <w:r>
        <w:fldChar w:fldCharType="end"/>
      </w:r>
    </w:p>
    <w:p w14:paraId="315D6682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_Toc20709 </w:instrText>
      </w:r>
      <w:r>
        <w:fldChar w:fldCharType="separate"/>
      </w:r>
      <w:r>
        <w:rPr>
          <w:rFonts w:ascii="Times New Roman" w:eastAsia="仿宋_GB2312"/>
          <w:lang w:eastAsia="zh-CN"/>
        </w:rPr>
        <w:t>第一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发</w:t>
      </w:r>
      <w:r>
        <w:rPr>
          <w:rFonts w:hint="eastAsia" w:ascii="Times New Roman" w:hAnsi="Ms.Luce" w:eastAsia="仿宋_GB2312" w:cs="Ms.Luce"/>
          <w:lang w:eastAsia="zh-CN"/>
        </w:rPr>
        <w:t>展空</w:t>
      </w:r>
      <w:r>
        <w:rPr>
          <w:rFonts w:hint="eastAsia" w:ascii="Times New Roman" w:hAnsi="微软雅黑" w:eastAsia="仿宋_GB2312" w:cs="微软雅黑"/>
          <w:lang w:eastAsia="zh-CN"/>
        </w:rPr>
        <w:t>间</w:t>
      </w:r>
      <w:r>
        <w:tab/>
      </w:r>
      <w:r>
        <w:fldChar w:fldCharType="begin"/>
      </w:r>
      <w:r>
        <w:instrText xml:space="preserve"> PAGEREF _Toc20709 \h </w:instrText>
      </w:r>
      <w:r>
        <w:fldChar w:fldCharType="separate"/>
      </w:r>
      <w:r>
        <w:t>- 42 -</w:t>
      </w:r>
      <w:r>
        <w:fldChar w:fldCharType="end"/>
      </w:r>
      <w:r>
        <w:fldChar w:fldCharType="end"/>
      </w:r>
    </w:p>
    <w:p w14:paraId="162D841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_Toc6558 </w:instrText>
      </w:r>
      <w:r>
        <w:fldChar w:fldCharType="separate"/>
      </w:r>
      <w:r>
        <w:rPr>
          <w:rFonts w:ascii="Times New Roman" w:eastAsia="黑体"/>
          <w:lang w:eastAsia="zh-CN"/>
        </w:rPr>
        <w:t>一、禁止</w:t>
      </w:r>
      <w:r>
        <w:rPr>
          <w:rFonts w:hint="eastAsia" w:ascii="Times New Roman" w:hAnsi="微软雅黑" w:eastAsia="黑体" w:cs="微软雅黑"/>
          <w:lang w:eastAsia="zh-CN"/>
        </w:rPr>
        <w:t>飞</w:t>
      </w:r>
      <w:r>
        <w:rPr>
          <w:rFonts w:hint="eastAsia" w:ascii="Times New Roman" w:hAnsi="Ms.Luce" w:eastAsia="黑体" w:cs="Ms.Luce"/>
          <w:lang w:eastAsia="zh-CN"/>
        </w:rPr>
        <w:t>行区域</w:t>
      </w:r>
      <w:r>
        <w:tab/>
      </w:r>
      <w:r>
        <w:fldChar w:fldCharType="begin"/>
      </w:r>
      <w:r>
        <w:instrText xml:space="preserve"> PAGEREF _Toc6558 \h </w:instrText>
      </w:r>
      <w:r>
        <w:fldChar w:fldCharType="separate"/>
      </w:r>
      <w:r>
        <w:t>- 42 -</w:t>
      </w:r>
      <w:r>
        <w:fldChar w:fldCharType="end"/>
      </w:r>
      <w:r>
        <w:fldChar w:fldCharType="end"/>
      </w:r>
    </w:p>
    <w:p w14:paraId="475D1D79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_Toc29801 </w:instrText>
      </w:r>
      <w:r>
        <w:fldChar w:fldCharType="separate"/>
      </w:r>
      <w:r>
        <w:rPr>
          <w:rFonts w:ascii="Times New Roman" w:eastAsia="黑体"/>
          <w:lang w:eastAsia="zh-CN"/>
        </w:rPr>
        <w:t>二、限制区域和重点管控区域</w:t>
      </w:r>
      <w:r>
        <w:tab/>
      </w:r>
      <w:r>
        <w:fldChar w:fldCharType="begin"/>
      </w:r>
      <w:r>
        <w:instrText xml:space="preserve"> PAGEREF _Toc29801 \h </w:instrText>
      </w:r>
      <w:r>
        <w:fldChar w:fldCharType="separate"/>
      </w:r>
      <w:r>
        <w:t>- 42 -</w:t>
      </w:r>
      <w:r>
        <w:fldChar w:fldCharType="end"/>
      </w:r>
      <w:r>
        <w:fldChar w:fldCharType="end"/>
      </w:r>
    </w:p>
    <w:p w14:paraId="6A93AC25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_Toc4818 </w:instrText>
      </w:r>
      <w:r>
        <w:fldChar w:fldCharType="separate"/>
      </w:r>
      <w:r>
        <w:rPr>
          <w:rFonts w:ascii="Times New Roman" w:eastAsia="黑体"/>
          <w:lang w:eastAsia="zh-CN"/>
        </w:rPr>
        <w:t>三、适</w:t>
      </w:r>
      <w:r>
        <w:rPr>
          <w:rFonts w:hint="eastAsia" w:ascii="Times New Roman" w:hAnsi="微软雅黑" w:eastAsia="黑体" w:cs="微软雅黑"/>
          <w:lang w:eastAsia="zh-CN"/>
        </w:rPr>
        <w:t>飞</w:t>
      </w:r>
      <w:r>
        <w:rPr>
          <w:rFonts w:hint="eastAsia" w:ascii="Times New Roman" w:hAnsi="Ms.Luce" w:eastAsia="黑体" w:cs="Ms.Luce"/>
          <w:lang w:eastAsia="zh-CN"/>
        </w:rPr>
        <w:t>空域</w:t>
      </w:r>
      <w:r>
        <w:tab/>
      </w:r>
      <w:r>
        <w:fldChar w:fldCharType="begin"/>
      </w:r>
      <w:r>
        <w:instrText xml:space="preserve"> PAGEREF _Toc4818 \h </w:instrText>
      </w:r>
      <w:r>
        <w:fldChar w:fldCharType="separate"/>
      </w:r>
      <w:r>
        <w:t>- 43 -</w:t>
      </w:r>
      <w:r>
        <w:fldChar w:fldCharType="end"/>
      </w:r>
      <w:r>
        <w:fldChar w:fldCharType="end"/>
      </w:r>
    </w:p>
    <w:p w14:paraId="6945073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_Toc557 </w:instrText>
      </w:r>
      <w:r>
        <w:fldChar w:fldCharType="separate"/>
      </w:r>
      <w:r>
        <w:rPr>
          <w:rFonts w:ascii="Times New Roman" w:eastAsia="黑体"/>
          <w:lang w:eastAsia="zh-CN"/>
        </w:rPr>
        <w:t>四、地面空</w:t>
      </w:r>
      <w:r>
        <w:rPr>
          <w:rFonts w:hint="eastAsia" w:ascii="Times New Roman" w:hAnsi="微软雅黑" w:eastAsia="黑体" w:cs="微软雅黑"/>
          <w:lang w:eastAsia="zh-CN"/>
        </w:rPr>
        <w:t>间</w:t>
      </w:r>
      <w:r>
        <w:rPr>
          <w:rFonts w:hint="eastAsia" w:ascii="Times New Roman" w:hAnsi="Ms.Luce" w:eastAsia="黑体" w:cs="Ms.Luce"/>
          <w:lang w:eastAsia="zh-CN"/>
        </w:rPr>
        <w:t>利用</w:t>
      </w:r>
      <w:r>
        <w:tab/>
      </w:r>
      <w:r>
        <w:fldChar w:fldCharType="begin"/>
      </w:r>
      <w:r>
        <w:instrText xml:space="preserve"> PAGEREF _Toc557 \h </w:instrText>
      </w:r>
      <w:r>
        <w:fldChar w:fldCharType="separate"/>
      </w:r>
      <w:r>
        <w:t>- 44 -</w:t>
      </w:r>
      <w:r>
        <w:fldChar w:fldCharType="end"/>
      </w:r>
      <w:r>
        <w:fldChar w:fldCharType="end"/>
      </w:r>
    </w:p>
    <w:p w14:paraId="3608B6EA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_Toc3980 </w:instrText>
      </w:r>
      <w:r>
        <w:fldChar w:fldCharType="separate"/>
      </w:r>
      <w:r>
        <w:rPr>
          <w:rFonts w:ascii="Times New Roman" w:eastAsia="仿宋_GB2312"/>
          <w:lang w:eastAsia="zh-CN"/>
        </w:rPr>
        <w:t>第二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低空起降</w:t>
      </w:r>
      <w:r>
        <w:rPr>
          <w:rFonts w:hint="eastAsia" w:ascii="Times New Roman" w:hAnsi="微软雅黑" w:eastAsia="仿宋_GB2312" w:cs="微软雅黑"/>
          <w:lang w:eastAsia="zh-CN"/>
        </w:rPr>
        <w:t>设</w:t>
      </w:r>
      <w:r>
        <w:rPr>
          <w:rFonts w:ascii="Times New Roman" w:eastAsia="仿宋_GB2312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规</w:t>
      </w:r>
      <w:r>
        <w:rPr>
          <w:rFonts w:hint="eastAsia" w:ascii="Times New Roman" w:hAnsi="Ms.Luce" w:eastAsia="仿宋_GB2312" w:cs="Ms.Luce"/>
          <w:lang w:eastAsia="zh-CN"/>
        </w:rPr>
        <w:t>划思路</w:t>
      </w:r>
      <w:r>
        <w:tab/>
      </w:r>
      <w:r>
        <w:fldChar w:fldCharType="begin"/>
      </w:r>
      <w:r>
        <w:instrText xml:space="preserve"> PAGEREF _Toc3980 \h </w:instrText>
      </w:r>
      <w:r>
        <w:fldChar w:fldCharType="separate"/>
      </w:r>
      <w:r>
        <w:t>- 45 -</w:t>
      </w:r>
      <w:r>
        <w:fldChar w:fldCharType="end"/>
      </w:r>
      <w:r>
        <w:fldChar w:fldCharType="end"/>
      </w:r>
    </w:p>
    <w:p w14:paraId="110656B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_Toc25483 </w:instrText>
      </w:r>
      <w:r>
        <w:fldChar w:fldCharType="separate"/>
      </w:r>
      <w:r>
        <w:rPr>
          <w:rFonts w:ascii="Times New Roman" w:eastAsia="黑体"/>
          <w:lang w:eastAsia="zh-CN"/>
        </w:rPr>
        <w:t>一、通用机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布局</w:t>
      </w:r>
      <w:r>
        <w:tab/>
      </w:r>
      <w:r>
        <w:fldChar w:fldCharType="begin"/>
      </w:r>
      <w:r>
        <w:instrText xml:space="preserve"> PAGEREF _Toc25483 \h </w:instrText>
      </w:r>
      <w:r>
        <w:fldChar w:fldCharType="separate"/>
      </w:r>
      <w:r>
        <w:t>- 45 -</w:t>
      </w:r>
      <w:r>
        <w:fldChar w:fldCharType="end"/>
      </w:r>
      <w:r>
        <w:fldChar w:fldCharType="end"/>
      </w:r>
    </w:p>
    <w:p w14:paraId="255F678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_Toc2023 </w:instrText>
      </w:r>
      <w:r>
        <w:fldChar w:fldCharType="separate"/>
      </w:r>
      <w:r>
        <w:rPr>
          <w:rFonts w:ascii="Times New Roman" w:eastAsia="黑体"/>
          <w:lang w:eastAsia="zh-CN"/>
        </w:rPr>
        <w:t>二、低空活</w:t>
      </w:r>
      <w:r>
        <w:rPr>
          <w:rFonts w:hint="eastAsia" w:ascii="Times New Roman" w:hAnsi="微软雅黑" w:eastAsia="黑体" w:cs="微软雅黑"/>
          <w:lang w:eastAsia="zh-CN"/>
        </w:rPr>
        <w:t>动场</w:t>
      </w:r>
      <w:r>
        <w:rPr>
          <w:rFonts w:hint="eastAsia" w:ascii="Times New Roman" w:hAnsi="Ms.Luce" w:eastAsia="黑体" w:cs="Ms.Luce"/>
          <w:lang w:eastAsia="zh-CN"/>
        </w:rPr>
        <w:t>地布局</w:t>
      </w:r>
      <w:r>
        <w:tab/>
      </w:r>
      <w:r>
        <w:fldChar w:fldCharType="begin"/>
      </w:r>
      <w:r>
        <w:instrText xml:space="preserve"> PAGEREF _Toc2023 \h </w:instrText>
      </w:r>
      <w:r>
        <w:fldChar w:fldCharType="separate"/>
      </w:r>
      <w:r>
        <w:t>- 46 -</w:t>
      </w:r>
      <w:r>
        <w:fldChar w:fldCharType="end"/>
      </w:r>
      <w:r>
        <w:fldChar w:fldCharType="end"/>
      </w:r>
    </w:p>
    <w:p w14:paraId="5D71FE24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_Toc15290 </w:instrText>
      </w:r>
      <w:r>
        <w:fldChar w:fldCharType="separate"/>
      </w:r>
      <w:r>
        <w:rPr>
          <w:rFonts w:ascii="Times New Roman" w:eastAsia="黑体"/>
          <w:lang w:eastAsia="zh-CN"/>
        </w:rPr>
        <w:t>三、垂直起降点布局</w:t>
      </w:r>
      <w:r>
        <w:tab/>
      </w:r>
      <w:r>
        <w:fldChar w:fldCharType="begin"/>
      </w:r>
      <w:r>
        <w:instrText xml:space="preserve"> PAGEREF _Toc15290 \h </w:instrText>
      </w:r>
      <w:r>
        <w:fldChar w:fldCharType="separate"/>
      </w:r>
      <w:r>
        <w:t>- 46 -</w:t>
      </w:r>
      <w:r>
        <w:fldChar w:fldCharType="end"/>
      </w:r>
      <w:r>
        <w:fldChar w:fldCharType="end"/>
      </w:r>
    </w:p>
    <w:p w14:paraId="4249912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_Toc30647 </w:instrText>
      </w:r>
      <w:r>
        <w:fldChar w:fldCharType="separate"/>
      </w:r>
      <w:r>
        <w:rPr>
          <w:rFonts w:ascii="Times New Roman" w:eastAsia="黑体"/>
          <w:lang w:eastAsia="zh-CN"/>
        </w:rPr>
        <w:t>四、无人机起降点布局</w:t>
      </w:r>
      <w:r>
        <w:tab/>
      </w:r>
      <w:r>
        <w:fldChar w:fldCharType="begin"/>
      </w:r>
      <w:r>
        <w:instrText xml:space="preserve"> PAGEREF _Toc30647 \h </w:instrText>
      </w:r>
      <w:r>
        <w:fldChar w:fldCharType="separate"/>
      </w:r>
      <w:r>
        <w:t>- 48 -</w:t>
      </w:r>
      <w:r>
        <w:fldChar w:fldCharType="end"/>
      </w:r>
      <w:r>
        <w:fldChar w:fldCharType="end"/>
      </w:r>
    </w:p>
    <w:p w14:paraId="333AFE53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_Toc20175 </w:instrText>
      </w:r>
      <w:r>
        <w:fldChar w:fldCharType="separate"/>
      </w:r>
      <w:r>
        <w:rPr>
          <w:rFonts w:ascii="Times New Roman" w:eastAsia="仿宋_GB2312"/>
          <w:lang w:eastAsia="zh-CN"/>
        </w:rPr>
        <w:t>第三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lang w:eastAsia="zh-CN"/>
        </w:rPr>
        <w:t>飞</w:t>
      </w:r>
      <w:r>
        <w:rPr>
          <w:rFonts w:hint="eastAsia" w:ascii="Times New Roman" w:hAnsi="Ms.Luce" w:eastAsia="仿宋_GB2312" w:cs="Ms.Luce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保障</w:t>
      </w:r>
      <w:r>
        <w:rPr>
          <w:rFonts w:hint="eastAsia" w:ascii="Times New Roman" w:hAnsi="微软雅黑" w:eastAsia="仿宋_GB2312" w:cs="微软雅黑"/>
          <w:lang w:eastAsia="zh-CN"/>
        </w:rPr>
        <w:t>设</w:t>
      </w:r>
      <w:r>
        <w:rPr>
          <w:rFonts w:ascii="Times New Roman" w:eastAsia="仿宋_GB2312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规</w:t>
      </w:r>
      <w:r>
        <w:rPr>
          <w:rFonts w:hint="eastAsia" w:ascii="Times New Roman" w:hAnsi="Ms.Luce" w:eastAsia="仿宋_GB2312" w:cs="Ms.Luce"/>
          <w:lang w:eastAsia="zh-CN"/>
        </w:rPr>
        <w:t>划思路</w:t>
      </w:r>
      <w:r>
        <w:tab/>
      </w:r>
      <w:r>
        <w:fldChar w:fldCharType="begin"/>
      </w:r>
      <w:r>
        <w:instrText xml:space="preserve"> PAGEREF _Toc20175 \h </w:instrText>
      </w:r>
      <w:r>
        <w:fldChar w:fldCharType="separate"/>
      </w:r>
      <w:r>
        <w:t>- 48 -</w:t>
      </w:r>
      <w:r>
        <w:fldChar w:fldCharType="end"/>
      </w:r>
      <w:r>
        <w:fldChar w:fldCharType="end"/>
      </w:r>
    </w:p>
    <w:p w14:paraId="6A3399E9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_Toc13323 </w:instrText>
      </w:r>
      <w:r>
        <w:fldChar w:fldCharType="separate"/>
      </w:r>
      <w:r>
        <w:rPr>
          <w:rFonts w:ascii="Times New Roman" w:eastAsia="黑体"/>
          <w:lang w:eastAsia="zh-CN"/>
        </w:rPr>
        <w:t>一、通信与</w:t>
      </w:r>
      <w:r>
        <w:rPr>
          <w:rFonts w:hint="eastAsia" w:ascii="Times New Roman" w:hAnsi="微软雅黑" w:eastAsia="黑体" w:cs="微软雅黑"/>
          <w:lang w:eastAsia="zh-CN"/>
        </w:rPr>
        <w:t>导</w:t>
      </w:r>
      <w:r>
        <w:rPr>
          <w:rFonts w:hint="eastAsia" w:ascii="Times New Roman" w:hAnsi="Ms.Luce" w:eastAsia="黑体" w:cs="Ms.Luce"/>
          <w:lang w:eastAsia="zh-CN"/>
        </w:rPr>
        <w:t>航基</w:t>
      </w:r>
      <w:r>
        <w:rPr>
          <w:rFonts w:hint="eastAsia" w:ascii="Times New Roman" w:hAnsi="微软雅黑" w:eastAsia="黑体" w:cs="微软雅黑"/>
          <w:lang w:eastAsia="zh-CN"/>
        </w:rPr>
        <w:t>础设</w:t>
      </w:r>
      <w:r>
        <w:rPr>
          <w:rFonts w:hint="eastAsia" w:ascii="Times New Roman" w:hAnsi="Ms.Luce" w:eastAsia="黑体" w:cs="Ms.Luce"/>
          <w:lang w:eastAsia="zh-CN"/>
        </w:rPr>
        <w:t>施</w:t>
      </w:r>
      <w:r>
        <w:rPr>
          <w:rFonts w:hint="eastAsia" w:ascii="Times New Roman" w:hAnsi="微软雅黑" w:eastAsia="黑体" w:cs="微软雅黑"/>
          <w:lang w:eastAsia="zh-CN"/>
        </w:rPr>
        <w:t>规</w:t>
      </w:r>
      <w:r>
        <w:rPr>
          <w:rFonts w:hint="eastAsia" w:ascii="Times New Roman" w:hAnsi="Ms.Luce" w:eastAsia="黑体" w:cs="Ms.Luce"/>
          <w:lang w:eastAsia="zh-CN"/>
        </w:rPr>
        <w:t>划</w:t>
      </w:r>
      <w:r>
        <w:tab/>
      </w:r>
      <w:r>
        <w:fldChar w:fldCharType="begin"/>
      </w:r>
      <w:r>
        <w:instrText xml:space="preserve"> PAGEREF _Toc13323 \h </w:instrText>
      </w:r>
      <w:r>
        <w:fldChar w:fldCharType="separate"/>
      </w:r>
      <w:r>
        <w:t>- 48 -</w:t>
      </w:r>
      <w:r>
        <w:fldChar w:fldCharType="end"/>
      </w:r>
      <w:r>
        <w:fldChar w:fldCharType="end"/>
      </w:r>
    </w:p>
    <w:p w14:paraId="21852B2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_Toc25023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监视</w:t>
      </w:r>
      <w:r>
        <w:rPr>
          <w:rFonts w:hint="eastAsia" w:ascii="Times New Roman" w:hAnsi="Ms.Luce" w:eastAsia="黑体" w:cs="Ms.Luce"/>
          <w:lang w:eastAsia="zh-CN"/>
        </w:rPr>
        <w:t>与气象基</w:t>
      </w:r>
      <w:r>
        <w:rPr>
          <w:rFonts w:hint="eastAsia" w:ascii="Times New Roman" w:hAnsi="微软雅黑" w:eastAsia="黑体" w:cs="微软雅黑"/>
          <w:lang w:eastAsia="zh-CN"/>
        </w:rPr>
        <w:t>础设</w:t>
      </w:r>
      <w:r>
        <w:rPr>
          <w:rFonts w:hint="eastAsia" w:ascii="Times New Roman" w:hAnsi="Ms.Luce" w:eastAsia="黑体" w:cs="Ms.Luce"/>
          <w:lang w:eastAsia="zh-CN"/>
        </w:rPr>
        <w:t>施</w:t>
      </w:r>
      <w:r>
        <w:rPr>
          <w:rFonts w:hint="eastAsia" w:ascii="Times New Roman" w:hAnsi="微软雅黑" w:eastAsia="黑体" w:cs="微软雅黑"/>
          <w:lang w:eastAsia="zh-CN"/>
        </w:rPr>
        <w:t>规</w:t>
      </w:r>
      <w:r>
        <w:rPr>
          <w:rFonts w:hint="eastAsia" w:ascii="Times New Roman" w:hAnsi="Ms.Luce" w:eastAsia="黑体" w:cs="Ms.Luce"/>
          <w:lang w:eastAsia="zh-CN"/>
        </w:rPr>
        <w:t>划</w:t>
      </w:r>
      <w:r>
        <w:tab/>
      </w:r>
      <w:r>
        <w:fldChar w:fldCharType="begin"/>
      </w:r>
      <w:r>
        <w:instrText xml:space="preserve"> PAGEREF _Toc25023 \h </w:instrText>
      </w:r>
      <w:r>
        <w:fldChar w:fldCharType="separate"/>
      </w:r>
      <w:r>
        <w:t>- 49 -</w:t>
      </w:r>
      <w:r>
        <w:fldChar w:fldCharType="end"/>
      </w:r>
      <w:r>
        <w:fldChar w:fldCharType="end"/>
      </w:r>
    </w:p>
    <w:p w14:paraId="636F47E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_Toc10650 </w:instrText>
      </w:r>
      <w:r>
        <w:fldChar w:fldCharType="separate"/>
      </w:r>
      <w:r>
        <w:rPr>
          <w:rFonts w:ascii="Times New Roman" w:eastAsia="黑体"/>
          <w:lang w:eastAsia="zh-CN"/>
        </w:rPr>
        <w:t>三、算力基</w:t>
      </w:r>
      <w:r>
        <w:rPr>
          <w:rFonts w:hint="eastAsia" w:ascii="Times New Roman" w:hAnsi="微软雅黑" w:eastAsia="黑体" w:cs="微软雅黑"/>
          <w:lang w:eastAsia="zh-CN"/>
        </w:rPr>
        <w:t>础设</w:t>
      </w:r>
      <w:r>
        <w:rPr>
          <w:rFonts w:hint="eastAsia" w:ascii="Times New Roman" w:hAnsi="Ms.Luce" w:eastAsia="黑体" w:cs="Ms.Luce"/>
          <w:lang w:eastAsia="zh-CN"/>
        </w:rPr>
        <w:t>施</w:t>
      </w:r>
      <w:r>
        <w:rPr>
          <w:rFonts w:hint="eastAsia" w:ascii="Times New Roman" w:hAnsi="微软雅黑" w:eastAsia="黑体" w:cs="微软雅黑"/>
          <w:lang w:eastAsia="zh-CN"/>
        </w:rPr>
        <w:t>规</w:t>
      </w:r>
      <w:r>
        <w:rPr>
          <w:rFonts w:hint="eastAsia" w:ascii="Times New Roman" w:hAnsi="Ms.Luce" w:eastAsia="黑体" w:cs="Ms.Luce"/>
          <w:lang w:eastAsia="zh-CN"/>
        </w:rPr>
        <w:t>划</w:t>
      </w:r>
      <w:r>
        <w:tab/>
      </w:r>
      <w:r>
        <w:fldChar w:fldCharType="begin"/>
      </w:r>
      <w:r>
        <w:instrText xml:space="preserve"> PAGEREF _Toc10650 \h </w:instrText>
      </w:r>
      <w:r>
        <w:fldChar w:fldCharType="separate"/>
      </w:r>
      <w:r>
        <w:t>- 50 -</w:t>
      </w:r>
      <w:r>
        <w:fldChar w:fldCharType="end"/>
      </w:r>
      <w:r>
        <w:fldChar w:fldCharType="end"/>
      </w:r>
    </w:p>
    <w:p w14:paraId="2850D110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_Toc25493 </w:instrText>
      </w:r>
      <w:r>
        <w:fldChar w:fldCharType="separate"/>
      </w:r>
      <w:r>
        <w:rPr>
          <w:rFonts w:ascii="Times New Roman" w:eastAsia="仿宋_GB2312"/>
          <w:lang w:eastAsia="zh-CN"/>
        </w:rPr>
        <w:t>第四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低空安全防</w:t>
      </w:r>
      <w:r>
        <w:rPr>
          <w:rFonts w:hint="eastAsia" w:ascii="Times New Roman" w:hAnsi="微软雅黑" w:eastAsia="仿宋_GB2312" w:cs="微软雅黑"/>
          <w:lang w:eastAsia="zh-CN"/>
        </w:rPr>
        <w:t>护设</w:t>
      </w:r>
      <w:r>
        <w:rPr>
          <w:rFonts w:hint="eastAsia" w:ascii="Times New Roman" w:hAnsi="Ms.Luce" w:eastAsia="仿宋_GB2312" w:cs="Ms.Luce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设备规</w:t>
      </w:r>
      <w:r>
        <w:rPr>
          <w:rFonts w:hint="eastAsia" w:ascii="Times New Roman" w:hAnsi="Ms.Luce" w:eastAsia="仿宋_GB2312" w:cs="Ms.Luce"/>
          <w:lang w:eastAsia="zh-CN"/>
        </w:rPr>
        <w:t>划思路</w:t>
      </w:r>
      <w:r>
        <w:tab/>
      </w:r>
      <w:r>
        <w:fldChar w:fldCharType="begin"/>
      </w:r>
      <w:r>
        <w:instrText xml:space="preserve"> PAGEREF _Toc25493 \h </w:instrText>
      </w:r>
      <w:r>
        <w:fldChar w:fldCharType="separate"/>
      </w:r>
      <w:r>
        <w:t>- 50 -</w:t>
      </w:r>
      <w:r>
        <w:fldChar w:fldCharType="end"/>
      </w:r>
      <w:r>
        <w:fldChar w:fldCharType="end"/>
      </w:r>
    </w:p>
    <w:p w14:paraId="733F6E4B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_Toc13229 </w:instrText>
      </w:r>
      <w:r>
        <w:fldChar w:fldCharType="separate"/>
      </w:r>
      <w:r>
        <w:rPr>
          <w:rFonts w:ascii="Times New Roman" w:eastAsia="黑体"/>
          <w:lang w:eastAsia="zh-CN"/>
        </w:rPr>
        <w:t>一、低空</w:t>
      </w:r>
      <w:r>
        <w:rPr>
          <w:rFonts w:hint="eastAsia" w:ascii="Times New Roman" w:hAnsi="微软雅黑" w:eastAsia="黑体" w:cs="微软雅黑"/>
          <w:lang w:eastAsia="zh-CN"/>
        </w:rPr>
        <w:t>监视设</w:t>
      </w:r>
      <w:r>
        <w:rPr>
          <w:rFonts w:hint="eastAsia" w:ascii="Times New Roman" w:hAnsi="Ms.Luce" w:eastAsia="黑体" w:cs="Ms.Luce"/>
          <w:lang w:eastAsia="zh-CN"/>
        </w:rPr>
        <w:t>施</w:t>
      </w:r>
      <w:r>
        <w:rPr>
          <w:rFonts w:hint="eastAsia" w:ascii="Times New Roman" w:hAnsi="微软雅黑" w:eastAsia="黑体" w:cs="微软雅黑"/>
          <w:lang w:eastAsia="zh-CN"/>
        </w:rPr>
        <w:t>规</w:t>
      </w:r>
      <w:r>
        <w:rPr>
          <w:rFonts w:hint="eastAsia" w:ascii="Times New Roman" w:hAnsi="Ms.Luce" w:eastAsia="黑体" w:cs="Ms.Luce"/>
          <w:lang w:eastAsia="zh-CN"/>
        </w:rPr>
        <w:t>划</w:t>
      </w:r>
      <w:r>
        <w:tab/>
      </w:r>
      <w:r>
        <w:fldChar w:fldCharType="begin"/>
      </w:r>
      <w:r>
        <w:instrText xml:space="preserve"> PAGEREF _Toc13229 \h </w:instrText>
      </w:r>
      <w:r>
        <w:fldChar w:fldCharType="separate"/>
      </w:r>
      <w:r>
        <w:t>- 50 -</w:t>
      </w:r>
      <w:r>
        <w:fldChar w:fldCharType="end"/>
      </w:r>
      <w:r>
        <w:fldChar w:fldCharType="end"/>
      </w:r>
    </w:p>
    <w:p w14:paraId="1D0C6F0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_Toc28986 </w:instrText>
      </w:r>
      <w:r>
        <w:fldChar w:fldCharType="separate"/>
      </w:r>
      <w:r>
        <w:rPr>
          <w:rFonts w:ascii="Times New Roman" w:eastAsia="黑体"/>
          <w:lang w:eastAsia="zh-CN"/>
        </w:rPr>
        <w:t>二、低空</w:t>
      </w:r>
      <w:r>
        <w:rPr>
          <w:rFonts w:hint="eastAsia" w:ascii="Times New Roman" w:hAnsi="微软雅黑" w:eastAsia="黑体" w:cs="微软雅黑"/>
          <w:lang w:eastAsia="zh-CN"/>
        </w:rPr>
        <w:t>监</w:t>
      </w:r>
      <w:r>
        <w:rPr>
          <w:rFonts w:hint="eastAsia" w:ascii="Times New Roman" w:hAnsi="Ms.Luce" w:eastAsia="黑体" w:cs="Ms.Luce"/>
          <w:lang w:eastAsia="zh-CN"/>
        </w:rPr>
        <w:t>管平台建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tab/>
      </w:r>
      <w:r>
        <w:fldChar w:fldCharType="begin"/>
      </w:r>
      <w:r>
        <w:instrText xml:space="preserve"> PAGEREF _Toc28986 \h </w:instrText>
      </w:r>
      <w:r>
        <w:fldChar w:fldCharType="separate"/>
      </w:r>
      <w:r>
        <w:t>- 50 -</w:t>
      </w:r>
      <w:r>
        <w:fldChar w:fldCharType="end"/>
      </w:r>
      <w:r>
        <w:fldChar w:fldCharType="end"/>
      </w:r>
    </w:p>
    <w:p w14:paraId="71D63B0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_Toc30535 </w:instrText>
      </w:r>
      <w:r>
        <w:fldChar w:fldCharType="separate"/>
      </w:r>
      <w:r>
        <w:rPr>
          <w:rFonts w:ascii="Times New Roman" w:eastAsia="黑体"/>
          <w:lang w:eastAsia="zh-CN"/>
        </w:rPr>
        <w:t>三、低空</w:t>
      </w:r>
      <w:r>
        <w:rPr>
          <w:rFonts w:hint="eastAsia" w:ascii="Times New Roman" w:hAnsi="微软雅黑" w:eastAsia="黑体" w:cs="微软雅黑"/>
          <w:lang w:eastAsia="zh-CN"/>
        </w:rPr>
        <w:t>飞</w:t>
      </w:r>
      <w:r>
        <w:rPr>
          <w:rFonts w:hint="eastAsia" w:ascii="Times New Roman" w:hAnsi="Ms.Luce" w:eastAsia="黑体" w:cs="Ms.Luce"/>
          <w:lang w:eastAsia="zh-CN"/>
        </w:rPr>
        <w:t>行</w:t>
      </w:r>
      <w:r>
        <w:rPr>
          <w:rFonts w:hint="eastAsia" w:ascii="Times New Roman" w:hAnsi="微软雅黑" w:eastAsia="黑体" w:cs="微软雅黑"/>
          <w:lang w:eastAsia="zh-CN"/>
        </w:rPr>
        <w:t>监</w:t>
      </w:r>
      <w:r>
        <w:rPr>
          <w:rFonts w:hint="eastAsia" w:ascii="Times New Roman" w:hAnsi="Ms.Luce" w:eastAsia="黑体" w:cs="Ms.Luce"/>
          <w:lang w:eastAsia="zh-CN"/>
        </w:rPr>
        <w:t>管平台功能</w:t>
      </w:r>
      <w:r>
        <w:tab/>
      </w:r>
      <w:r>
        <w:fldChar w:fldCharType="begin"/>
      </w:r>
      <w:r>
        <w:instrText xml:space="preserve"> PAGEREF _Toc30535 \h </w:instrText>
      </w:r>
      <w:r>
        <w:fldChar w:fldCharType="separate"/>
      </w:r>
      <w:r>
        <w:t>- 51 -</w:t>
      </w:r>
      <w:r>
        <w:fldChar w:fldCharType="end"/>
      </w:r>
      <w:r>
        <w:fldChar w:fldCharType="end"/>
      </w:r>
    </w:p>
    <w:p w14:paraId="0810FABB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_Toc4213 </w:instrText>
      </w:r>
      <w:r>
        <w:fldChar w:fldCharType="separate"/>
      </w:r>
      <w:r>
        <w:rPr>
          <w:rFonts w:ascii="Times New Roman" w:eastAsia="仿宋_GB2312"/>
          <w:lang w:eastAsia="zh-CN"/>
        </w:rPr>
        <w:t>第五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lang w:eastAsia="zh-CN"/>
        </w:rPr>
        <w:t>质</w:t>
      </w:r>
      <w:r>
        <w:rPr>
          <w:rFonts w:hint="eastAsia" w:ascii="Times New Roman" w:hAnsi="Ms.Luce" w:eastAsia="仿宋_GB2312" w:cs="Ms.Luce"/>
          <w:lang w:eastAsia="zh-CN"/>
        </w:rPr>
        <w:t>量技</w:t>
      </w:r>
      <w:r>
        <w:rPr>
          <w:rFonts w:hint="eastAsia" w:ascii="Times New Roman" w:hAnsi="微软雅黑" w:eastAsia="仿宋_GB2312" w:cs="微软雅黑"/>
          <w:lang w:eastAsia="zh-CN"/>
        </w:rPr>
        <w:t>术设</w:t>
      </w:r>
      <w:r>
        <w:rPr>
          <w:rFonts w:ascii="Times New Roman" w:eastAsia="仿宋_GB2312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规</w:t>
      </w:r>
      <w:r>
        <w:rPr>
          <w:rFonts w:hint="eastAsia" w:ascii="Times New Roman" w:hAnsi="Ms.Luce" w:eastAsia="仿宋_GB2312" w:cs="Ms.Luce"/>
          <w:lang w:eastAsia="zh-CN"/>
        </w:rPr>
        <w:t>划思路</w:t>
      </w:r>
      <w:r>
        <w:tab/>
      </w:r>
      <w:r>
        <w:fldChar w:fldCharType="begin"/>
      </w:r>
      <w:r>
        <w:instrText xml:space="preserve"> PAGEREF _Toc4213 \h </w:instrText>
      </w:r>
      <w:r>
        <w:fldChar w:fldCharType="separate"/>
      </w:r>
      <w:r>
        <w:t>- 51 -</w:t>
      </w:r>
      <w:r>
        <w:fldChar w:fldCharType="end"/>
      </w:r>
      <w:r>
        <w:fldChar w:fldCharType="end"/>
      </w:r>
    </w:p>
    <w:p w14:paraId="02106F82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_Toc19608 </w:instrText>
      </w:r>
      <w:r>
        <w:fldChar w:fldCharType="separate"/>
      </w:r>
      <w:r>
        <w:rPr>
          <w:rFonts w:ascii="Times New Roman" w:eastAsia="黑体"/>
          <w:lang w:eastAsia="zh-CN"/>
        </w:rPr>
        <w:t>一、省</w:t>
      </w:r>
      <w:r>
        <w:rPr>
          <w:rFonts w:hint="eastAsia" w:ascii="Times New Roman" w:hAnsi="微软雅黑" w:eastAsia="黑体" w:cs="微软雅黑"/>
          <w:lang w:eastAsia="zh-CN"/>
        </w:rPr>
        <w:t>级维</w:t>
      </w:r>
      <w:r>
        <w:rPr>
          <w:rFonts w:hint="eastAsia" w:ascii="Times New Roman" w:hAnsi="Ms.Luce" w:eastAsia="黑体" w:cs="Ms.Luce"/>
          <w:lang w:eastAsia="zh-CN"/>
        </w:rPr>
        <w:t>修保障基地</w:t>
      </w:r>
      <w:r>
        <w:tab/>
      </w:r>
      <w:r>
        <w:fldChar w:fldCharType="begin"/>
      </w:r>
      <w:r>
        <w:instrText xml:space="preserve"> PAGEREF _Toc19608 \h </w:instrText>
      </w:r>
      <w:r>
        <w:fldChar w:fldCharType="separate"/>
      </w:r>
      <w:r>
        <w:t>- 51 -</w:t>
      </w:r>
      <w:r>
        <w:fldChar w:fldCharType="end"/>
      </w:r>
      <w:r>
        <w:fldChar w:fldCharType="end"/>
      </w:r>
    </w:p>
    <w:p w14:paraId="19456BB8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_Toc9243 </w:instrText>
      </w:r>
      <w:r>
        <w:fldChar w:fldCharType="separate"/>
      </w:r>
      <w:r>
        <w:rPr>
          <w:rFonts w:ascii="Times New Roman" w:eastAsia="黑体"/>
          <w:lang w:eastAsia="zh-CN"/>
        </w:rPr>
        <w:t>二、区域</w:t>
      </w:r>
      <w:r>
        <w:rPr>
          <w:rFonts w:hint="eastAsia" w:ascii="Times New Roman" w:hAnsi="微软雅黑" w:eastAsia="黑体" w:cs="微软雅黑"/>
          <w:lang w:eastAsia="zh-CN"/>
        </w:rPr>
        <w:t>飞</w:t>
      </w:r>
      <w:r>
        <w:rPr>
          <w:rFonts w:hint="eastAsia" w:ascii="Times New Roman" w:hAnsi="Ms.Luce" w:eastAsia="黑体" w:cs="Ms.Luce"/>
          <w:lang w:eastAsia="zh-CN"/>
        </w:rPr>
        <w:t>行</w:t>
      </w:r>
      <w:r>
        <w:rPr>
          <w:rFonts w:hint="eastAsia" w:ascii="Times New Roman" w:hAnsi="微软雅黑" w:eastAsia="黑体" w:cs="微软雅黑"/>
          <w:lang w:eastAsia="zh-CN"/>
        </w:rPr>
        <w:t>维</w:t>
      </w:r>
      <w:r>
        <w:rPr>
          <w:rFonts w:hint="eastAsia" w:ascii="Times New Roman" w:hAnsi="Ms.Luce" w:eastAsia="黑体" w:cs="Ms.Luce"/>
          <w:lang w:eastAsia="zh-CN"/>
        </w:rPr>
        <w:t>修基地</w:t>
      </w:r>
      <w:r>
        <w:tab/>
      </w:r>
      <w:r>
        <w:fldChar w:fldCharType="begin"/>
      </w:r>
      <w:r>
        <w:instrText xml:space="preserve"> PAGEREF _Toc9243 \h </w:instrText>
      </w:r>
      <w:r>
        <w:fldChar w:fldCharType="separate"/>
      </w:r>
      <w:r>
        <w:t>- 51 -</w:t>
      </w:r>
      <w:r>
        <w:fldChar w:fldCharType="end"/>
      </w:r>
      <w:r>
        <w:fldChar w:fldCharType="end"/>
      </w:r>
    </w:p>
    <w:p w14:paraId="717ABCC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_Toc20734 </w:instrText>
      </w:r>
      <w:r>
        <w:fldChar w:fldCharType="separate"/>
      </w:r>
      <w:r>
        <w:rPr>
          <w:rFonts w:ascii="Times New Roman" w:eastAsia="黑体"/>
          <w:lang w:eastAsia="zh-CN"/>
        </w:rPr>
        <w:t>三、低空</w:t>
      </w:r>
      <w:r>
        <w:rPr>
          <w:rFonts w:hint="eastAsia" w:ascii="Times New Roman" w:hAnsi="微软雅黑" w:eastAsia="黑体" w:cs="微软雅黑"/>
          <w:lang w:eastAsia="zh-CN"/>
        </w:rPr>
        <w:t>维</w:t>
      </w:r>
      <w:r>
        <w:rPr>
          <w:rFonts w:hint="eastAsia" w:ascii="Times New Roman" w:hAnsi="Ms.Luce" w:eastAsia="黑体" w:cs="Ms.Luce"/>
          <w:lang w:eastAsia="zh-CN"/>
        </w:rPr>
        <w:t>修服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站</w:t>
      </w:r>
      <w:r>
        <w:tab/>
      </w:r>
      <w:r>
        <w:fldChar w:fldCharType="begin"/>
      </w:r>
      <w:r>
        <w:instrText xml:space="preserve"> PAGEREF _Toc20734 \h </w:instrText>
      </w:r>
      <w:r>
        <w:fldChar w:fldCharType="separate"/>
      </w:r>
      <w:r>
        <w:t>- 52 -</w:t>
      </w:r>
      <w:r>
        <w:fldChar w:fldCharType="end"/>
      </w:r>
      <w:r>
        <w:fldChar w:fldCharType="end"/>
      </w:r>
    </w:p>
    <w:p w14:paraId="3ABCB893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_Toc27264 </w:instrText>
      </w:r>
      <w:r>
        <w:fldChar w:fldCharType="separate"/>
      </w:r>
      <w:r>
        <w:rPr>
          <w:rFonts w:ascii="Times New Roman" w:eastAsia="仿宋_GB2312"/>
          <w:lang w:eastAsia="zh-CN"/>
        </w:rPr>
        <w:t>第六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低空智能网</w:t>
      </w:r>
      <w:r>
        <w:rPr>
          <w:rFonts w:hint="eastAsia" w:ascii="Times New Roman" w:hAnsi="微软雅黑" w:eastAsia="仿宋_GB2312" w:cs="微软雅黑"/>
          <w:lang w:eastAsia="zh-CN"/>
        </w:rPr>
        <w:t>联</w:t>
      </w:r>
      <w:r>
        <w:rPr>
          <w:rFonts w:hint="eastAsia" w:ascii="Times New Roman" w:hAnsi="Ms.Luce" w:eastAsia="仿宋_GB2312" w:cs="Ms.Luce"/>
          <w:lang w:eastAsia="zh-CN"/>
        </w:rPr>
        <w:t>系</w:t>
      </w:r>
      <w:r>
        <w:rPr>
          <w:rFonts w:hint="eastAsia" w:ascii="Times New Roman" w:hAnsi="微软雅黑" w:eastAsia="仿宋_GB2312" w:cs="微软雅黑"/>
          <w:lang w:eastAsia="zh-CN"/>
        </w:rPr>
        <w:t>统规</w:t>
      </w:r>
      <w:r>
        <w:rPr>
          <w:rFonts w:hint="eastAsia" w:ascii="Times New Roman" w:hAnsi="Ms.Luce" w:eastAsia="仿宋_GB2312" w:cs="Ms.Luce"/>
          <w:lang w:eastAsia="zh-CN"/>
        </w:rPr>
        <w:t>划思路</w:t>
      </w:r>
      <w:r>
        <w:tab/>
      </w:r>
      <w:r>
        <w:fldChar w:fldCharType="begin"/>
      </w:r>
      <w:r>
        <w:instrText xml:space="preserve"> PAGEREF _Toc27264 \h </w:instrText>
      </w:r>
      <w:r>
        <w:fldChar w:fldCharType="separate"/>
      </w:r>
      <w:r>
        <w:t>- 52 -</w:t>
      </w:r>
      <w:r>
        <w:fldChar w:fldCharType="end"/>
      </w:r>
      <w:r>
        <w:fldChar w:fldCharType="end"/>
      </w:r>
    </w:p>
    <w:p w14:paraId="3841A44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_Toc20005 </w:instrText>
      </w:r>
      <w:r>
        <w:fldChar w:fldCharType="separate"/>
      </w:r>
      <w:r>
        <w:rPr>
          <w:rFonts w:ascii="Times New Roman" w:eastAsia="黑体"/>
          <w:lang w:eastAsia="zh-CN"/>
        </w:rPr>
        <w:t>一、</w:t>
      </w:r>
      <w:r>
        <w:rPr>
          <w:rFonts w:hint="eastAsia" w:ascii="Times New Roman" w:hAnsi="微软雅黑" w:eastAsia="黑体" w:cs="微软雅黑"/>
          <w:lang w:eastAsia="zh-CN"/>
        </w:rPr>
        <w:t>总</w:t>
      </w:r>
      <w:r>
        <w:rPr>
          <w:rFonts w:hint="eastAsia" w:ascii="Times New Roman" w:hAnsi="Ms.Luce" w:eastAsia="黑体" w:cs="Ms.Luce"/>
          <w:lang w:eastAsia="zh-CN"/>
        </w:rPr>
        <w:t>体架构</w:t>
      </w:r>
      <w:r>
        <w:tab/>
      </w:r>
      <w:r>
        <w:fldChar w:fldCharType="begin"/>
      </w:r>
      <w:r>
        <w:instrText xml:space="preserve"> PAGEREF _Toc20005 \h </w:instrText>
      </w:r>
      <w:r>
        <w:fldChar w:fldCharType="separate"/>
      </w:r>
      <w:r>
        <w:t>- 52 -</w:t>
      </w:r>
      <w:r>
        <w:fldChar w:fldCharType="end"/>
      </w:r>
      <w:r>
        <w:fldChar w:fldCharType="end"/>
      </w:r>
    </w:p>
    <w:p w14:paraId="13D20B9F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_Toc8360 </w:instrText>
      </w:r>
      <w:r>
        <w:fldChar w:fldCharType="separate"/>
      </w:r>
      <w:r>
        <w:rPr>
          <w:rFonts w:ascii="Times New Roman" w:eastAsia="黑体"/>
          <w:lang w:eastAsia="zh-CN"/>
        </w:rPr>
        <w:t>二、平台布局</w:t>
      </w:r>
      <w:r>
        <w:tab/>
      </w:r>
      <w:r>
        <w:fldChar w:fldCharType="begin"/>
      </w:r>
      <w:r>
        <w:instrText xml:space="preserve"> PAGEREF _Toc8360 \h </w:instrText>
      </w:r>
      <w:r>
        <w:fldChar w:fldCharType="separate"/>
      </w:r>
      <w:r>
        <w:t>- 52 -</w:t>
      </w:r>
      <w:r>
        <w:fldChar w:fldCharType="end"/>
      </w:r>
      <w:r>
        <w:fldChar w:fldCharType="end"/>
      </w:r>
    </w:p>
    <w:p w14:paraId="3555F45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_Toc18174 </w:instrText>
      </w:r>
      <w:r>
        <w:fldChar w:fldCharType="separate"/>
      </w:r>
      <w:r>
        <w:rPr>
          <w:rFonts w:ascii="Times New Roman" w:eastAsia="黑体"/>
          <w:lang w:eastAsia="zh-CN"/>
        </w:rPr>
        <w:t>三、建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路径</w:t>
      </w:r>
      <w:r>
        <w:tab/>
      </w:r>
      <w:r>
        <w:fldChar w:fldCharType="begin"/>
      </w:r>
      <w:r>
        <w:instrText xml:space="preserve"> PAGEREF _Toc18174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5546C85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_Toc30665 </w:instrText>
      </w:r>
      <w:r>
        <w:fldChar w:fldCharType="separate"/>
      </w:r>
      <w:r>
        <w:rPr>
          <w:rFonts w:ascii="Times New Roman" w:eastAsia="黑体"/>
          <w:lang w:eastAsia="zh-CN"/>
        </w:rPr>
        <w:t>四、分</w:t>
      </w:r>
      <w:r>
        <w:rPr>
          <w:rFonts w:hint="eastAsia" w:ascii="Times New Roman" w:hAnsi="微软雅黑" w:eastAsia="黑体" w:cs="微软雅黑"/>
          <w:lang w:eastAsia="zh-CN"/>
        </w:rPr>
        <w:t>阶</w:t>
      </w:r>
      <w:r>
        <w:rPr>
          <w:rFonts w:hint="eastAsia" w:ascii="Times New Roman" w:hAnsi="Ms.Luce" w:eastAsia="黑体" w:cs="Ms.Luce"/>
          <w:lang w:eastAsia="zh-CN"/>
        </w:rPr>
        <w:t>段目</w:t>
      </w:r>
      <w:r>
        <w:rPr>
          <w:rFonts w:hint="eastAsia" w:ascii="Times New Roman" w:hAnsi="微软雅黑" w:eastAsia="黑体" w:cs="微软雅黑"/>
          <w:lang w:eastAsia="zh-CN"/>
        </w:rPr>
        <w:t>标</w:t>
      </w:r>
      <w:r>
        <w:tab/>
      </w:r>
      <w:r>
        <w:fldChar w:fldCharType="begin"/>
      </w:r>
      <w:r>
        <w:instrText xml:space="preserve"> PAGEREF _Toc30665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3591FBD4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 HYPERLINK \l _Toc16814 </w:instrText>
      </w:r>
      <w:r>
        <w:fldChar w:fldCharType="separate"/>
      </w:r>
      <w:r>
        <w:rPr>
          <w:rFonts w:ascii="Times New Roman" w:eastAsia="仿宋_GB2312"/>
          <w:lang w:eastAsia="zh-CN"/>
        </w:rPr>
        <w:t xml:space="preserve">第五章 </w:t>
      </w:r>
      <w:r>
        <w:rPr>
          <w:rFonts w:hint="eastAsia" w:ascii="Times New Roman" w:hAnsi="微软雅黑" w:eastAsia="仿宋_GB2312" w:cs="微软雅黑"/>
          <w:lang w:eastAsia="zh-CN"/>
        </w:rPr>
        <w:t>贵</w:t>
      </w:r>
      <w:r>
        <w:rPr>
          <w:rFonts w:hint="eastAsia" w:ascii="Times New Roman" w:hAnsi="Ms.Luce" w:eastAsia="仿宋_GB2312" w:cs="Ms.Luce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行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商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_Toc16814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452B7F5D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_Toc14368 </w:instrText>
      </w:r>
      <w:r>
        <w:fldChar w:fldCharType="separate"/>
      </w:r>
      <w:r>
        <w:rPr>
          <w:rFonts w:ascii="Times New Roman" w:eastAsia="仿宋_GB2312"/>
          <w:lang w:eastAsia="zh-CN"/>
        </w:rPr>
        <w:t>第一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低空起降</w:t>
      </w:r>
      <w:r>
        <w:rPr>
          <w:rFonts w:hint="eastAsia" w:ascii="Times New Roman" w:hAnsi="微软雅黑" w:eastAsia="仿宋_GB2312" w:cs="微软雅黑"/>
          <w:lang w:eastAsia="zh-CN"/>
        </w:rPr>
        <w:t>设</w:t>
      </w:r>
      <w:r>
        <w:rPr>
          <w:rFonts w:ascii="Times New Roman" w:eastAsia="仿宋_GB2312"/>
          <w:lang w:eastAsia="zh-CN"/>
        </w:rPr>
        <w:t>施商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_Toc14368 \h </w:instrText>
      </w:r>
      <w:r>
        <w:fldChar w:fldCharType="separate"/>
      </w:r>
      <w:r>
        <w:t>- 53 -</w:t>
      </w:r>
      <w:r>
        <w:fldChar w:fldCharType="end"/>
      </w:r>
      <w:r>
        <w:fldChar w:fldCharType="end"/>
      </w:r>
    </w:p>
    <w:p w14:paraId="63C5A902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_Toc23963 </w:instrText>
      </w:r>
      <w:r>
        <w:fldChar w:fldCharType="separate"/>
      </w:r>
      <w:r>
        <w:rPr>
          <w:rFonts w:ascii="Times New Roman" w:eastAsia="黑体"/>
          <w:lang w:eastAsia="zh-CN"/>
        </w:rPr>
        <w:t>一、通用机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商</w:t>
      </w:r>
      <w:r>
        <w:rPr>
          <w:rFonts w:hint="eastAsia" w:ascii="Times New Roman" w:hAnsi="微软雅黑" w:eastAsia="黑体" w:cs="微软雅黑"/>
          <w:lang w:eastAsia="zh-CN"/>
        </w:rPr>
        <w:t>业</w:t>
      </w:r>
      <w:r>
        <w:rPr>
          <w:rFonts w:hint="eastAsia" w:ascii="Times New Roman" w:hAnsi="Ms.Luce" w:eastAsia="黑体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_Toc23963 \h </w:instrText>
      </w:r>
      <w:r>
        <w:fldChar w:fldCharType="separate"/>
      </w:r>
      <w:r>
        <w:t>- 54 -</w:t>
      </w:r>
      <w:r>
        <w:fldChar w:fldCharType="end"/>
      </w:r>
      <w:r>
        <w:fldChar w:fldCharType="end"/>
      </w:r>
    </w:p>
    <w:p w14:paraId="4BBD9487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_Toc805 </w:instrText>
      </w:r>
      <w:r>
        <w:fldChar w:fldCharType="separate"/>
      </w:r>
      <w:r>
        <w:rPr>
          <w:rFonts w:ascii="Times New Roman" w:eastAsia="黑体"/>
          <w:lang w:eastAsia="zh-CN"/>
        </w:rPr>
        <w:t>二、垂直起降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施商</w:t>
      </w:r>
      <w:r>
        <w:rPr>
          <w:rFonts w:hint="eastAsia" w:ascii="Times New Roman" w:hAnsi="微软雅黑" w:eastAsia="黑体" w:cs="微软雅黑"/>
          <w:lang w:eastAsia="zh-CN"/>
        </w:rPr>
        <w:t>业</w:t>
      </w:r>
      <w:r>
        <w:rPr>
          <w:rFonts w:hint="eastAsia" w:ascii="Times New Roman" w:hAnsi="Ms.Luce" w:eastAsia="黑体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_Toc805 \h </w:instrText>
      </w:r>
      <w:r>
        <w:fldChar w:fldCharType="separate"/>
      </w:r>
      <w:r>
        <w:t>- 55 -</w:t>
      </w:r>
      <w:r>
        <w:fldChar w:fldCharType="end"/>
      </w:r>
      <w:r>
        <w:fldChar w:fldCharType="end"/>
      </w:r>
    </w:p>
    <w:p w14:paraId="47C8DA2B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_Toc32581 </w:instrText>
      </w:r>
      <w:r>
        <w:fldChar w:fldCharType="separate"/>
      </w:r>
      <w:r>
        <w:rPr>
          <w:rFonts w:ascii="Times New Roman" w:eastAsia="黑体"/>
          <w:lang w:eastAsia="zh-CN"/>
        </w:rPr>
        <w:t>三、低空活</w:t>
      </w:r>
      <w:r>
        <w:rPr>
          <w:rFonts w:hint="eastAsia" w:ascii="Times New Roman" w:hAnsi="微软雅黑" w:eastAsia="黑体" w:cs="微软雅黑"/>
          <w:lang w:eastAsia="zh-CN"/>
        </w:rPr>
        <w:t>动场</w:t>
      </w:r>
      <w:r>
        <w:rPr>
          <w:rFonts w:hint="eastAsia" w:ascii="Times New Roman" w:hAnsi="Ms.Luce" w:eastAsia="黑体" w:cs="Ms.Luce"/>
          <w:lang w:eastAsia="zh-CN"/>
        </w:rPr>
        <w:t>地商</w:t>
      </w:r>
      <w:r>
        <w:rPr>
          <w:rFonts w:hint="eastAsia" w:ascii="Times New Roman" w:hAnsi="微软雅黑" w:eastAsia="黑体" w:cs="微软雅黑"/>
          <w:lang w:eastAsia="zh-CN"/>
        </w:rPr>
        <w:t>业</w:t>
      </w:r>
      <w:r>
        <w:rPr>
          <w:rFonts w:hint="eastAsia" w:ascii="Times New Roman" w:hAnsi="Ms.Luce" w:eastAsia="黑体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_Toc32581 \h </w:instrText>
      </w:r>
      <w:r>
        <w:fldChar w:fldCharType="separate"/>
      </w:r>
      <w:r>
        <w:t>- 57 -</w:t>
      </w:r>
      <w:r>
        <w:fldChar w:fldCharType="end"/>
      </w:r>
      <w:r>
        <w:fldChar w:fldCharType="end"/>
      </w:r>
    </w:p>
    <w:p w14:paraId="59FE649C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_Toc30878 </w:instrText>
      </w:r>
      <w:r>
        <w:fldChar w:fldCharType="separate"/>
      </w:r>
      <w:r>
        <w:rPr>
          <w:rFonts w:ascii="Times New Roman" w:eastAsia="仿宋_GB2312"/>
          <w:lang w:eastAsia="zh-CN"/>
        </w:rPr>
        <w:t>第二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lang w:eastAsia="zh-CN"/>
        </w:rPr>
        <w:t>飞</w:t>
      </w:r>
      <w:r>
        <w:rPr>
          <w:rFonts w:hint="eastAsia" w:ascii="Times New Roman" w:hAnsi="Ms.Luce" w:eastAsia="仿宋_GB2312" w:cs="Ms.Luce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保障</w:t>
      </w:r>
      <w:r>
        <w:rPr>
          <w:rFonts w:hint="eastAsia" w:ascii="Times New Roman" w:hAnsi="微软雅黑" w:eastAsia="仿宋_GB2312" w:cs="微软雅黑"/>
          <w:lang w:eastAsia="zh-CN"/>
        </w:rPr>
        <w:t>设</w:t>
      </w:r>
      <w:r>
        <w:rPr>
          <w:rFonts w:ascii="Times New Roman" w:eastAsia="仿宋_GB2312"/>
          <w:lang w:eastAsia="zh-CN"/>
        </w:rPr>
        <w:t>施商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_Toc30878 \h </w:instrText>
      </w:r>
      <w:r>
        <w:fldChar w:fldCharType="separate"/>
      </w:r>
      <w:r>
        <w:t>- 59 -</w:t>
      </w:r>
      <w:r>
        <w:fldChar w:fldCharType="end"/>
      </w:r>
      <w:r>
        <w:fldChar w:fldCharType="end"/>
      </w:r>
    </w:p>
    <w:p w14:paraId="564A953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_Toc26513 </w:instrText>
      </w:r>
      <w:r>
        <w:fldChar w:fldCharType="separate"/>
      </w:r>
      <w:r>
        <w:rPr>
          <w:rFonts w:ascii="Times New Roman" w:eastAsia="黑体"/>
          <w:lang w:eastAsia="zh-CN"/>
        </w:rPr>
        <w:t>一、通</w:t>
      </w:r>
      <w:r>
        <w:rPr>
          <w:rFonts w:hint="eastAsia" w:ascii="Times New Roman" w:hAnsi="微软雅黑" w:eastAsia="黑体" w:cs="微软雅黑"/>
          <w:lang w:eastAsia="zh-CN"/>
        </w:rPr>
        <w:t>导监设</w:t>
      </w:r>
      <w:r>
        <w:rPr>
          <w:rFonts w:hint="eastAsia" w:ascii="Times New Roman" w:hAnsi="Ms.Luce" w:eastAsia="黑体" w:cs="Ms.Luce"/>
          <w:lang w:eastAsia="zh-CN"/>
        </w:rPr>
        <w:t>施商</w:t>
      </w:r>
      <w:r>
        <w:rPr>
          <w:rFonts w:hint="eastAsia" w:ascii="Times New Roman" w:hAnsi="微软雅黑" w:eastAsia="黑体" w:cs="微软雅黑"/>
          <w:lang w:eastAsia="zh-CN"/>
        </w:rPr>
        <w:t>业</w:t>
      </w:r>
      <w:r>
        <w:rPr>
          <w:rFonts w:hint="eastAsia" w:ascii="Times New Roman" w:hAnsi="Ms.Luce" w:eastAsia="黑体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_Toc26513 \h </w:instrText>
      </w:r>
      <w:r>
        <w:fldChar w:fldCharType="separate"/>
      </w:r>
      <w:r>
        <w:t>- 60 -</w:t>
      </w:r>
      <w:r>
        <w:fldChar w:fldCharType="end"/>
      </w:r>
      <w:r>
        <w:fldChar w:fldCharType="end"/>
      </w:r>
    </w:p>
    <w:p w14:paraId="5CD04305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_Toc23854 </w:instrText>
      </w:r>
      <w:r>
        <w:fldChar w:fldCharType="separate"/>
      </w:r>
      <w:r>
        <w:rPr>
          <w:rFonts w:ascii="Times New Roman" w:eastAsia="黑体"/>
          <w:lang w:eastAsia="zh-CN"/>
        </w:rPr>
        <w:t>二、低空气象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施商</w:t>
      </w:r>
      <w:r>
        <w:rPr>
          <w:rFonts w:hint="eastAsia" w:ascii="Times New Roman" w:hAnsi="微软雅黑" w:eastAsia="黑体" w:cs="微软雅黑"/>
          <w:lang w:eastAsia="zh-CN"/>
        </w:rPr>
        <w:t>业</w:t>
      </w:r>
      <w:r>
        <w:rPr>
          <w:rFonts w:hint="eastAsia" w:ascii="Times New Roman" w:hAnsi="Ms.Luce" w:eastAsia="黑体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_Toc23854 \h </w:instrText>
      </w:r>
      <w:r>
        <w:fldChar w:fldCharType="separate"/>
      </w:r>
      <w:r>
        <w:t>- 61 -</w:t>
      </w:r>
      <w:r>
        <w:fldChar w:fldCharType="end"/>
      </w:r>
      <w:r>
        <w:fldChar w:fldCharType="end"/>
      </w:r>
    </w:p>
    <w:p w14:paraId="157F1625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_Toc31398 </w:instrText>
      </w:r>
      <w:r>
        <w:fldChar w:fldCharType="separate"/>
      </w:r>
      <w:r>
        <w:rPr>
          <w:rFonts w:ascii="Times New Roman" w:eastAsia="仿宋_GB2312"/>
          <w:lang w:eastAsia="zh-CN"/>
        </w:rPr>
        <w:t>第三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低空智能网</w:t>
      </w:r>
      <w:r>
        <w:rPr>
          <w:rFonts w:hint="eastAsia" w:ascii="Times New Roman" w:hAnsi="微软雅黑" w:eastAsia="仿宋_GB2312" w:cs="微软雅黑"/>
          <w:lang w:eastAsia="zh-CN"/>
        </w:rPr>
        <w:t>联</w:t>
      </w:r>
      <w:r>
        <w:rPr>
          <w:rFonts w:hint="eastAsia" w:ascii="Times New Roman" w:hAnsi="Ms.Luce" w:eastAsia="仿宋_GB2312" w:cs="Ms.Luce"/>
          <w:lang w:eastAsia="zh-CN"/>
        </w:rPr>
        <w:t>系</w:t>
      </w:r>
      <w:r>
        <w:rPr>
          <w:rFonts w:hint="eastAsia" w:ascii="Times New Roman" w:hAnsi="微软雅黑" w:eastAsia="仿宋_GB2312" w:cs="微软雅黑"/>
          <w:lang w:eastAsia="zh-CN"/>
        </w:rPr>
        <w:t>统</w:t>
      </w:r>
      <w:r>
        <w:rPr>
          <w:rFonts w:hint="eastAsia" w:ascii="Times New Roman" w:hAnsi="Ms.Luce" w:eastAsia="仿宋_GB2312" w:cs="Ms.Luce"/>
          <w:lang w:eastAsia="zh-CN"/>
        </w:rPr>
        <w:t>商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_Toc31398 \h </w:instrText>
      </w:r>
      <w:r>
        <w:fldChar w:fldCharType="separate"/>
      </w:r>
      <w:r>
        <w:t>- 63 -</w:t>
      </w:r>
      <w:r>
        <w:fldChar w:fldCharType="end"/>
      </w:r>
      <w:r>
        <w:fldChar w:fldCharType="end"/>
      </w:r>
    </w:p>
    <w:p w14:paraId="46DA223F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_Toc5697 </w:instrText>
      </w:r>
      <w:r>
        <w:fldChar w:fldCharType="separate"/>
      </w:r>
      <w:r>
        <w:rPr>
          <w:rFonts w:ascii="Times New Roman" w:eastAsia="黑体"/>
          <w:lang w:eastAsia="zh-CN"/>
        </w:rPr>
        <w:t>一、平台运</w:t>
      </w:r>
      <w:r>
        <w:rPr>
          <w:rFonts w:hint="eastAsia" w:ascii="Times New Roman" w:hAnsi="微软雅黑" w:eastAsia="黑体" w:cs="微软雅黑"/>
          <w:lang w:eastAsia="zh-CN"/>
        </w:rPr>
        <w:t>营</w:t>
      </w:r>
      <w:r>
        <w:rPr>
          <w:rFonts w:hint="eastAsia" w:ascii="Times New Roman" w:hAnsi="Ms.Luce" w:eastAsia="黑体" w:cs="Ms.Luce"/>
          <w:lang w:eastAsia="zh-CN"/>
        </w:rPr>
        <w:t>模式</w:t>
      </w:r>
      <w:r>
        <w:tab/>
      </w:r>
      <w:r>
        <w:fldChar w:fldCharType="begin"/>
      </w:r>
      <w:r>
        <w:instrText xml:space="preserve"> PAGEREF _Toc5697 \h </w:instrText>
      </w:r>
      <w:r>
        <w:fldChar w:fldCharType="separate"/>
      </w:r>
      <w:r>
        <w:t>- 64 -</w:t>
      </w:r>
      <w:r>
        <w:fldChar w:fldCharType="end"/>
      </w:r>
      <w:r>
        <w:fldChar w:fldCharType="end"/>
      </w:r>
    </w:p>
    <w:p w14:paraId="3954A928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_Toc23192 </w:instrText>
      </w:r>
      <w:r>
        <w:fldChar w:fldCharType="separate"/>
      </w:r>
      <w:r>
        <w:rPr>
          <w:rFonts w:ascii="Times New Roman" w:eastAsia="黑体"/>
          <w:lang w:eastAsia="zh-CN"/>
        </w:rPr>
        <w:t>二、定制化与模</w:t>
      </w:r>
      <w:r>
        <w:rPr>
          <w:rFonts w:hint="eastAsia" w:ascii="Times New Roman" w:hAnsi="微软雅黑" w:eastAsia="黑体" w:cs="微软雅黑"/>
          <w:lang w:eastAsia="zh-CN"/>
        </w:rPr>
        <w:t>块</w:t>
      </w:r>
      <w:r>
        <w:rPr>
          <w:rFonts w:hint="eastAsia" w:ascii="Times New Roman" w:hAnsi="Ms.Luce" w:eastAsia="黑体" w:cs="Ms.Luce"/>
          <w:lang w:eastAsia="zh-CN"/>
        </w:rPr>
        <w:t>化服</w:t>
      </w:r>
      <w:r>
        <w:rPr>
          <w:rFonts w:hint="eastAsia" w:ascii="Times New Roman" w:hAnsi="微软雅黑" w:eastAsia="黑体" w:cs="微软雅黑"/>
          <w:lang w:eastAsia="zh-CN"/>
        </w:rPr>
        <w:t>务设计</w:t>
      </w:r>
      <w:r>
        <w:tab/>
      </w:r>
      <w:r>
        <w:fldChar w:fldCharType="begin"/>
      </w:r>
      <w:r>
        <w:instrText xml:space="preserve"> PAGEREF _Toc23192 \h </w:instrText>
      </w:r>
      <w:r>
        <w:fldChar w:fldCharType="separate"/>
      </w:r>
      <w:r>
        <w:t>- 65 -</w:t>
      </w:r>
      <w:r>
        <w:fldChar w:fldCharType="end"/>
      </w:r>
      <w:r>
        <w:fldChar w:fldCharType="end"/>
      </w:r>
    </w:p>
    <w:p w14:paraId="7CD85A2C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_Toc11918 </w:instrText>
      </w:r>
      <w:r>
        <w:fldChar w:fldCharType="separate"/>
      </w:r>
      <w:r>
        <w:rPr>
          <w:rFonts w:ascii="Times New Roman" w:eastAsia="仿宋_GB2312"/>
          <w:lang w:eastAsia="zh-CN"/>
        </w:rPr>
        <w:t>第四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环</w:t>
      </w:r>
      <w:r>
        <w:rPr>
          <w:rFonts w:hint="eastAsia" w:ascii="Times New Roman" w:hAnsi="Ms.Luce" w:eastAsia="仿宋_GB2312" w:cs="Ms.Luce"/>
          <w:lang w:eastAsia="zh-CN"/>
        </w:rPr>
        <w:t>境影响</w:t>
      </w:r>
      <w:r>
        <w:rPr>
          <w:rFonts w:ascii="Times New Roman" w:eastAsia="仿宋_GB2312"/>
          <w:lang w:eastAsia="zh-CN"/>
        </w:rPr>
        <w:t>与</w:t>
      </w:r>
      <w:r>
        <w:rPr>
          <w:rFonts w:hint="eastAsia" w:ascii="Times New Roman" w:hAnsi="微软雅黑" w:eastAsia="仿宋_GB2312" w:cs="微软雅黑"/>
          <w:lang w:eastAsia="zh-CN"/>
        </w:rPr>
        <w:t>约</w:t>
      </w:r>
      <w:r>
        <w:rPr>
          <w:rFonts w:hint="eastAsia" w:ascii="Times New Roman" w:hAnsi="Ms.Luce" w:eastAsia="仿宋_GB2312" w:cs="Ms.Luce"/>
          <w:lang w:eastAsia="zh-CN"/>
        </w:rPr>
        <w:t>束条件</w:t>
      </w:r>
      <w:r>
        <w:tab/>
      </w:r>
      <w:r>
        <w:fldChar w:fldCharType="begin"/>
      </w:r>
      <w:r>
        <w:instrText xml:space="preserve"> PAGEREF _Toc11918 \h </w:instrText>
      </w:r>
      <w:r>
        <w:fldChar w:fldCharType="separate"/>
      </w:r>
      <w:r>
        <w:t>- 67 -</w:t>
      </w:r>
      <w:r>
        <w:fldChar w:fldCharType="end"/>
      </w:r>
      <w:r>
        <w:fldChar w:fldCharType="end"/>
      </w:r>
    </w:p>
    <w:p w14:paraId="03066B9B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_Toc23659 </w:instrText>
      </w:r>
      <w:r>
        <w:fldChar w:fldCharType="separate"/>
      </w:r>
      <w:r>
        <w:rPr>
          <w:rFonts w:ascii="Times New Roman" w:eastAsia="黑体"/>
          <w:lang w:eastAsia="zh-CN"/>
        </w:rPr>
        <w:t>一、</w:t>
      </w:r>
      <w:r>
        <w:rPr>
          <w:rFonts w:hint="eastAsia" w:ascii="Times New Roman" w:hAnsi="微软雅黑" w:eastAsia="黑体" w:cs="微软雅黑"/>
          <w:lang w:eastAsia="zh-CN"/>
        </w:rPr>
        <w:t>环</w:t>
      </w:r>
      <w:r>
        <w:rPr>
          <w:rFonts w:hint="eastAsia" w:ascii="Times New Roman" w:hAnsi="Ms.Luce" w:eastAsia="黑体" w:cs="Ms.Luce"/>
          <w:lang w:eastAsia="zh-CN"/>
        </w:rPr>
        <w:t>境影响的</w:t>
      </w:r>
      <w:r>
        <w:rPr>
          <w:rFonts w:hint="eastAsia" w:ascii="Times New Roman" w:hAnsi="微软雅黑" w:eastAsia="黑体" w:cs="微软雅黑"/>
          <w:lang w:eastAsia="zh-CN"/>
        </w:rPr>
        <w:t>预测</w:t>
      </w:r>
      <w:r>
        <w:rPr>
          <w:rFonts w:hint="eastAsia" w:ascii="Times New Roman" w:hAnsi="Ms.Luce" w:eastAsia="黑体" w:cs="Ms.Luce"/>
          <w:lang w:eastAsia="zh-CN"/>
        </w:rPr>
        <w:t>与</w:t>
      </w:r>
      <w:r>
        <w:rPr>
          <w:rFonts w:hint="eastAsia" w:ascii="Times New Roman" w:hAnsi="微软雅黑" w:eastAsia="黑体" w:cs="微软雅黑"/>
          <w:lang w:eastAsia="zh-CN"/>
        </w:rPr>
        <w:t>评</w:t>
      </w:r>
      <w:r>
        <w:rPr>
          <w:rFonts w:hint="eastAsia" w:ascii="Times New Roman" w:hAnsi="Ms.Luce" w:eastAsia="黑体" w:cs="Ms.Luce"/>
          <w:lang w:eastAsia="zh-CN"/>
        </w:rPr>
        <w:t>估</w:t>
      </w:r>
      <w:r>
        <w:tab/>
      </w:r>
      <w:r>
        <w:fldChar w:fldCharType="begin"/>
      </w:r>
      <w:r>
        <w:instrText xml:space="preserve"> PAGEREF _Toc23659 \h </w:instrText>
      </w:r>
      <w:r>
        <w:fldChar w:fldCharType="separate"/>
      </w:r>
      <w:r>
        <w:t>- 67 -</w:t>
      </w:r>
      <w:r>
        <w:fldChar w:fldCharType="end"/>
      </w:r>
      <w:r>
        <w:fldChar w:fldCharType="end"/>
      </w:r>
    </w:p>
    <w:p w14:paraId="0948B65C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_Toc28554 </w:instrText>
      </w:r>
      <w:r>
        <w:fldChar w:fldCharType="separate"/>
      </w:r>
      <w:r>
        <w:rPr>
          <w:rFonts w:ascii="Times New Roman" w:eastAsia="黑体"/>
          <w:lang w:eastAsia="zh-CN"/>
        </w:rPr>
        <w:t>二、不良</w:t>
      </w:r>
      <w:r>
        <w:rPr>
          <w:rFonts w:hint="eastAsia" w:ascii="Times New Roman" w:hAnsi="微软雅黑" w:eastAsia="黑体" w:cs="微软雅黑"/>
          <w:lang w:eastAsia="zh-CN"/>
        </w:rPr>
        <w:t>环</w:t>
      </w:r>
      <w:r>
        <w:rPr>
          <w:rFonts w:hint="eastAsia" w:ascii="Times New Roman" w:hAnsi="Ms.Luce" w:eastAsia="黑体" w:cs="Ms.Luce"/>
          <w:lang w:eastAsia="zh-CN"/>
        </w:rPr>
        <w:t>境影响的</w:t>
      </w:r>
      <w:r>
        <w:rPr>
          <w:rFonts w:hint="eastAsia" w:ascii="Times New Roman" w:hAnsi="微软雅黑" w:eastAsia="黑体" w:cs="微软雅黑"/>
          <w:lang w:eastAsia="zh-CN"/>
        </w:rPr>
        <w:t>预</w:t>
      </w:r>
      <w:r>
        <w:rPr>
          <w:rFonts w:hint="eastAsia" w:ascii="Times New Roman" w:hAnsi="Ms.Luce" w:eastAsia="黑体" w:cs="Ms.Luce"/>
          <w:lang w:eastAsia="zh-CN"/>
        </w:rPr>
        <w:t>防与减</w:t>
      </w:r>
      <w:r>
        <w:rPr>
          <w:rFonts w:hint="eastAsia" w:ascii="Times New Roman" w:hAnsi="微软雅黑" w:eastAsia="黑体" w:cs="微软雅黑"/>
          <w:lang w:eastAsia="zh-CN"/>
        </w:rPr>
        <w:t>轻</w:t>
      </w:r>
      <w:r>
        <w:tab/>
      </w:r>
      <w:r>
        <w:fldChar w:fldCharType="begin"/>
      </w:r>
      <w:r>
        <w:instrText xml:space="preserve"> PAGEREF _Toc28554 \h </w:instrText>
      </w:r>
      <w:r>
        <w:fldChar w:fldCharType="separate"/>
      </w:r>
      <w:r>
        <w:t>- 67 -</w:t>
      </w:r>
      <w:r>
        <w:fldChar w:fldCharType="end"/>
      </w:r>
      <w:r>
        <w:fldChar w:fldCharType="end"/>
      </w:r>
    </w:p>
    <w:p w14:paraId="4F7F610B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_Toc21049 </w:instrText>
      </w:r>
      <w:r>
        <w:fldChar w:fldCharType="separate"/>
      </w:r>
      <w:r>
        <w:rPr>
          <w:rFonts w:ascii="Times New Roman" w:eastAsia="黑体"/>
          <w:lang w:eastAsia="zh-CN"/>
        </w:rPr>
        <w:t>三、</w:t>
      </w:r>
      <w:r>
        <w:rPr>
          <w:rFonts w:hint="eastAsia" w:ascii="Times New Roman" w:hAnsi="微软雅黑" w:eastAsia="黑体" w:cs="微软雅黑"/>
          <w:lang w:eastAsia="zh-CN"/>
        </w:rPr>
        <w:t>环</w:t>
      </w:r>
      <w:r>
        <w:rPr>
          <w:rFonts w:hint="eastAsia" w:ascii="Times New Roman" w:hAnsi="Ms.Luce" w:eastAsia="黑体" w:cs="Ms.Luce"/>
          <w:lang w:eastAsia="zh-CN"/>
        </w:rPr>
        <w:t>境管理制度的完善方向</w:t>
      </w:r>
      <w:r>
        <w:tab/>
      </w:r>
      <w:r>
        <w:fldChar w:fldCharType="begin"/>
      </w:r>
      <w:r>
        <w:instrText xml:space="preserve"> PAGEREF _Toc21049 \h </w:instrText>
      </w:r>
      <w:r>
        <w:fldChar w:fldCharType="separate"/>
      </w:r>
      <w:r>
        <w:t>- 68 -</w:t>
      </w:r>
      <w:r>
        <w:fldChar w:fldCharType="end"/>
      </w:r>
      <w:r>
        <w:fldChar w:fldCharType="end"/>
      </w:r>
    </w:p>
    <w:p w14:paraId="1375C3D6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 HYPERLINK \l _Toc16250 </w:instrText>
      </w:r>
      <w:r>
        <w:fldChar w:fldCharType="separate"/>
      </w:r>
      <w:r>
        <w:rPr>
          <w:rFonts w:ascii="Times New Roman" w:eastAsia="仿宋_GB2312"/>
          <w:lang w:eastAsia="zh-CN"/>
        </w:rPr>
        <w:t xml:space="preserve">第六章 </w:t>
      </w:r>
      <w:r>
        <w:rPr>
          <w:rFonts w:hint="eastAsia" w:ascii="Times New Roman" w:hAnsi="微软雅黑" w:eastAsia="仿宋_GB2312" w:cs="微软雅黑"/>
          <w:lang w:eastAsia="zh-CN"/>
        </w:rPr>
        <w:t>贵</w:t>
      </w:r>
      <w:r>
        <w:rPr>
          <w:rFonts w:hint="eastAsia" w:ascii="Times New Roman" w:hAnsi="Ms.Luce" w:eastAsia="仿宋_GB2312" w:cs="Ms.Luce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行</w:t>
      </w:r>
      <w:r>
        <w:rPr>
          <w:rFonts w:hint="eastAsia" w:ascii="Times New Roman" w:hAnsi="微软雅黑" w:eastAsia="仿宋_GB2312" w:cs="微软雅黑"/>
          <w:lang w:eastAsia="zh-CN"/>
        </w:rPr>
        <w:t>业</w:t>
      </w:r>
      <w:r>
        <w:rPr>
          <w:rFonts w:hint="eastAsia" w:ascii="Times New Roman" w:hAnsi="Ms.Luce" w:eastAsia="仿宋_GB2312" w:cs="Ms.Luce"/>
          <w:lang w:eastAsia="zh-CN"/>
        </w:rPr>
        <w:t>分</w:t>
      </w:r>
      <w:r>
        <w:rPr>
          <w:rFonts w:ascii="Times New Roman" w:eastAsia="仿宋_GB2312"/>
          <w:lang w:eastAsia="zh-CN"/>
        </w:rPr>
        <w:t>期</w:t>
      </w:r>
      <w:r>
        <w:rPr>
          <w:rFonts w:hint="eastAsia" w:ascii="Times New Roman" w:hAnsi="微软雅黑" w:eastAsia="仿宋_GB2312" w:cs="微软雅黑"/>
          <w:lang w:eastAsia="zh-CN"/>
        </w:rPr>
        <w:t>实</w:t>
      </w:r>
      <w:r>
        <w:rPr>
          <w:rFonts w:hint="eastAsia" w:ascii="Times New Roman" w:hAnsi="Ms.Luce" w:eastAsia="仿宋_GB2312" w:cs="Ms.Luce"/>
          <w:lang w:eastAsia="zh-CN"/>
        </w:rPr>
        <w:t>施</w:t>
      </w:r>
      <w:r>
        <w:rPr>
          <w:rFonts w:hint="eastAsia" w:ascii="Times New Roman" w:hAnsi="微软雅黑" w:eastAsia="仿宋_GB2312" w:cs="微软雅黑"/>
          <w:lang w:eastAsia="zh-CN"/>
        </w:rPr>
        <w:t>计</w:t>
      </w:r>
      <w:r>
        <w:rPr>
          <w:rFonts w:hint="eastAsia" w:ascii="Times New Roman" w:hAnsi="Ms.Luce" w:eastAsia="仿宋_GB2312" w:cs="Ms.Luce"/>
          <w:lang w:eastAsia="zh-CN"/>
        </w:rPr>
        <w:t>划</w:t>
      </w:r>
      <w:r>
        <w:tab/>
      </w:r>
      <w:r>
        <w:fldChar w:fldCharType="begin"/>
      </w:r>
      <w:r>
        <w:instrText xml:space="preserve"> PAGEREF _Toc16250 \h </w:instrText>
      </w:r>
      <w:r>
        <w:fldChar w:fldCharType="separate"/>
      </w:r>
      <w:r>
        <w:t>- 68 -</w:t>
      </w:r>
      <w:r>
        <w:fldChar w:fldCharType="end"/>
      </w:r>
      <w:r>
        <w:fldChar w:fldCharType="end"/>
      </w:r>
    </w:p>
    <w:p w14:paraId="1B9121BE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_Toc15231 </w:instrText>
      </w:r>
      <w:r>
        <w:fldChar w:fldCharType="separate"/>
      </w:r>
      <w:r>
        <w:rPr>
          <w:rFonts w:ascii="Times New Roman" w:eastAsia="仿宋_GB2312"/>
          <w:lang w:eastAsia="zh-CN"/>
        </w:rPr>
        <w:t>第一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总</w:t>
      </w:r>
      <w:r>
        <w:rPr>
          <w:rFonts w:hint="eastAsia" w:ascii="Times New Roman" w:hAnsi="Ms.Luce" w:eastAsia="仿宋_GB2312" w:cs="Ms.Luce"/>
          <w:lang w:eastAsia="zh-CN"/>
        </w:rPr>
        <w:t>体目</w:t>
      </w:r>
      <w:r>
        <w:rPr>
          <w:rFonts w:hint="eastAsia" w:ascii="Times New Roman" w:hAnsi="微软雅黑" w:eastAsia="仿宋_GB2312" w:cs="微软雅黑"/>
          <w:lang w:eastAsia="zh-CN"/>
        </w:rPr>
        <w:t>标</w:t>
      </w:r>
      <w:r>
        <w:tab/>
      </w:r>
      <w:r>
        <w:fldChar w:fldCharType="begin"/>
      </w:r>
      <w:r>
        <w:instrText xml:space="preserve"> PAGEREF _Toc15231 \h </w:instrText>
      </w:r>
      <w:r>
        <w:fldChar w:fldCharType="separate"/>
      </w:r>
      <w:r>
        <w:t>- 68 -</w:t>
      </w:r>
      <w:r>
        <w:fldChar w:fldCharType="end"/>
      </w:r>
      <w:r>
        <w:fldChar w:fldCharType="end"/>
      </w:r>
    </w:p>
    <w:p w14:paraId="640FD89C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_Toc12549 </w:instrText>
      </w:r>
      <w:r>
        <w:fldChar w:fldCharType="separate"/>
      </w:r>
      <w:r>
        <w:rPr>
          <w:rFonts w:ascii="Times New Roman" w:eastAsia="仿宋_GB2312"/>
          <w:lang w:eastAsia="zh-CN"/>
        </w:rPr>
        <w:t>第二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阶</w:t>
      </w:r>
      <w:r>
        <w:rPr>
          <w:rFonts w:hint="eastAsia" w:ascii="Times New Roman" w:hAnsi="Ms.Luce" w:eastAsia="仿宋_GB2312" w:cs="Ms.Luce"/>
          <w:lang w:eastAsia="zh-CN"/>
        </w:rPr>
        <w:t>段性目</w:t>
      </w:r>
      <w:r>
        <w:rPr>
          <w:rFonts w:hint="eastAsia" w:ascii="Times New Roman" w:hAnsi="微软雅黑" w:eastAsia="仿宋_GB2312" w:cs="微软雅黑"/>
          <w:lang w:eastAsia="zh-CN"/>
        </w:rPr>
        <w:t>标</w:t>
      </w:r>
      <w:r>
        <w:tab/>
      </w:r>
      <w:r>
        <w:fldChar w:fldCharType="begin"/>
      </w:r>
      <w:r>
        <w:instrText xml:space="preserve"> PAGEREF _Toc12549 \h </w:instrText>
      </w:r>
      <w:r>
        <w:fldChar w:fldCharType="separate"/>
      </w:r>
      <w:r>
        <w:t>- 69 -</w:t>
      </w:r>
      <w:r>
        <w:fldChar w:fldCharType="end"/>
      </w:r>
      <w:r>
        <w:fldChar w:fldCharType="end"/>
      </w:r>
    </w:p>
    <w:p w14:paraId="27360F7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_Toc13535 </w:instrText>
      </w:r>
      <w:r>
        <w:fldChar w:fldCharType="separate"/>
      </w:r>
      <w:r>
        <w:rPr>
          <w:rFonts w:ascii="Times New Roman" w:eastAsia="黑体"/>
          <w:lang w:eastAsia="zh-CN"/>
        </w:rPr>
        <w:t>一、2027 年目</w:t>
      </w:r>
      <w:r>
        <w:rPr>
          <w:rFonts w:hint="eastAsia" w:ascii="Times New Roman" w:hAnsi="微软雅黑" w:eastAsia="黑体" w:cs="微软雅黑"/>
          <w:lang w:eastAsia="zh-CN"/>
        </w:rPr>
        <w:t>标</w:t>
      </w:r>
      <w:r>
        <w:tab/>
      </w:r>
      <w:r>
        <w:fldChar w:fldCharType="begin"/>
      </w:r>
      <w:r>
        <w:instrText xml:space="preserve"> PAGEREF _Toc13535 \h </w:instrText>
      </w:r>
      <w:r>
        <w:fldChar w:fldCharType="separate"/>
      </w:r>
      <w:r>
        <w:t>- 69 -</w:t>
      </w:r>
      <w:r>
        <w:fldChar w:fldCharType="end"/>
      </w:r>
      <w:r>
        <w:fldChar w:fldCharType="end"/>
      </w:r>
    </w:p>
    <w:p w14:paraId="198F0ED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_Toc22652 </w:instrText>
      </w:r>
      <w:r>
        <w:fldChar w:fldCharType="separate"/>
      </w:r>
      <w:r>
        <w:rPr>
          <w:rFonts w:ascii="Times New Roman" w:eastAsia="黑体"/>
          <w:lang w:eastAsia="zh-CN"/>
        </w:rPr>
        <w:t>二、2030 年目</w:t>
      </w:r>
      <w:r>
        <w:rPr>
          <w:rFonts w:hint="eastAsia" w:ascii="Times New Roman" w:hAnsi="微软雅黑" w:eastAsia="黑体" w:cs="微软雅黑"/>
          <w:lang w:eastAsia="zh-CN"/>
        </w:rPr>
        <w:t>标</w:t>
      </w:r>
      <w:r>
        <w:tab/>
      </w:r>
      <w:r>
        <w:fldChar w:fldCharType="begin"/>
      </w:r>
      <w:r>
        <w:instrText xml:space="preserve"> PAGEREF _Toc22652 \h </w:instrText>
      </w:r>
      <w:r>
        <w:fldChar w:fldCharType="separate"/>
      </w:r>
      <w:r>
        <w:t>- 69 -</w:t>
      </w:r>
      <w:r>
        <w:fldChar w:fldCharType="end"/>
      </w:r>
      <w:r>
        <w:fldChar w:fldCharType="end"/>
      </w:r>
    </w:p>
    <w:p w14:paraId="303B0E62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_Toc2773 </w:instrText>
      </w:r>
      <w:r>
        <w:fldChar w:fldCharType="separate"/>
      </w:r>
      <w:r>
        <w:rPr>
          <w:rFonts w:ascii="Times New Roman" w:eastAsia="黑体"/>
          <w:lang w:eastAsia="zh-CN"/>
        </w:rPr>
        <w:t>三、2035 年目</w:t>
      </w:r>
      <w:r>
        <w:rPr>
          <w:rFonts w:hint="eastAsia" w:ascii="Times New Roman" w:hAnsi="微软雅黑" w:eastAsia="黑体" w:cs="微软雅黑"/>
          <w:lang w:eastAsia="zh-CN"/>
        </w:rPr>
        <w:t>标</w:t>
      </w:r>
      <w:r>
        <w:tab/>
      </w:r>
      <w:r>
        <w:fldChar w:fldCharType="begin"/>
      </w:r>
      <w:r>
        <w:instrText xml:space="preserve"> PAGEREF _Toc2773 \h </w:instrText>
      </w:r>
      <w:r>
        <w:fldChar w:fldCharType="separate"/>
      </w:r>
      <w:r>
        <w:t>- 71 -</w:t>
      </w:r>
      <w:r>
        <w:fldChar w:fldCharType="end"/>
      </w:r>
      <w:r>
        <w:fldChar w:fldCharType="end"/>
      </w:r>
    </w:p>
    <w:p w14:paraId="4936BC01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_Toc23596 </w:instrText>
      </w:r>
      <w:r>
        <w:fldChar w:fldCharType="separate"/>
      </w:r>
      <w:r>
        <w:rPr>
          <w:rFonts w:ascii="Times New Roman" w:eastAsia="仿宋_GB2312"/>
          <w:lang w:eastAsia="zh-CN"/>
        </w:rPr>
        <w:t>第三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主要</w:t>
      </w:r>
      <w:r>
        <w:rPr>
          <w:rFonts w:hint="eastAsia" w:ascii="Times New Roman" w:hAnsi="微软雅黑" w:eastAsia="仿宋_GB2312" w:cs="微软雅黑"/>
          <w:lang w:eastAsia="zh-CN"/>
        </w:rPr>
        <w:t>预</w:t>
      </w:r>
      <w:r>
        <w:rPr>
          <w:rFonts w:hint="eastAsia" w:ascii="Times New Roman" w:hAnsi="Ms.Luce" w:eastAsia="仿宋_GB2312" w:cs="Ms.Luce"/>
          <w:lang w:eastAsia="zh-CN"/>
        </w:rPr>
        <w:t>期指</w:t>
      </w:r>
      <w:r>
        <w:rPr>
          <w:rFonts w:hint="eastAsia" w:ascii="Times New Roman" w:hAnsi="微软雅黑" w:eastAsia="仿宋_GB2312" w:cs="微软雅黑"/>
          <w:lang w:eastAsia="zh-CN"/>
        </w:rPr>
        <w:t>标</w:t>
      </w:r>
      <w:r>
        <w:tab/>
      </w:r>
      <w:r>
        <w:fldChar w:fldCharType="begin"/>
      </w:r>
      <w:r>
        <w:instrText xml:space="preserve"> PAGEREF _Toc23596 \h </w:instrText>
      </w:r>
      <w:r>
        <w:fldChar w:fldCharType="separate"/>
      </w:r>
      <w:r>
        <w:t>- 72 -</w:t>
      </w:r>
      <w:r>
        <w:fldChar w:fldCharType="end"/>
      </w:r>
      <w:r>
        <w:fldChar w:fldCharType="end"/>
      </w:r>
    </w:p>
    <w:p w14:paraId="36E41824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_Toc12081 </w:instrText>
      </w:r>
      <w:r>
        <w:fldChar w:fldCharType="separate"/>
      </w:r>
      <w:r>
        <w:rPr>
          <w:rFonts w:ascii="Times New Roman" w:eastAsia="仿宋_GB2312"/>
        </w:rPr>
        <w:t>第四</w:t>
      </w:r>
      <w:r>
        <w:rPr>
          <w:rFonts w:hint="eastAsia" w:ascii="Times New Roman" w:hAnsi="微软雅黑" w:eastAsia="仿宋_GB2312" w:cs="微软雅黑"/>
        </w:rPr>
        <w:t>节</w:t>
      </w:r>
      <w:r>
        <w:rPr>
          <w:rFonts w:ascii="Times New Roman" w:eastAsia="仿宋_GB2312"/>
        </w:rPr>
        <w:t xml:space="preserve"> 分市州</w:t>
      </w:r>
      <w:r>
        <w:rPr>
          <w:rFonts w:hint="eastAsia" w:ascii="Times New Roman" w:hAnsi="微软雅黑" w:eastAsia="仿宋_GB2312" w:cs="微软雅黑"/>
        </w:rPr>
        <w:t>实</w:t>
      </w:r>
      <w:r>
        <w:rPr>
          <w:rFonts w:hint="eastAsia" w:ascii="Times New Roman" w:hAnsi="Ms.Luce" w:eastAsia="仿宋_GB2312" w:cs="Ms.Luce"/>
        </w:rPr>
        <w:t>施思路</w:t>
      </w:r>
      <w:r>
        <w:tab/>
      </w:r>
      <w:r>
        <w:fldChar w:fldCharType="begin"/>
      </w:r>
      <w:r>
        <w:instrText xml:space="preserve"> PAGEREF _Toc12081 \h </w:instrText>
      </w:r>
      <w:r>
        <w:fldChar w:fldCharType="separate"/>
      </w:r>
      <w:r>
        <w:t>- 72 -</w:t>
      </w:r>
      <w:r>
        <w:fldChar w:fldCharType="end"/>
      </w:r>
      <w:r>
        <w:fldChar w:fldCharType="end"/>
      </w:r>
    </w:p>
    <w:p w14:paraId="76046E1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_Toc8310 </w:instrText>
      </w:r>
      <w:r>
        <w:fldChar w:fldCharType="separate"/>
      </w:r>
      <w:r>
        <w:rPr>
          <w:rFonts w:ascii="Times New Roman" w:eastAsia="黑体"/>
        </w:rPr>
        <w:t>一、</w:t>
      </w:r>
      <w:r>
        <w:rPr>
          <w:rFonts w:hint="eastAsia" w:ascii="Times New Roman" w:hAnsi="微软雅黑" w:eastAsia="黑体" w:cs="微软雅黑"/>
        </w:rPr>
        <w:t>贵</w:t>
      </w:r>
      <w:r>
        <w:rPr>
          <w:rFonts w:hint="eastAsia" w:ascii="Times New Roman" w:hAnsi="Ms.Luce" w:eastAsia="黑体" w:cs="Ms.Luce"/>
        </w:rPr>
        <w:t>阳市</w:t>
      </w:r>
      <w:r>
        <w:tab/>
      </w:r>
      <w:r>
        <w:fldChar w:fldCharType="begin"/>
      </w:r>
      <w:r>
        <w:instrText xml:space="preserve"> PAGEREF _Toc8310 \h </w:instrText>
      </w:r>
      <w:r>
        <w:fldChar w:fldCharType="separate"/>
      </w:r>
      <w:r>
        <w:t>- 72 -</w:t>
      </w:r>
      <w:r>
        <w:fldChar w:fldCharType="end"/>
      </w:r>
      <w:r>
        <w:fldChar w:fldCharType="end"/>
      </w:r>
    </w:p>
    <w:p w14:paraId="7D7367EC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_Toc3930 </w:instrText>
      </w:r>
      <w:r>
        <w:fldChar w:fldCharType="separate"/>
      </w:r>
      <w:r>
        <w:rPr>
          <w:rFonts w:ascii="Times New Roman" w:eastAsia="黑体"/>
          <w:lang w:eastAsia="zh-CN"/>
        </w:rPr>
        <w:t>二、遵</w:t>
      </w:r>
      <w:r>
        <w:rPr>
          <w:rFonts w:hint="eastAsia" w:ascii="Times New Roman" w:hAnsi="微软雅黑" w:eastAsia="黑体" w:cs="微软雅黑"/>
          <w:lang w:eastAsia="zh-CN"/>
        </w:rPr>
        <w:t>义</w:t>
      </w:r>
      <w:r>
        <w:rPr>
          <w:rFonts w:hint="eastAsia" w:ascii="Times New Roman" w:hAnsi="Ms.Luce" w:eastAsia="黑体" w:cs="Ms.Luce"/>
          <w:lang w:eastAsia="zh-CN"/>
        </w:rPr>
        <w:t>市</w:t>
      </w:r>
      <w:r>
        <w:tab/>
      </w:r>
      <w:r>
        <w:fldChar w:fldCharType="begin"/>
      </w:r>
      <w:r>
        <w:instrText xml:space="preserve"> PAGEREF _Toc3930 \h </w:instrText>
      </w:r>
      <w:r>
        <w:fldChar w:fldCharType="separate"/>
      </w:r>
      <w:r>
        <w:t>- 73 -</w:t>
      </w:r>
      <w:r>
        <w:fldChar w:fldCharType="end"/>
      </w:r>
      <w:r>
        <w:fldChar w:fldCharType="end"/>
      </w:r>
    </w:p>
    <w:p w14:paraId="1277EA8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_Toc13704 </w:instrText>
      </w:r>
      <w:r>
        <w:fldChar w:fldCharType="separate"/>
      </w:r>
      <w:r>
        <w:rPr>
          <w:rFonts w:ascii="Times New Roman" w:eastAsia="黑体"/>
          <w:lang w:eastAsia="zh-CN"/>
        </w:rPr>
        <w:t>三、安</w:t>
      </w:r>
      <w:r>
        <w:rPr>
          <w:rFonts w:hint="eastAsia" w:ascii="Times New Roman" w:hAnsi="微软雅黑" w:eastAsia="黑体" w:cs="微软雅黑"/>
          <w:lang w:eastAsia="zh-CN"/>
        </w:rPr>
        <w:t>顺</w:t>
      </w:r>
      <w:r>
        <w:rPr>
          <w:rFonts w:hint="eastAsia" w:ascii="Times New Roman" w:hAnsi="Ms.Luce" w:eastAsia="黑体" w:cs="Ms.Luce"/>
          <w:lang w:eastAsia="zh-CN"/>
        </w:rPr>
        <w:t>市</w:t>
      </w:r>
      <w:r>
        <w:tab/>
      </w:r>
      <w:r>
        <w:fldChar w:fldCharType="begin"/>
      </w:r>
      <w:r>
        <w:instrText xml:space="preserve"> PAGEREF _Toc13704 \h </w:instrText>
      </w:r>
      <w:r>
        <w:fldChar w:fldCharType="separate"/>
      </w:r>
      <w:r>
        <w:t>- 73 -</w:t>
      </w:r>
      <w:r>
        <w:fldChar w:fldCharType="end"/>
      </w:r>
      <w:r>
        <w:fldChar w:fldCharType="end"/>
      </w:r>
    </w:p>
    <w:p w14:paraId="1C715A9B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_Toc31135 </w:instrText>
      </w:r>
      <w:r>
        <w:fldChar w:fldCharType="separate"/>
      </w:r>
      <w:r>
        <w:rPr>
          <w:rFonts w:ascii="Times New Roman" w:eastAsia="黑体"/>
          <w:lang w:eastAsia="zh-CN"/>
        </w:rPr>
        <w:t>四、</w:t>
      </w:r>
      <w:r>
        <w:rPr>
          <w:rFonts w:hint="eastAsia" w:ascii="Times New Roman" w:hAnsi="微软雅黑" w:eastAsia="黑体" w:cs="微软雅黑"/>
          <w:lang w:eastAsia="zh-CN"/>
        </w:rPr>
        <w:t>毕节</w:t>
      </w:r>
      <w:r>
        <w:rPr>
          <w:rFonts w:hint="eastAsia" w:ascii="Times New Roman" w:hAnsi="Ms.Luce" w:eastAsia="黑体" w:cs="Ms.Luce"/>
          <w:lang w:eastAsia="zh-CN"/>
        </w:rPr>
        <w:t>市</w:t>
      </w:r>
      <w:r>
        <w:tab/>
      </w:r>
      <w:r>
        <w:fldChar w:fldCharType="begin"/>
      </w:r>
      <w:r>
        <w:instrText xml:space="preserve"> PAGEREF _Toc31135 \h </w:instrText>
      </w:r>
      <w:r>
        <w:fldChar w:fldCharType="separate"/>
      </w:r>
      <w:r>
        <w:t>- 73 -</w:t>
      </w:r>
      <w:r>
        <w:fldChar w:fldCharType="end"/>
      </w:r>
      <w:r>
        <w:fldChar w:fldCharType="end"/>
      </w:r>
    </w:p>
    <w:p w14:paraId="2F1DD09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_Toc7140 </w:instrText>
      </w:r>
      <w:r>
        <w:fldChar w:fldCharType="separate"/>
      </w:r>
      <w:r>
        <w:rPr>
          <w:rFonts w:ascii="Times New Roman" w:eastAsia="黑体"/>
          <w:lang w:eastAsia="zh-CN"/>
        </w:rPr>
        <w:t>五、</w:t>
      </w:r>
      <w:r>
        <w:rPr>
          <w:rFonts w:hint="eastAsia" w:ascii="Times New Roman" w:hAnsi="微软雅黑" w:eastAsia="黑体" w:cs="微软雅黑"/>
          <w:lang w:eastAsia="zh-CN"/>
        </w:rPr>
        <w:t>铜</w:t>
      </w:r>
      <w:r>
        <w:rPr>
          <w:rFonts w:hint="eastAsia" w:ascii="Times New Roman" w:hAnsi="Ms.Luce" w:eastAsia="黑体" w:cs="Ms.Luce"/>
          <w:lang w:eastAsia="zh-CN"/>
        </w:rPr>
        <w:t>仁市</w:t>
      </w:r>
      <w:r>
        <w:tab/>
      </w:r>
      <w:r>
        <w:fldChar w:fldCharType="begin"/>
      </w:r>
      <w:r>
        <w:instrText xml:space="preserve"> PAGEREF _Toc7140 \h </w:instrText>
      </w:r>
      <w:r>
        <w:fldChar w:fldCharType="separate"/>
      </w:r>
      <w:r>
        <w:t>- 74 -</w:t>
      </w:r>
      <w:r>
        <w:fldChar w:fldCharType="end"/>
      </w:r>
      <w:r>
        <w:fldChar w:fldCharType="end"/>
      </w:r>
    </w:p>
    <w:p w14:paraId="33C06BD4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_Toc29224 </w:instrText>
      </w:r>
      <w:r>
        <w:fldChar w:fldCharType="separate"/>
      </w:r>
      <w:r>
        <w:rPr>
          <w:rFonts w:ascii="Times New Roman" w:eastAsia="黑体"/>
          <w:lang w:eastAsia="zh-CN"/>
        </w:rPr>
        <w:t>六、六</w:t>
      </w:r>
      <w:r>
        <w:rPr>
          <w:rFonts w:hint="eastAsia" w:ascii="Times New Roman" w:hAnsi="微软雅黑" w:eastAsia="黑体" w:cs="微软雅黑"/>
          <w:lang w:eastAsia="zh-CN"/>
        </w:rPr>
        <w:t>盘</w:t>
      </w:r>
      <w:r>
        <w:rPr>
          <w:rFonts w:hint="eastAsia" w:ascii="Times New Roman" w:hAnsi="Ms.Luce" w:eastAsia="黑体" w:cs="Ms.Luce"/>
          <w:lang w:eastAsia="zh-CN"/>
        </w:rPr>
        <w:t>水市</w:t>
      </w:r>
      <w:r>
        <w:tab/>
      </w:r>
      <w:r>
        <w:fldChar w:fldCharType="begin"/>
      </w:r>
      <w:r>
        <w:instrText xml:space="preserve"> PAGEREF _Toc29224 \h </w:instrText>
      </w:r>
      <w:r>
        <w:fldChar w:fldCharType="separate"/>
      </w:r>
      <w:r>
        <w:t>- 74 -</w:t>
      </w:r>
      <w:r>
        <w:fldChar w:fldCharType="end"/>
      </w:r>
      <w:r>
        <w:fldChar w:fldCharType="end"/>
      </w:r>
    </w:p>
    <w:p w14:paraId="073070F9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_Toc24089 </w:instrText>
      </w:r>
      <w:r>
        <w:fldChar w:fldCharType="separate"/>
      </w:r>
      <w:r>
        <w:rPr>
          <w:rFonts w:ascii="Times New Roman" w:eastAsia="黑体"/>
          <w:lang w:eastAsia="zh-CN"/>
        </w:rPr>
        <w:t>七、黔</w:t>
      </w:r>
      <w:r>
        <w:rPr>
          <w:rFonts w:hint="eastAsia" w:ascii="Times New Roman" w:hAnsi="微软雅黑" w:eastAsia="黑体" w:cs="微软雅黑"/>
          <w:lang w:eastAsia="zh-CN"/>
        </w:rPr>
        <w:t>东</w:t>
      </w:r>
      <w:r>
        <w:rPr>
          <w:rFonts w:hint="eastAsia" w:ascii="Times New Roman" w:hAnsi="Ms.Luce" w:eastAsia="黑体" w:cs="Ms.Luce"/>
          <w:lang w:eastAsia="zh-CN"/>
        </w:rPr>
        <w:t>南州</w:t>
      </w:r>
      <w:r>
        <w:tab/>
      </w:r>
      <w:r>
        <w:fldChar w:fldCharType="begin"/>
      </w:r>
      <w:r>
        <w:instrText xml:space="preserve"> PAGEREF _Toc24089 \h </w:instrText>
      </w:r>
      <w:r>
        <w:fldChar w:fldCharType="separate"/>
      </w:r>
      <w:r>
        <w:t>- 74 -</w:t>
      </w:r>
      <w:r>
        <w:fldChar w:fldCharType="end"/>
      </w:r>
      <w:r>
        <w:fldChar w:fldCharType="end"/>
      </w:r>
    </w:p>
    <w:p w14:paraId="6770CC27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_Toc7227 </w:instrText>
      </w:r>
      <w:r>
        <w:fldChar w:fldCharType="separate"/>
      </w:r>
      <w:r>
        <w:rPr>
          <w:rFonts w:ascii="Times New Roman" w:eastAsia="黑体"/>
          <w:lang w:eastAsia="zh-CN"/>
        </w:rPr>
        <w:t>八、黔南州</w:t>
      </w:r>
      <w:r>
        <w:tab/>
      </w:r>
      <w:r>
        <w:fldChar w:fldCharType="begin"/>
      </w:r>
      <w:r>
        <w:instrText xml:space="preserve"> PAGEREF _Toc7227 \h </w:instrText>
      </w:r>
      <w:r>
        <w:fldChar w:fldCharType="separate"/>
      </w:r>
      <w:r>
        <w:t>- 75 -</w:t>
      </w:r>
      <w:r>
        <w:fldChar w:fldCharType="end"/>
      </w:r>
      <w:r>
        <w:fldChar w:fldCharType="end"/>
      </w:r>
    </w:p>
    <w:p w14:paraId="3CA192B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_Toc12641 </w:instrText>
      </w:r>
      <w:r>
        <w:fldChar w:fldCharType="separate"/>
      </w:r>
      <w:r>
        <w:rPr>
          <w:rFonts w:ascii="Times New Roman" w:eastAsia="黑体"/>
          <w:lang w:eastAsia="zh-CN"/>
        </w:rPr>
        <w:t>九、黔西南州</w:t>
      </w:r>
      <w:r>
        <w:tab/>
      </w:r>
      <w:r>
        <w:fldChar w:fldCharType="begin"/>
      </w:r>
      <w:r>
        <w:instrText xml:space="preserve"> PAGEREF _Toc12641 \h </w:instrText>
      </w:r>
      <w:r>
        <w:fldChar w:fldCharType="separate"/>
      </w:r>
      <w:r>
        <w:t>- 75 -</w:t>
      </w:r>
      <w:r>
        <w:fldChar w:fldCharType="end"/>
      </w:r>
      <w:r>
        <w:fldChar w:fldCharType="end"/>
      </w:r>
    </w:p>
    <w:p w14:paraId="36975C58">
      <w:pPr>
        <w:pStyle w:val="30"/>
        <w:tabs>
          <w:tab w:val="right" w:leader="dot" w:pos="8844"/>
        </w:tabs>
      </w:pPr>
      <w:r>
        <w:fldChar w:fldCharType="begin"/>
      </w:r>
      <w:r>
        <w:instrText xml:space="preserve"> HYPERLINK \l _Toc17148 </w:instrText>
      </w:r>
      <w:r>
        <w:fldChar w:fldCharType="separate"/>
      </w:r>
      <w:r>
        <w:rPr>
          <w:rFonts w:ascii="Times New Roman" w:eastAsia="仿宋_GB2312"/>
          <w:lang w:eastAsia="zh-CN"/>
        </w:rPr>
        <w:t xml:space="preserve">第七章 </w:t>
      </w:r>
      <w:r>
        <w:rPr>
          <w:rFonts w:hint="eastAsia" w:ascii="Times New Roman" w:hAnsi="微软雅黑" w:eastAsia="仿宋_GB2312" w:cs="微软雅黑"/>
          <w:lang w:eastAsia="zh-CN"/>
        </w:rPr>
        <w:t>贵</w:t>
      </w:r>
      <w:r>
        <w:rPr>
          <w:rFonts w:hint="eastAsia" w:ascii="Times New Roman" w:hAnsi="Ms.Luce" w:eastAsia="仿宋_GB2312" w:cs="Ms.Luce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lang w:eastAsia="zh-CN"/>
        </w:rPr>
        <w:t>础设</w:t>
      </w:r>
      <w:r>
        <w:rPr>
          <w:rFonts w:hint="eastAsia" w:ascii="Times New Roman" w:hAnsi="Ms.Luce" w:eastAsia="仿宋_GB2312" w:cs="Ms.Luce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lang w:eastAsia="zh-CN"/>
        </w:rPr>
        <w:t>务</w:t>
      </w:r>
      <w:r>
        <w:rPr>
          <w:rFonts w:hint="eastAsia" w:ascii="Times New Roman" w:hAnsi="Ms.Luce" w:eastAsia="仿宋_GB2312" w:cs="Ms.Luce"/>
          <w:lang w:eastAsia="zh-CN"/>
        </w:rPr>
        <w:t>行</w:t>
      </w:r>
      <w:r>
        <w:rPr>
          <w:rFonts w:hint="eastAsia" w:ascii="Times New Roman" w:hAnsi="微软雅黑" w:eastAsia="仿宋_GB2312" w:cs="微软雅黑"/>
          <w:lang w:eastAsia="zh-CN"/>
        </w:rPr>
        <w:t>业结论</w:t>
      </w:r>
      <w:r>
        <w:rPr>
          <w:rFonts w:hint="eastAsia" w:ascii="Times New Roman" w:hAnsi="Ms.Luce" w:eastAsia="仿宋_GB2312" w:cs="Ms.Luce"/>
          <w:lang w:eastAsia="zh-CN"/>
        </w:rPr>
        <w:t>和建</w:t>
      </w:r>
      <w:r>
        <w:rPr>
          <w:rFonts w:hint="eastAsia" w:ascii="Times New Roman" w:hAnsi="微软雅黑" w:eastAsia="仿宋_GB2312" w:cs="微软雅黑"/>
          <w:lang w:eastAsia="zh-CN"/>
        </w:rPr>
        <w:t>议</w:t>
      </w:r>
      <w:r>
        <w:tab/>
      </w:r>
      <w:r>
        <w:fldChar w:fldCharType="begin"/>
      </w:r>
      <w:r>
        <w:instrText xml:space="preserve"> PAGEREF _Toc17148 \h </w:instrText>
      </w:r>
      <w:r>
        <w:fldChar w:fldCharType="separate"/>
      </w:r>
      <w:r>
        <w:t>- 75 -</w:t>
      </w:r>
      <w:r>
        <w:fldChar w:fldCharType="end"/>
      </w:r>
      <w:r>
        <w:fldChar w:fldCharType="end"/>
      </w:r>
    </w:p>
    <w:p w14:paraId="1C55C9A2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_Toc7160 </w:instrText>
      </w:r>
      <w:r>
        <w:fldChar w:fldCharType="separate"/>
      </w:r>
      <w:r>
        <w:rPr>
          <w:rFonts w:ascii="Times New Roman" w:eastAsia="仿宋_GB2312"/>
          <w:lang w:eastAsia="zh-CN"/>
        </w:rPr>
        <w:t>第一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lang w:eastAsia="zh-CN"/>
        </w:rPr>
        <w:t>结论</w:t>
      </w:r>
      <w:r>
        <w:tab/>
      </w:r>
      <w:r>
        <w:fldChar w:fldCharType="begin"/>
      </w:r>
      <w:r>
        <w:instrText xml:space="preserve"> PAGEREF _Toc7160 \h </w:instrText>
      </w:r>
      <w:r>
        <w:fldChar w:fldCharType="separate"/>
      </w:r>
      <w:r>
        <w:t>- 75 -</w:t>
      </w:r>
      <w:r>
        <w:fldChar w:fldCharType="end"/>
      </w:r>
      <w:r>
        <w:fldChar w:fldCharType="end"/>
      </w:r>
    </w:p>
    <w:p w14:paraId="5B8920E9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_Toc9419 </w:instrText>
      </w:r>
      <w:r>
        <w:fldChar w:fldCharType="separate"/>
      </w:r>
      <w:r>
        <w:rPr>
          <w:rFonts w:ascii="Times New Roman" w:eastAsia="黑体"/>
          <w:lang w:eastAsia="zh-CN"/>
        </w:rPr>
        <w:t>一、</w:t>
      </w:r>
      <w:r>
        <w:rPr>
          <w:rFonts w:hint="eastAsia" w:ascii="Times New Roman" w:hAnsi="微软雅黑" w:eastAsia="黑体" w:cs="微软雅黑"/>
          <w:lang w:eastAsia="zh-CN"/>
        </w:rPr>
        <w:t>贵</w:t>
      </w:r>
      <w:r>
        <w:rPr>
          <w:rFonts w:hint="eastAsia" w:ascii="Times New Roman" w:hAnsi="Ms.Luce" w:eastAsia="黑体" w:cs="Ms.Luce"/>
          <w:lang w:eastAsia="zh-CN"/>
        </w:rPr>
        <w:t>州省低空基</w:t>
      </w:r>
      <w:r>
        <w:rPr>
          <w:rFonts w:hint="eastAsia" w:ascii="Times New Roman" w:hAnsi="微软雅黑" w:eastAsia="黑体" w:cs="微软雅黑"/>
          <w:lang w:eastAsia="zh-CN"/>
        </w:rPr>
        <w:t>础设</w:t>
      </w:r>
      <w:r>
        <w:rPr>
          <w:rFonts w:hint="eastAsia" w:ascii="Times New Roman" w:hAnsi="Ms.Luce" w:eastAsia="黑体" w:cs="Ms.Luce"/>
          <w:lang w:eastAsia="zh-CN"/>
        </w:rPr>
        <w:t>施和信息服</w:t>
      </w:r>
      <w:r>
        <w:rPr>
          <w:rFonts w:hint="eastAsia" w:ascii="Times New Roman" w:hAnsi="微软雅黑" w:eastAsia="黑体" w:cs="微软雅黑"/>
          <w:lang w:eastAsia="zh-CN"/>
        </w:rPr>
        <w:t>务业</w:t>
      </w:r>
      <w:r>
        <w:rPr>
          <w:rFonts w:hint="eastAsia" w:ascii="Times New Roman" w:hAnsi="Ms.Luce" w:eastAsia="黑体" w:cs="Ms.Luce"/>
          <w:lang w:eastAsia="zh-CN"/>
        </w:rPr>
        <w:t>已具</w:t>
      </w:r>
      <w:r>
        <w:rPr>
          <w:rFonts w:hint="eastAsia" w:ascii="Times New Roman" w:hAnsi="微软雅黑" w:eastAsia="黑体" w:cs="微软雅黑"/>
          <w:lang w:eastAsia="zh-CN"/>
        </w:rPr>
        <w:t>备</w:t>
      </w:r>
      <w:r>
        <w:rPr>
          <w:rFonts w:hint="eastAsia" w:ascii="Times New Roman" w:hAnsi="Ms.Luce" w:eastAsia="黑体" w:cs="Ms.Luce"/>
          <w:lang w:eastAsia="zh-CN"/>
        </w:rPr>
        <w:t>起步</w:t>
      </w:r>
      <w:r>
        <w:rPr>
          <w:rFonts w:hint="eastAsia" w:ascii="Times New Roman" w:hAnsi="微软雅黑" w:eastAsia="黑体" w:cs="微软雅黑"/>
          <w:lang w:eastAsia="zh-CN"/>
        </w:rPr>
        <w:t>发</w:t>
      </w:r>
      <w:r>
        <w:rPr>
          <w:rFonts w:hint="eastAsia" w:ascii="Times New Roman" w:hAnsi="Ms.Luce" w:eastAsia="黑体" w:cs="Ms.Luce"/>
          <w:lang w:eastAsia="zh-CN"/>
        </w:rPr>
        <w:t>展基</w:t>
      </w:r>
      <w:r>
        <w:rPr>
          <w:rFonts w:hint="eastAsia" w:ascii="Times New Roman" w:hAnsi="微软雅黑" w:eastAsia="黑体" w:cs="微软雅黑"/>
          <w:lang w:eastAsia="zh-CN"/>
        </w:rPr>
        <w:t>础</w:t>
      </w:r>
      <w:r>
        <w:rPr>
          <w:rFonts w:hint="eastAsia" w:ascii="Times New Roman" w:hAnsi="Ms.Luce" w:eastAsia="黑体" w:cs="Ms.Luce"/>
          <w:lang w:eastAsia="zh-CN"/>
        </w:rPr>
        <w:t>，但整体仍</w:t>
      </w:r>
      <w:r>
        <w:rPr>
          <w:rFonts w:hint="eastAsia" w:ascii="Times New Roman" w:hAnsi="微软雅黑" w:eastAsia="黑体" w:cs="微软雅黑"/>
          <w:lang w:eastAsia="zh-CN"/>
        </w:rPr>
        <w:t>处</w:t>
      </w:r>
      <w:r>
        <w:rPr>
          <w:rFonts w:hint="eastAsia" w:ascii="Times New Roman" w:hAnsi="Ms.Luce" w:eastAsia="黑体" w:cs="Ms.Luce"/>
          <w:lang w:eastAsia="zh-CN"/>
        </w:rPr>
        <w:t>于由点状布局向体系化建</w:t>
      </w:r>
      <w:r>
        <w:rPr>
          <w:rFonts w:hint="eastAsia" w:ascii="Times New Roman" w:hAnsi="微软雅黑" w:eastAsia="黑体" w:cs="微软雅黑"/>
          <w:lang w:eastAsia="zh-CN"/>
        </w:rPr>
        <w:t>设过</w:t>
      </w:r>
      <w:r>
        <w:rPr>
          <w:rFonts w:hint="eastAsia" w:ascii="Times New Roman" w:hAnsi="Ms.Luce" w:eastAsia="黑体" w:cs="Ms.Luce"/>
          <w:lang w:eastAsia="zh-CN"/>
        </w:rPr>
        <w:t>渡的</w:t>
      </w:r>
      <w:r>
        <w:rPr>
          <w:rFonts w:hint="eastAsia" w:ascii="Times New Roman" w:hAnsi="微软雅黑" w:eastAsia="黑体" w:cs="微软雅黑"/>
          <w:lang w:eastAsia="zh-CN"/>
        </w:rPr>
        <w:t>阶</w:t>
      </w:r>
      <w:r>
        <w:rPr>
          <w:rFonts w:hint="eastAsia" w:ascii="Times New Roman" w:hAnsi="Ms.Luce" w:eastAsia="黑体" w:cs="Ms.Luce"/>
          <w:lang w:eastAsia="zh-CN"/>
        </w:rPr>
        <w:t>段。</w:t>
      </w:r>
      <w:r>
        <w:tab/>
      </w:r>
      <w:r>
        <w:fldChar w:fldCharType="begin"/>
      </w:r>
      <w:r>
        <w:instrText xml:space="preserve"> PAGEREF _Toc9419 \h </w:instrText>
      </w:r>
      <w:r>
        <w:fldChar w:fldCharType="separate"/>
      </w:r>
      <w:r>
        <w:t>- 75 -</w:t>
      </w:r>
      <w:r>
        <w:fldChar w:fldCharType="end"/>
      </w:r>
      <w:r>
        <w:fldChar w:fldCharType="end"/>
      </w:r>
    </w:p>
    <w:p w14:paraId="48654C69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_Toc22381 </w:instrText>
      </w:r>
      <w:r>
        <w:fldChar w:fldCharType="separate"/>
      </w:r>
      <w:r>
        <w:rPr>
          <w:rFonts w:ascii="Times New Roman" w:eastAsia="黑体"/>
          <w:lang w:eastAsia="zh-CN"/>
        </w:rPr>
        <w:t>二、四</w:t>
      </w:r>
      <w:r>
        <w:rPr>
          <w:rFonts w:hint="eastAsia" w:ascii="Times New Roman" w:hAnsi="微软雅黑" w:eastAsia="黑体" w:cs="微软雅黑"/>
          <w:lang w:eastAsia="zh-CN"/>
        </w:rPr>
        <w:t>类场</w:t>
      </w:r>
      <w:r>
        <w:rPr>
          <w:rFonts w:hint="eastAsia" w:ascii="Times New Roman" w:hAnsi="Ms.Luce" w:eastAsia="黑体" w:cs="Ms.Luce"/>
          <w:lang w:eastAsia="zh-CN"/>
        </w:rPr>
        <w:t>景需求已</w:t>
      </w:r>
      <w:r>
        <w:rPr>
          <w:rFonts w:hint="eastAsia" w:ascii="Times New Roman" w:hAnsi="微软雅黑" w:eastAsia="黑体" w:cs="微软雅黑"/>
          <w:lang w:eastAsia="zh-CN"/>
        </w:rPr>
        <w:t>经较</w:t>
      </w:r>
      <w:r>
        <w:rPr>
          <w:rFonts w:hint="eastAsia" w:ascii="Times New Roman" w:hAnsi="Ms.Luce" w:eastAsia="黑体" w:cs="Ms.Luce"/>
          <w:lang w:eastAsia="zh-CN"/>
        </w:rPr>
        <w:t>清晰地指向不同的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施配置重点。</w:t>
      </w:r>
      <w:r>
        <w:tab/>
      </w:r>
      <w:r>
        <w:fldChar w:fldCharType="begin"/>
      </w:r>
      <w:r>
        <w:instrText xml:space="preserve"> PAGEREF _Toc22381 \h </w:instrText>
      </w:r>
      <w:r>
        <w:fldChar w:fldCharType="separate"/>
      </w:r>
      <w:r>
        <w:t>- 76 -</w:t>
      </w:r>
      <w:r>
        <w:fldChar w:fldCharType="end"/>
      </w:r>
      <w:r>
        <w:fldChar w:fldCharType="end"/>
      </w:r>
    </w:p>
    <w:p w14:paraId="4B1F8D8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_Toc32490 </w:instrText>
      </w:r>
      <w:r>
        <w:fldChar w:fldCharType="separate"/>
      </w:r>
      <w:r>
        <w:rPr>
          <w:rFonts w:ascii="Times New Roman" w:eastAsia="黑体"/>
          <w:lang w:eastAsia="zh-CN"/>
        </w:rPr>
        <w:t>三、当前短板主要不在</w:t>
      </w:r>
      <w:r>
        <w:rPr>
          <w:rFonts w:hint="eastAsia" w:ascii="Times New Roman" w:hAnsi="微软雅黑" w:eastAsia="黑体" w:cs="微软雅黑"/>
          <w:lang w:eastAsia="zh-CN"/>
        </w:rPr>
        <w:t>单项设</w:t>
      </w:r>
      <w:r>
        <w:rPr>
          <w:rFonts w:hint="eastAsia" w:ascii="Times New Roman" w:hAnsi="Ms.Luce" w:eastAsia="黑体" w:cs="Ms.Luce"/>
          <w:lang w:eastAsia="zh-CN"/>
        </w:rPr>
        <w:t>施数量不足，而在</w:t>
      </w:r>
      <w:r>
        <w:rPr>
          <w:rFonts w:hint="eastAsia" w:ascii="Times New Roman" w:hAnsi="微软雅黑" w:eastAsia="黑体" w:cs="微软雅黑"/>
          <w:lang w:eastAsia="zh-CN"/>
        </w:rPr>
        <w:t>协</w:t>
      </w:r>
      <w:r>
        <w:rPr>
          <w:rFonts w:hint="eastAsia" w:ascii="Times New Roman" w:hAnsi="Ms.Luce" w:eastAsia="黑体" w:cs="Ms.Luce"/>
          <w:lang w:eastAsia="zh-CN"/>
        </w:rPr>
        <w:t>同运行体系尚未形成。</w:t>
      </w:r>
      <w:r>
        <w:tab/>
      </w:r>
      <w:r>
        <w:fldChar w:fldCharType="begin"/>
      </w:r>
      <w:r>
        <w:instrText xml:space="preserve"> PAGEREF _Toc32490 \h </w:instrText>
      </w:r>
      <w:r>
        <w:fldChar w:fldCharType="separate"/>
      </w:r>
      <w:r>
        <w:t>- 76 -</w:t>
      </w:r>
      <w:r>
        <w:fldChar w:fldCharType="end"/>
      </w:r>
      <w:r>
        <w:fldChar w:fldCharType="end"/>
      </w:r>
    </w:p>
    <w:p w14:paraId="2418807E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_Toc5691 </w:instrText>
      </w:r>
      <w:r>
        <w:fldChar w:fldCharType="separate"/>
      </w:r>
      <w:r>
        <w:rPr>
          <w:rFonts w:ascii="Times New Roman" w:eastAsia="黑体"/>
          <w:lang w:eastAsia="zh-CN"/>
        </w:rPr>
        <w:t>四、</w:t>
      </w:r>
      <w:r>
        <w:rPr>
          <w:rFonts w:hint="eastAsia" w:ascii="Times New Roman" w:hAnsi="微软雅黑" w:eastAsia="黑体" w:cs="微软雅黑"/>
          <w:lang w:eastAsia="zh-CN"/>
        </w:rPr>
        <w:t>贵</w:t>
      </w:r>
      <w:r>
        <w:rPr>
          <w:rFonts w:hint="eastAsia" w:ascii="Times New Roman" w:hAnsi="Ms.Luce" w:eastAsia="黑体" w:cs="Ms.Luce"/>
          <w:lang w:eastAsia="zh-CN"/>
        </w:rPr>
        <w:t>州更适合</w:t>
      </w:r>
      <w:r>
        <w:rPr>
          <w:rFonts w:hint="eastAsia" w:ascii="Times New Roman" w:hAnsi="微软雅黑" w:eastAsia="黑体" w:cs="微软雅黑"/>
          <w:lang w:eastAsia="zh-CN"/>
        </w:rPr>
        <w:t>优</w:t>
      </w:r>
      <w:r>
        <w:rPr>
          <w:rFonts w:hint="eastAsia" w:ascii="Times New Roman" w:hAnsi="Ms.Luce" w:eastAsia="黑体" w:cs="Ms.Luce"/>
          <w:lang w:eastAsia="zh-CN"/>
        </w:rPr>
        <w:t>先在山地公共服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、低空消</w:t>
      </w:r>
      <w:r>
        <w:rPr>
          <w:rFonts w:hint="eastAsia" w:ascii="Times New Roman" w:hAnsi="微软雅黑" w:eastAsia="黑体" w:cs="微软雅黑"/>
          <w:lang w:eastAsia="zh-CN"/>
        </w:rPr>
        <w:t>费</w:t>
      </w:r>
      <w:r>
        <w:rPr>
          <w:rFonts w:hint="eastAsia" w:ascii="Times New Roman" w:hAnsi="Ms.Luce" w:eastAsia="黑体" w:cs="Ms.Luce"/>
          <w:lang w:eastAsia="zh-CN"/>
        </w:rPr>
        <w:t>、信息服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和</w:t>
      </w:r>
      <w:r>
        <w:rPr>
          <w:rFonts w:hint="eastAsia" w:ascii="Times New Roman" w:hAnsi="微软雅黑" w:eastAsia="黑体" w:cs="微软雅黑"/>
          <w:lang w:eastAsia="zh-CN"/>
        </w:rPr>
        <w:t>产业试验</w:t>
      </w:r>
      <w:r>
        <w:rPr>
          <w:rFonts w:hint="eastAsia" w:ascii="Times New Roman" w:hAnsi="Ms.Luce" w:eastAsia="黑体" w:cs="Ms.Luce"/>
          <w:lang w:eastAsia="zh-CN"/>
        </w:rPr>
        <w:t>等方向形成差异化</w:t>
      </w:r>
      <w:r>
        <w:rPr>
          <w:rFonts w:hint="eastAsia" w:ascii="Times New Roman" w:hAnsi="微软雅黑" w:eastAsia="黑体" w:cs="微软雅黑"/>
          <w:lang w:eastAsia="zh-CN"/>
        </w:rPr>
        <w:t>发</w:t>
      </w:r>
      <w:r>
        <w:rPr>
          <w:rFonts w:hint="eastAsia" w:ascii="Times New Roman" w:hAnsi="Ms.Luce" w:eastAsia="黑体" w:cs="Ms.Luce"/>
          <w:lang w:eastAsia="zh-CN"/>
        </w:rPr>
        <w:t>展路径。</w:t>
      </w:r>
      <w:r>
        <w:tab/>
      </w:r>
      <w:r>
        <w:fldChar w:fldCharType="begin"/>
      </w:r>
      <w:r>
        <w:instrText xml:space="preserve"> PAGEREF _Toc5691 \h </w:instrText>
      </w:r>
      <w:r>
        <w:fldChar w:fldCharType="separate"/>
      </w:r>
      <w:r>
        <w:t>- 77 -</w:t>
      </w:r>
      <w:r>
        <w:fldChar w:fldCharType="end"/>
      </w:r>
      <w:r>
        <w:fldChar w:fldCharType="end"/>
      </w:r>
    </w:p>
    <w:p w14:paraId="4F99FF51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_Toc796 </w:instrText>
      </w:r>
      <w:r>
        <w:fldChar w:fldCharType="separate"/>
      </w:r>
      <w:r>
        <w:rPr>
          <w:rFonts w:ascii="Times New Roman" w:eastAsia="黑体"/>
          <w:lang w:eastAsia="zh-CN"/>
        </w:rPr>
        <w:t>五、分期推</w:t>
      </w:r>
      <w:r>
        <w:rPr>
          <w:rFonts w:hint="eastAsia" w:ascii="Times New Roman" w:hAnsi="微软雅黑" w:eastAsia="黑体" w:cs="微软雅黑"/>
          <w:lang w:eastAsia="zh-CN"/>
        </w:rPr>
        <w:t>进</w:t>
      </w:r>
      <w:r>
        <w:rPr>
          <w:rFonts w:hint="eastAsia" w:ascii="Times New Roman" w:hAnsi="Ms.Luce" w:eastAsia="黑体" w:cs="Ms.Luce"/>
          <w:lang w:eastAsia="zh-CN"/>
        </w:rPr>
        <w:t>、分</w:t>
      </w:r>
      <w:r>
        <w:rPr>
          <w:rFonts w:hint="eastAsia" w:ascii="Times New Roman" w:hAnsi="微软雅黑" w:eastAsia="黑体" w:cs="微软雅黑"/>
          <w:lang w:eastAsia="zh-CN"/>
        </w:rPr>
        <w:t>类</w:t>
      </w:r>
      <w:r>
        <w:rPr>
          <w:rFonts w:hint="eastAsia" w:ascii="Times New Roman" w:hAnsi="Ms.Luce" w:eastAsia="黑体" w:cs="Ms.Luce"/>
          <w:lang w:eastAsia="zh-CN"/>
        </w:rPr>
        <w:t>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、政府</w:t>
      </w:r>
      <w:r>
        <w:rPr>
          <w:rFonts w:hint="eastAsia" w:ascii="Times New Roman" w:hAnsi="微软雅黑" w:eastAsia="黑体" w:cs="微软雅黑"/>
          <w:lang w:eastAsia="zh-CN"/>
        </w:rPr>
        <w:t>统</w:t>
      </w:r>
      <w:r>
        <w:rPr>
          <w:rFonts w:hint="eastAsia" w:ascii="Times New Roman" w:hAnsi="Ms.Luce" w:eastAsia="黑体" w:cs="Ms.Luce"/>
          <w:lang w:eastAsia="zh-CN"/>
        </w:rPr>
        <w:t>筹与市</w:t>
      </w:r>
      <w:r>
        <w:rPr>
          <w:rFonts w:hint="eastAsia" w:ascii="Times New Roman" w:hAnsi="微软雅黑" w:eastAsia="黑体" w:cs="微软雅黑"/>
          <w:lang w:eastAsia="zh-CN"/>
        </w:rPr>
        <w:t>场</w:t>
      </w:r>
      <w:r>
        <w:rPr>
          <w:rFonts w:hint="eastAsia" w:ascii="Times New Roman" w:hAnsi="Ms.Luce" w:eastAsia="黑体" w:cs="Ms.Luce"/>
          <w:lang w:eastAsia="zh-CN"/>
        </w:rPr>
        <w:t>参与相</w:t>
      </w:r>
      <w:r>
        <w:rPr>
          <w:rFonts w:hint="eastAsia" w:ascii="Times New Roman" w:hAnsi="微软雅黑" w:eastAsia="黑体" w:cs="微软雅黑"/>
          <w:lang w:eastAsia="zh-CN"/>
        </w:rPr>
        <w:t>结</w:t>
      </w:r>
      <w:r>
        <w:rPr>
          <w:rFonts w:hint="eastAsia" w:ascii="Times New Roman" w:hAnsi="Ms.Luce" w:eastAsia="黑体" w:cs="Ms.Luce"/>
          <w:lang w:eastAsia="zh-CN"/>
        </w:rPr>
        <w:t>合，是</w:t>
      </w:r>
      <w:r>
        <w:rPr>
          <w:rFonts w:hint="eastAsia" w:ascii="Times New Roman" w:hAnsi="微软雅黑" w:eastAsia="黑体" w:cs="微软雅黑"/>
          <w:lang w:eastAsia="zh-CN"/>
        </w:rPr>
        <w:t>较</w:t>
      </w:r>
      <w:r>
        <w:rPr>
          <w:rFonts w:hint="eastAsia" w:ascii="Times New Roman" w:hAnsi="Ms.Luce" w:eastAsia="黑体" w:cs="Ms.Luce"/>
          <w:lang w:eastAsia="zh-CN"/>
        </w:rPr>
        <w:t>符合</w:t>
      </w:r>
      <w:r>
        <w:rPr>
          <w:rFonts w:hint="eastAsia" w:ascii="Times New Roman" w:hAnsi="微软雅黑" w:eastAsia="黑体" w:cs="微软雅黑"/>
          <w:lang w:eastAsia="zh-CN"/>
        </w:rPr>
        <w:t>贵</w:t>
      </w:r>
      <w:r>
        <w:rPr>
          <w:rFonts w:hint="eastAsia" w:ascii="Times New Roman" w:hAnsi="Ms.Luce" w:eastAsia="黑体" w:cs="Ms.Luce"/>
          <w:lang w:eastAsia="zh-CN"/>
        </w:rPr>
        <w:t>州</w:t>
      </w:r>
      <w:r>
        <w:rPr>
          <w:rFonts w:hint="eastAsia" w:ascii="Times New Roman" w:hAnsi="微软雅黑" w:eastAsia="黑体" w:cs="微软雅黑"/>
          <w:lang w:eastAsia="zh-CN"/>
        </w:rPr>
        <w:t>现实</w:t>
      </w:r>
      <w:r>
        <w:rPr>
          <w:rFonts w:hint="eastAsia" w:ascii="Times New Roman" w:hAnsi="Ms.Luce" w:eastAsia="黑体" w:cs="Ms.Luce"/>
          <w:lang w:eastAsia="zh-CN"/>
        </w:rPr>
        <w:t>条件的</w:t>
      </w:r>
      <w:r>
        <w:rPr>
          <w:rFonts w:hint="eastAsia" w:ascii="Times New Roman" w:hAnsi="微软雅黑" w:eastAsia="黑体" w:cs="微软雅黑"/>
          <w:lang w:eastAsia="zh-CN"/>
        </w:rPr>
        <w:t>实</w:t>
      </w:r>
      <w:r>
        <w:rPr>
          <w:rFonts w:hint="eastAsia" w:ascii="Times New Roman" w:hAnsi="Ms.Luce" w:eastAsia="黑体" w:cs="Ms.Luce"/>
          <w:lang w:eastAsia="zh-CN"/>
        </w:rPr>
        <w:t>施路径。</w:t>
      </w:r>
      <w:r>
        <w:tab/>
      </w:r>
      <w:r>
        <w:fldChar w:fldCharType="begin"/>
      </w:r>
      <w:r>
        <w:instrText xml:space="preserve"> PAGEREF _Toc796 \h </w:instrText>
      </w:r>
      <w:r>
        <w:fldChar w:fldCharType="separate"/>
      </w:r>
      <w:r>
        <w:t>- 77 -</w:t>
      </w:r>
      <w:r>
        <w:fldChar w:fldCharType="end"/>
      </w:r>
      <w:r>
        <w:fldChar w:fldCharType="end"/>
      </w:r>
    </w:p>
    <w:p w14:paraId="3CDED673">
      <w:pPr>
        <w:pStyle w:val="35"/>
        <w:tabs>
          <w:tab w:val="right" w:leader="dot" w:pos="8844"/>
        </w:tabs>
      </w:pPr>
      <w:r>
        <w:fldChar w:fldCharType="begin"/>
      </w:r>
      <w:r>
        <w:instrText xml:space="preserve"> HYPERLINK \l _Toc20333 </w:instrText>
      </w:r>
      <w:r>
        <w:fldChar w:fldCharType="separate"/>
      </w:r>
      <w:r>
        <w:rPr>
          <w:rFonts w:ascii="Times New Roman" w:eastAsia="仿宋_GB2312"/>
          <w:lang w:eastAsia="zh-CN"/>
        </w:rPr>
        <w:t>第二</w:t>
      </w:r>
      <w:r>
        <w:rPr>
          <w:rFonts w:hint="eastAsia" w:ascii="Times New Roman" w:hAnsi="微软雅黑" w:eastAsia="仿宋_GB2312" w:cs="微软雅黑"/>
          <w:lang w:eastAsia="zh-CN"/>
        </w:rPr>
        <w:t>节</w:t>
      </w:r>
      <w:r>
        <w:rPr>
          <w:rFonts w:ascii="Times New Roman" w:eastAsia="仿宋_GB2312"/>
          <w:lang w:eastAsia="zh-CN"/>
        </w:rPr>
        <w:t xml:space="preserve"> 建</w:t>
      </w:r>
      <w:r>
        <w:rPr>
          <w:rFonts w:hint="eastAsia" w:ascii="Times New Roman" w:hAnsi="微软雅黑" w:eastAsia="仿宋_GB2312" w:cs="微软雅黑"/>
          <w:lang w:eastAsia="zh-CN"/>
        </w:rPr>
        <w:t>议</w:t>
      </w:r>
      <w:r>
        <w:tab/>
      </w:r>
      <w:r>
        <w:fldChar w:fldCharType="begin"/>
      </w:r>
      <w:r>
        <w:instrText xml:space="preserve"> PAGEREF _Toc20333 \h </w:instrText>
      </w:r>
      <w:r>
        <w:fldChar w:fldCharType="separate"/>
      </w:r>
      <w:r>
        <w:t>- 78 -</w:t>
      </w:r>
      <w:r>
        <w:fldChar w:fldCharType="end"/>
      </w:r>
      <w:r>
        <w:fldChar w:fldCharType="end"/>
      </w:r>
    </w:p>
    <w:p w14:paraId="5F94EC63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_Toc28495 </w:instrText>
      </w:r>
      <w:r>
        <w:fldChar w:fldCharType="separate"/>
      </w:r>
      <w:r>
        <w:rPr>
          <w:rFonts w:ascii="Times New Roman" w:eastAsia="黑体"/>
          <w:lang w:eastAsia="zh-CN"/>
        </w:rPr>
        <w:t>一、</w:t>
      </w:r>
      <w:r>
        <w:rPr>
          <w:rFonts w:hint="eastAsia" w:ascii="Times New Roman" w:hAnsi="微软雅黑" w:eastAsia="黑体" w:cs="微软雅黑"/>
          <w:lang w:eastAsia="zh-CN"/>
        </w:rPr>
        <w:t>围绕</w:t>
      </w:r>
      <w:r>
        <w:rPr>
          <w:rFonts w:hint="eastAsia" w:ascii="Times New Roman" w:hAnsi="Ms.Luce" w:eastAsia="黑体" w:cs="Ms.Luce"/>
          <w:lang w:eastAsia="zh-CN"/>
        </w:rPr>
        <w:t>起降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施、航路航</w:t>
      </w:r>
      <w:r>
        <w:rPr>
          <w:rFonts w:hint="eastAsia" w:ascii="Times New Roman" w:hAnsi="微软雅黑" w:eastAsia="黑体" w:cs="微软雅黑"/>
          <w:lang w:eastAsia="zh-CN"/>
        </w:rPr>
        <w:t>线</w:t>
      </w:r>
      <w:r>
        <w:rPr>
          <w:rFonts w:hint="eastAsia" w:ascii="Times New Roman" w:hAnsi="Ms.Luce" w:eastAsia="黑体" w:cs="Ms.Luce"/>
          <w:lang w:eastAsia="zh-CN"/>
        </w:rPr>
        <w:t>和重点</w:t>
      </w:r>
      <w:r>
        <w:rPr>
          <w:rFonts w:hint="eastAsia" w:ascii="Times New Roman" w:hAnsi="微软雅黑" w:eastAsia="黑体" w:cs="微软雅黑"/>
          <w:lang w:eastAsia="zh-CN"/>
        </w:rPr>
        <w:t>节</w:t>
      </w:r>
      <w:r>
        <w:rPr>
          <w:rFonts w:hint="eastAsia" w:ascii="Times New Roman" w:hAnsi="Ms.Luce" w:eastAsia="黑体" w:cs="Ms.Luce"/>
          <w:lang w:eastAsia="zh-CN"/>
        </w:rPr>
        <w:t>点</w:t>
      </w:r>
      <w:r>
        <w:rPr>
          <w:rFonts w:hint="eastAsia" w:ascii="Times New Roman" w:hAnsi="微软雅黑" w:eastAsia="黑体" w:cs="微软雅黑"/>
          <w:lang w:eastAsia="zh-CN"/>
        </w:rPr>
        <w:t>统</w:t>
      </w:r>
      <w:r>
        <w:rPr>
          <w:rFonts w:hint="eastAsia" w:ascii="Times New Roman" w:hAnsi="Ms.Luce" w:eastAsia="黑体" w:cs="Ms.Luce"/>
          <w:lang w:eastAsia="zh-CN"/>
        </w:rPr>
        <w:t>筹推</w:t>
      </w:r>
      <w:r>
        <w:rPr>
          <w:rFonts w:hint="eastAsia" w:ascii="Times New Roman" w:hAnsi="微软雅黑" w:eastAsia="黑体" w:cs="微软雅黑"/>
          <w:lang w:eastAsia="zh-CN"/>
        </w:rPr>
        <w:t>进</w:t>
      </w:r>
      <w:r>
        <w:rPr>
          <w:rFonts w:hint="eastAsia" w:ascii="Times New Roman" w:hAnsi="Ms.Luce" w:eastAsia="黑体" w:cs="Ms.Luce"/>
          <w:lang w:eastAsia="zh-CN"/>
        </w:rPr>
        <w:t>基</w:t>
      </w:r>
      <w:r>
        <w:rPr>
          <w:rFonts w:hint="eastAsia" w:ascii="Times New Roman" w:hAnsi="微软雅黑" w:eastAsia="黑体" w:cs="微软雅黑"/>
          <w:lang w:eastAsia="zh-CN"/>
        </w:rPr>
        <w:t>础设</w:t>
      </w:r>
      <w:r>
        <w:rPr>
          <w:rFonts w:hint="eastAsia" w:ascii="Times New Roman" w:hAnsi="Ms.Luce" w:eastAsia="黑体" w:cs="Ms.Luce"/>
          <w:lang w:eastAsia="zh-CN"/>
        </w:rPr>
        <w:t>施布局。</w:t>
      </w:r>
      <w:r>
        <w:tab/>
      </w:r>
      <w:r>
        <w:fldChar w:fldCharType="begin"/>
      </w:r>
      <w:r>
        <w:instrText xml:space="preserve"> PAGEREF _Toc28495 \h </w:instrText>
      </w:r>
      <w:r>
        <w:fldChar w:fldCharType="separate"/>
      </w:r>
      <w:r>
        <w:t>- 78 -</w:t>
      </w:r>
      <w:r>
        <w:fldChar w:fldCharType="end"/>
      </w:r>
      <w:r>
        <w:fldChar w:fldCharType="end"/>
      </w:r>
    </w:p>
    <w:p w14:paraId="4301779D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_Toc2073 </w:instrText>
      </w:r>
      <w:r>
        <w:fldChar w:fldCharType="separate"/>
      </w:r>
      <w:r>
        <w:rPr>
          <w:rFonts w:ascii="Times New Roman" w:eastAsia="黑体"/>
          <w:lang w:eastAsia="zh-CN"/>
        </w:rPr>
        <w:t>二、</w:t>
      </w:r>
      <w:r>
        <w:rPr>
          <w:rFonts w:hint="eastAsia" w:ascii="Times New Roman" w:hAnsi="微软雅黑" w:eastAsia="黑体" w:cs="微软雅黑"/>
          <w:lang w:eastAsia="zh-CN"/>
        </w:rPr>
        <w:t>围绕</w:t>
      </w:r>
      <w:r>
        <w:rPr>
          <w:rFonts w:hint="eastAsia" w:ascii="Times New Roman" w:hAnsi="Ms.Luce" w:eastAsia="黑体" w:cs="Ms.Luce"/>
          <w:lang w:eastAsia="zh-CN"/>
        </w:rPr>
        <w:t>公共服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、低空消</w:t>
      </w:r>
      <w:r>
        <w:rPr>
          <w:rFonts w:hint="eastAsia" w:ascii="Times New Roman" w:hAnsi="微软雅黑" w:eastAsia="黑体" w:cs="微软雅黑"/>
          <w:lang w:eastAsia="zh-CN"/>
        </w:rPr>
        <w:t>费</w:t>
      </w:r>
      <w:r>
        <w:rPr>
          <w:rFonts w:hint="eastAsia" w:ascii="Times New Roman" w:hAnsi="Ms.Luce" w:eastAsia="黑体" w:cs="Ms.Luce"/>
          <w:lang w:eastAsia="zh-CN"/>
        </w:rPr>
        <w:t>、物流运</w:t>
      </w:r>
      <w:r>
        <w:rPr>
          <w:rFonts w:hint="eastAsia" w:ascii="Times New Roman" w:hAnsi="微软雅黑" w:eastAsia="黑体" w:cs="微软雅黑"/>
          <w:lang w:eastAsia="zh-CN"/>
        </w:rPr>
        <w:t>输</w:t>
      </w:r>
      <w:r>
        <w:rPr>
          <w:rFonts w:hint="eastAsia" w:ascii="Times New Roman" w:hAnsi="Ms.Luce" w:eastAsia="黑体" w:cs="Ms.Luce"/>
          <w:lang w:eastAsia="zh-CN"/>
        </w:rPr>
        <w:t>和</w:t>
      </w:r>
      <w:r>
        <w:rPr>
          <w:rFonts w:hint="eastAsia" w:ascii="Times New Roman" w:hAnsi="微软雅黑" w:eastAsia="黑体" w:cs="微软雅黑"/>
          <w:lang w:eastAsia="zh-CN"/>
        </w:rPr>
        <w:t>产业试验</w:t>
      </w:r>
      <w:r>
        <w:rPr>
          <w:rFonts w:hint="eastAsia" w:ascii="Times New Roman" w:hAnsi="Ms.Luce" w:eastAsia="黑体" w:cs="Ms.Luce"/>
          <w:lang w:eastAsia="zh-CN"/>
        </w:rPr>
        <w:t>分</w:t>
      </w:r>
      <w:r>
        <w:rPr>
          <w:rFonts w:hint="eastAsia" w:ascii="Times New Roman" w:hAnsi="微软雅黑" w:eastAsia="黑体" w:cs="微软雅黑"/>
          <w:lang w:eastAsia="zh-CN"/>
        </w:rPr>
        <w:t>类</w:t>
      </w:r>
      <w:r>
        <w:rPr>
          <w:rFonts w:hint="eastAsia" w:ascii="Times New Roman" w:hAnsi="Ms.Luce" w:eastAsia="黑体" w:cs="Ms.Luce"/>
          <w:lang w:eastAsia="zh-CN"/>
        </w:rPr>
        <w:t>完善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施体系。</w:t>
      </w:r>
      <w:r>
        <w:tab/>
      </w:r>
      <w:r>
        <w:fldChar w:fldCharType="begin"/>
      </w:r>
      <w:r>
        <w:instrText xml:space="preserve"> PAGEREF _Toc2073 \h </w:instrText>
      </w:r>
      <w:r>
        <w:fldChar w:fldCharType="separate"/>
      </w:r>
      <w:r>
        <w:t>- 78 -</w:t>
      </w:r>
      <w:r>
        <w:fldChar w:fldCharType="end"/>
      </w:r>
      <w:r>
        <w:fldChar w:fldCharType="end"/>
      </w:r>
    </w:p>
    <w:p w14:paraId="35B58945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_Toc4595 </w:instrText>
      </w:r>
      <w:r>
        <w:fldChar w:fldCharType="separate"/>
      </w:r>
      <w:r>
        <w:rPr>
          <w:rFonts w:ascii="Times New Roman" w:eastAsia="黑体"/>
          <w:lang w:eastAsia="zh-CN"/>
        </w:rPr>
        <w:t>三、省市</w:t>
      </w:r>
      <w:r>
        <w:rPr>
          <w:rFonts w:hint="eastAsia" w:ascii="Times New Roman" w:hAnsi="微软雅黑" w:eastAsia="黑体" w:cs="微软雅黑"/>
          <w:lang w:eastAsia="zh-CN"/>
        </w:rPr>
        <w:t>协</w:t>
      </w:r>
      <w:r>
        <w:rPr>
          <w:rFonts w:hint="eastAsia" w:ascii="Times New Roman" w:hAnsi="Ms.Luce" w:eastAsia="黑体" w:cs="Ms.Luce"/>
          <w:lang w:eastAsia="zh-CN"/>
        </w:rPr>
        <w:t>同的低空平台、通</w:t>
      </w:r>
      <w:r>
        <w:rPr>
          <w:rFonts w:hint="eastAsia" w:ascii="Times New Roman" w:hAnsi="微软雅黑" w:eastAsia="黑体" w:cs="微软雅黑"/>
          <w:lang w:eastAsia="zh-CN"/>
        </w:rPr>
        <w:t>导监</w:t>
      </w:r>
      <w:r>
        <w:rPr>
          <w:rFonts w:hint="eastAsia" w:ascii="Times New Roman" w:hAnsi="Ms.Luce" w:eastAsia="黑体" w:cs="Ms.Luce"/>
          <w:lang w:eastAsia="zh-CN"/>
        </w:rPr>
        <w:t>气象和</w:t>
      </w:r>
      <w:r>
        <w:rPr>
          <w:rFonts w:hint="eastAsia" w:ascii="Times New Roman" w:hAnsi="微软雅黑" w:eastAsia="黑体" w:cs="微软雅黑"/>
          <w:lang w:eastAsia="zh-CN"/>
        </w:rPr>
        <w:t>飞</w:t>
      </w:r>
      <w:r>
        <w:rPr>
          <w:rFonts w:hint="eastAsia" w:ascii="Times New Roman" w:hAnsi="Ms.Luce" w:eastAsia="黑体" w:cs="Ms.Luce"/>
          <w:lang w:eastAsia="zh-CN"/>
        </w:rPr>
        <w:t>行服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体系仍需</w:t>
      </w:r>
      <w:r>
        <w:rPr>
          <w:rFonts w:hint="eastAsia" w:ascii="Times New Roman" w:hAnsi="微软雅黑" w:eastAsia="黑体" w:cs="微软雅黑"/>
          <w:lang w:eastAsia="zh-CN"/>
        </w:rPr>
        <w:t>进</w:t>
      </w:r>
      <w:r>
        <w:rPr>
          <w:rFonts w:hint="eastAsia" w:ascii="Times New Roman" w:hAnsi="Ms.Luce" w:eastAsia="黑体" w:cs="Ms.Luce"/>
          <w:lang w:eastAsia="zh-CN"/>
        </w:rPr>
        <w:t>一步完善。</w:t>
      </w:r>
      <w:r>
        <w:tab/>
      </w:r>
      <w:r>
        <w:fldChar w:fldCharType="begin"/>
      </w:r>
      <w:r>
        <w:instrText xml:space="preserve"> PAGEREF _Toc4595 \h </w:instrText>
      </w:r>
      <w:r>
        <w:fldChar w:fldCharType="separate"/>
      </w:r>
      <w:r>
        <w:t>- 78 -</w:t>
      </w:r>
      <w:r>
        <w:fldChar w:fldCharType="end"/>
      </w:r>
      <w:r>
        <w:fldChar w:fldCharType="end"/>
      </w:r>
    </w:p>
    <w:p w14:paraId="705A2DC6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_Toc29960 </w:instrText>
      </w:r>
      <w:r>
        <w:fldChar w:fldCharType="separate"/>
      </w:r>
      <w:r>
        <w:rPr>
          <w:rFonts w:ascii="Times New Roman" w:eastAsia="黑体"/>
          <w:lang w:eastAsia="zh-CN"/>
        </w:rPr>
        <w:t>四、同步完善</w:t>
      </w:r>
      <w:r>
        <w:rPr>
          <w:rFonts w:hint="eastAsia" w:ascii="Times New Roman" w:hAnsi="微软雅黑" w:eastAsia="黑体" w:cs="微软雅黑"/>
          <w:lang w:eastAsia="zh-CN"/>
        </w:rPr>
        <w:t>维</w:t>
      </w:r>
      <w:r>
        <w:rPr>
          <w:rFonts w:hint="eastAsia" w:ascii="Times New Roman" w:hAnsi="Ms.Luce" w:eastAsia="黑体" w:cs="Ms.Luce"/>
          <w:lang w:eastAsia="zh-CN"/>
        </w:rPr>
        <w:t>修</w:t>
      </w:r>
      <w:r>
        <w:rPr>
          <w:rFonts w:hint="eastAsia" w:ascii="Times New Roman" w:hAnsi="微软雅黑" w:eastAsia="黑体" w:cs="微软雅黑"/>
          <w:lang w:eastAsia="zh-CN"/>
        </w:rPr>
        <w:t>补</w:t>
      </w:r>
      <w:r>
        <w:rPr>
          <w:rFonts w:hint="eastAsia" w:ascii="Times New Roman" w:hAnsi="Ms.Luce" w:eastAsia="黑体" w:cs="Ms.Luce"/>
          <w:lang w:eastAsia="zh-CN"/>
        </w:rPr>
        <w:t>能、</w:t>
      </w:r>
      <w:r>
        <w:rPr>
          <w:rFonts w:hint="eastAsia" w:ascii="Times New Roman" w:hAnsi="微软雅黑" w:eastAsia="黑体" w:cs="微软雅黑"/>
          <w:lang w:eastAsia="zh-CN"/>
        </w:rPr>
        <w:t>检验检测</w:t>
      </w:r>
      <w:r>
        <w:rPr>
          <w:rFonts w:hint="eastAsia" w:ascii="Times New Roman" w:hAnsi="Ms.Luce" w:eastAsia="黑体" w:cs="Ms.Luce"/>
          <w:lang w:eastAsia="zh-CN"/>
        </w:rPr>
        <w:t>和运</w:t>
      </w:r>
      <w:r>
        <w:rPr>
          <w:rFonts w:hint="eastAsia" w:ascii="Times New Roman" w:hAnsi="微软雅黑" w:eastAsia="黑体" w:cs="微软雅黑"/>
          <w:lang w:eastAsia="zh-CN"/>
        </w:rPr>
        <w:t>营</w:t>
      </w:r>
      <w:r>
        <w:rPr>
          <w:rFonts w:hint="eastAsia" w:ascii="Times New Roman" w:hAnsi="Ms.Luce" w:eastAsia="黑体" w:cs="Ms.Luce"/>
          <w:lang w:eastAsia="zh-CN"/>
        </w:rPr>
        <w:t>服</w:t>
      </w:r>
      <w:r>
        <w:rPr>
          <w:rFonts w:hint="eastAsia" w:ascii="Times New Roman" w:hAnsi="微软雅黑" w:eastAsia="黑体" w:cs="微软雅黑"/>
          <w:lang w:eastAsia="zh-CN"/>
        </w:rPr>
        <w:t>务</w:t>
      </w:r>
      <w:r>
        <w:rPr>
          <w:rFonts w:hint="eastAsia" w:ascii="Times New Roman" w:hAnsi="Ms.Luce" w:eastAsia="黑体" w:cs="Ms.Luce"/>
          <w:lang w:eastAsia="zh-CN"/>
        </w:rPr>
        <w:t>等配套支撑条件。</w:t>
      </w:r>
      <w:r>
        <w:tab/>
      </w:r>
      <w:r>
        <w:fldChar w:fldCharType="begin"/>
      </w:r>
      <w:r>
        <w:instrText xml:space="preserve"> PAGEREF _Toc29960 \h </w:instrText>
      </w:r>
      <w:r>
        <w:fldChar w:fldCharType="separate"/>
      </w:r>
      <w:r>
        <w:t>- 79 -</w:t>
      </w:r>
      <w:r>
        <w:fldChar w:fldCharType="end"/>
      </w:r>
      <w:r>
        <w:fldChar w:fldCharType="end"/>
      </w:r>
    </w:p>
    <w:p w14:paraId="284275D0">
      <w:pPr>
        <w:pStyle w:val="26"/>
        <w:tabs>
          <w:tab w:val="right" w:leader="dot" w:pos="8844"/>
        </w:tabs>
      </w:pPr>
      <w:r>
        <w:fldChar w:fldCharType="begin"/>
      </w:r>
      <w:r>
        <w:instrText xml:space="preserve"> HYPERLINK \l _Toc12111 </w:instrText>
      </w:r>
      <w:r>
        <w:fldChar w:fldCharType="separate"/>
      </w:r>
      <w:r>
        <w:rPr>
          <w:rFonts w:ascii="Times New Roman" w:eastAsia="黑体"/>
          <w:lang w:eastAsia="zh-CN"/>
        </w:rPr>
        <w:t>五、推</w:t>
      </w:r>
      <w:r>
        <w:rPr>
          <w:rFonts w:hint="eastAsia" w:ascii="Times New Roman" w:hAnsi="微软雅黑" w:eastAsia="黑体" w:cs="微软雅黑"/>
          <w:lang w:eastAsia="zh-CN"/>
        </w:rPr>
        <w:t>动标</w:t>
      </w:r>
      <w:r>
        <w:rPr>
          <w:rFonts w:hint="eastAsia" w:ascii="Times New Roman" w:hAnsi="Ms.Luce" w:eastAsia="黑体" w:cs="Ms.Luce"/>
          <w:lang w:eastAsia="zh-CN"/>
        </w:rPr>
        <w:t>准</w:t>
      </w:r>
      <w:r>
        <w:rPr>
          <w:rFonts w:hint="eastAsia" w:ascii="Times New Roman" w:hAnsi="微软雅黑" w:eastAsia="黑体" w:cs="微软雅黑"/>
          <w:lang w:eastAsia="zh-CN"/>
        </w:rPr>
        <w:t>规则</w:t>
      </w:r>
      <w:r>
        <w:rPr>
          <w:rFonts w:hint="eastAsia" w:ascii="Times New Roman" w:hAnsi="Ms.Luce" w:eastAsia="黑体" w:cs="Ms.Luce"/>
          <w:lang w:eastAsia="zh-CN"/>
        </w:rPr>
        <w:t>、人才培养和安全保障与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施建</w:t>
      </w:r>
      <w:r>
        <w:rPr>
          <w:rFonts w:hint="eastAsia" w:ascii="Times New Roman" w:hAnsi="微软雅黑" w:eastAsia="黑体" w:cs="微软雅黑"/>
          <w:lang w:eastAsia="zh-CN"/>
        </w:rPr>
        <w:t>设</w:t>
      </w:r>
      <w:r>
        <w:rPr>
          <w:rFonts w:hint="eastAsia" w:ascii="Times New Roman" w:hAnsi="Ms.Luce" w:eastAsia="黑体" w:cs="Ms.Luce"/>
          <w:lang w:eastAsia="zh-CN"/>
        </w:rPr>
        <w:t>同步跟</w:t>
      </w:r>
      <w:r>
        <w:rPr>
          <w:rFonts w:hint="eastAsia" w:ascii="Times New Roman" w:hAnsi="微软雅黑" w:eastAsia="黑体" w:cs="微软雅黑"/>
          <w:lang w:eastAsia="zh-CN"/>
        </w:rPr>
        <w:t>进</w:t>
      </w:r>
      <w:r>
        <w:rPr>
          <w:rFonts w:hint="eastAsia" w:ascii="Times New Roman" w:hAnsi="Ms.Luce" w:eastAsia="黑体" w:cs="Ms.Luce"/>
          <w:lang w:eastAsia="zh-CN"/>
        </w:rPr>
        <w:t>。</w:t>
      </w:r>
      <w:r>
        <w:tab/>
      </w:r>
      <w:r>
        <w:fldChar w:fldCharType="begin"/>
      </w:r>
      <w:r>
        <w:instrText xml:space="preserve"> PAGEREF _Toc12111 \h </w:instrText>
      </w:r>
      <w:r>
        <w:fldChar w:fldCharType="separate"/>
      </w:r>
      <w:r>
        <w:t>- 79 -</w:t>
      </w:r>
      <w:r>
        <w:fldChar w:fldCharType="end"/>
      </w:r>
      <w:r>
        <w:fldChar w:fldCharType="end"/>
      </w:r>
    </w:p>
    <w:p w14:paraId="2F4BC48F">
      <w:r>
        <w:fldChar w:fldCharType="end"/>
      </w:r>
    </w:p>
    <w:p w14:paraId="0C2D2A9F">
      <w:pPr>
        <w:spacing w:before="120" w:beforeLines="50" w:after="120" w:afterLines="50" w:line="600" w:lineRule="exact"/>
        <w:jc w:val="center"/>
        <w:rPr>
          <w:rFonts w:ascii="Times New Roman" w:eastAsia="方正小标宋简体"/>
          <w:color w:val="000000"/>
          <w:sz w:val="44"/>
        </w:rPr>
        <w:sectPr>
          <w:footerReference r:id="rId11" w:type="default"/>
          <w:pgSz w:w="11906" w:h="16838"/>
          <w:pgMar w:top="2098" w:right="1474" w:bottom="1984" w:left="1588" w:header="1021" w:footer="1021" w:gutter="0"/>
          <w:pgNumType w:fmt="lowerRoman" w:start="1"/>
          <w:cols w:space="720" w:num="1"/>
          <w:rtlGutter w:val="0"/>
          <w:docGrid w:linePitch="360" w:charSpace="0"/>
        </w:sectPr>
      </w:pPr>
    </w:p>
    <w:p w14:paraId="59B05932">
      <w:pPr>
        <w:spacing w:beforeLines="50" w:after="0" w:afterLines="50" w:line="560" w:lineRule="exact"/>
        <w:ind w:left="0" w:firstLine="964"/>
        <w:jc w:val="both"/>
        <w:outlineLvl w:val="0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2" w:name="_Toc26290"/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第一章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研究背景</w:t>
      </w:r>
      <w:bookmarkEnd w:id="2"/>
    </w:p>
    <w:p w14:paraId="5D5AA8A8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3" w:name="_Toc30860"/>
      <w:r>
        <w:rPr>
          <w:rFonts w:ascii="Times New Roman" w:eastAsia="仿宋_GB2312"/>
          <w:b w:val="0"/>
          <w:color w:val="000000"/>
          <w:sz w:val="32"/>
          <w:lang w:eastAsia="zh-CN"/>
        </w:rPr>
        <w:t>第一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国家和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展情况</w:t>
      </w:r>
      <w:bookmarkEnd w:id="3"/>
    </w:p>
    <w:p w14:paraId="7A051888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" w:name="_Toc1419"/>
      <w:r>
        <w:rPr>
          <w:rFonts w:ascii="Times New Roman" w:eastAsia="黑体"/>
          <w:b w:val="0"/>
          <w:color w:val="000000"/>
          <w:sz w:val="32"/>
          <w:lang w:eastAsia="zh-CN"/>
        </w:rPr>
        <w:t>一、国家低空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展情况</w:t>
      </w:r>
      <w:bookmarkEnd w:id="4"/>
    </w:p>
    <w:p w14:paraId="308B220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国家低空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经显现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。我国低空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入由离散的科研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、小范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模化、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用拓展的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2024 年 3 月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”首次写入政府工作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告，被明确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引擎。其核心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能源于其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产业带动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景外溢性，既能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够带动飞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行器制造、运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、数字平台、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产业环节协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展，也能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与物流配送、文旅消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深度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合。</w:t>
      </w:r>
    </w:p>
    <w:p w14:paraId="64A438E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国家低空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展的政策基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完善。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2023 年 12 月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中央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工作会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首次提出打造低空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等若干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略性新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2024 年 3 月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”首次写入政府工作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告，被明确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引擎，持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放了低空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外溢的政策信号。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2024 年 11 月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交通运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部等十一部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《低空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》，从国家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体方向、重点任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段性目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作出系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部署，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志着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正式由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点探索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范化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段，也推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、数字平台、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等上下游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2025 年 12 月修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、将于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2026 年 7 月 1 日起施行的《中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人民共和国民用航空法》，已从空域管理、低空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行管理制度完善和机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安全防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等方面，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展提供上位法支撑，推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入法治化、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范化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道。</w:t>
      </w:r>
    </w:p>
    <w:p w14:paraId="0B2907FD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" w:name="_Toc26841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展情况</w:t>
      </w:r>
      <w:bookmarkEnd w:id="5"/>
    </w:p>
    <w:p w14:paraId="40241C3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明确。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州山地地形复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急救援、森林防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突出，文旅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景拓展提供了空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国家算力枢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理和信息服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展提供支撑。上述条件决定了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州更适合把特色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景需求、数字能力基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合起来，走差异化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展路径。</w:t>
      </w:r>
    </w:p>
    <w:p w14:paraId="445C849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展的政策基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2024 年 5 月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州省政府印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展三年行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方案（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2024-2026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》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提出“到 2026 年低空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模突破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500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元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景拓展形成了直接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2025 年 1 月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“新春第一会”部署低空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重点工作，要求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“加快低空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施布局，打造西南地区低空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”。省委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书记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徐麟多次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代化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体系培育未来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、壮大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略性新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，把低空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抓新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道的重要方向。省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李炳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在省政府工作部署中也明确提出，要抓好低空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三年行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方案落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培育同步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力。与此同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体思路和基本原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中明确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持安全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先、合理布局，完善低空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行运行管理、服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保障和安全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管等体系，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提供支撑。</w:t>
      </w:r>
    </w:p>
    <w:p w14:paraId="2C575752">
      <w:pPr>
        <w:spacing w:after="0" w:line="560" w:lineRule="exact"/>
        <w:ind w:left="0" w:firstLine="640" w:firstLineChars="200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6" w:name="_Toc27194"/>
      <w:r>
        <w:rPr>
          <w:rFonts w:ascii="Times New Roman" w:eastAsia="仿宋_GB2312"/>
          <w:b w:val="0"/>
          <w:color w:val="000000"/>
          <w:sz w:val="32"/>
          <w:lang w:eastAsia="zh-CN"/>
        </w:rPr>
        <w:t>第二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的重要意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bookmarkEnd w:id="6"/>
    </w:p>
    <w:p w14:paraId="2DBD9CB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取决于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景本身，更取决于低空基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能否形成有效支撑。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，二者的重要意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在以下三个方面。</w:t>
      </w:r>
    </w:p>
    <w:p w14:paraId="5E30D2B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一是低空基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施是推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落地和拓展立体交通网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的重要基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施主要承担起降、停放、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急起降和航路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接等功能，是低空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落地运行的物理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体。通用机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所布局是否合理，直接决定物流运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光旅游等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景能否真正落地。合理布局低空基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有助于拓展立体交通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度，弥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州山地地区地面交通覆盖不足，增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交通网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性和多式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运能力。</w:t>
      </w:r>
    </w:p>
    <w:p w14:paraId="1211B5D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二是信息服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是保障低空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行安全运行和提高运行效率的重要支撑。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主要包括通信、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、气象、空域管理、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管和运行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度等内容，直接关系低空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能否运行、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程能否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管。低空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行安全性和效率性的提升，离不开通信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航支撑、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控追踪系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同作用。信息服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能力越完善，越有利于减少空域冲突和航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，提高航迹更新、航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整和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置效率。</w:t>
      </w:r>
    </w:p>
    <w:p w14:paraId="4C78D0E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三是低空基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同完善，是培育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点的重要条件。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本身，也关系低空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展速度、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模。随着起降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施、低空平台、通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气象保障和运行服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能力逐步完善，低空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将由基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催化拓展，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带动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制造、运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州依托航空航天制造基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、大数据和算力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以及丰富山地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源，有条件把低空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为产业发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能。</w:t>
      </w:r>
    </w:p>
    <w:p w14:paraId="51F29CFC">
      <w:pPr>
        <w:spacing w:beforeLines="50" w:after="0" w:afterLines="50" w:line="560" w:lineRule="exact"/>
        <w:ind w:left="0" w:firstLine="964"/>
        <w:jc w:val="both"/>
        <w:outlineLvl w:val="0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7" w:name="_Toc17835"/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第二章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状</w:t>
      </w:r>
      <w:bookmarkEnd w:id="7"/>
    </w:p>
    <w:p w14:paraId="637D4770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8" w:name="_Toc12365"/>
      <w:r>
        <w:rPr>
          <w:rFonts w:ascii="Times New Roman" w:eastAsia="仿宋_GB2312"/>
          <w:b w:val="0"/>
          <w:color w:val="000000"/>
          <w:sz w:val="32"/>
          <w:lang w:eastAsia="zh-CN"/>
        </w:rPr>
        <w:t>第一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状</w:t>
      </w:r>
      <w:bookmarkEnd w:id="8"/>
    </w:p>
    <w:p w14:paraId="582A6FF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" w:name="_Toc26227"/>
      <w:r>
        <w:rPr>
          <w:rFonts w:ascii="Times New Roman" w:eastAsia="黑体"/>
          <w:b w:val="0"/>
          <w:color w:val="000000"/>
          <w:sz w:val="32"/>
          <w:lang w:eastAsia="zh-CN"/>
        </w:rPr>
        <w:t>一、运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已形成</w:t>
      </w:r>
      <w:r>
        <w:rPr>
          <w:rFonts w:ascii="Times New Roman" w:eastAsia="黑体"/>
          <w:b w:val="0"/>
          <w:color w:val="000000"/>
          <w:sz w:val="32"/>
          <w:lang w:eastAsia="zh-CN"/>
        </w:rPr>
        <w:t>“一枢十一支”格局</w:t>
      </w:r>
      <w:bookmarkEnd w:id="9"/>
    </w:p>
    <w:p w14:paraId="6F17817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州省已构建起以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的民用运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体系。截至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全省建成并已运行的运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共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12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其中包括枢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 个、支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11 个；在建支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威宁机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73CDDD4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州省唯一的枢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，是全省民航运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的核心力量。截至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2024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完成年旅客吞吐量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2231.3 万人次、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吞吐量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10.66 万吨、航班起降15.76 万架次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旅客吞吐量已恢复至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2019 年疫情前水平。</w:t>
      </w:r>
    </w:p>
    <w:p w14:paraId="3BAE2E1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已建成并运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共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11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新舟机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茅台机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凰机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仁德江机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雄机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水月照机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里黄平机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、黔南荔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万峰林机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42A8DE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划待建机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包括天柱机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甸机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。全部建成后，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州省将形成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十五支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民用运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新格局。</w:t>
      </w:r>
    </w:p>
    <w:p w14:paraId="0F92D28E">
      <w:pPr>
        <w:spacing w:after="0" w:line="240" w:lineRule="auto"/>
        <w:ind w:left="0" w:firstLine="480" w:firstLineChars="200"/>
        <w:jc w:val="center"/>
        <w:rPr>
          <w:rFonts w:ascii="Times New Roman" w:eastAsia="黑体"/>
          <w:b w:val="0"/>
          <w:color w:val="000000"/>
          <w:sz w:val="24"/>
          <w:lang w:eastAsia="zh-CN"/>
        </w:rPr>
      </w:pP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图</w:t>
      </w:r>
      <w:r>
        <w:rPr>
          <w:rFonts w:ascii="Times New Roman" w:eastAsia="黑体"/>
          <w:b w:val="0"/>
          <w:color w:val="000000"/>
          <w:sz w:val="24"/>
          <w:lang w:eastAsia="zh-CN"/>
        </w:rPr>
        <w:t xml:space="preserve"> 1-1 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州省运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输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机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场</w:t>
      </w:r>
      <w:r>
        <w:rPr>
          <w:rFonts w:ascii="Times New Roman" w:eastAsia="黑体"/>
          <w:b w:val="0"/>
          <w:color w:val="000000"/>
          <w:sz w:val="24"/>
          <w:lang w:eastAsia="zh-CN"/>
        </w:rPr>
        <w:t>分布表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D01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EA439D3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机场类型</w:t>
            </w:r>
          </w:p>
        </w:tc>
        <w:tc>
          <w:tcPr>
            <w:tcW w:w="2880" w:type="dxa"/>
            <w:vAlign w:val="center"/>
          </w:tcPr>
          <w:p w14:paraId="4D4B1BE2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数量</w:t>
            </w:r>
          </w:p>
        </w:tc>
        <w:tc>
          <w:tcPr>
            <w:tcW w:w="2880" w:type="dxa"/>
            <w:vAlign w:val="center"/>
          </w:tcPr>
          <w:p w14:paraId="55798AD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机场名称</w:t>
            </w:r>
          </w:p>
        </w:tc>
      </w:tr>
      <w:tr w14:paraId="5B8A7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3FBEF6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---------</w:t>
            </w:r>
          </w:p>
        </w:tc>
        <w:tc>
          <w:tcPr>
            <w:tcW w:w="2880" w:type="dxa"/>
            <w:vAlign w:val="center"/>
          </w:tcPr>
          <w:p w14:paraId="231C70D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------</w:t>
            </w:r>
          </w:p>
        </w:tc>
        <w:tc>
          <w:tcPr>
            <w:tcW w:w="2880" w:type="dxa"/>
            <w:vAlign w:val="center"/>
          </w:tcPr>
          <w:p w14:paraId="15222FA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---------</w:t>
            </w:r>
          </w:p>
        </w:tc>
      </w:tr>
      <w:tr w14:paraId="0554D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9C10DC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枢纽机场</w:t>
            </w:r>
          </w:p>
        </w:tc>
        <w:tc>
          <w:tcPr>
            <w:tcW w:w="2880" w:type="dxa"/>
            <w:vAlign w:val="center"/>
          </w:tcPr>
          <w:p w14:paraId="2E3BBE2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 个</w:t>
            </w:r>
          </w:p>
        </w:tc>
        <w:tc>
          <w:tcPr>
            <w:tcW w:w="2880" w:type="dxa"/>
            <w:vAlign w:val="center"/>
          </w:tcPr>
          <w:p w14:paraId="44FBA77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贵阳龙洞堡国际机场</w:t>
            </w:r>
          </w:p>
        </w:tc>
      </w:tr>
      <w:tr w14:paraId="48A10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3187B0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已运行支线机场</w:t>
            </w:r>
          </w:p>
        </w:tc>
        <w:tc>
          <w:tcPr>
            <w:tcW w:w="2880" w:type="dxa"/>
            <w:vAlign w:val="center"/>
          </w:tcPr>
          <w:p w14:paraId="7D33ABA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11 个</w:t>
            </w:r>
          </w:p>
        </w:tc>
        <w:tc>
          <w:tcPr>
            <w:tcW w:w="2880" w:type="dxa"/>
            <w:vAlign w:val="center"/>
          </w:tcPr>
          <w:p w14:paraId="424E15A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遵义新舟机场、遵义茅台机场、安顺黄果树机场、铜仁凤凰机场、铜仁德江机场、毕节飞雄机场、六盘水月照机场、凯里黄平机场、黔东南黎平机场、黔南荔波机场、兴义万峰林机场</w:t>
            </w:r>
          </w:p>
        </w:tc>
      </w:tr>
      <w:tr w14:paraId="480EF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5EC6DF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在建支线机场</w:t>
            </w:r>
          </w:p>
        </w:tc>
        <w:tc>
          <w:tcPr>
            <w:tcW w:w="2880" w:type="dxa"/>
            <w:vAlign w:val="center"/>
          </w:tcPr>
          <w:p w14:paraId="3A4323B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 个</w:t>
            </w:r>
          </w:p>
        </w:tc>
        <w:tc>
          <w:tcPr>
            <w:tcW w:w="2880" w:type="dxa"/>
            <w:vAlign w:val="center"/>
          </w:tcPr>
          <w:p w14:paraId="3CBD5FB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威宁机场、盘州机场</w:t>
            </w:r>
          </w:p>
        </w:tc>
      </w:tr>
      <w:tr w14:paraId="5EF41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0C41C3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规划待建机场</w:t>
            </w:r>
          </w:p>
        </w:tc>
        <w:tc>
          <w:tcPr>
            <w:tcW w:w="2880" w:type="dxa"/>
            <w:vAlign w:val="center"/>
          </w:tcPr>
          <w:p w14:paraId="7E7A63C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 个</w:t>
            </w:r>
          </w:p>
        </w:tc>
        <w:tc>
          <w:tcPr>
            <w:tcW w:w="2880" w:type="dxa"/>
            <w:vAlign w:val="center"/>
          </w:tcPr>
          <w:p w14:paraId="3852E3A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天柱机场、罗甸机场</w:t>
            </w:r>
          </w:p>
        </w:tc>
      </w:tr>
    </w:tbl>
    <w:p w14:paraId="39B120A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</w:rPr>
      </w:pPr>
    </w:p>
    <w:p w14:paraId="56118C8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数据来源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州省民航集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、中国民用航空局西南地区管理局</w:t>
      </w:r>
    </w:p>
    <w:p w14:paraId="7A486D01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0" w:name="_Toc23307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目前以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点布局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主，与支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形成互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支撑格局</w:t>
      </w:r>
      <w:bookmarkEnd w:id="10"/>
    </w:p>
    <w:p w14:paraId="478AC36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目前以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主，与支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支撑格局。</w:t>
      </w:r>
    </w:p>
    <w:p w14:paraId="317688E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截至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全省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场统计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口径的通用机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南州黄平旧州机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类别为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A2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已承担低空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、空中游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影等通用航空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体系中的核心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点之一。</w:t>
      </w:r>
    </w:p>
    <w:p w14:paraId="2B6EDAE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除黄平旧州机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外，省内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阳修文低空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基地和安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宁启黔通航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跑道型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承担部分通用航空功能，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段主要作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坪机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等既有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地也具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一定改造利用基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点布局向多点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充逐步拓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展的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段。</w:t>
      </w:r>
    </w:p>
    <w:p w14:paraId="56D00F8E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" w:name="_Toc3221"/>
      <w:r>
        <w:rPr>
          <w:rFonts w:ascii="Times New Roman" w:eastAsia="黑体"/>
          <w:b w:val="0"/>
          <w:color w:val="000000"/>
          <w:sz w:val="32"/>
          <w:lang w:eastAsia="zh-CN"/>
        </w:rPr>
        <w:t>三、低空活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型逐步丰富</w:t>
      </w:r>
      <w:bookmarkEnd w:id="11"/>
    </w:p>
    <w:p w14:paraId="06F1934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除运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外，低空活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地也是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施体系的重要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充，主要服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中的低空旅游、低空运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，低空公共服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急救援，以及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。当前，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已有一定基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型正在逐步丰富，但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于起步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段。</w:t>
      </w:r>
    </w:p>
    <w:p w14:paraId="7CACCD3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其中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大众提供因地制宜的航空运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普及、航空运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竞赛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表演、休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闲娱乐飞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立的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所，依据国家体育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局有关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行授牌管理。截至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全省正常运行的相关低空活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地共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分布在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阳市修文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、黔南州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、黔南州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、黔西南州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市和安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地已通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国家体育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局复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州首批国家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目；黔西南州万峰林景区相关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目正在建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中。与此同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，省内滑翔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力三角翼、直升机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经营场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多，具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备继续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地或拓展航空运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条件。</w:t>
      </w:r>
    </w:p>
    <w:p w14:paraId="0C495B1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州省已在滑翔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行、直升机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旅融合、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气球与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艇体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等方向形成初步探索，相关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景布局和建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重点将在后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划部分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一步展开。</w:t>
      </w:r>
    </w:p>
    <w:p w14:paraId="753896D6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" w:name="_Toc3254"/>
      <w:r>
        <w:rPr>
          <w:rFonts w:ascii="Times New Roman" w:eastAsia="黑体"/>
          <w:b w:val="0"/>
          <w:color w:val="000000"/>
          <w:sz w:val="32"/>
          <w:lang w:eastAsia="zh-CN"/>
        </w:rPr>
        <w:t>四、市州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施分布呈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差异化特征</w:t>
      </w:r>
      <w:bookmarkEnd w:id="12"/>
    </w:p>
    <w:p w14:paraId="16FF77E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州省市州低空起降基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施分布呈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差异化特征，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2-1。</w:t>
      </w:r>
    </w:p>
    <w:p w14:paraId="61A7523F">
      <w:pPr>
        <w:spacing w:before="160" w:beforeLines="50" w:after="160" w:afterLines="50" w:line="240" w:lineRule="auto"/>
        <w:ind w:left="0" w:firstLine="0"/>
        <w:jc w:val="center"/>
        <w:rPr>
          <w:rFonts w:ascii="Times New Roman" w:eastAsia="黑体"/>
          <w:b w:val="0"/>
          <w:color w:val="000000"/>
          <w:sz w:val="24"/>
          <w:lang w:eastAsia="zh-CN"/>
        </w:rPr>
      </w:pPr>
      <w:r>
        <w:rPr>
          <w:rFonts w:ascii="Times New Roman" w:eastAsia="黑体"/>
          <w:b w:val="0"/>
          <w:color w:val="000000"/>
          <w:sz w:val="24"/>
          <w:lang w:eastAsia="zh-CN"/>
        </w:rPr>
        <w:t xml:space="preserve">表 2-1 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州省市（州）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行基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现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状表（截至</w:t>
      </w:r>
      <w:r>
        <w:rPr>
          <w:rFonts w:ascii="Times New Roman" w:eastAsia="黑体"/>
          <w:b w:val="0"/>
          <w:color w:val="000000"/>
          <w:sz w:val="24"/>
          <w:lang w:eastAsia="zh-CN"/>
        </w:rPr>
        <w:t xml:space="preserve"> 2025 年底</w:t>
      </w:r>
      <w:r>
        <w:rPr>
          <w:rFonts w:hint="eastAsia" w:ascii="Times New Roman" w:eastAsia="黑体"/>
          <w:b w:val="0"/>
          <w:color w:val="000000"/>
          <w:sz w:val="24"/>
          <w:lang w:eastAsia="zh-CN"/>
        </w:rPr>
        <w:t>）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2135"/>
        <w:gridCol w:w="1728"/>
        <w:gridCol w:w="1728"/>
      </w:tblGrid>
      <w:tr w14:paraId="3020A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B0B34B8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市（州）名称</w:t>
            </w:r>
          </w:p>
        </w:tc>
        <w:tc>
          <w:tcPr>
            <w:tcW w:w="1728" w:type="dxa"/>
            <w:vAlign w:val="center"/>
          </w:tcPr>
          <w:p w14:paraId="27F25E0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运输机场（个）</w:t>
            </w:r>
          </w:p>
        </w:tc>
        <w:tc>
          <w:tcPr>
            <w:tcW w:w="2135" w:type="dxa"/>
            <w:vAlign w:val="center"/>
          </w:tcPr>
          <w:p w14:paraId="180DC44E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  <w:lang w:eastAsia="zh-CN"/>
              </w:rPr>
            </w:pPr>
            <w:r>
              <w:rPr>
                <w:rFonts w:ascii="Times New Roman" w:eastAsia="黑体"/>
                <w:color w:val="000000"/>
                <w:sz w:val="24"/>
                <w:lang w:eastAsia="zh-CN"/>
              </w:rPr>
              <w:t>通用机场/通用级起降设施</w:t>
            </w:r>
          </w:p>
        </w:tc>
        <w:tc>
          <w:tcPr>
            <w:tcW w:w="1728" w:type="dxa"/>
            <w:vAlign w:val="center"/>
          </w:tcPr>
          <w:p w14:paraId="633099AF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飞行营地（个）</w:t>
            </w:r>
          </w:p>
        </w:tc>
        <w:tc>
          <w:tcPr>
            <w:tcW w:w="1728" w:type="dxa"/>
            <w:vAlign w:val="center"/>
          </w:tcPr>
          <w:p w14:paraId="5A84B500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临时/专用起降设施</w:t>
            </w:r>
          </w:p>
        </w:tc>
      </w:tr>
      <w:tr w14:paraId="1EC8A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5F2A0C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贵阳市</w:t>
            </w:r>
          </w:p>
        </w:tc>
        <w:tc>
          <w:tcPr>
            <w:tcW w:w="1728" w:type="dxa"/>
            <w:vAlign w:val="center"/>
          </w:tcPr>
          <w:p w14:paraId="480EBA9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1（龙洞堡枢纽）</w:t>
            </w:r>
          </w:p>
        </w:tc>
        <w:tc>
          <w:tcPr>
            <w:tcW w:w="2135" w:type="dxa"/>
            <w:vAlign w:val="center"/>
          </w:tcPr>
          <w:p w14:paraId="7819644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修文飞行基地（通用级，待认定）</w:t>
            </w:r>
          </w:p>
        </w:tc>
        <w:tc>
          <w:tcPr>
            <w:tcW w:w="1728" w:type="dxa"/>
            <w:vAlign w:val="center"/>
          </w:tcPr>
          <w:p w14:paraId="0129232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1（修文）</w:t>
            </w:r>
          </w:p>
        </w:tc>
        <w:tc>
          <w:tcPr>
            <w:tcW w:w="1728" w:type="dxa"/>
            <w:vAlign w:val="center"/>
          </w:tcPr>
          <w:p w14:paraId="223678E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无人机起降点 29 个、直升机场 19 个（正式）/ 应急直升机起降点 74 个、飞行基地 4 个</w:t>
            </w:r>
          </w:p>
        </w:tc>
      </w:tr>
      <w:tr w14:paraId="0F3DE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2E135C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遵义市</w:t>
            </w:r>
          </w:p>
        </w:tc>
        <w:tc>
          <w:tcPr>
            <w:tcW w:w="1728" w:type="dxa"/>
            <w:vAlign w:val="center"/>
          </w:tcPr>
          <w:p w14:paraId="64D87FC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2（新舟、茅台）</w:t>
            </w:r>
          </w:p>
        </w:tc>
        <w:tc>
          <w:tcPr>
            <w:tcW w:w="2135" w:type="dxa"/>
            <w:vAlign w:val="center"/>
          </w:tcPr>
          <w:p w14:paraId="60AAAFC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龙坪机场（军产闲置）</w:t>
            </w:r>
          </w:p>
        </w:tc>
        <w:tc>
          <w:tcPr>
            <w:tcW w:w="1728" w:type="dxa"/>
            <w:vAlign w:val="center"/>
          </w:tcPr>
          <w:p w14:paraId="0F26233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5209D4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消防直升机起降点 4 个、临时无人机起降点 5 个、应急起飞点 1 个</w:t>
            </w:r>
          </w:p>
        </w:tc>
      </w:tr>
      <w:tr w14:paraId="4BD45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6142BA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六盘水市</w:t>
            </w:r>
          </w:p>
        </w:tc>
        <w:tc>
          <w:tcPr>
            <w:tcW w:w="1728" w:type="dxa"/>
            <w:vAlign w:val="center"/>
          </w:tcPr>
          <w:p w14:paraId="5EDABAD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2（月照、在建 1）</w:t>
            </w:r>
          </w:p>
        </w:tc>
        <w:tc>
          <w:tcPr>
            <w:tcW w:w="2135" w:type="dxa"/>
            <w:vAlign w:val="center"/>
          </w:tcPr>
          <w:p w14:paraId="083DE36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948D8F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0AB7E4E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医疗机构试点无人机起降设施 1 个（钟山区，启动中）</w:t>
            </w:r>
          </w:p>
        </w:tc>
      </w:tr>
      <w:tr w14:paraId="4C5F5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BFC6AF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安顺市</w:t>
            </w:r>
          </w:p>
        </w:tc>
        <w:tc>
          <w:tcPr>
            <w:tcW w:w="1728" w:type="dxa"/>
            <w:vAlign w:val="center"/>
          </w:tcPr>
          <w:p w14:paraId="0D9FC67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1（黄果树）</w:t>
            </w:r>
          </w:p>
        </w:tc>
        <w:tc>
          <w:tcPr>
            <w:tcW w:w="2135" w:type="dxa"/>
            <w:vAlign w:val="center"/>
          </w:tcPr>
          <w:p w14:paraId="458E9DE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镇宁飞行基地（通用级，待认定）</w:t>
            </w:r>
          </w:p>
        </w:tc>
        <w:tc>
          <w:tcPr>
            <w:tcW w:w="1728" w:type="dxa"/>
            <w:vAlign w:val="center"/>
          </w:tcPr>
          <w:p w14:paraId="0B4D51E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1（镇宁）</w:t>
            </w:r>
          </w:p>
        </w:tc>
        <w:tc>
          <w:tcPr>
            <w:tcW w:w="1728" w:type="dxa"/>
            <w:vAlign w:val="center"/>
          </w:tcPr>
          <w:p w14:paraId="304B1B3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九龙山森林公园起降设施</w:t>
            </w:r>
          </w:p>
        </w:tc>
      </w:tr>
      <w:tr w14:paraId="0D489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027B55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毕节市</w:t>
            </w:r>
          </w:p>
        </w:tc>
        <w:tc>
          <w:tcPr>
            <w:tcW w:w="1728" w:type="dxa"/>
            <w:vAlign w:val="center"/>
          </w:tcPr>
          <w:p w14:paraId="0E6381F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2（飞雄、在建 1）</w:t>
            </w:r>
          </w:p>
        </w:tc>
        <w:tc>
          <w:tcPr>
            <w:tcW w:w="2135" w:type="dxa"/>
            <w:vAlign w:val="center"/>
          </w:tcPr>
          <w:p w14:paraId="1A7D107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AEE38A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30000EE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规划高速服务区直升机起降点/无人机机巢 30 余个备选地块</w:t>
            </w:r>
          </w:p>
        </w:tc>
      </w:tr>
      <w:tr w14:paraId="4DB0B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47E711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铜仁市</w:t>
            </w:r>
          </w:p>
        </w:tc>
        <w:tc>
          <w:tcPr>
            <w:tcW w:w="1728" w:type="dxa"/>
            <w:vAlign w:val="center"/>
          </w:tcPr>
          <w:p w14:paraId="71C68C0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2（凤凰、德江）</w:t>
            </w:r>
          </w:p>
        </w:tc>
        <w:tc>
          <w:tcPr>
            <w:tcW w:w="2135" w:type="dxa"/>
            <w:vAlign w:val="center"/>
          </w:tcPr>
          <w:p w14:paraId="68F6B33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5B47557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5AA6D7C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应急直升机起降点 1 个（江口县）</w:t>
            </w:r>
          </w:p>
        </w:tc>
      </w:tr>
      <w:tr w14:paraId="34A8F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FA0CE6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黔东南州</w:t>
            </w:r>
          </w:p>
        </w:tc>
        <w:tc>
          <w:tcPr>
            <w:tcW w:w="1728" w:type="dxa"/>
            <w:vAlign w:val="center"/>
          </w:tcPr>
          <w:p w14:paraId="2719EE0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2（凯里黄平、黎平）</w:t>
            </w:r>
          </w:p>
        </w:tc>
        <w:tc>
          <w:tcPr>
            <w:tcW w:w="2135" w:type="dxa"/>
            <w:vAlign w:val="center"/>
          </w:tcPr>
          <w:p w14:paraId="28CC478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1（黄平旧州，A2 类）</w:t>
            </w:r>
          </w:p>
        </w:tc>
        <w:tc>
          <w:tcPr>
            <w:tcW w:w="1728" w:type="dxa"/>
            <w:vAlign w:val="center"/>
          </w:tcPr>
          <w:p w14:paraId="3FE0AB2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29120DD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临时起降场所 11 个、滑翔伞培训基地 1 个、无人机机巢 1 处</w:t>
            </w:r>
          </w:p>
        </w:tc>
      </w:tr>
      <w:tr w14:paraId="0B784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1E39C4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黔南州</w:t>
            </w:r>
          </w:p>
        </w:tc>
        <w:tc>
          <w:tcPr>
            <w:tcW w:w="1728" w:type="dxa"/>
            <w:vAlign w:val="center"/>
          </w:tcPr>
          <w:p w14:paraId="23EEC06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1（荔波）</w:t>
            </w:r>
          </w:p>
        </w:tc>
        <w:tc>
          <w:tcPr>
            <w:tcW w:w="2135" w:type="dxa"/>
            <w:vAlign w:val="center"/>
          </w:tcPr>
          <w:p w14:paraId="1959331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0E0A189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2（龙里、贵定）+ 荔波国家级 ★</w:t>
            </w:r>
          </w:p>
        </w:tc>
        <w:tc>
          <w:tcPr>
            <w:tcW w:w="1728" w:type="dxa"/>
            <w:vAlign w:val="center"/>
          </w:tcPr>
          <w:p w14:paraId="345DBF1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临时起降场所 6 个</w:t>
            </w:r>
          </w:p>
        </w:tc>
      </w:tr>
      <w:tr w14:paraId="26D3F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19D875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黔西南州</w:t>
            </w:r>
          </w:p>
        </w:tc>
        <w:tc>
          <w:tcPr>
            <w:tcW w:w="1728" w:type="dxa"/>
            <w:vAlign w:val="center"/>
          </w:tcPr>
          <w:p w14:paraId="335DE03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1（万峰林）</w:t>
            </w:r>
          </w:p>
        </w:tc>
        <w:tc>
          <w:tcPr>
            <w:tcW w:w="2135" w:type="dxa"/>
            <w:vAlign w:val="center"/>
          </w:tcPr>
          <w:p w14:paraId="336F35A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C6A572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1（兴义）+ 万峰林建设中</w:t>
            </w:r>
          </w:p>
        </w:tc>
        <w:tc>
          <w:tcPr>
            <w:tcW w:w="1728" w:type="dxa"/>
            <w:vAlign w:val="center"/>
          </w:tcPr>
          <w:p w14:paraId="269E6D4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</w:tr>
      <w:tr w14:paraId="11143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E03C45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**合计**</w:t>
            </w:r>
          </w:p>
        </w:tc>
        <w:tc>
          <w:tcPr>
            <w:tcW w:w="1728" w:type="dxa"/>
            <w:vAlign w:val="center"/>
          </w:tcPr>
          <w:p w14:paraId="618F540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**1 枢纽 + 11 支线已运行**（另在建 2）</w:t>
            </w:r>
          </w:p>
        </w:tc>
        <w:tc>
          <w:tcPr>
            <w:tcW w:w="2135" w:type="dxa"/>
            <w:vAlign w:val="center"/>
          </w:tcPr>
          <w:p w14:paraId="5297935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**1 正式认定（A2）+ 2 通用级待认定**</w:t>
            </w:r>
          </w:p>
        </w:tc>
        <w:tc>
          <w:tcPr>
            <w:tcW w:w="1728" w:type="dxa"/>
            <w:vAlign w:val="center"/>
          </w:tcPr>
          <w:p w14:paraId="1BFD5C8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**5 运行 + 1 国家级 + 1 在建**</w:t>
            </w:r>
          </w:p>
        </w:tc>
        <w:tc>
          <w:tcPr>
            <w:tcW w:w="1728" w:type="dxa"/>
            <w:vAlign w:val="center"/>
          </w:tcPr>
          <w:p w14:paraId="61D3B00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**约 80 个以上**（含贵阳无人机起降点 29 个、直升机场 19 个）</w:t>
            </w:r>
          </w:p>
        </w:tc>
      </w:tr>
    </w:tbl>
    <w:p w14:paraId="60DB6DC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1FAEA26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从市州分布看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施差异主要体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数量、通用机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和通用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地集中程度以及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所数量四个方面，其中黔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所数量最多，黔南州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集中，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以既有运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和通用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主。</w:t>
      </w:r>
    </w:p>
    <w:p w14:paraId="09985F7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点布局向网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化布局逐步拓展的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、通用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所已形成一定基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仍以分散布局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化、体系化建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有待提升。</w:t>
      </w:r>
    </w:p>
    <w:p w14:paraId="35935E94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3" w:name="_Toc17930"/>
      <w:r>
        <w:rPr>
          <w:rFonts w:ascii="Times New Roman" w:eastAsia="仿宋_GB2312"/>
          <w:b w:val="0"/>
          <w:color w:val="000000"/>
          <w:sz w:val="32"/>
          <w:lang w:eastAsia="zh-CN"/>
        </w:rPr>
        <w:t>第二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状</w:t>
      </w:r>
      <w:bookmarkEnd w:id="13"/>
    </w:p>
    <w:p w14:paraId="71A02163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4" w:name="_Toc17686"/>
      <w:r>
        <w:rPr>
          <w:rFonts w:ascii="Times New Roman" w:eastAsia="黑体"/>
          <w:b w:val="0"/>
          <w:color w:val="000000"/>
          <w:sz w:val="32"/>
          <w:lang w:eastAsia="zh-CN"/>
        </w:rPr>
        <w:t>一、省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平台正在建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，市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陆续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启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动</w:t>
      </w:r>
      <w:bookmarkEnd w:id="14"/>
    </w:p>
    <w:p w14:paraId="272DDA1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数字信息基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保障体系的核心支撑。截至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全省省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尚在建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中，尚未建成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一数字智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平台。市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阳市已依托中国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FaaS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址高新区高科一号，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划布局市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仁市正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极推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5135E7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5" w:name="_Toc32331"/>
      <w:r>
        <w:rPr>
          <w:rFonts w:ascii="Times New Roman" w:eastAsia="黑体"/>
          <w:b w:val="0"/>
          <w:color w:val="000000"/>
          <w:sz w:val="32"/>
          <w:lang w:eastAsia="zh-CN"/>
        </w:rPr>
        <w:t>二、通信基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条件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好，通感一体化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于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试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点推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进阶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段</w:t>
      </w:r>
      <w:bookmarkEnd w:id="15"/>
    </w:p>
    <w:p w14:paraId="731C067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行器安全运行的基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州省公网通信基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好，但面向低空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行运行的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通信保障仍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于逐步完善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程中。</w:t>
      </w:r>
    </w:p>
    <w:p w14:paraId="15302FF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5G 基站覆盖方面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截至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全省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11 万座通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讯铁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塔和机房，广泛分布于城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村、森林、河道等地区，建成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5G 基站16 万个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覆盖范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广泛，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行器通信提供良好基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市截至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 4 月已累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5G 基站 1 万余座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1.5 万余座覆盖城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站址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源。</w:t>
      </w:r>
    </w:p>
    <w:p w14:paraId="74ADB80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5G-A 通感一体化方面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州已开展局部探索。中国移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州公司已在荔波机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开通省内首个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5G-A 通感一体化基站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”无人机的入侵探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警能力。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段省内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5G-A 相关建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体仍以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点和局部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部署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主。</w:t>
      </w:r>
    </w:p>
    <w:p w14:paraId="4779CA7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甚高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通信方面，有人航空器主要依托支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等既有甚高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施开展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行保障，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地多配套小型或手持甚高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。无人机运行通信保障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更多依托公网通信和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点，尚未形成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用通信体系。</w:t>
      </w:r>
    </w:p>
    <w:p w14:paraId="2658527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6" w:name="_Toc18765"/>
      <w:r>
        <w:rPr>
          <w:rFonts w:ascii="Times New Roman" w:eastAsia="黑体"/>
          <w:b w:val="0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施以民航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传统导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卫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航能力逐步增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强</w:t>
      </w:r>
      <w:bookmarkEnd w:id="16"/>
    </w:p>
    <w:p w14:paraId="255FFA3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航基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行器提供精确的位置和航向信息。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现传统导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航并存的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展格局。</w:t>
      </w:r>
    </w:p>
    <w:p w14:paraId="6E0EF42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传统导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施方面，国内民航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传统导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航主要包括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VOR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甚高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全向信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DME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仪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ILS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仪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施配置）。全省共有七套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VOR/DME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、黔南州荔波机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凰机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万峰林机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水市，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3300 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航信号覆盖，基本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足区域内民航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航需求。</w:t>
      </w:r>
    </w:p>
    <w:p w14:paraId="4EB99D1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卫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航方面，随着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GNSS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全球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星系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）和北斗系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广泛运用，全省低空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航能力正在增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用的北斗地面增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和基准站建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也在推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划上已形成一定站点布局，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低空定位、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度和精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提供条件。</w:t>
      </w:r>
    </w:p>
    <w:p w14:paraId="41CD41AB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7" w:name="_Toc30552"/>
      <w:r>
        <w:rPr>
          <w:rFonts w:ascii="Times New Roman" w:eastAsia="黑体"/>
          <w:b w:val="0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监视设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施以机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覆盖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高空域保障能力相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对较强</w:t>
      </w:r>
      <w:bookmarkEnd w:id="17"/>
    </w:p>
    <w:p w14:paraId="7A5D18A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施是保障低空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施主要依托民航空管体系，整体呈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离机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区域仍需完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善的特点。</w:t>
      </w:r>
    </w:p>
    <w:p w14:paraId="6088CA1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雷达和 ADS-B 部署方面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省内共部署5 部雷达、14 个 ADS-B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广播式自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）地面站。其中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9 个 ADS-B 地面站分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部署在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9 个支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 个地面站部署在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州空管分局，主要部署在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仁雷达站、安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、黄平机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7ABCB59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覆盖能力呈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差异化特征。</w:t>
      </w:r>
    </w:p>
    <w:p w14:paraId="348EF2F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 1000 米高度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ADS-B 信号可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足荔波、遵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、黄平、黎平机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附近信号覆盖，覆盖范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主要集中在机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5-10 公里半径区域。</w:t>
      </w:r>
    </w:p>
    <w:p w14:paraId="6B0ACAE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 1500 米高度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ADS-B 信号配合雷达可在遵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附近形成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重覆盖，并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州中部周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部部分区域形成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双重覆盖。</w:t>
      </w:r>
    </w:p>
    <w:p w14:paraId="181731CD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8" w:name="_Toc10038"/>
      <w:r>
        <w:rPr>
          <w:rFonts w:ascii="Times New Roman" w:eastAsia="黑体"/>
          <w:b w:val="0"/>
          <w:color w:val="000000"/>
          <w:sz w:val="32"/>
          <w:lang w:eastAsia="zh-CN"/>
        </w:rPr>
        <w:t>五、低空气象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状</w:t>
      </w:r>
      <w:bookmarkEnd w:id="18"/>
    </w:p>
    <w:p w14:paraId="4CDE415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行提供精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保障。全省已建成覆盖重点通用机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基地及部分低空走廊的多要素气象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气象站、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雷达等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百余台，初步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低空温、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、湿、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等气象要素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057D857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根据《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州省气象高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展三年行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划》，到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年将建成六要素自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气象站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228 个、四要素自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气象站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517 个、微型智能气象站 2000 余个、雷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21 套。气象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精度目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 公里以内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暴雨和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流天气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警提前量分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达到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120 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45 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3B75FE6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部分市州气象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也在推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2024 年建成地面气象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1355 个、3 部新一代天气雷达、2 部 X 波段雷达、18 个自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3 个雷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站，地面站均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距从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6.6 公里提高至 4.6 公里；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市已建成覆盖重点区域的低空气象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2025 年新建 2 个低空气象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示范点，提升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10—1000 米垂直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风场监测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精度。</w:t>
      </w:r>
    </w:p>
    <w:p w14:paraId="38AE470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建成低空气象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警信息省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共享平台，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行、无人机作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10E8CB6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9" w:name="_Toc29709"/>
      <w:r>
        <w:rPr>
          <w:rFonts w:ascii="Times New Roman" w:eastAsia="黑体"/>
          <w:b w:val="0"/>
          <w:color w:val="000000"/>
          <w:sz w:val="32"/>
          <w:lang w:eastAsia="zh-CN"/>
        </w:rPr>
        <w:t>六、算力枢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国家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点地位</w:t>
      </w:r>
      <w:bookmarkEnd w:id="19"/>
    </w:p>
    <w:p w14:paraId="4DD0677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全国一体化算力网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国家枢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点之一，在算力基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施、大数据集聚和数据要素支撑方面具有明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施布局和低空大数据平台建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有力支撑。</w:t>
      </w:r>
    </w:p>
    <w:p w14:paraId="4F1F194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安数据中心集群作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全国一体化算力网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国家枢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大的算力支撑。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的独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争力。</w:t>
      </w:r>
    </w:p>
    <w:p w14:paraId="77197DB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各市州算力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也在推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中。遵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市已建成投用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云上遵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云平台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布局中国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信、中国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通、阿里云、浪潮四个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全国一体化大数据中心国家枢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点，提供内存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92 TB、存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3120 TB 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7F9269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一定基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，公网通信和民航通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源可提供初步支撑，气象和算力条件也具有一定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。但不同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施在建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段、覆盖范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用深度上差异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大，省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一平台、低空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用通信、精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化气象和多源数据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同能力仍需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继续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完善。</w:t>
      </w:r>
    </w:p>
    <w:p w14:paraId="1C4AE0A7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20" w:name="_Toc6374"/>
      <w:r>
        <w:rPr>
          <w:rFonts w:ascii="Times New Roman" w:eastAsia="仿宋_GB2312"/>
          <w:b w:val="0"/>
          <w:color w:val="000000"/>
          <w:sz w:val="32"/>
          <w:lang w:eastAsia="zh-CN"/>
        </w:rPr>
        <w:t>第三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低空安全防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状</w:t>
      </w:r>
      <w:bookmarkEnd w:id="20"/>
    </w:p>
    <w:p w14:paraId="7F99200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低空安全防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是保障低空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行安全的重要屏障，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急救援保障和警用无人机防控等方面。</w:t>
      </w:r>
    </w:p>
    <w:p w14:paraId="306FE4E6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1" w:name="_Toc26160"/>
      <w:r>
        <w:rPr>
          <w:rFonts w:ascii="Times New Roman" w:eastAsia="黑体"/>
          <w:b w:val="0"/>
          <w:color w:val="000000"/>
          <w:sz w:val="32"/>
          <w:lang w:eastAsia="zh-CN"/>
        </w:rPr>
        <w:t>一、低空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管与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法平台建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正在推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进</w:t>
      </w:r>
      <w:bookmarkEnd w:id="21"/>
    </w:p>
    <w:p w14:paraId="4FAD125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合管理平台已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入全省低空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共性能力平台布局，平台建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正在推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法和运行保障，相关能力正在逐步建立，但省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管和跨部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同水平仍需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继续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提升。</w:t>
      </w:r>
    </w:p>
    <w:p w14:paraId="3DA64636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2" w:name="_Toc28933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急救援网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和起降点保障能力已形成一定基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</w:t>
      </w:r>
      <w:bookmarkEnd w:id="22"/>
    </w:p>
    <w:p w14:paraId="2EE069F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州省依托运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急起降点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源，已初步形成航空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，但覆盖面和服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能力仍有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提升空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724D4B1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此外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州省已建立覆盖全省的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急直升机起降点数据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，共登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1197 个起降点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地尺寸、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系人信息），按市州分布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2-3。</w:t>
      </w:r>
    </w:p>
    <w:p w14:paraId="1A45C96F">
      <w:pPr>
        <w:spacing w:before="160" w:beforeLines="50" w:after="160" w:afterLines="50" w:line="240" w:lineRule="auto"/>
        <w:ind w:left="0" w:firstLine="0"/>
        <w:jc w:val="center"/>
        <w:rPr>
          <w:rFonts w:ascii="Times New Roman" w:eastAsia="黑体"/>
          <w:b w:val="0"/>
          <w:color w:val="000000"/>
          <w:sz w:val="24"/>
          <w:lang w:eastAsia="zh-CN"/>
        </w:rPr>
      </w:pPr>
      <w:r>
        <w:rPr>
          <w:rFonts w:ascii="Times New Roman" w:eastAsia="黑体"/>
          <w:b w:val="0"/>
          <w:color w:val="000000"/>
          <w:sz w:val="24"/>
          <w:lang w:eastAsia="zh-CN"/>
        </w:rPr>
        <w:t xml:space="preserve">表 2-3 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州省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应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急直升机起降点</w:t>
      </w:r>
      <w:r>
        <w:rPr>
          <w:rFonts w:ascii="Times New Roman" w:eastAsia="黑体"/>
          <w:b w:val="0"/>
          <w:color w:val="000000"/>
          <w:sz w:val="24"/>
          <w:lang w:eastAsia="zh-CN"/>
        </w:rPr>
        <w:t>市州分布表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E74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24D5D5A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市州</w:t>
            </w:r>
          </w:p>
        </w:tc>
        <w:tc>
          <w:tcPr>
            <w:tcW w:w="4320" w:type="dxa"/>
            <w:vAlign w:val="center"/>
          </w:tcPr>
          <w:p w14:paraId="6D02F7BF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  <w:lang w:eastAsia="zh-CN"/>
              </w:rPr>
            </w:pPr>
            <w:r>
              <w:rPr>
                <w:rFonts w:ascii="Times New Roman" w:eastAsia="黑体"/>
                <w:color w:val="000000"/>
                <w:sz w:val="24"/>
                <w:lang w:eastAsia="zh-CN"/>
              </w:rPr>
              <w:t>应急直升机起降点数量（个）</w:t>
            </w:r>
          </w:p>
        </w:tc>
      </w:tr>
      <w:tr w14:paraId="6E037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3B9E78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</w:t>
            </w:r>
          </w:p>
        </w:tc>
        <w:tc>
          <w:tcPr>
            <w:tcW w:w="4320" w:type="dxa"/>
            <w:vAlign w:val="center"/>
          </w:tcPr>
          <w:p w14:paraId="7DF2FDE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---:</w:t>
            </w:r>
          </w:p>
        </w:tc>
      </w:tr>
      <w:tr w14:paraId="06D4E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4EE29D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毕节市</w:t>
            </w:r>
          </w:p>
        </w:tc>
        <w:tc>
          <w:tcPr>
            <w:tcW w:w="4320" w:type="dxa"/>
            <w:vAlign w:val="center"/>
          </w:tcPr>
          <w:p w14:paraId="0FC800D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246</w:t>
            </w:r>
          </w:p>
        </w:tc>
      </w:tr>
      <w:tr w14:paraId="691F5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002B47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黔东南州</w:t>
            </w:r>
          </w:p>
        </w:tc>
        <w:tc>
          <w:tcPr>
            <w:tcW w:w="4320" w:type="dxa"/>
            <w:vAlign w:val="center"/>
          </w:tcPr>
          <w:p w14:paraId="72D1791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205</w:t>
            </w:r>
          </w:p>
        </w:tc>
      </w:tr>
      <w:tr w14:paraId="37E7B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20BCAC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铜仁市</w:t>
            </w:r>
          </w:p>
        </w:tc>
        <w:tc>
          <w:tcPr>
            <w:tcW w:w="4320" w:type="dxa"/>
            <w:vAlign w:val="center"/>
          </w:tcPr>
          <w:p w14:paraId="496EBA2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151</w:t>
            </w:r>
          </w:p>
        </w:tc>
      </w:tr>
      <w:tr w14:paraId="48381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E83CFE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黔西南州</w:t>
            </w:r>
          </w:p>
        </w:tc>
        <w:tc>
          <w:tcPr>
            <w:tcW w:w="4320" w:type="dxa"/>
            <w:vAlign w:val="center"/>
          </w:tcPr>
          <w:p w14:paraId="31CAB2B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132</w:t>
            </w:r>
          </w:p>
        </w:tc>
      </w:tr>
      <w:tr w14:paraId="6EEE1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A1FB71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遵义市</w:t>
            </w:r>
          </w:p>
        </w:tc>
        <w:tc>
          <w:tcPr>
            <w:tcW w:w="4320" w:type="dxa"/>
            <w:vAlign w:val="center"/>
          </w:tcPr>
          <w:p w14:paraId="1DC0223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130</w:t>
            </w:r>
          </w:p>
        </w:tc>
      </w:tr>
      <w:tr w14:paraId="37A93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FF66E4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黔南州</w:t>
            </w:r>
          </w:p>
        </w:tc>
        <w:tc>
          <w:tcPr>
            <w:tcW w:w="4320" w:type="dxa"/>
            <w:vAlign w:val="center"/>
          </w:tcPr>
          <w:p w14:paraId="6BF1D5E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120</w:t>
            </w:r>
          </w:p>
        </w:tc>
      </w:tr>
      <w:tr w14:paraId="30167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183A1C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六盘水市</w:t>
            </w:r>
          </w:p>
        </w:tc>
        <w:tc>
          <w:tcPr>
            <w:tcW w:w="4320" w:type="dxa"/>
            <w:vAlign w:val="center"/>
          </w:tcPr>
          <w:p w14:paraId="61E1D78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80</w:t>
            </w:r>
          </w:p>
        </w:tc>
      </w:tr>
      <w:tr w14:paraId="42290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9A03F6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贵阳市</w:t>
            </w:r>
          </w:p>
        </w:tc>
        <w:tc>
          <w:tcPr>
            <w:tcW w:w="4320" w:type="dxa"/>
            <w:vAlign w:val="center"/>
          </w:tcPr>
          <w:p w14:paraId="43AC403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74</w:t>
            </w:r>
          </w:p>
        </w:tc>
      </w:tr>
      <w:tr w14:paraId="57A9F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B4C131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安顺市</w:t>
            </w:r>
          </w:p>
        </w:tc>
        <w:tc>
          <w:tcPr>
            <w:tcW w:w="4320" w:type="dxa"/>
            <w:vAlign w:val="center"/>
          </w:tcPr>
          <w:p w14:paraId="7085CA2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58</w:t>
            </w:r>
          </w:p>
        </w:tc>
      </w:tr>
    </w:tbl>
    <w:p w14:paraId="3E3DDE5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</w:rPr>
      </w:pPr>
    </w:p>
    <w:p w14:paraId="2DBF22E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从市州分布看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急直升机起降点已覆盖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9 个市州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市、黔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南州、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仁市数量相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施布局已初步形成全省覆盖，但在重点灾害区域和高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救援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景上的支撑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度仍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存在差异。</w:t>
      </w:r>
    </w:p>
    <w:p w14:paraId="18AA740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置能力建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方面，截至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全省低空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行器参与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置森林火灾共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50 余个火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180 架次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330 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用无人机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3981 台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2025 年累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600 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植保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重要作用。</w:t>
      </w:r>
    </w:p>
    <w:p w14:paraId="5E31D2E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3" w:name="_Toc17880"/>
      <w:r>
        <w:rPr>
          <w:rFonts w:ascii="Times New Roman" w:eastAsia="黑体"/>
          <w:b w:val="0"/>
          <w:color w:val="000000"/>
          <w:sz w:val="32"/>
          <w:lang w:eastAsia="zh-CN"/>
        </w:rPr>
        <w:t>三、警用无人机和反制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配置基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形成</w:t>
      </w:r>
      <w:bookmarkEnd w:id="23"/>
    </w:p>
    <w:p w14:paraId="387602F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警用无人机及反制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方面，截至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州省公安系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警用无人机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1458 台、反制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190 台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无人机操控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员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11800 余人。警用无人机广泛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用于治安巡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境管控、搜救追踪等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景，反制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主要部署于重要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及大型活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所。低空旅游已在全省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42 个景区开展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景区无人机管控配套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施也在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逐步完善。</w:t>
      </w:r>
    </w:p>
    <w:p w14:paraId="225CF6BB">
      <w:pPr>
        <w:spacing w:before="160" w:beforeLines="50" w:after="160" w:afterLines="50" w:line="240" w:lineRule="auto"/>
        <w:ind w:left="0" w:firstLine="0"/>
        <w:jc w:val="center"/>
        <w:rPr>
          <w:rFonts w:ascii="Times New Roman" w:eastAsia="黑体"/>
          <w:b w:val="0"/>
          <w:color w:val="000000"/>
          <w:sz w:val="24"/>
          <w:lang w:eastAsia="zh-CN"/>
        </w:rPr>
      </w:pPr>
      <w:r>
        <w:rPr>
          <w:rFonts w:ascii="Times New Roman" w:eastAsia="黑体"/>
          <w:b w:val="0"/>
          <w:color w:val="000000"/>
          <w:sz w:val="24"/>
          <w:lang w:eastAsia="zh-CN"/>
        </w:rPr>
        <w:t>表 2-2 低空安全防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护设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类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型表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143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3722977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hint="eastAsia" w:ascii="Times New Roman" w:hAnsi="微软雅黑" w:eastAsia="黑体" w:cs="微软雅黑"/>
                <w:color w:val="000000"/>
                <w:sz w:val="24"/>
              </w:rPr>
              <w:t>设</w:t>
            </w:r>
            <w:r>
              <w:rPr>
                <w:rFonts w:ascii="Times New Roman" w:eastAsia="黑体"/>
                <w:color w:val="000000"/>
                <w:sz w:val="24"/>
              </w:rPr>
              <w:t>施类型</w:t>
            </w:r>
          </w:p>
        </w:tc>
        <w:tc>
          <w:tcPr>
            <w:tcW w:w="2880" w:type="dxa"/>
            <w:vAlign w:val="center"/>
          </w:tcPr>
          <w:p w14:paraId="2DADA9A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功能说明</w:t>
            </w:r>
          </w:p>
        </w:tc>
        <w:tc>
          <w:tcPr>
            <w:tcW w:w="2880" w:type="dxa"/>
            <w:vAlign w:val="center"/>
          </w:tcPr>
          <w:p w14:paraId="7A5222F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现状</w:t>
            </w:r>
          </w:p>
        </w:tc>
      </w:tr>
      <w:tr w14:paraId="1086C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D2521F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低空监管与执法平台</w:t>
            </w:r>
          </w:p>
        </w:tc>
        <w:tc>
          <w:tcPr>
            <w:tcW w:w="2880" w:type="dxa"/>
            <w:vAlign w:val="center"/>
          </w:tcPr>
          <w:p w14:paraId="6495465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对低空飞行活动进行监管、执法和运行保障</w:t>
            </w:r>
          </w:p>
        </w:tc>
        <w:tc>
          <w:tcPr>
            <w:tcW w:w="2880" w:type="dxa"/>
            <w:vAlign w:val="center"/>
          </w:tcPr>
          <w:p w14:paraId="4DB76AB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综合管理平台已纳入全省低空经济共性能力平台布局，平台建设正在推进；省级低空飞行运营监管执法平台处于完善过程中</w:t>
            </w:r>
          </w:p>
        </w:tc>
      </w:tr>
      <w:tr w14:paraId="345C5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CD8140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应急预案与救援系统</w:t>
            </w:r>
          </w:p>
        </w:tc>
        <w:tc>
          <w:tcPr>
            <w:tcW w:w="2880" w:type="dxa"/>
            <w:vAlign w:val="center"/>
          </w:tcPr>
          <w:p w14:paraId="2885428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应对突发事件和提供紧急救援服务</w:t>
            </w:r>
          </w:p>
        </w:tc>
        <w:tc>
          <w:tcPr>
            <w:tcW w:w="2880" w:type="dxa"/>
            <w:vAlign w:val="center"/>
          </w:tcPr>
          <w:p w14:paraId="1B5559A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临时起降场所 30 个以上；已处置 50 余个火场、180 架次</w:t>
            </w:r>
          </w:p>
        </w:tc>
      </w:tr>
      <w:tr w14:paraId="40477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6A680C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警用无人机及反制设备</w:t>
            </w:r>
          </w:p>
        </w:tc>
        <w:tc>
          <w:tcPr>
            <w:tcW w:w="2880" w:type="dxa"/>
            <w:vAlign w:val="center"/>
          </w:tcPr>
          <w:p w14:paraId="4CA83B8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警用无人机管控、对“黑飞”进行探测反制</w:t>
            </w:r>
          </w:p>
        </w:tc>
        <w:tc>
          <w:tcPr>
            <w:tcW w:w="2880" w:type="dxa"/>
            <w:vAlign w:val="center"/>
          </w:tcPr>
          <w:p w14:paraId="6D00519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警用无人机 1458 台、反制设备 190 台、操控员 11800 余人</w:t>
            </w:r>
          </w:p>
        </w:tc>
      </w:tr>
      <w:tr w14:paraId="035AA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74BD36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无人机充换电站</w:t>
            </w:r>
          </w:p>
        </w:tc>
        <w:tc>
          <w:tcPr>
            <w:tcW w:w="2880" w:type="dxa"/>
            <w:vAlign w:val="center"/>
          </w:tcPr>
          <w:p w14:paraId="42FA48F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为物流无人机、巡检无人机等提供充换电服务</w:t>
            </w:r>
          </w:p>
        </w:tc>
        <w:tc>
          <w:tcPr>
            <w:tcW w:w="2880" w:type="dxa"/>
            <w:vAlign w:val="center"/>
          </w:tcPr>
          <w:p w14:paraId="16CE4C8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处于规划阶段</w:t>
            </w:r>
          </w:p>
        </w:tc>
      </w:tr>
      <w:tr w14:paraId="73B3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81B6CF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直升机/eVTOL 能源补给设施</w:t>
            </w:r>
          </w:p>
        </w:tc>
        <w:tc>
          <w:tcPr>
            <w:tcW w:w="2880" w:type="dxa"/>
            <w:vAlign w:val="center"/>
          </w:tcPr>
          <w:p w14:paraId="5F30177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为直升机、eVTOL 等有人航空器提供能源补给</w:t>
            </w:r>
          </w:p>
        </w:tc>
        <w:tc>
          <w:tcPr>
            <w:tcW w:w="2880" w:type="dxa"/>
            <w:vAlign w:val="center"/>
          </w:tcPr>
          <w:p w14:paraId="53014B5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依托现有机场设施</w:t>
            </w:r>
          </w:p>
        </w:tc>
      </w:tr>
    </w:tbl>
    <w:p w14:paraId="746F3D19">
      <w:pPr>
        <w:spacing w:after="0" w:line="560" w:lineRule="exact"/>
        <w:ind w:firstLine="640" w:firstLineChars="200"/>
        <w:jc w:val="both"/>
        <w:rPr>
          <w:rFonts w:hint="eastAsia" w:ascii="Times New Roman" w:hAnsi="微软雅黑" w:eastAsia="仿宋_GB2312" w:cs="微软雅黑"/>
          <w:color w:val="000000"/>
          <w:sz w:val="32"/>
        </w:rPr>
      </w:pPr>
    </w:p>
    <w:p w14:paraId="551505C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州省低空安全防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管平台启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、民航空管系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急起降点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多、警用反制装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基本配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条件，但省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管、跨部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门联动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和全省一体化运行能力仍需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继续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提升。</w:t>
      </w:r>
    </w:p>
    <w:p w14:paraId="228B5E90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24" w:name="_Toc16152"/>
      <w:r>
        <w:rPr>
          <w:rFonts w:ascii="Times New Roman" w:eastAsia="仿宋_GB2312"/>
          <w:b w:val="0"/>
          <w:color w:val="000000"/>
          <w:sz w:val="32"/>
          <w:lang w:eastAsia="zh-CN"/>
        </w:rPr>
        <w:t>第四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其他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状</w:t>
      </w:r>
      <w:bookmarkEnd w:id="24"/>
    </w:p>
    <w:p w14:paraId="57B787C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5" w:name="_Toc9501"/>
      <w:r>
        <w:rPr>
          <w:rFonts w:ascii="Times New Roman" w:eastAsia="黑体"/>
          <w:b w:val="0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好，低空能源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补给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开始布局</w:t>
      </w:r>
      <w:bookmarkEnd w:id="25"/>
    </w:p>
    <w:p w14:paraId="36E1232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目前主要体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条件和布局方向上，具体数量和分布仍有待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一步完善。</w:t>
      </w:r>
    </w:p>
    <w:p w14:paraId="760F6A8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著。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送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重要省份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充足，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网覆盖广泛，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低空能源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补给设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提供良好基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。依托南方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网公司，可快速布局低空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4876E6E8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6" w:name="_Toc4852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修保障能力初步形成</w:t>
      </w:r>
      <w:bookmarkEnd w:id="26"/>
    </w:p>
    <w:p w14:paraId="148523B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修保障基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施用于各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故障、受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损时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时维护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修，是保障低空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重要支撑。</w:t>
      </w:r>
    </w:p>
    <w:p w14:paraId="52B8816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截至 2025 年底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州省航空相关企事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位共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110 余家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其中无人机制造企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17 家、航空器整装企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及配套企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21 家。</w:t>
      </w:r>
    </w:p>
    <w:p w14:paraId="0B49C07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修保障基地主要分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依托通用机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或起降基地布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，承担中小型零部件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修和日常保养；另一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依托低空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园区布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，承担整机大修、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修和复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零部件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修。</w:t>
      </w:r>
    </w:p>
    <w:p w14:paraId="2769397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修的主力。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南方航空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修厂是省内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模最大的航空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位，承担波音、空客等干支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修能力，可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足主流民航客机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修需求。</w:t>
      </w:r>
    </w:p>
    <w:p w14:paraId="0ACF93A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修点提供基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修保障。省内部分通用航空保障点具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日常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、小修等基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体仍以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主，尚不具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大修和定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能力。</w:t>
      </w:r>
    </w:p>
    <w:p w14:paraId="58614C2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依托本土企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21 家整装企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中部分具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无人机售后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修能力，主要集中在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园区，可提供无人机整机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修、零部件更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7B475F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7" w:name="_Toc27182"/>
      <w:r>
        <w:rPr>
          <w:rFonts w:ascii="Times New Roman" w:eastAsia="黑体"/>
          <w:b w:val="0"/>
          <w:color w:val="000000"/>
          <w:sz w:val="32"/>
          <w:lang w:eastAsia="zh-CN"/>
        </w:rPr>
        <w:t>三、安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备试飞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条件，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景依托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施展开</w:t>
      </w:r>
      <w:bookmarkEnd w:id="27"/>
    </w:p>
    <w:p w14:paraId="511EB58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试试验设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的重要支撑。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条件目前主要依托航空工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、既有机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施和部分可利用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筹形成。</w:t>
      </w:r>
    </w:p>
    <w:p w14:paraId="2228229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应试飞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保障能力。</w:t>
      </w:r>
    </w:p>
    <w:p w14:paraId="78C2D29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备专业试飞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能力。航空工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机有限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任公司具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跑道、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挥设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试飞员队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伍，可承担航空器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514DFD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部分既有机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地在保障主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运行前提下，也具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地条件，但当前仍以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安排、分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利用和点状支撑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主。</w:t>
      </w:r>
    </w:p>
    <w:p w14:paraId="6CDCFD5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有条件看，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支撑主要依托安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和既有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源展开，能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部分低空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条件，但尚未形成体系化的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74F1086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8" w:name="_Toc16625"/>
      <w:r>
        <w:rPr>
          <w:rFonts w:ascii="Times New Roman" w:eastAsia="黑体"/>
          <w:b w:val="0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主要依托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</w:t>
      </w:r>
      <w:bookmarkEnd w:id="28"/>
    </w:p>
    <w:p w14:paraId="5DDCC1B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相关基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和制造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基地在修文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落地后，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发设计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新制造中心、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中心，推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发设计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、整机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装、配套制造、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支撑能力。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州航天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器股份有限公司于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2025 年被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卓越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智能工厂，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州航宇科技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展股份有限公司于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2023 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批国家智能制造示范工厂，航空工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机有限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任公司及安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城精密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铸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造基地具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制造和工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支撑能力。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仍以制造配套、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等支撑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主。</w:t>
      </w:r>
    </w:p>
    <w:p w14:paraId="7900896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能力目前主要依托国家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中心和省内既有工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同支撑，相关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工作更多通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省外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机构和本地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配套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共同完成。</w:t>
      </w:r>
    </w:p>
    <w:p w14:paraId="24A350C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29" w:name="_Toc11078"/>
      <w:r>
        <w:rPr>
          <w:rFonts w:ascii="Times New Roman" w:eastAsia="黑体"/>
          <w:b w:val="0"/>
          <w:color w:val="000000"/>
          <w:sz w:val="32"/>
          <w:lang w:eastAsia="zh-CN"/>
        </w:rPr>
        <w:t>五、其他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设备设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汇总</w:t>
      </w:r>
      <w:bookmarkEnd w:id="29"/>
    </w:p>
    <w:p w14:paraId="285E32DD">
      <w:pPr>
        <w:spacing w:before="160" w:beforeLines="50" w:after="160" w:afterLines="50" w:line="240" w:lineRule="auto"/>
        <w:ind w:left="0" w:firstLine="0"/>
        <w:jc w:val="center"/>
        <w:rPr>
          <w:rFonts w:ascii="Times New Roman" w:eastAsia="黑体"/>
          <w:b w:val="0"/>
          <w:color w:val="000000"/>
          <w:sz w:val="24"/>
          <w:lang w:eastAsia="zh-CN"/>
        </w:rPr>
      </w:pPr>
      <w:r>
        <w:rPr>
          <w:rFonts w:ascii="Times New Roman" w:eastAsia="黑体"/>
          <w:b w:val="0"/>
          <w:color w:val="000000"/>
          <w:sz w:val="24"/>
          <w:lang w:eastAsia="zh-CN"/>
        </w:rPr>
        <w:t>表 2-3 其他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设备设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现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状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汇总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985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0D222F3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hint="eastAsia" w:ascii="Times New Roman" w:hAnsi="微软雅黑" w:eastAsia="黑体" w:cs="微软雅黑"/>
                <w:color w:val="000000"/>
                <w:sz w:val="24"/>
              </w:rPr>
              <w:t>设</w:t>
            </w:r>
            <w:r>
              <w:rPr>
                <w:rFonts w:ascii="Times New Roman" w:eastAsia="黑体"/>
                <w:color w:val="000000"/>
                <w:sz w:val="24"/>
              </w:rPr>
              <w:t>施类型</w:t>
            </w:r>
          </w:p>
        </w:tc>
        <w:tc>
          <w:tcPr>
            <w:tcW w:w="2880" w:type="dxa"/>
            <w:vAlign w:val="center"/>
          </w:tcPr>
          <w:p w14:paraId="589395E0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主要功能</w:t>
            </w:r>
          </w:p>
        </w:tc>
        <w:tc>
          <w:tcPr>
            <w:tcW w:w="2880" w:type="dxa"/>
            <w:vAlign w:val="center"/>
          </w:tcPr>
          <w:p w14:paraId="30E984CC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现状</w:t>
            </w:r>
          </w:p>
        </w:tc>
      </w:tr>
      <w:tr w14:paraId="28923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81B1A5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能源供应设施</w:t>
            </w:r>
          </w:p>
        </w:tc>
        <w:tc>
          <w:tcPr>
            <w:tcW w:w="2880" w:type="dxa"/>
            <w:vAlign w:val="center"/>
          </w:tcPr>
          <w:p w14:paraId="52CDC7A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充（换）电服务</w:t>
            </w:r>
          </w:p>
        </w:tc>
        <w:tc>
          <w:tcPr>
            <w:tcW w:w="2880" w:type="dxa"/>
            <w:vAlign w:val="center"/>
          </w:tcPr>
          <w:p w14:paraId="3B723CC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处于规划阶段；依托贵州"西电东送"电力优势</w:t>
            </w:r>
          </w:p>
        </w:tc>
      </w:tr>
      <w:tr w14:paraId="7E43D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BEB373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维修保障基地</w:t>
            </w:r>
          </w:p>
        </w:tc>
        <w:tc>
          <w:tcPr>
            <w:tcW w:w="2880" w:type="dxa"/>
            <w:vAlign w:val="center"/>
          </w:tcPr>
          <w:p w14:paraId="59B138A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飞行器维护检修</w:t>
            </w:r>
          </w:p>
        </w:tc>
        <w:tc>
          <w:tcPr>
            <w:tcW w:w="2880" w:type="dxa"/>
            <w:vAlign w:val="center"/>
          </w:tcPr>
          <w:p w14:paraId="7ED64C8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110 余家航空企事业单位；龙洞堡南航维修厂为最大单位；21 家整装企业</w:t>
            </w:r>
          </w:p>
        </w:tc>
      </w:tr>
      <w:tr w14:paraId="22247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C615B5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中试试验设施</w:t>
            </w:r>
          </w:p>
        </w:tc>
        <w:tc>
          <w:tcPr>
            <w:tcW w:w="2880" w:type="dxa"/>
            <w:vAlign w:val="center"/>
          </w:tcPr>
          <w:p w14:paraId="0DF9379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试飞试验服务</w:t>
            </w:r>
          </w:p>
        </w:tc>
        <w:tc>
          <w:tcPr>
            <w:tcW w:w="2880" w:type="dxa"/>
            <w:vAlign w:val="center"/>
          </w:tcPr>
          <w:p w14:paraId="2CD5D3A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安顺航空基地（贵飞公司）及部分既有场地资源</w:t>
            </w:r>
          </w:p>
        </w:tc>
      </w:tr>
      <w:tr w14:paraId="574D3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BF8AE2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质量技术设施</w:t>
            </w:r>
          </w:p>
        </w:tc>
        <w:tc>
          <w:tcPr>
            <w:tcW w:w="2880" w:type="dxa"/>
            <w:vAlign w:val="center"/>
          </w:tcPr>
          <w:p w14:paraId="3E3CF17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检测认证服务</w:t>
            </w:r>
          </w:p>
        </w:tc>
        <w:tc>
          <w:tcPr>
            <w:tcW w:w="2880" w:type="dxa"/>
            <w:vAlign w:val="center"/>
          </w:tcPr>
          <w:p w14:paraId="43094FF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贵州航天电器卓越级智能工厂（2025 年）；贵航宇科技国家智能制造示范工厂（2023 年）</w:t>
            </w:r>
          </w:p>
        </w:tc>
      </w:tr>
    </w:tbl>
    <w:p w14:paraId="47D2026E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30" w:name="_Toc21659"/>
      <w:r>
        <w:rPr>
          <w:rFonts w:ascii="Times New Roman" w:eastAsia="仿宋_GB2312"/>
          <w:b w:val="0"/>
          <w:color w:val="000000"/>
          <w:sz w:val="32"/>
          <w:lang w:eastAsia="zh-CN"/>
        </w:rPr>
        <w:t>第五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展存在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bookmarkEnd w:id="30"/>
    </w:p>
    <w:p w14:paraId="5EB4028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已形成一定基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施、数字基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修保障等方面仍存在短板，相关支撑体系仍需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继续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完善。</w:t>
      </w:r>
    </w:p>
    <w:p w14:paraId="3AD2340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31" w:name="_Toc17173"/>
      <w:r>
        <w:rPr>
          <w:rFonts w:ascii="Times New Roman" w:eastAsia="黑体"/>
          <w:b w:val="0"/>
          <w:color w:val="000000"/>
          <w:sz w:val="32"/>
          <w:lang w:eastAsia="zh-CN"/>
        </w:rPr>
        <w:t>一、通用机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仍存在数量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少、功能偏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一等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问题</w:t>
      </w:r>
      <w:bookmarkEnd w:id="31"/>
    </w:p>
    <w:p w14:paraId="2D23172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仍存在数量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少、使用性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。黔中城市圈内以及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市州均未形成通用机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群，不利于构建地市州之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需求。</w:t>
      </w:r>
    </w:p>
    <w:p w14:paraId="363D3EB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也形成一定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州省已基本建成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“一枢十一支”运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所有市州和重要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覆盖，部分支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在兼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通航功能后，周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区再建通用机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社会效益会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降低。</w:t>
      </w:r>
    </w:p>
    <w:p w14:paraId="669BC7B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此外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受到投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债务约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束影响。通用机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大型投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目，省市两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比例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高，建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决策和推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度仍受到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014ADF5B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32" w:name="_Toc3561"/>
      <w:r>
        <w:rPr>
          <w:rFonts w:ascii="Times New Roman" w:eastAsia="黑体"/>
          <w:b w:val="0"/>
          <w:color w:val="000000"/>
          <w:sz w:val="32"/>
          <w:lang w:eastAsia="zh-CN"/>
        </w:rPr>
        <w:t>二、垂直起降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准和管理程序仍需完善</w:t>
      </w:r>
      <w:bookmarkEnd w:id="32"/>
    </w:p>
    <w:p w14:paraId="306747E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明确的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。各市州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旅游、物流、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急救援等不同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，不同区域、不同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存在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差异，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准仍需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一步完善。</w:t>
      </w:r>
    </w:p>
    <w:p w14:paraId="053F2CD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需要充分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合当地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需求。起降点建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筹地形地貌、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水平和客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需求，既要符合国家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准，也要兼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高。</w:t>
      </w:r>
    </w:p>
    <w:p w14:paraId="63A7D5A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相关法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和管理程序仍需完善。直升机起降点、无人机起降点等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施在技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和管理程序方面仍存在不足，行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同和制度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38BB9FC6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33" w:name="_Toc10644"/>
      <w:r>
        <w:rPr>
          <w:rFonts w:ascii="Times New Roman" w:eastAsia="黑体"/>
          <w:b w:val="0"/>
          <w:color w:val="000000"/>
          <w:sz w:val="32"/>
          <w:lang w:eastAsia="zh-CN"/>
        </w:rPr>
        <w:t>三、数字基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能力仍需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补强</w:t>
      </w:r>
      <w:bookmarkEnd w:id="33"/>
    </w:p>
    <w:p w14:paraId="10ED511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低空平台尚在建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程中，省市一体化低空智能网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平台体系尚未完全形成，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管和多源信息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聚能力仍需提升。</w:t>
      </w:r>
    </w:p>
    <w:p w14:paraId="7B4C90E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、气象和算力等数字基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施仍需持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续补强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。低空通信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施仍存在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盲需求，精准立体低空气象服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网和低空数据算力平台仍在完善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保障的智能化、网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化水平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继续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提升。</w:t>
      </w:r>
    </w:p>
    <w:p w14:paraId="435F0A6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34" w:name="_Toc25933"/>
      <w:r>
        <w:rPr>
          <w:rFonts w:ascii="Times New Roman" w:eastAsia="黑体"/>
          <w:b w:val="0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修保障和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辅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助支撑能力仍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不足</w:t>
      </w:r>
      <w:bookmarkEnd w:id="34"/>
    </w:p>
    <w:p w14:paraId="301F55F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施仍不完善，省内缺乏大型航空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，直升机、公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机等定制化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小，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修保障工作在技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术储备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、人才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储备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等方面仍需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3D315C7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高、任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极端天气和复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地形等条件影响，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坏和性能下降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修保养需求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大。随着省内有人航空器和无人机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增加，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助支撑能力的短板将更加明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9B60200">
      <w:pPr>
        <w:spacing w:after="0" w:line="560" w:lineRule="exact"/>
        <w:ind w:left="0" w:firstLine="640" w:firstLineChars="200"/>
        <w:jc w:val="both"/>
        <w:outlineLvl w:val="0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35" w:name="_Toc15458"/>
      <w:r>
        <w:rPr>
          <w:rFonts w:ascii="Times New Roman" w:eastAsia="仿宋_GB2312"/>
          <w:b w:val="0"/>
          <w:color w:val="000000"/>
          <w:sz w:val="32"/>
          <w:lang w:eastAsia="zh-CN"/>
        </w:rPr>
        <w:t>第三章 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需求分析</w:t>
      </w:r>
      <w:bookmarkEnd w:id="35"/>
    </w:p>
    <w:p w14:paraId="467784A1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36" w:name="_Toc13589"/>
      <w:r>
        <w:rPr>
          <w:rFonts w:ascii="Times New Roman" w:eastAsia="仿宋_GB2312"/>
          <w:b w:val="0"/>
          <w:color w:val="000000"/>
          <w:sz w:val="32"/>
          <w:lang w:eastAsia="zh-CN"/>
        </w:rPr>
        <w:t>第一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bookmarkEnd w:id="36"/>
    </w:p>
    <w:p w14:paraId="7227EB0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需求最早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域。山地地形、灾害分布、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方式和基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治理任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，决定了公共服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用具有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现实牵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引作用。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段，相关需求主要集中在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急救援、城市管理巡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三个方面，不同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施、运行保障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能力提出了差异化要求。</w:t>
      </w:r>
    </w:p>
    <w:p w14:paraId="007063E2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37" w:name="_Toc15127"/>
      <w:r>
        <w:rPr>
          <w:rFonts w:ascii="Times New Roman" w:eastAsia="黑体"/>
          <w:b w:val="0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急救援需求</w:t>
      </w:r>
      <w:bookmarkEnd w:id="37"/>
    </w:p>
    <w:p w14:paraId="72B47DC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需求主要来自灾害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运、物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投送、森林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火和重点区域巡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景，涉及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急管理、消防救援、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生健康、自然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源、水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域，具有任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效要求高、跨区域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的特点。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灾害和森林火灾具有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的区域集聚特征。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2024 年全省共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灾害灾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161 起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其中灾情 49 起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汛期灾情占比达 93.87%；危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性大区主要集中在六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仁、黔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南、黔西南等地区。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2024 年全省共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生森林火灾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35 起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 月、3 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期，火情主要分布在黔南、黔西南、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水等地。</w:t>
      </w:r>
    </w:p>
    <w:p w14:paraId="114A7A1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需求覆盖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监测发现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、快速起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现场处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置、信息回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和跨区域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度等多个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施在重点区域布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密度、快速响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点、跨区域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和信息回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效率等方面仍有不足，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度和多部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要求。从需求指向看，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急救援体系更需要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和区域支撑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阳需要承担全省低空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配送中心和跨区域支援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点功能，配套直升机垂直起降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点和快速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运条件；黔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南、黔南、黔西南等森林火灾多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区域，需要加密无人机机巢和重点区域起降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仁等地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区灾害、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坡塌方、河道防汛等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景，完善灾害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施和快速响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施布局。</w:t>
      </w:r>
    </w:p>
    <w:p w14:paraId="7139885C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38" w:name="_Toc23280"/>
      <w:r>
        <w:rPr>
          <w:rFonts w:ascii="Times New Roman" w:eastAsia="黑体"/>
          <w:b w:val="0"/>
          <w:color w:val="000000"/>
          <w:sz w:val="32"/>
          <w:lang w:eastAsia="zh-CN"/>
        </w:rPr>
        <w:t>二、城市管理巡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38"/>
    </w:p>
    <w:p w14:paraId="4731156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城市管理巡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需求主要来自城市治理、治安巡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、道路巡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、巡河巡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、景区管理和基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景，具有高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使用、区域相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集中、任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开展的特点。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阳已开展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山湖区道路交通和治安无人机巡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、白云区赤泥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坝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无人机高速路巡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、开州湖水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用，修文等地也在推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“低空+政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”“低空+警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景，涉及森林防火、道路巡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、巡河和基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治理等方向。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然使用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高，但多数仍依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赖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局部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，重点区域可重复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用的起降条件、通信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保障、气象支撑和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以完全适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化、制度化巡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需要。后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需求将更多指向重点城区、重点景区、重点河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和重点交通沿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区域完善小型起降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气象支撑和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条件，使低空巡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更好嵌入城市治理、警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管体系。</w:t>
      </w:r>
    </w:p>
    <w:p w14:paraId="410DE9B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39" w:name="_Toc7991"/>
      <w:r>
        <w:rPr>
          <w:rFonts w:ascii="Times New Roman" w:eastAsia="黑体"/>
          <w:b w:val="0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39"/>
    </w:p>
    <w:p w14:paraId="4DCB727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需求主要集中在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植保、施肥播种、林区巡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、病虫害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和森林防火等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，具有季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、使用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高、作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区域分散与局部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片并存的特点，需求重点落在耕地集中区域、特色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作物种植区和重点林区。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州已有一定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林植保无人机已达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81台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用于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、施肥、播种等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；都匀植保无人机达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13台套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积约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5万余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自有和第三方植保无人机累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开展油菜、水稻、玉米病虫害防控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16万余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次；平塘完成主要粮油作物病虫害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治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12万余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以上、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防任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1.2万次以上；惠水累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林植保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45万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用中基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好、覆盖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广的一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在多地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开，但仍以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、局部服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和分散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片耕地、重点林区和高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区域的起降点、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度能力和持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完善。下一步，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需求将更多指向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片作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区域和重点林区周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近式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施布局，既要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完善小型起降点和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能条件，也要同步提升作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度、基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通信和日常运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能力，更好支撑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模化开展。</w:t>
      </w:r>
    </w:p>
    <w:p w14:paraId="10F2EB11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0" w:name="_Toc31389"/>
      <w:r>
        <w:rPr>
          <w:rFonts w:ascii="Times New Roman" w:eastAsia="黑体"/>
          <w:b w:val="0"/>
          <w:color w:val="000000"/>
          <w:sz w:val="32"/>
          <w:lang w:eastAsia="zh-CN"/>
        </w:rPr>
        <w:t>四、公共服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40"/>
    </w:p>
    <w:p w14:paraId="5230A89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急救援、城市管理巡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然分属不同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体系的要求具有一致性，均要求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定支撑重点区域、重点任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用。</w:t>
      </w:r>
    </w:p>
    <w:p w14:paraId="2FC18D2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急救援需求主要指向灾害高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地区和跨区域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体系，城市管理巡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需求主要指向重点区域常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管能力建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需求主要指向耕地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片区域和重点林区的作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支撑体系。三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需求共同表明，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不能停留在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点布局和零散配置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面，而需要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重点区域逐步形成枢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点、区域布点和运行保障相互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F506C74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41" w:name="_Toc29862"/>
      <w:r>
        <w:rPr>
          <w:rFonts w:ascii="Times New Roman" w:eastAsia="仿宋_GB2312"/>
          <w:b w:val="0"/>
          <w:color w:val="000000"/>
          <w:sz w:val="32"/>
          <w:lang w:eastAsia="zh-CN"/>
        </w:rPr>
        <w:t>第二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bookmarkEnd w:id="41"/>
    </w:p>
    <w:p w14:paraId="3B5D77D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用中最具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现实转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化条件的需求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型之一。山地地形使部分区域地面运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效受限，特色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品外运、高附加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快速集散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明确的需求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段，相关需求主要集中在特色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和末端快速配送等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施、通信感知和地面配套体系提出了系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性要求。</w:t>
      </w:r>
    </w:p>
    <w:p w14:paraId="0BCAEA1E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2" w:name="_Toc4875"/>
      <w:r>
        <w:rPr>
          <w:rFonts w:ascii="Times New Roman" w:eastAsia="黑体"/>
          <w:b w:val="0"/>
          <w:color w:val="000000"/>
          <w:sz w:val="32"/>
          <w:lang w:eastAsia="zh-CN"/>
        </w:rPr>
        <w:t>一、特色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42"/>
    </w:p>
    <w:p w14:paraId="02843C2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需求主要来自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州山地特色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品和部分高附加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，具有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货值较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地分散、需要依托枢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纽转换组织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的特点。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需求既包括蜂糖李、关岭牛肉、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朵贝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茶、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橙、椪柑、枇杷、天麻、苹果、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麦等特色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品外运，也包括航空装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零部件、高性能复合材料、精密元器件、医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药产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定性要求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物。相关需求在部分地区已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明确的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景依托。安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提出在六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马镇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蜂糖李物流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用起降点、在关岭建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牛肉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用起降点，并依托医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探索空中快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递线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路；黔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南提出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出山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橙、椪柑、枇杷、黄芪、天麻等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品快捷运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方式；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提出推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大方天麻、威宁苹果、威宁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麦、赫章核桃等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站点和物流园区，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的低空物流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和部分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，但多数仍停留在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景布局和局部探索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链衔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没有形成完整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闭环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区、加工集聚区、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点、重点物流园区等位置，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筹完善集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度体系，更好支撑特色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品出山和高附加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6050B1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3" w:name="_Toc16075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输组织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43"/>
    </w:p>
    <w:p w14:paraId="2A8790E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需求主要不是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个点位之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，而是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端分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”形成的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的起点主要落在特色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区、加工集聚区和部分工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区域，中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点主要落在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运站、物流园区和区域物流枢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接加工地、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售地和重点消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区域。低空物流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点布局无人机机巢、直升机垂直起降点和物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集散起降点，支撑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地至高速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运站、物流枢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”和“高速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运站、物流枢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至加工、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售地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路。遵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也已明确提出以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、物流园区、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园区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化配套起降点建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”向“空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景向枢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模式延伸的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然已有物流园区、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和部分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园区作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依托，但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和地面分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密，不少地方仍停留在局部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重点物流园区、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区和交通不便区域，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筹完善集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度体系，逐步形成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售地的低空物流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DCDED9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需求在空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上也具有明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指向性。山区交通不便区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所在区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，都是低空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集中的区域。不同区域承担的功能并不相同，有的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，有的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，有的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和配送，网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501FA7B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4" w:name="_Toc24944"/>
      <w:r>
        <w:rPr>
          <w:rFonts w:ascii="Times New Roman" w:eastAsia="黑体"/>
          <w:b w:val="0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行保障与地面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接需求</w:t>
      </w:r>
      <w:bookmarkEnd w:id="44"/>
    </w:p>
    <w:p w14:paraId="69731C9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行保障与地面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接需求是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景能否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定运行的关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需要起降条件，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需要沿物流航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配置相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的运行保障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转换节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点。低空物流网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沿航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5G-A 基站和通感一体化平台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围栏规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范无人机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合山地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行特点完善相关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施，以支撑固定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路和常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化运行。地面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接方面，物流枢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点和末端配送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需要配套无人机充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换电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站、能源供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集散起降点以及必要的装卸、中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条件。遵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已提出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、物流园区和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园区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化起降点建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接，黔西南也提出推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及末端配送中心建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州已开始从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行保障和地面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然已有物流枢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、园区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点和部分航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想，但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施、能源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补给设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施、地面集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体系和末端配送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缺少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重点物流走廊、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点、物流园区和交通不便区域，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筹完善航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点和末端配送中心，更好形成空中运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与地面分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拨闭环衔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接的低空物流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支撑体系。</w:t>
      </w:r>
    </w:p>
    <w:p w14:paraId="001C63F0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5" w:name="_Toc6086"/>
      <w:r>
        <w:rPr>
          <w:rFonts w:ascii="Times New Roman" w:eastAsia="黑体"/>
          <w:b w:val="0"/>
          <w:color w:val="000000"/>
          <w:sz w:val="32"/>
          <w:lang w:eastAsia="zh-CN"/>
        </w:rPr>
        <w:t>四、低空物流通道建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45"/>
    </w:p>
    <w:p w14:paraId="5C329F9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低空物流通道建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的通道化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。低空物流通道并不只是服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运需求，而是需要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筹山区交通不便地区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集散和部分区域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展功能。航路航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山区交通不便区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和交通物流枢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“多需合一”；同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时还应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形成横向和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构，使主干航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点城市和区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，客流、物流在关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点区域集中配置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行差异化配套。遵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也已明确提出以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站点、物流园区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点，打造低空物流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路，打通遵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阳低空便捷航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州低空物流通道建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点布局向通道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延伸的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州在物流枢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区和重点区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已有通道化布局方向，但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定航路、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配套之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未完全形成体系。下一步，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区和关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点城市，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筹完善主干航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通道和沿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点布局，逐步形成主干运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和区域分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接的低空物流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通道体系。</w:t>
      </w:r>
    </w:p>
    <w:p w14:paraId="1D204C0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清晰指向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引、通道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点支撑、地面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路径。低空物流体系建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的重点不在于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简单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行架次，而在于把特色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品外运、枢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纽转换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和末端配送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，形成可持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运行的低空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运体系。</w:t>
      </w:r>
    </w:p>
    <w:p w14:paraId="7B1276CB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46" w:name="_Toc10785"/>
      <w:r>
        <w:rPr>
          <w:rFonts w:ascii="Times New Roman" w:eastAsia="仿宋_GB2312"/>
          <w:b w:val="0"/>
          <w:color w:val="000000"/>
          <w:sz w:val="32"/>
          <w:lang w:eastAsia="zh-CN"/>
        </w:rPr>
        <w:t>第三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bookmarkEnd w:id="46"/>
    </w:p>
    <w:p w14:paraId="0E64556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用中市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化特征最明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大的需求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州文旅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源富集，山地景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梁景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度高，具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展低空旅游、低空运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和低空客运的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。与公共服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相比，消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性、可达性和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提出了更具体的要求。</w:t>
      </w:r>
    </w:p>
    <w:p w14:paraId="3A2D8D2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7" w:name="_Toc25193"/>
      <w:r>
        <w:rPr>
          <w:rFonts w:ascii="Times New Roman" w:eastAsia="黑体"/>
          <w:b w:val="0"/>
          <w:color w:val="000000"/>
          <w:sz w:val="32"/>
          <w:lang w:eastAsia="zh-CN"/>
        </w:rPr>
        <w:t>一、低空旅游需求</w:t>
      </w:r>
      <w:bookmarkEnd w:id="47"/>
    </w:p>
    <w:p w14:paraId="008D4CF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低空旅游需求主要集中在重点景区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光、景区之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和交通接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等方向，具有体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属性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度高、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源和交通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赖较强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的特点。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州文旅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好，全省共有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A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520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其中 5A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有世界前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100 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45 座、低空滑翔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 余家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旅融合和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州部分地区已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南已在旧州古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南站、西江千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苗寨、从江加榜梯田、黎平肇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等地开通低空旅游体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目，黄平且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通用航空自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2019 年起提供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套餐，累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接待游客超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 万人；安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、格凸河等景区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划旅游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景；黔西南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万峰林打造低空旅游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州低空旅游需求已由景区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光逐步延伸到景景串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和交通接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源和部分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，但景区起降点、配套航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保障和旅游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定，常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能力仍然不足。下一步，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重点景区、高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和景区集聚区域，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筹完善景区起降点、低空活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和相关通信气象保障条件，逐步形成景区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出行相互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接的低空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旅游体系。</w:t>
      </w:r>
    </w:p>
    <w:p w14:paraId="47CD745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8" w:name="_Toc32054"/>
      <w:r>
        <w:rPr>
          <w:rFonts w:ascii="Times New Roman" w:eastAsia="黑体"/>
          <w:b w:val="0"/>
          <w:color w:val="000000"/>
          <w:sz w:val="32"/>
          <w:lang w:eastAsia="zh-CN"/>
        </w:rPr>
        <w:t>二、低空运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48"/>
    </w:p>
    <w:p w14:paraId="2FF62A8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需求主要集中在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竞赛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表演和休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闲娱乐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低空旅游更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参与性、活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体支撑。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州在山地景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源和既有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地方面具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一定基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阳修文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等地可承接滑翔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目，赤水丹霞、黄果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、百里杜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、荔波小七孔等景区具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里河大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、十里画廊景区、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坝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陵河大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、牂柯江等区域具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拓展滑翔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目的空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，万峰林和北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江峡谷周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可探索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。与此同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，荔波、黎平机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地已通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国家体育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局复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一定示范基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然已有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目方向，但活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施、通信保障和常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完善，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研学、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事表演等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尚未形成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重点景区、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条件的机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行、直升机体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气球和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艇等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，完善活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施和相关保障条件，逐步形成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研学、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竞赛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表演和休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闲娱乐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展格局。</w:t>
      </w:r>
    </w:p>
    <w:p w14:paraId="11CAE71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49" w:name="_Toc27854"/>
      <w:r>
        <w:rPr>
          <w:rFonts w:ascii="Times New Roman" w:eastAsia="黑体"/>
          <w:b w:val="0"/>
          <w:color w:val="000000"/>
          <w:sz w:val="32"/>
          <w:lang w:eastAsia="zh-CN"/>
        </w:rPr>
        <w:t>三、低空客运需求</w:t>
      </w:r>
      <w:bookmarkEnd w:id="49"/>
    </w:p>
    <w:p w14:paraId="301154D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低空客运需求主要集中在交通枢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、景区快速抵达、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山区便捷出行和高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效出行服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景，具有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赖强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要求高、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安全保障条件要求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的特点。机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州低空客运网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山区和城市核心区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是需求延伸的重点方向。机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点延伸布局低空航路航向，在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山区和城市核心区的主干航路航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两端加密低空客运网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，面向山区群众和高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人群提供低空客运服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州低空客运需求主要不是替代常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公共交通，而是在特定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路和特定人群中提供更高效率的出行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然已有枢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点和部分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客运航路航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支撑、山区气象保障和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点配置仍需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一步完善，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定运行条件和持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充分。下一步，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站、重点景区、城市功能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点和出行不便区域，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直升机起降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施、客运航路航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，并在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山区同步加密气象基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点，更好支撑低空客运安全有序开展。</w:t>
      </w:r>
    </w:p>
    <w:p w14:paraId="23EFDDD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0" w:name="_Toc32062"/>
      <w:r>
        <w:rPr>
          <w:rFonts w:ascii="Times New Roman" w:eastAsia="黑体"/>
          <w:b w:val="0"/>
          <w:color w:val="000000"/>
          <w:sz w:val="32"/>
          <w:lang w:eastAsia="zh-CN"/>
        </w:rPr>
        <w:t>四、消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50"/>
    </w:p>
    <w:p w14:paraId="441E945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低空旅游、低空运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和低空客运等消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景由分散布局向网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组织转变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需求既覆盖重点景区和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，也覆盖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站等交通枢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在于将景区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和便捷出行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入同一服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密低空消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，需要增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直升机垂直起降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5G-A 基站、景区无人机起降点等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密景景串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，并完善通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施，提升景区景点低空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区域覆盖和景景串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覆盖能力。与此同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需要以机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纽为节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点延伸布局低空航路航向，在主干航路航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两端加密低空客运网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，使重点景区、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密的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接关系。当前，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景已有一定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，但景区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地、客运枢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仍未形成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能力仍需提升。下一步，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重点景区、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筹完善起降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以及通信、通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、气象等支撑条件，逐步形成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出行相互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42DA485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51" w:name="_Toc4284"/>
      <w:r>
        <w:rPr>
          <w:rFonts w:ascii="Times New Roman" w:eastAsia="仿宋_GB2312"/>
          <w:b w:val="0"/>
          <w:color w:val="000000"/>
          <w:sz w:val="32"/>
          <w:lang w:eastAsia="zh-CN"/>
        </w:rPr>
        <w:t>第四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bookmarkEnd w:id="51"/>
    </w:p>
    <w:p w14:paraId="460D772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制造、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和成果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的重要支撑需求。与公共服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不同，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迭代和成果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化，需求主体更集中于航空制造企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机构、科研平台和具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地条件、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保障和配套服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要求更高。</w:t>
      </w:r>
    </w:p>
    <w:p w14:paraId="0DA00DA6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2" w:name="_Toc8327"/>
      <w:r>
        <w:rPr>
          <w:rFonts w:ascii="Times New Roman" w:eastAsia="黑体"/>
          <w:b w:val="0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发验证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52"/>
    </w:p>
    <w:p w14:paraId="503858E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需求主要集中在固定翼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机、无人机、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eVTOL 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行器的研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、性能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象主要包括航空制造企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平台和科研机构。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需求不同于面向运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景，重点不在于形成常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，而在于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行器性能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统调试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定可控的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保障体系。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基地依托航空工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机有限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任公司已具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条件，黄平旧州机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和省内部分既有跑道型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地、可利用机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部分低空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提供支撑。在此基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需求的重点不是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简单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地数量，而是依托安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动试飞测试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整、数据回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迭代能力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同布局，逐步形成服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制造和成果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支撑体系。</w:t>
      </w:r>
    </w:p>
    <w:p w14:paraId="1CB81161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3" w:name="_Toc2120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地与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验证环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境需求</w:t>
      </w:r>
      <w:bookmarkEnd w:id="53"/>
    </w:p>
    <w:p w14:paraId="5C7F803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境需求，重点在于形成与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地条件和配套支撑。黄平旧州机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承接通用航空器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，部分支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在非民航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段也可提供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州已有一定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。与此同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需要根据民航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准和工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相关通信服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施，并配套通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不能只停留在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需要同步完善与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保障条件。</w:t>
      </w:r>
    </w:p>
    <w:p w14:paraId="2265BC5B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4" w:name="_Toc27087"/>
      <w:r>
        <w:rPr>
          <w:rFonts w:ascii="Times New Roman" w:eastAsia="黑体"/>
          <w:b w:val="0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施需求</w:t>
      </w:r>
      <w:bookmarkEnd w:id="54"/>
    </w:p>
    <w:p w14:paraId="33F7BFC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施需求，主要体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现为试飞试验场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景需要同步配套通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修保障基地。其中，通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施用于保障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中的通信、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施用于保障气象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施用于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行器提供充（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，包括无人机充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换电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站和直升机、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eVTOL 能源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补给设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用于各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故障、受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损时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时维护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修。与此同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需要根据民航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准和工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相关通信服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保障需求，不是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施配置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，而是上述各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同步配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套的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42844101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5" w:name="_Toc8265"/>
      <w:r>
        <w:rPr>
          <w:rFonts w:ascii="Times New Roman" w:eastAsia="黑体"/>
          <w:b w:val="0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试验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需求</w:t>
      </w:r>
      <w:bookmarkEnd w:id="55"/>
    </w:p>
    <w:p w14:paraId="66BEA0C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需求，重点在于依托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，形成与研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制造、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和成果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接的平台支撑。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州已有安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基地、黄平旧州机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以及部分可提供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条件，能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承接部分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。在此基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设应围绕试飞测试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整、数据回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源，使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制造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接，更好支撑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成果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化。</w:t>
      </w:r>
    </w:p>
    <w:p w14:paraId="3A2B9F5B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56" w:name="_Toc15194"/>
      <w:r>
        <w:rPr>
          <w:rFonts w:ascii="Times New Roman" w:eastAsia="仿宋_GB2312"/>
          <w:b w:val="0"/>
          <w:color w:val="000000"/>
          <w:sz w:val="32"/>
          <w:lang w:eastAsia="zh-CN"/>
        </w:rPr>
        <w:t>第五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下基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展要求</w:t>
      </w:r>
      <w:bookmarkEnd w:id="56"/>
    </w:p>
    <w:p w14:paraId="368D397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州省不同低空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的要求并不相同。公共服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快速响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和重点区域覆盖，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强调专业场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境。因此，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展要求不能停留在泛泛提出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”布局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而需要把不同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区分清楚。</w:t>
      </w:r>
    </w:p>
    <w:p w14:paraId="62E1F75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7" w:name="_Toc32665"/>
      <w:r>
        <w:rPr>
          <w:rFonts w:ascii="Times New Roman" w:eastAsia="黑体"/>
          <w:b w:val="0"/>
          <w:color w:val="000000"/>
          <w:sz w:val="32"/>
          <w:lang w:eastAsia="zh-CN"/>
        </w:rPr>
        <w:t>一、点状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景以起降承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和差异化保障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重点</w:t>
      </w:r>
      <w:bookmarkEnd w:id="57"/>
    </w:p>
    <w:p w14:paraId="11DAF3D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景是指空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集中的点状低空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行区域，如文化旅游（低空运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）景点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光区域、森林火灾或山体滑坡等灾害易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区域、耕地集中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片区域、短途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人、短途物流运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区域、城市管理低空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用区域和无人机作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区域，以及其他具有一定范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的集中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区域。其布局方式是根据不同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型，在具有低空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行需求的空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行差异化配置。</w:t>
      </w:r>
    </w:p>
    <w:p w14:paraId="17CA39A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配套相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施，主要包括通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低空运行保障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施。其中，通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施用于保障点状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景区域内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行中的通信、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施用于保障点状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景区域内的气象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州区域小气候多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行安全影响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施用于各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故障、受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损时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时维护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修。</w:t>
      </w:r>
    </w:p>
    <w:p w14:paraId="4412A9B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施的需求存在明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差异。</w:t>
      </w:r>
    </w:p>
    <w:p w14:paraId="1B068AF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动类飞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（滑翔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气球等）主要用于低空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景。起降功能主要通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，部分通用机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也可建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起降的功能。运行保障和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助不需特定基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施即可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运行的需要。</w:t>
      </w:r>
    </w:p>
    <w:p w14:paraId="650E986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无人机在旅游航拍、防灾巡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林植保、短途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运物流、城市管理和无人机作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景均有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用。无人机起降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低，部分大型无人机或集中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行区域需要布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无人机蜂巢（起降点）等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足起降需求。无人机运行保障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和算力基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施，提供大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行信息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算能力和运算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果反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平台，确保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掌握无人机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行信息。此外，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需配套能源供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施，以弥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航能力弱的短板。</w:t>
      </w:r>
    </w:p>
    <w:p w14:paraId="7BFA4DE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直升机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eVTOL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光、森林防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火等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急救援、高价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运物流、城市上空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行巡航和短途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行（商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行、短途通勤等）等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景均有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用。起降可在通用机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地以及达到一定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准的垂直起降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。运行保障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和算力基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施，以确保点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批和信息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。此外，直升机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施确保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长时间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行。</w:t>
      </w:r>
    </w:p>
    <w:p w14:paraId="4C8AD17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施布局方面，起降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集中在点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大的核心区域；通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施需覆盖点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景全域相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均匀分布；算力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点）从核心区域随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递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减布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逐步减少；能源供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施集中在起降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由于占地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大，往往在点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景区域外布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各点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起降需求。</w:t>
      </w:r>
    </w:p>
    <w:p w14:paraId="0492672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属于点状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景范畴，主要依托具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地展开。黄平旧州机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承接通用航空器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，部分支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在非民航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段也可提供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地需要根据民航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准和工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相关通信服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施，并配套通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可依托安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围绕试飞测试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整、数据回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环节统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源配置。</w:t>
      </w:r>
    </w:p>
    <w:p w14:paraId="7F8CCB83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8" w:name="_Toc16310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景以航路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连续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重点</w:t>
      </w:r>
      <w:bookmarkEnd w:id="58"/>
    </w:p>
    <w:p w14:paraId="57685A3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景是指跨区域串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景和重点区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多功能复合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行目的的航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，如串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交通不便区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、典型旅游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、山地特色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运集散地等不同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。其布局方式是根据串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行需要的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和保障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</w:t>
      </w:r>
    </w:p>
    <w:p w14:paraId="595928D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州省已开通少量直升机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，以目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视飞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存在差距。沿航路航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程中，需要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性分布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行保障基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施，主要包括智能网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施和算力基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施。其中，智能网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施主要提供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程中所需的各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施提供通信、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，包括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5G-A 基站、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星通信中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站、雷达、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ADS-B、甚高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等；气象基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施提供气象信息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针对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性解决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州局部小气候多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山地地形气象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覆盖密度不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、空中气象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不准等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；算力基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施提供数据信息快速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算、快速反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4C81E4C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需要配置地面保障基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施，提供起降、能源供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施与点状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施基本重合。航路航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景和重点区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，利用好各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施，构建多功能复合、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横交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布局。</w:t>
      </w:r>
    </w:p>
    <w:p w14:paraId="2E318F9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虑实现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多种功能，同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山区交通不便区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、具有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大客流量旅游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、具有山地特色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和具有交通物流枢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山地居民出行、游客集散和景景串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人群出行、客运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力分流等多需合一。同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横向和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，形成主干航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点城市和区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，客流、物流在关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点区域集中配置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行差异化配套。</w:t>
      </w:r>
    </w:p>
    <w:p w14:paraId="3E5F492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59" w:name="_Toc12605"/>
      <w:r>
        <w:rPr>
          <w:rFonts w:ascii="Times New Roman" w:eastAsia="黑体"/>
          <w:b w:val="0"/>
          <w:color w:val="000000"/>
          <w:sz w:val="32"/>
          <w:lang w:eastAsia="zh-CN"/>
        </w:rPr>
        <w:t>三、网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络场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景以功能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向和分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类组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重点</w:t>
      </w:r>
      <w:bookmarkEnd w:id="59"/>
    </w:p>
    <w:p w14:paraId="68867C8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景是指在串点成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上，以区域功能布局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向，形成重点区域功能性低空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，如各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灾害多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行网、景点景区集中分布区域的旅游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行网、低空客运或物流需求集中的低空运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行网等。其布局方式是在不同功能布局的网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景区域范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针对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一步在空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织飞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足特定功能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施分布。</w:t>
      </w:r>
    </w:p>
    <w:p w14:paraId="0A64A16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景需求重点考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全省范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内不同低空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景的分布特征，并据此分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519011F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低空旅游网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4 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低空旅游网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直升机垂直起降基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5G-A 基站、景区无人机起降点等基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；加密通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景区景点低空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区域覆盖和景景串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覆盖。</w:t>
      </w:r>
    </w:p>
    <w:p w14:paraId="1F0E9AC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。形成市州中心主航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、灾害多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急网布局。以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中心的低空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配送中心，配套建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直升机垂直起降基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施；黔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南、黔南、黔西南以森林防火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主，加密无人机机巢、重点区域直升机起降点等基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低空无人机巡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景；推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仁等地区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坡塌方、河道防汛等重点点位低空灾害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施和直升机起降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</w:t>
      </w:r>
    </w:p>
    <w:p w14:paraId="0E55BBC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低空物流网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。以物流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点布局无人机机巢、直升机垂直起降点，布局高价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作物、高附加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→高速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/机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/物流枢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”和”高速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/机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运站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/物流枢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→加工/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售地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的低空物流网。沿物流航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5G-A 基站和通感一体化平台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搭建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围栏规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范无人机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换电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站等能源供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散起降点。</w:t>
      </w:r>
    </w:p>
    <w:p w14:paraId="0A10E30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低空客运网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。以机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纽为节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点，延伸布局低空航路航向，在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山区和城市核心区的主干航路航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两端加密低空客运网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，面向山区群众和高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人群提供低空客运服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。配套布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直升机起降基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施和客运航路航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山区加密气象基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施，保障山区居民低空客运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安全开展。</w:t>
      </w:r>
    </w:p>
    <w:p w14:paraId="44E296C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景，构成了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需求分析的主要内容。公共服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需求主要包括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急救援、城市管理巡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需求主要包括特色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行保障与地面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接和低空物流通道建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需求主要包括低空旅游、低空运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、低空客运和消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需求主要包括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43BF273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景三个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展要求，共同构成低空基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布局的需求分析基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。其中，点状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景覆盖各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景承担航路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和多需合一的通道功能，网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网和功能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17501112">
      <w:pPr>
        <w:spacing w:after="0" w:line="560" w:lineRule="exact"/>
        <w:ind w:left="0" w:firstLine="640" w:firstLineChars="200"/>
        <w:jc w:val="both"/>
        <w:outlineLvl w:val="0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60" w:name="_Toc32192"/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第四章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划思路</w:t>
      </w:r>
      <w:bookmarkEnd w:id="60"/>
    </w:p>
    <w:p w14:paraId="75AB99D5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61" w:name="_Toc20709"/>
      <w:r>
        <w:rPr>
          <w:rFonts w:ascii="Times New Roman" w:eastAsia="仿宋_GB2312"/>
          <w:b w:val="0"/>
          <w:color w:val="000000"/>
          <w:sz w:val="32"/>
          <w:lang w:eastAsia="zh-CN"/>
        </w:rPr>
        <w:t>第一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bookmarkEnd w:id="61"/>
    </w:p>
    <w:p w14:paraId="5339665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布局首先取决于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一的空域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，而是禁止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行区域、限制区域、适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空域、地面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频谱资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源共同作用的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果。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足安全底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和管控要求的前提下，先划清不能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、不能布、不能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界，再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放可利用空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，形成与低空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景相适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展条件。</w:t>
      </w:r>
    </w:p>
    <w:p w14:paraId="5C189323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62" w:name="_Toc6558"/>
      <w:r>
        <w:rPr>
          <w:rFonts w:ascii="Times New Roman" w:eastAsia="黑体"/>
          <w:b w:val="0"/>
          <w:color w:val="000000"/>
          <w:sz w:val="32"/>
          <w:lang w:eastAsia="zh-CN"/>
        </w:rPr>
        <w:t>一、禁止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行区域</w:t>
      </w:r>
      <w:bookmarkEnd w:id="62"/>
    </w:p>
    <w:p w14:paraId="35D19D0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先明确禁止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行区域。黔南州平塘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FAST 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属于禁止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行《低空通信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频谱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》，保障与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“中国天眼”的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磁兼容。涉及法定禁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要求、重大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要求和特殊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束的区域，不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施，也不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4580E96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63" w:name="_Toc29801"/>
      <w:r>
        <w:rPr>
          <w:rFonts w:ascii="Times New Roman" w:eastAsia="黑体"/>
          <w:b w:val="0"/>
          <w:color w:val="000000"/>
          <w:sz w:val="32"/>
          <w:lang w:eastAsia="zh-CN"/>
        </w:rPr>
        <w:t>二、限制区域和重点管控区域</w:t>
      </w:r>
      <w:bookmarkEnd w:id="63"/>
    </w:p>
    <w:p w14:paraId="7D88186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除禁止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行区域外，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受到各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限制区域和重点管控区域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束。通用机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符合地形地貌、主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空条件和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境影响区域等要求，避开空中景区和各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限制区域，与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施、重要基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施、易燃易爆及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磁干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扰设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施保持安全距离。</w:t>
      </w:r>
    </w:p>
    <w:p w14:paraId="691CC90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境敏感区域管理方面，可依托生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护红线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、自然保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地、永久基本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田和集中居民区等空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数据，构建低空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境敏感区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张图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管控。自然保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区核心区、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用水水源一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冲区、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区核心景区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区域，重点控制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行高度、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次；居民集中区上空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重点管控区域，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先采用低噪声机型，降低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居民生活和生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境的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扰动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105A33B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64" w:name="_Toc4818"/>
      <w:r>
        <w:rPr>
          <w:rFonts w:ascii="Times New Roman" w:eastAsia="黑体"/>
          <w:b w:val="0"/>
          <w:color w:val="000000"/>
          <w:sz w:val="32"/>
          <w:lang w:eastAsia="zh-CN"/>
        </w:rPr>
        <w:t>三、适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空域</w:t>
      </w:r>
      <w:bookmarkEnd w:id="64"/>
    </w:p>
    <w:p w14:paraId="6F7EE99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在可适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、可管理、可保障的空域条件下有序开展。无人机和有人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驾驶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航空器在适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空域条件下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行，需要有通信、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、气象、算力等基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施支撑，并依托核心网、承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网、无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网、接入网等技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，形成低空空域信息管理、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挥调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度、航路航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管、信息服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件，建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体化平台。</w:t>
      </w:r>
    </w:p>
    <w:p w14:paraId="72D343B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从高度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空域主要分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三个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W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空域属于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空域内真高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120米以下部分空域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非管制空域，适合微型、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型、小型无人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驾驶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行，其中微型无人机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行真高一般不超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50米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型和小型无人机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行真高一般不超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120米。G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空域属于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B、C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空域以外真高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300米以下部分空域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但不含W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空域，适合大中型无人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驾驶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航空器和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eVTOL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300米至1000米空域属于W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空域以外的管制空域，空域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型包括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B、C、D、E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，适合大型无人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驾驶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航空器、直升机、固定翼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机等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行。</w:t>
      </w:r>
    </w:p>
    <w:p w14:paraId="2DD93D1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分布看，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W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300米至1000米空域均覆盖全省9个市州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但并非所有区域都具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W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空域方面，除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仁大部分区域以及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新舟、遵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普定、六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FAST等白色区域不适合低空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行外，其余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色区域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体适合低空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300米至1000米空域方面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新舟机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茅台机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雄机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水月照机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凰机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仁德江机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里黄平机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万峰林机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以及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FAST等周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白色区域不适合低空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行外，其余区域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020A4A9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可适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的空域和航路航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的数字化支撑条件，否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行航空器容易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生碰撞或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高效可持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展。适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空域有序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放和常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化运行，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需要依托低空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网、空域管理、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挥调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度、航路航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管理、信息服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管等平台能力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提供支撑。</w:t>
      </w:r>
    </w:p>
    <w:p w14:paraId="5FDC608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65" w:name="_Toc557"/>
      <w:r>
        <w:rPr>
          <w:rFonts w:ascii="Times New Roman" w:eastAsia="黑体"/>
          <w:b w:val="0"/>
          <w:color w:val="000000"/>
          <w:sz w:val="32"/>
          <w:lang w:eastAsia="zh-CN"/>
        </w:rPr>
        <w:t>四、地面空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利用</w:t>
      </w:r>
      <w:bookmarkEnd w:id="65"/>
    </w:p>
    <w:p w14:paraId="246F83B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适用、分步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施，牢固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立适用集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理念，做到投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模适度、建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准适宜。鼓励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增加通航功能，相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行政区共享共用支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，鼓励利用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有大型交通枢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、公交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站、停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坪等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行改造升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足低空起降需求，减少重复投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，合理确定建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序，提升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施利用率。</w:t>
      </w:r>
    </w:p>
    <w:p w14:paraId="651DEE0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在此基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上，可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合存量空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地利用。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先利用存量建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用地、屋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顶资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源和既有交通附属空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施，支持高速服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置厂房、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区等存量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源改造利用，提高地面空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复合开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利用水平。</w:t>
      </w:r>
    </w:p>
    <w:p w14:paraId="48428DB7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66" w:name="_Toc3980"/>
      <w:r>
        <w:rPr>
          <w:rFonts w:ascii="Times New Roman" w:eastAsia="仿宋_GB2312"/>
          <w:b w:val="0"/>
          <w:color w:val="000000"/>
          <w:sz w:val="32"/>
          <w:lang w:eastAsia="zh-CN"/>
        </w:rPr>
        <w:t>第二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划思路</w:t>
      </w:r>
      <w:bookmarkEnd w:id="66"/>
    </w:p>
    <w:p w14:paraId="3C437E4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地和无人机起降点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合重点景区、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、物流园区和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景布局相关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施，形成分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施体系。</w:t>
      </w:r>
    </w:p>
    <w:p w14:paraId="04500047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67" w:name="_Toc25483"/>
      <w:r>
        <w:rPr>
          <w:rFonts w:ascii="Times New Roman" w:eastAsia="黑体"/>
          <w:b w:val="0"/>
          <w:color w:val="000000"/>
          <w:sz w:val="32"/>
          <w:lang w:eastAsia="zh-CN"/>
        </w:rPr>
        <w:t>一、通用机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布局</w:t>
      </w:r>
      <w:bookmarkEnd w:id="67"/>
    </w:p>
    <w:p w14:paraId="0C2743C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以已建跑道型起降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施改造升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和重点区域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行基地、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、播州机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等既有基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，完善低空旅游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光、低空培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等功能，并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点支撑。</w:t>
      </w:r>
    </w:p>
    <w:p w14:paraId="5960655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体系可按照基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型、常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型和高等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、息烽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、赤水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、江口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，鼓励和支持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市、水城区、道真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谟县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、金沙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已建跑道型起降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型及以上等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，并开展开阳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镇远县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、普安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21D777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68" w:name="_Toc2023"/>
      <w:r>
        <w:rPr>
          <w:rFonts w:ascii="Times New Roman" w:eastAsia="黑体"/>
          <w:b w:val="0"/>
          <w:color w:val="000000"/>
          <w:sz w:val="32"/>
          <w:lang w:eastAsia="zh-CN"/>
        </w:rPr>
        <w:t>二、低空活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地布局</w:t>
      </w:r>
      <w:bookmarkEnd w:id="68"/>
    </w:p>
    <w:p w14:paraId="1F7D633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地布局可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行、直升机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行以及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艇等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。在荔波机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阳修文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等地可布局滑翔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地；遵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赤水丹霞、安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百里杜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、黔南荔波小七孔等景区可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需求配置相关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”和其他景区景点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里河大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、十里画廊景区、安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顺坝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陵河大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水牂柯江景区等地可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地，黔西南州万峰林、北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江峡谷周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合条件布局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气球与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地。</w:t>
      </w:r>
    </w:p>
    <w:p w14:paraId="2854951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2027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2-5 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地，率先建成荔波机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 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地；到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12 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地，加大力度推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阳修文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20 个以上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地，全面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地。</w:t>
      </w:r>
    </w:p>
    <w:p w14:paraId="4FE87835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69" w:name="_Toc15290"/>
      <w:r>
        <w:rPr>
          <w:rFonts w:ascii="Times New Roman" w:eastAsia="黑体"/>
          <w:b w:val="0"/>
          <w:color w:val="000000"/>
          <w:sz w:val="32"/>
          <w:lang w:eastAsia="zh-CN"/>
        </w:rPr>
        <w:t>三、垂直起降点布局</w:t>
      </w:r>
      <w:bookmarkEnd w:id="69"/>
    </w:p>
    <w:p w14:paraId="245875D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阳等九个市州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林植保、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景开展合理布局。各市州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按照自身能力分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，防止起降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而上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”。</w:t>
      </w:r>
    </w:p>
    <w:p w14:paraId="70AD010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仁等低空基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展重点市州，可形成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+低空垂直起降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”的起降体系。依托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阳北站、黄果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瀑布景区、梵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点，可布局具有跨区域性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省内重点景区、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、大型物流园区等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点，可逐步完善跨市域低空旅游、物流、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380E7B6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2027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150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50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合性起降点（含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急）不少于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15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旅游起降点 15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 个。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各市州建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争力起降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施或起降点，通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点示范，推广相关低空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成功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1EA03DD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450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300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合性起降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施（含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50 个左右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旅游起降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100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150 个。拓展通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等数字智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施完善区域起降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航路，示范多点域可靠适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区域，同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一个核心起降枢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向多个起降点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射航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航路体系建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高效便捷，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模式盈利。</w:t>
      </w:r>
    </w:p>
    <w:p w14:paraId="04710F6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800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500 个。推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起降点成网成片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展，逐步打造跨市州和跨省直升机旅游、无人机物流低空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航路。</w:t>
      </w:r>
    </w:p>
    <w:p w14:paraId="006912B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70" w:name="_Toc30647"/>
      <w:r>
        <w:rPr>
          <w:rFonts w:ascii="Times New Roman" w:eastAsia="黑体"/>
          <w:b w:val="0"/>
          <w:color w:val="000000"/>
          <w:sz w:val="32"/>
          <w:lang w:eastAsia="zh-CN"/>
        </w:rPr>
        <w:t>四、无人机起降点布局</w:t>
      </w:r>
      <w:bookmarkEnd w:id="70"/>
    </w:p>
    <w:p w14:paraId="5A002C6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无人机在旅游航拍、防灾巡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林植保、短途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运物流、城市管理和无人机作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景均有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用。无人机起降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低，部分大型无人机或集中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行区域需要布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无人机蜂巢（起降点）等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足无人机起降需求。</w:t>
      </w:r>
    </w:p>
    <w:p w14:paraId="53B46C8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在低空旅游网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急网和低空物流网建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中，景区无人机起降点、无人机机巢、物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集散起降点等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施需要同步布局。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光需求布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景区无人机起降点；黔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南、黔南、黔西南等地可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合森林防火和低空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景加密无人机机巢；物流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和交通不便区域可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物流配送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景布局无人机机巢、充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换电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站和物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集散起降点。支持在高速公路服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直升机起降点、无人机机巢，完善区域起降网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4BB4114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无人机运行保障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和算力基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施，提供大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行信息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算能力和运算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果反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平台，确保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掌握无人机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行信息。同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配套能源供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航能力弱的短板。</w:t>
      </w:r>
    </w:p>
    <w:p w14:paraId="56074D92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71" w:name="_Toc20175"/>
      <w:r>
        <w:rPr>
          <w:rFonts w:ascii="Times New Roman" w:eastAsia="仿宋_GB2312"/>
          <w:b w:val="0"/>
          <w:color w:val="000000"/>
          <w:sz w:val="32"/>
          <w:lang w:eastAsia="zh-CN"/>
        </w:rPr>
        <w:t>第三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划思路</w:t>
      </w:r>
      <w:bookmarkEnd w:id="71"/>
    </w:p>
    <w:p w14:paraId="7137BB25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72" w:name="_Toc13323"/>
      <w:r>
        <w:rPr>
          <w:rFonts w:ascii="Times New Roman" w:eastAsia="黑体"/>
          <w:b w:val="0"/>
          <w:color w:val="000000"/>
          <w:sz w:val="32"/>
          <w:lang w:eastAsia="zh-CN"/>
        </w:rPr>
        <w:t>一、通信与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航基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划</w:t>
      </w:r>
      <w:bookmarkEnd w:id="72"/>
    </w:p>
    <w:p w14:paraId="021363D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通信与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施的要求，主要体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在重点区域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连续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覆盖和重点航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定保障两个方面。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州省低空通信基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施可按照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适用、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景保障、安全有效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”的思路推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，在通用机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、大中型起降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地和小型起降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配置相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通信体系，并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光、园区物流配送、城市医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急配送等重点区域和重要航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覆盖。</w:t>
      </w:r>
    </w:p>
    <w:p w14:paraId="3CEB050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航和地面增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主要方向。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北斗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星基准站点，后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重点区域和重点航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充完善地面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站点，到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2030 年完善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30 个站点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航定位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保障能力。</w:t>
      </w:r>
    </w:p>
    <w:p w14:paraId="1F2BCA8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73" w:name="_Toc25023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与气象基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划</w:t>
      </w:r>
      <w:bookmarkEnd w:id="73"/>
    </w:p>
    <w:p w14:paraId="6E05CC1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能力直接关系到重点区域、重点航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的运行安全。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有雷达、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ADS-B 地面站等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施开展，后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合理布局，到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6 个 ADS-B 基站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宁、修文、赤水、黔西等区域低空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控需求，并与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有民航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接。</w:t>
      </w:r>
    </w:p>
    <w:p w14:paraId="6F72DAB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州山地地形复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、局地气象条件多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，低空气象保障是低空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保障体系中的重要内容。后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化低空气象数字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，完善气象雷达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、都匀等地气象雷达升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X 波段气象雷达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微小型雷达填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空白，并建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垂直廓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、激光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雷达和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GNSS/MET 水汽垂直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站，提升低空气象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警能力。</w:t>
      </w:r>
    </w:p>
    <w:p w14:paraId="243E0C15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74" w:name="_Toc10650"/>
      <w:r>
        <w:rPr>
          <w:rFonts w:ascii="Times New Roman" w:eastAsia="黑体"/>
          <w:b w:val="0"/>
          <w:color w:val="000000"/>
          <w:sz w:val="32"/>
          <w:lang w:eastAsia="zh-CN"/>
        </w:rPr>
        <w:t>三、算力基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划</w:t>
      </w:r>
      <w:bookmarkEnd w:id="74"/>
    </w:p>
    <w:p w14:paraId="7B62348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州省数据基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施条件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好，具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展提供算力支撑的基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可立足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有数据中心基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，构建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“本地+云端”二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算力体系，在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低空算力中心，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挥调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度、数据分析利用和安全运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提供支撑。</w:t>
      </w:r>
    </w:p>
    <w:p w14:paraId="01851F85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75" w:name="_Toc25493"/>
      <w:r>
        <w:rPr>
          <w:rFonts w:ascii="Times New Roman" w:eastAsia="仿宋_GB2312"/>
          <w:b w:val="0"/>
          <w:color w:val="000000"/>
          <w:sz w:val="32"/>
          <w:lang w:eastAsia="zh-CN"/>
        </w:rPr>
        <w:t>第四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低空安全防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划思路</w:t>
      </w:r>
      <w:bookmarkEnd w:id="75"/>
    </w:p>
    <w:p w14:paraId="6B16DF18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76" w:name="_Toc13229"/>
      <w:r>
        <w:rPr>
          <w:rFonts w:ascii="Times New Roman" w:eastAsia="黑体"/>
          <w:b w:val="0"/>
          <w:color w:val="000000"/>
          <w:sz w:val="32"/>
          <w:lang w:eastAsia="zh-CN"/>
        </w:rPr>
        <w:t>一、低空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监视设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划</w:t>
      </w:r>
      <w:bookmarkEnd w:id="76"/>
    </w:p>
    <w:p w14:paraId="67799B3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空域和航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筹布局。可整合雷达、光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线电侦测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5G-A 通感一体等多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，在重点区域部署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站点，提升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识别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警能力。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行重点区域，可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景运行需求加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强监测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能力配置。</w:t>
      </w:r>
    </w:p>
    <w:p w14:paraId="3F45AB1C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77" w:name="_Toc28986"/>
      <w:r>
        <w:rPr>
          <w:rFonts w:ascii="Times New Roman" w:eastAsia="黑体"/>
          <w:b w:val="0"/>
          <w:color w:val="000000"/>
          <w:sz w:val="32"/>
          <w:lang w:eastAsia="zh-CN"/>
        </w:rPr>
        <w:t>二、低空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管平台建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bookmarkEnd w:id="77"/>
    </w:p>
    <w:p w14:paraId="6EC2283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空安全管理可按照“全域覆盖、分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管控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”的思路推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和敏感区域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空管理要求，可开展通用航空机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和重要低空起降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，明确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行高度、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行区域等限制，并建立低空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行重点区域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动态调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整机制。相关重点区域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一步明确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任主体，形成属地政府和运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管理机制。</w:t>
      </w:r>
    </w:p>
    <w:p w14:paraId="298E888C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78" w:name="_Toc30535"/>
      <w:r>
        <w:rPr>
          <w:rFonts w:ascii="Times New Roman" w:eastAsia="黑体"/>
          <w:b w:val="0"/>
          <w:color w:val="000000"/>
          <w:sz w:val="32"/>
          <w:lang w:eastAsia="zh-CN"/>
        </w:rPr>
        <w:t>三、低空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管平台功能</w:t>
      </w:r>
      <w:bookmarkEnd w:id="78"/>
    </w:p>
    <w:p w14:paraId="5C193B5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化无人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驾驶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航空器非合作目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管能力，建立合作目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与非合作目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智能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识别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机制，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对违规飞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警，并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中心等部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置，提升低空安全防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置能力。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对违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违规飞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系操控人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、地面干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返航、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制迫降等方式开展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置。</w:t>
      </w:r>
    </w:p>
    <w:p w14:paraId="4F06B307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79" w:name="_Toc4213"/>
      <w:r>
        <w:rPr>
          <w:rFonts w:ascii="Times New Roman" w:eastAsia="仿宋_GB2312"/>
          <w:b w:val="0"/>
          <w:color w:val="000000"/>
          <w:sz w:val="32"/>
          <w:lang w:eastAsia="zh-CN"/>
        </w:rPr>
        <w:t>第五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划思路</w:t>
      </w:r>
      <w:bookmarkEnd w:id="79"/>
    </w:p>
    <w:p w14:paraId="4F0EEA62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80" w:name="_Toc19608"/>
      <w:r>
        <w:rPr>
          <w:rFonts w:ascii="Times New Roman" w:eastAsia="黑体"/>
          <w:b w:val="0"/>
          <w:color w:val="000000"/>
          <w:sz w:val="32"/>
          <w:lang w:eastAsia="zh-CN"/>
        </w:rPr>
        <w:t>一、省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级维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修保障基地</w:t>
      </w:r>
      <w:bookmarkEnd w:id="80"/>
    </w:p>
    <w:p w14:paraId="0A429F7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应围绕测试检验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、故障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断、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筹布局，逐步完善低空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施全域覆盖网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安航空航天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、空域条件和算力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，可在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阳布局省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基地和省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全省低空航空器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修保障的支撑。</w:t>
      </w:r>
    </w:p>
    <w:p w14:paraId="38EBBD3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和人才条件，可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发挥贵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- 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顺传统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修能力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射保障全省通用航空器和无人机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修工作。</w:t>
      </w:r>
    </w:p>
    <w:p w14:paraId="46C5E667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81" w:name="_Toc9243"/>
      <w:r>
        <w:rPr>
          <w:rFonts w:ascii="Times New Roman" w:eastAsia="黑体"/>
          <w:b w:val="0"/>
          <w:color w:val="000000"/>
          <w:sz w:val="32"/>
          <w:lang w:eastAsia="zh-CN"/>
        </w:rPr>
        <w:t>二、区域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修基地</w:t>
      </w:r>
      <w:bookmarkEnd w:id="81"/>
    </w:p>
    <w:p w14:paraId="3124E2F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各市州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景适配和本地需求，布局特色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点，开展本地化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、故障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断、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与数据采集服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合起降点需求和区域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行保障需求，可在遵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仁等地建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修基地。</w:t>
      </w:r>
    </w:p>
    <w:p w14:paraId="6F233C7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82" w:name="_Toc20734"/>
      <w:r>
        <w:rPr>
          <w:rFonts w:ascii="Times New Roman" w:eastAsia="黑体"/>
          <w:b w:val="0"/>
          <w:color w:val="000000"/>
          <w:sz w:val="32"/>
          <w:lang w:eastAsia="zh-CN"/>
        </w:rPr>
        <w:t>三、低空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站</w:t>
      </w:r>
      <w:bookmarkEnd w:id="82"/>
    </w:p>
    <w:p w14:paraId="35D3D0A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面向旅游、物流等重点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景，可依托通用机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、起降基地和重要起降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站，承接中小型航空器附件修理及其他配套服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景区起降基地、百里杜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起降基地、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果上平川起降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、荔波大小七孔起降基地等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点，完善低空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保障能力。</w:t>
      </w:r>
    </w:p>
    <w:p w14:paraId="19F7DF9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中心基地和区域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，逐步形成覆盖重点区域和重点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保障网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5549B703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83" w:name="_Toc27264"/>
      <w:r>
        <w:rPr>
          <w:rFonts w:ascii="Times New Roman" w:eastAsia="仿宋_GB2312"/>
          <w:b w:val="0"/>
          <w:color w:val="000000"/>
          <w:sz w:val="32"/>
          <w:lang w:eastAsia="zh-CN"/>
        </w:rPr>
        <w:t>第六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划思路</w:t>
      </w:r>
      <w:bookmarkEnd w:id="83"/>
    </w:p>
    <w:p w14:paraId="07FEE468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84" w:name="_Toc20005"/>
      <w:r>
        <w:rPr>
          <w:rFonts w:ascii="Times New Roman" w:eastAsia="黑体"/>
          <w:b w:val="0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体架构</w:t>
      </w:r>
      <w:bookmarkEnd w:id="84"/>
    </w:p>
    <w:p w14:paraId="588D15F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管理中心可作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筹、市州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区落地的低空智能网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架构。省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面主要承担平台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能，形成全省低空运行管理的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平台。</w:t>
      </w:r>
    </w:p>
    <w:p w14:paraId="37916B32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85" w:name="_Toc8360"/>
      <w:r>
        <w:rPr>
          <w:rFonts w:ascii="Times New Roman" w:eastAsia="黑体"/>
          <w:b w:val="0"/>
          <w:color w:val="000000"/>
          <w:sz w:val="32"/>
          <w:lang w:eastAsia="zh-CN"/>
        </w:rPr>
        <w:t>二、平台布局</w:t>
      </w:r>
      <w:bookmarkEnd w:id="85"/>
    </w:p>
    <w:p w14:paraId="60CA204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筹空域、航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航路、核心起降基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数字基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度管理。市州可根据需求建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管理中心或相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平台，承担本区域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置、信息上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管和属地保障等任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4545FA3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86" w:name="_Toc18174"/>
      <w:r>
        <w:rPr>
          <w:rFonts w:ascii="Times New Roman" w:eastAsia="黑体"/>
          <w:b w:val="0"/>
          <w:color w:val="000000"/>
          <w:sz w:val="32"/>
          <w:lang w:eastAsia="zh-CN"/>
        </w:rPr>
        <w:t>三、建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路径</w:t>
      </w:r>
      <w:bookmarkEnd w:id="86"/>
    </w:p>
    <w:p w14:paraId="289D24C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地民常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一数据接口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准，是平台运行机制完善的重要前提。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划受理、并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批、平台数据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事机制建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，可逐步提升空域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能力。</w:t>
      </w:r>
    </w:p>
    <w:p w14:paraId="2F99292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87" w:name="_Toc30665"/>
      <w:r>
        <w:rPr>
          <w:rFonts w:ascii="Times New Roman" w:eastAsia="黑体"/>
          <w:b w:val="0"/>
          <w:color w:val="000000"/>
          <w:sz w:val="32"/>
          <w:lang w:eastAsia="zh-CN"/>
        </w:rPr>
        <w:t>四、分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段目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标</w:t>
      </w:r>
      <w:bookmarkEnd w:id="87"/>
    </w:p>
    <w:p w14:paraId="21CDB4B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重点市州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平台，形成上下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同运行的低空智能网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。平台建成后，可逐步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筹、市州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同的运行格局，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和安全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提供支撑。</w:t>
      </w:r>
    </w:p>
    <w:p w14:paraId="6B9A6C4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，不在于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单项设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简单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叠加，而在于形成与山地空域条件、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景分布特征和省域治理需求相适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方式。其核心是以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前提，以起降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络为载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体，以管理服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施和安全防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支撑，以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底座，逐步建立能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行有序开展、重点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定运行和省市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同管理的基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施体系。</w:t>
      </w:r>
    </w:p>
    <w:p w14:paraId="1E38C88C">
      <w:pPr>
        <w:spacing w:beforeLines="50" w:after="0" w:afterLines="50" w:line="560" w:lineRule="exact"/>
        <w:ind w:left="0" w:firstLine="964"/>
        <w:jc w:val="both"/>
        <w:outlineLvl w:val="0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88" w:name="_Toc16814"/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第五章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bookmarkEnd w:id="88"/>
    </w:p>
    <w:p w14:paraId="037253F1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89" w:name="_Toc14368"/>
      <w:r>
        <w:rPr>
          <w:rFonts w:ascii="Times New Roman" w:eastAsia="仿宋_GB2312"/>
          <w:b w:val="0"/>
          <w:color w:val="000000"/>
          <w:sz w:val="32"/>
          <w:lang w:eastAsia="zh-CN"/>
        </w:rPr>
        <w:t>第一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bookmarkEnd w:id="89"/>
    </w:p>
    <w:p w14:paraId="540AF70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施按功能定位和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景适配程度，可分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施在投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主体、运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方式、收入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构和适用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景上存在差异，可能不宜采用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模式，分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类设计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合理。</w:t>
      </w:r>
    </w:p>
    <w:p w14:paraId="43B497E5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0" w:name="_Toc23963"/>
      <w:r>
        <w:rPr>
          <w:rFonts w:ascii="Times New Roman" w:eastAsia="黑体"/>
          <w:b w:val="0"/>
          <w:color w:val="000000"/>
          <w:sz w:val="32"/>
          <w:lang w:eastAsia="zh-CN"/>
        </w:rPr>
        <w:t>一、通用机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模式</w:t>
      </w:r>
      <w:bookmarkEnd w:id="90"/>
    </w:p>
    <w:p w14:paraId="023414C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施体系中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合性最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点，承担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、短途运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和低空旅游等多元功能。其运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采用政府投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站与基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负责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基金或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PPP 参与机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的复合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构。政府承担土地征收、跑道建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配套等重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投入，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负责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日常运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招商和服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基金或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PPP 模式参与机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、候机区和商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，以降低运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主体的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本金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力。</w:t>
      </w:r>
    </w:p>
    <w:p w14:paraId="230E791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的收入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构呈多元化特征。航空运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行架次或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收取起降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和燃油保障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；教育培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面涵盖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照培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照培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、青少年研学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程和企事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位定制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程；商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面包括候机区餐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零售、航展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票、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事冠名、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和低空体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购买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面包括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勤、低空巡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、公共安全支援等公益性服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。上述收入共同构成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”弱市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+弱公益性”的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”十五五”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期全省低空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施直接投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突破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200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元，通用机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是其中的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重点投向。</w:t>
      </w:r>
    </w:p>
    <w:p w14:paraId="7D48AD9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象涵盖航空培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学校、低空运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公司、文旅运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商、研学机构、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位和地方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。在消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端，面向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爱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好者、研学群体、低空旅游游客和参加通航活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的公众。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阳修文低空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”空中交通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+低空物流+低空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景并行模式，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2025 年”五一”期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引入多架直升机和固定翼开展空中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光，并配套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和青少年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训业务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83968B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之上，通用机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可延伸多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。依托候机区和机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”低空+商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”复合空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，包括咖啡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店、航空体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验舱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出租与分成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金流；与地方景区和旅行社合作推出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”低空+景区”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票套餐，将机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低空旅游前端触点和集散枢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；引入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器和航空科普教育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游客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的可感知性；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举办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事、航空展会和主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，形成品牌溢价和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流量入口。</w:t>
      </w:r>
    </w:p>
    <w:p w14:paraId="7D72A73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模式适合在具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一定低空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行需求基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点区域布局，特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好、文旅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源丰富或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急保障任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重的市州。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条件包括：区域内有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、低空旅游或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急救援等持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性需求；地方政府能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承担前期基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公司承接后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招商。全国通用机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表明，超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七成的通用机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亏损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，主要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情高、运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扶持缺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因此通用机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段即可能需要明确运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主体和收入来源，以降低建成即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置的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3285E36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1" w:name="_Toc805"/>
      <w:r>
        <w:rPr>
          <w:rFonts w:ascii="Times New Roman" w:eastAsia="黑体"/>
          <w:b w:val="0"/>
          <w:color w:val="000000"/>
          <w:sz w:val="32"/>
          <w:lang w:eastAsia="zh-CN"/>
        </w:rPr>
        <w:t>二、垂直起降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模式</w:t>
      </w:r>
      <w:bookmarkEnd w:id="91"/>
    </w:p>
    <w:p w14:paraId="55722BD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施（含直升机起降点、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eVTOL 起降平台、无人机起降蜂巢等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是数量最多、布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最灵活、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施，采用政府或基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施公司投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土地与基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智能化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基金或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PPP 模式参与建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轻资产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构。城市起降点与地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商、物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管理公司共建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”低空接入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按”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营维护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”模式收取服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；景区和高速服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区起降点与景区运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公司、高速管理公司合作，将起降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入既有运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体系，按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打包定价。</w:t>
      </w:r>
    </w:p>
    <w:p w14:paraId="18093BF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施的收入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灵活。使用服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次起降、月包或年包等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梯式向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方收取；增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务费针对观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急、物流、巡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景提供差异化服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并收取溢价；广告与冠名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在起降点和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行品牌冠名和数字航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广告展示；数据服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起降点部署的通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、气象和流量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向航空公司、无人机平台和政府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管机构提供数据接口服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+数据服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收益。</w:t>
      </w:r>
    </w:p>
    <w:p w14:paraId="354D35B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城市起降点主要服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急救机构（空中医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运）、高端商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出行（商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渡和会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接待）、物流企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（低空物流末梢配送）和城市管理部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（巡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）；景区和高速服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区起降点主要服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于低空旅游运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位和物流企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起降点主要服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递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商平台的无人机运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方。</w:t>
      </w:r>
    </w:p>
    <w:p w14:paraId="6E11700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施可在基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起降功能之上嵌入多种增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。在城市起降点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”低空生活体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如低空咖啡角、城市空中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景台和低空科技互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，将功能性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转变为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打卡地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；在景区起降点与景区运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方合作推出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票，延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游客停留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；在物流起降点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风险识别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和数据回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等附加服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”或”每公里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”打包收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E04E87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施模式适合在景区、医院、物流枢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、高速公路服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区和城市核心区等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行有明确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景需求的点位布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条件包括：点位有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行器起降需求；与既有建筑或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方有合作机制分担建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成本；有明确的收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象和定价机制。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”使用者付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+政府采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购为补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金流，适合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REITs 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资产证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券化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池。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州山地地形非常适合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”小型垂直起降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施集群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但”一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而上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许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存在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——各市州可能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向于按照自身能力分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，不同市州建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梯度方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0D56B7D5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2" w:name="_Toc32581"/>
      <w:r>
        <w:rPr>
          <w:rFonts w:ascii="Times New Roman" w:eastAsia="黑体"/>
          <w:b w:val="0"/>
          <w:color w:val="000000"/>
          <w:sz w:val="32"/>
          <w:lang w:eastAsia="zh-CN"/>
        </w:rPr>
        <w:t>三、低空活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地商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模式</w:t>
      </w:r>
      <w:bookmarkEnd w:id="92"/>
    </w:p>
    <w:p w14:paraId="52D72C5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地（含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基地、航空运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地等）是承接低空旅游、航空运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体，采用政府或文旅集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、文旅消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地由地方政府或文旅投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平台承担土地和基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负责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日常运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招商，收入主要来自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研学和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3CDB84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地的收入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构以消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收入涵盖直升机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行等按次收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目；培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研学收入包括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照培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、青少年航空研学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程和企事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建定制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收入包括低空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事、航空展会、主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赁费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用；商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配套收入涵盖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地内餐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零售、文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创产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售和周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出租。到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2027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划建成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2-5 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地，率先建成荔波机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 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地；到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2030 年建成 12 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地。</w:t>
      </w:r>
    </w:p>
    <w:p w14:paraId="2623B3D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地的服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象以文旅消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者和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爱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主，包括低空旅游游客、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参与者、研学群体、企事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和参加航空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事的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众。荔波机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地已通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国家体育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局复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州首批国家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目。</w:t>
      </w:r>
    </w:p>
    <w:p w14:paraId="42B636F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之上，低空活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地可延伸多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。建立低空科技展示区和体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游客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的可感知性；与地方景区、旅行社和短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视频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平台合作推出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”低空+景区”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票套餐；在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置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”低空+文旅”打卡点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如空中拍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舱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打卡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区，吸引游客停留消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；与保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公司合作开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品，降低消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参与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36753A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地模式适合在文旅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源富集、景区客流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定、航空运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好的区域布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山、万峰林等知名景区周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坝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陵河大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旅融合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条件包括：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地所在区域有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定的文旅客流和消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能力；有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负责课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开展的气象和地形条件。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州全省共有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A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520 个、世界前 100 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45 座、低空滑翔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 余家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0E0046A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施在适合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象和条件上存在明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差异。通用机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适合在航空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好、文旅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源丰富或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急保障任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点市州布局，需要地方政府具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前期投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能力且有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公司承接后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施适合在景区、医院、物流枢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、高速公路服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区和城市核心区等有明确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景需求的点位布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，需要与既有建筑或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方建立合作机制并有明确的收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象和定价机制；低空活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地适合在文旅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源富集、景区客流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定、航空运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好的区域布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地所在区域有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定的文旅客流和消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能力且具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开展的气象和地形条件。</w:t>
      </w:r>
    </w:p>
    <w:p w14:paraId="3BA2E4C9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93" w:name="_Toc30878"/>
      <w:r>
        <w:rPr>
          <w:rFonts w:ascii="Times New Roman" w:eastAsia="仿宋_GB2312"/>
          <w:b w:val="0"/>
          <w:color w:val="000000"/>
          <w:sz w:val="32"/>
          <w:lang w:eastAsia="zh-CN"/>
        </w:rPr>
        <w:t>第二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bookmarkEnd w:id="93"/>
    </w:p>
    <w:p w14:paraId="732FB96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施包括通信、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的运行支撑体系。此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施公共属性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、前期投入大、回收周期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许难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”政府投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许经营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购买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”的复合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能性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高。</w:t>
      </w:r>
    </w:p>
    <w:p w14:paraId="08E7873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4" w:name="_Toc26513"/>
      <w:r>
        <w:rPr>
          <w:rFonts w:ascii="Times New Roman" w:eastAsia="黑体"/>
          <w:b w:val="0"/>
          <w:color w:val="000000"/>
          <w:sz w:val="32"/>
          <w:lang w:eastAsia="zh-CN"/>
        </w:rPr>
        <w:t>一、通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模式</w:t>
      </w:r>
      <w:bookmarkEnd w:id="94"/>
    </w:p>
    <w:p w14:paraId="353B463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（通信、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施是低空空域管理的技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底座，采用政府主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化平台公司特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许经营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构。通信基站、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航台站和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雷达等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施由政府通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过专项债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解决前期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以十年至十五年的特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许经营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方式交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化平台公司，由其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负责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日常运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拓展。</w:t>
      </w:r>
    </w:p>
    <w:p w14:paraId="3E0066E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施的收入来源呈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并重的特征。政府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购买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构成基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收入，包括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急管理、公安巡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、交通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管等部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提供低空感知数据接口和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；平台接入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方、物流企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和文旅运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商收取，按接入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数量和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行架次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梯定价；数据服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采集的空域流量、航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利用率和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行安全数据，向航空公司、无人机平台和科研机构提供分析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告和接口服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+数据服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收益。</w:t>
      </w:r>
    </w:p>
    <w:p w14:paraId="30792A2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象涵盖低空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、科研院所和低空智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赖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取航路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航、位置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和通信保障；政府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管；科研院所利用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累的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行数据开展低空空域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化和航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划研究。</w:t>
      </w:r>
    </w:p>
    <w:p w14:paraId="3352D96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保障功能之上，通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施可延伸多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数据和通信网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构建低空流量分析平台，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风险识别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和能耗管理服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；在生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敏感区和景区周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部署精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和景区管理方提供生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影响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告；与保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机构合作开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定价依据。</w:t>
      </w:r>
    </w:p>
    <w:p w14:paraId="0C6B505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施模式适合在低空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密集、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景需求多元的区域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先行市州。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条件包括：政府具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备专项债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金筹措能力；有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化平台公司承接特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许经营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；区域内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意愿和能力。通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低空运行的技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底座，若前期建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完成后运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金不到位，可能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老化和数据中断，因此在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段即可能需要明确运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主体和收入来源，以降低重硬件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0BF4C543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5" w:name="_Toc23854"/>
      <w:r>
        <w:rPr>
          <w:rFonts w:ascii="Times New Roman" w:eastAsia="黑体"/>
          <w:b w:val="0"/>
          <w:color w:val="000000"/>
          <w:sz w:val="32"/>
          <w:lang w:eastAsia="zh-CN"/>
        </w:rPr>
        <w:t>二、低空气象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模式</w:t>
      </w:r>
      <w:bookmarkEnd w:id="95"/>
    </w:p>
    <w:p w14:paraId="484057A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施是复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境下低空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行安全保障的重要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成，采用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”的复合运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构。基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由气象部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一提供，面向所有低空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开放；精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化、定制化的低空气象服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公司面向特定客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群体提供，形成公共保障与商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并行的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模式。</w:t>
      </w:r>
    </w:p>
    <w:p w14:paraId="676FAA5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施的收入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构包括公共服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保障和商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两个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面。公共服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政部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按年度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付气象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维经费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，覆盖基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气象站网、自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气象站和雷达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的运行成本；商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面面向低空运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提供山地微尺度气象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行窗口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等定制化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品，按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订阅费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或按次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方式收取服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州省三年行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方案明确提出支持依法依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开展低空气象数据流通交易，探索建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在全国范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内具有复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山地气候条件代表性和气象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示范性的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新模式，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气象数据服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化提供了政策支撑。</w:t>
      </w:r>
    </w:p>
    <w:p w14:paraId="41E68B1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象包括所有低空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参与方和政府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急管理部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。低空旅游运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商可能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取精准的气象窗口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以安排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光航班；物流企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或将航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入配送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位或需要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气象数据以保障救援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行安全；政府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急管理部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可能依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赖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灾害性天气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防灾减灾。</w:t>
      </w:r>
    </w:p>
    <w:p w14:paraId="4472059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施可在基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之上延伸多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数西算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点的算力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，构建山地微尺度气象数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提供公里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钟级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；与低空智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接，将气象数据嵌入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批和航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气象条件与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匹配；开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品，面向保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估数据，支撑低空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品的定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价和理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54E03D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施模式适合在气象条件复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、地形起伏大、局地小气候多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的山地地区布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这类拥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有典型复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山地气候条件的省份。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条件包括：气象部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能力和数据开放机制；有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公司承接商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意愿逐步形成。气象数据服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化或可考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采取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”先政府采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培育、再逐步向商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拓展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”的两步走策略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在市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需求尚未成熟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段以政府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购买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主，在市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需求逐步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放后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渡到市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主。</w:t>
      </w:r>
    </w:p>
    <w:p w14:paraId="7CF73F7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施在适合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象和条件上各有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重。通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施适合在低空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密集、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景需求多元的区域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，需要政府具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备专项债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金筹措能力、有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化平台公司承接特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许经营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且区域内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意愿；低空气象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施适合在气象条件复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、地形起伏大、局地小气候多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的山地地区布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，需要气象部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精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值预报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能力和数据开放机制、有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公司承接商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且低空运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意愿逐步形成。</w:t>
      </w:r>
    </w:p>
    <w:p w14:paraId="344A1CE2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96" w:name="_Toc31398"/>
      <w:r>
        <w:rPr>
          <w:rFonts w:ascii="Times New Roman" w:eastAsia="仿宋_GB2312"/>
          <w:b w:val="0"/>
          <w:color w:val="000000"/>
          <w:sz w:val="32"/>
          <w:lang w:eastAsia="zh-CN"/>
        </w:rPr>
        <w:t>第三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bookmarkEnd w:id="96"/>
    </w:p>
    <w:p w14:paraId="1A42D88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控、空域管理和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法的核心平台，也是低空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从分散运行走向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平台具有典型的网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——每新增一家航空公司、无人机运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平台、物流企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就多一份数据流与服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成本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近于零而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递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增。其商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模式定位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”平台型运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”的复合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构。</w:t>
      </w:r>
    </w:p>
    <w:p w14:paraId="117A79E2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7" w:name="_Toc5697"/>
      <w:r>
        <w:rPr>
          <w:rFonts w:ascii="Times New Roman" w:eastAsia="黑体"/>
          <w:b w:val="0"/>
          <w:color w:val="000000"/>
          <w:sz w:val="32"/>
          <w:lang w:eastAsia="zh-CN"/>
        </w:rPr>
        <w:t>一、平台运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模式</w:t>
      </w:r>
      <w:bookmarkEnd w:id="97"/>
    </w:p>
    <w:p w14:paraId="22A292B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法一体化平台与市州分平台共同构成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”1+9”省市两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平台体系，采用政府主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、平台运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构。平台建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金来源于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专项债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和地方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基金，运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块订阅费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和数据增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化收入。</w:t>
      </w:r>
    </w:p>
    <w:p w14:paraId="51E3587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平台收入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构呈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从建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再向数据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的三重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迁特征。建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”覆盖平台开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成本，采用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专项债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PPP 模式避免运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平台承担全部建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设债务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平台接入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块订阅费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、按使用量收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金流，在低空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景快速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扩张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背景下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每年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10%至20%的收入增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与生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段衍生出数据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交易、低空金融科技、低空保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等新型收入来源，使平台收益从一次性服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向持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收益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移，形成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”的复合模式。</w:t>
      </w:r>
    </w:p>
    <w:p w14:paraId="19C67D5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平台服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象涵盖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、文旅运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商、政府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和科研院所。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平台提交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取气象情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、接收告警和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助救援服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；物流企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控无人机运行状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化配送路径；文旅运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商通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取低空旅游航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批和运行保障；政府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管、空域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挥调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度。</w:t>
      </w:r>
    </w:p>
    <w:p w14:paraId="6EC43D5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平台可在基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之上延伸多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。构建低空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用商城和第三方服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接入机制，吸引航空制造、低空运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、数据服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、广告、文旅、教育等多方参与，形成低空服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；依托平台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累的低空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行数据开展数据分析服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政府部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提供低空空域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址决策支持；与金融机构合作开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金融、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品，降低低空运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7972034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平台模式适合在全省范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一部署，依托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安新区算力集群建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平台，在市州按需部署分平台。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条件包括：平台具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7×24 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保障能力和高可用性架构；与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方和民航部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建立空域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机制；平台运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数据安全和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私保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能力；有明确的收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定价机制。</w:t>
      </w:r>
    </w:p>
    <w:p w14:paraId="25F592F1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98" w:name="_Toc23192"/>
      <w:r>
        <w:rPr>
          <w:rFonts w:ascii="Times New Roman" w:eastAsia="黑体"/>
          <w:b w:val="0"/>
          <w:color w:val="000000"/>
          <w:sz w:val="32"/>
          <w:lang w:eastAsia="zh-CN"/>
        </w:rPr>
        <w:t>二、定制化与模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块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务设计</w:t>
      </w:r>
      <w:bookmarkEnd w:id="98"/>
    </w:p>
    <w:p w14:paraId="5912E5A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象涵盖公共服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等多元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平台功能的需求差异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著，定制化与模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合的服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务设计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策略或更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适宜。</w:t>
      </w:r>
    </w:p>
    <w:p w14:paraId="45019AD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平台的可靠性、响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速度和跨部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同能力要求最高，采用政府全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额购买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模式，平台提供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色通道、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挥调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度和告警救援服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，按年度服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合同收取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用。物流运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景以低空物流末梢配送和干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平台的航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管理、运力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实时监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控能力要求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高，采用使用者付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模式，按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行架次、航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距离或配送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量收取平台服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景以低空旅游、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平台的气象服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划和商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支持要求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高，采用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”模式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在保障基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，提供景区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票、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推广和数据分析等增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术测试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准制定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平台的数据采集、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行分析和合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规审查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能力要求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高，采用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目制收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模式，按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周期和数据采集量收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99E6CD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适合在全省范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一部署。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施需要具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以下条件：与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方和民航部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建立空域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机制；平台运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公司具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数据安全和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私保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能力；有明确的收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准和定价机制。平台的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期可持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性取决于低空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需求的培育速度和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景的拓展广度，在市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尚未成熟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化或将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致平台空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，而在市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赖财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政兜底可能造成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配。</w:t>
      </w:r>
    </w:p>
    <w:p w14:paraId="7DC27787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99" w:name="_Toc11918"/>
      <w:r>
        <w:rPr>
          <w:rFonts w:ascii="Times New Roman" w:eastAsia="仿宋_GB2312"/>
          <w:b w:val="0"/>
          <w:color w:val="000000"/>
          <w:sz w:val="32"/>
          <w:lang w:eastAsia="zh-CN"/>
        </w:rPr>
        <w:t>第四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境影响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束条件</w:t>
      </w:r>
      <w:bookmarkEnd w:id="99"/>
    </w:p>
    <w:p w14:paraId="287066D0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00" w:name="_Toc23659"/>
      <w:r>
        <w:rPr>
          <w:rFonts w:ascii="Times New Roman" w:eastAsia="黑体"/>
          <w:b w:val="0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境影响的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预测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与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估</w:t>
      </w:r>
      <w:bookmarkEnd w:id="100"/>
    </w:p>
    <w:p w14:paraId="7B24FB4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和运行既具有有利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境影响，也存在需要重点防控的不利影响。有利影响主要体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在低空物流替代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燃油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车辆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后能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提升配送效率、降低碳排放，低空生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提升森林火情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识别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染溯源效率，低空基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可支撑石漠化治理、珍稀物种栖息地修复等生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治理工程。</w:t>
      </w:r>
    </w:p>
    <w:p w14:paraId="54C891B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不利影响主要包括起降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和通航机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噪声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扰动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磁信号和无人机航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的潜在影响，以及起降点和通信塔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自然景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视觉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侵占。梵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山、施秉云台山等区域在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施布局和运行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中或将面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敏感性方面的挑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D8BA2F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01" w:name="_Toc28554"/>
      <w:r>
        <w:rPr>
          <w:rFonts w:ascii="Times New Roman" w:eastAsia="黑体"/>
          <w:b w:val="0"/>
          <w:color w:val="000000"/>
          <w:sz w:val="32"/>
          <w:lang w:eastAsia="zh-CN"/>
        </w:rPr>
        <w:t>二、不良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境影响的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防与减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轻</w:t>
      </w:r>
      <w:bookmarkEnd w:id="101"/>
    </w:p>
    <w:p w14:paraId="60F7335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目布局或需充分考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虑饮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用水源保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区、自然保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区、重要湿地、水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区等生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境敏感区影响，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贯彻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约节约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用地和耕地保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政策，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守生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护红线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和永久基本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田，按照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先、避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让为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选择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布局方案。</w:t>
      </w:r>
    </w:p>
    <w:p w14:paraId="0678B1F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格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和水土保持要求的可能性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高，落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防治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施与主体工程同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时设计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施工、同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使用的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”三同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”制度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做好人工切坡、地表水和地下水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染防控、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用地复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垦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、噪声和大气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染防治等工作，低噪声、低排放机型的使用比例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或将提升。</w:t>
      </w:r>
    </w:p>
    <w:p w14:paraId="5F50677C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02" w:name="_Toc21049"/>
      <w:r>
        <w:rPr>
          <w:rFonts w:ascii="Times New Roman" w:eastAsia="黑体"/>
          <w:b w:val="0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境管理制度的完善方向</w:t>
      </w:r>
      <w:bookmarkEnd w:id="102"/>
    </w:p>
    <w:p w14:paraId="2A9EEB9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施效果的跟踪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估工作或有待加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生物多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行大气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染、机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水等重要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境跟踪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目前期开展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境影响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价，履行法定程序，做好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公示并充分征求公众意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，将相关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环评结论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施的重要依据，在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格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保措施，以降低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境和公众生活的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不良影响。</w:t>
      </w:r>
    </w:p>
    <w:p w14:paraId="2DC00C9E">
      <w:pPr>
        <w:spacing w:after="0" w:line="560" w:lineRule="exact"/>
        <w:ind w:left="0" w:firstLine="640" w:firstLineChars="200"/>
        <w:jc w:val="both"/>
        <w:outlineLvl w:val="0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03" w:name="_Toc16250"/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第六章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分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bookmarkEnd w:id="103"/>
    </w:p>
    <w:p w14:paraId="3BB0D54D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按照近期夯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底座、中期成网成体系、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面的思路推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施、数字基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</w:t>
      </w:r>
    </w:p>
    <w:p w14:paraId="09F3C4E4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04" w:name="_Toc15231"/>
      <w:r>
        <w:rPr>
          <w:rFonts w:ascii="Times New Roman" w:eastAsia="仿宋_GB2312"/>
          <w:b w:val="0"/>
          <w:color w:val="000000"/>
          <w:sz w:val="32"/>
          <w:lang w:eastAsia="zh-CN"/>
        </w:rPr>
        <w:t>第一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bookmarkEnd w:id="104"/>
    </w:p>
    <w:p w14:paraId="67D5111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以”安全托底+智能互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+广域覆盖”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核心，到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施等低空起降基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，构建全省起降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”；构建智能融合的数字化基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低空数据算力和信息化平台建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化能源、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施保障能力，有望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””管得住””放得开”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展。</w:t>
      </w:r>
    </w:p>
    <w:p w14:paraId="73FE0E13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05" w:name="_Toc12549"/>
      <w:r>
        <w:rPr>
          <w:rFonts w:ascii="Times New Roman" w:eastAsia="仿宋_GB2312"/>
          <w:b w:val="0"/>
          <w:color w:val="000000"/>
          <w:sz w:val="32"/>
          <w:lang w:eastAsia="zh-CN"/>
        </w:rPr>
        <w:t>第二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段性目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bookmarkEnd w:id="105"/>
    </w:p>
    <w:p w14:paraId="746EE3DD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06" w:name="_Toc13535"/>
      <w:r>
        <w:rPr>
          <w:rFonts w:ascii="Times New Roman" w:eastAsia="黑体"/>
          <w:b w:val="0"/>
          <w:color w:val="000000"/>
          <w:sz w:val="32"/>
          <w:lang w:eastAsia="zh-CN"/>
        </w:rPr>
        <w:t>一、2027 年目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标</w:t>
      </w:r>
      <w:bookmarkEnd w:id="106"/>
    </w:p>
    <w:p w14:paraId="5D2883F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150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50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合性起降点（含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急）不少于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15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旅游起降点 15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 个。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各市州建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争力起降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施或起降点，通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点示范推广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经验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765B0C6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地方面，建成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2-5 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地。率先建成荔波机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 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地特色示范，一体化服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驾驶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-低空教育研学”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”和特色景区滑翔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有望推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1DF84A7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燃油供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步提升，航路航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配套燃油起降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施建成快速加注燃油和充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体系，全省具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燃油供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地达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70% 以上。</w:t>
      </w:r>
    </w:p>
    <w:p w14:paraId="594DE97C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07" w:name="_Toc22652"/>
      <w:r>
        <w:rPr>
          <w:rFonts w:ascii="Times New Roman" w:eastAsia="黑体"/>
          <w:b w:val="0"/>
          <w:color w:val="000000"/>
          <w:sz w:val="32"/>
          <w:lang w:eastAsia="zh-CN"/>
        </w:rPr>
        <w:t>二、2030 年目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标</w:t>
      </w:r>
      <w:bookmarkEnd w:id="107"/>
    </w:p>
    <w:p w14:paraId="1D03189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方面，完成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450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300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合性起降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施（含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50 个左右、旅游起降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100 个、其他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150 个。在旅游景区、物流枢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、交通枢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等重点区域，因地制宜建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、起降基地、起降点或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易型通用机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地，探索利用建筑物楼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、地面等适宜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所建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无人机起降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施。到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12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低空垂直起降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300 个。</w:t>
      </w:r>
    </w:p>
    <w:p w14:paraId="1AD3D4F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数字基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施方面，建成并运行省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低空一体化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施低空通信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监视设备补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盲，构建精准立体低空气象服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发挥贵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州国家算力枢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，布局低空算力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施和大数据平台，推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施智能化、网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化深度覆盖。到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建成”1+9”省市低空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法一体化平台两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平台体系，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ADS-B、5G-A 等数字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一步完善。</w:t>
      </w:r>
    </w:p>
    <w:p w14:paraId="4B9ED03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辅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维护维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足省内各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行器高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次需求，建成与起降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施相配套的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。建成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1-3 个区域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修基地，基本建成区域航空器与无人机的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修省市两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赤水丹霞、梵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山等景区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行的航空器提供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修保障，并承接省外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26A6B3C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9 个市州气象站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足低空气象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品需求，支持区域垂直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和无人机气象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品，构建微型气象站和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行有望在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30 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内收到雷暴、大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流或高不利天气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警，气象灾害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能力有望提升至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90% 以上。</w:t>
      </w:r>
    </w:p>
    <w:p w14:paraId="644CE04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州省建成低空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一数据云平台，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等地率先建成本地低空数据算力中心，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极推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9 个市州本地低空数据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终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端建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“云端”与已建成数据中心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接，基本构建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“本地+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边缘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+云端”数据算力架构。</w:t>
      </w:r>
    </w:p>
    <w:p w14:paraId="7444894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管平台方面，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全省低空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行数据收集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汇总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管理，并根据各市州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，形成省市两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“1+9”低空平台体系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提升区域低空融合能力和低空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效率。</w:t>
      </w:r>
    </w:p>
    <w:p w14:paraId="0452B32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用方面，低空空域分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、灵活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转换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和低空目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行有望逐步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，一批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志性低空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用示范点或将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陆续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建成，城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低空物流配送网建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，山地特色高价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作物、高附加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品低空物流运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化运行，各市州主城区城市低空物流配送网覆盖范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大。</w:t>
      </w:r>
    </w:p>
    <w:p w14:paraId="73AF6A2E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08" w:name="_Toc2773"/>
      <w:r>
        <w:rPr>
          <w:rFonts w:ascii="Times New Roman" w:eastAsia="黑体"/>
          <w:b w:val="0"/>
          <w:color w:val="000000"/>
          <w:sz w:val="32"/>
          <w:lang w:eastAsia="zh-CN"/>
        </w:rPr>
        <w:t>三、2035 年目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标</w:t>
      </w:r>
      <w:bookmarkEnd w:id="108"/>
    </w:p>
    <w:p w14:paraId="2B895B7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起降基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施方面，完成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址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800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建成 500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州省低空垂直起降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起降点有望成网成片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展，跨市州和跨省直升机旅游、无人机物流低空航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航路或将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逐步成型。</w:t>
      </w:r>
    </w:p>
    <w:p w14:paraId="4F86249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地方面，建成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 个以上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地，全面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地，提升航空运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技水平和航空休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闲娱乐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能力。</w:t>
      </w:r>
    </w:p>
    <w:p w14:paraId="6837931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方面，新建通用机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10 个。</w:t>
      </w:r>
    </w:p>
    <w:p w14:paraId="3711F2EE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数字基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施方面，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ADS-B 基站数量达到 30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5G-A 通信基站数量达到 2000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北斗地面站数量达到 20 个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气象雷达站数量达到 20 个。</w:t>
      </w:r>
    </w:p>
    <w:p w14:paraId="46A162B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和空域方面，低空目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视飞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数量达到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200 条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获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批无人机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行空域达到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200 个。</w:t>
      </w:r>
    </w:p>
    <w:p w14:paraId="3853C5B1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09" w:name="_Toc23596"/>
      <w:r>
        <w:rPr>
          <w:rFonts w:ascii="Times New Roman" w:eastAsia="仿宋_GB2312"/>
          <w:b w:val="0"/>
          <w:color w:val="000000"/>
          <w:sz w:val="32"/>
          <w:lang w:eastAsia="zh-CN"/>
        </w:rPr>
        <w:t>第三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主要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期指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bookmarkEnd w:id="109"/>
    </w:p>
    <w:p w14:paraId="00D3E348">
      <w:pPr>
        <w:spacing w:before="160" w:beforeLines="50" w:after="160" w:afterLines="50" w:line="240" w:lineRule="auto"/>
        <w:ind w:left="0" w:firstLine="0"/>
        <w:jc w:val="center"/>
        <w:rPr>
          <w:rFonts w:ascii="Times New Roman" w:eastAsia="黑体"/>
          <w:b w:val="0"/>
          <w:color w:val="000000"/>
          <w:sz w:val="24"/>
          <w:lang w:eastAsia="zh-CN"/>
        </w:rPr>
      </w:pPr>
      <w:r>
        <w:rPr>
          <w:rFonts w:ascii="Times New Roman" w:eastAsia="黑体"/>
          <w:b w:val="0"/>
          <w:color w:val="000000"/>
          <w:sz w:val="24"/>
          <w:lang w:eastAsia="zh-CN"/>
        </w:rPr>
        <w:t xml:space="preserve">表 6-1 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州省低空基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施合理布局主要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预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期指</w:t>
      </w:r>
      <w:r>
        <w:rPr>
          <w:rFonts w:hint="eastAsia" w:ascii="Times New Roman" w:hAnsi="微软雅黑" w:eastAsia="黑体" w:cs="微软雅黑"/>
          <w:b w:val="0"/>
          <w:color w:val="000000"/>
          <w:sz w:val="24"/>
          <w:lang w:eastAsia="zh-CN"/>
        </w:rPr>
        <w:t>标</w:t>
      </w:r>
      <w:r>
        <w:rPr>
          <w:rFonts w:hint="eastAsia" w:ascii="Times New Roman" w:hAnsi="Ms.Luce" w:eastAsia="黑体" w:cs="Ms.Luce"/>
          <w:b w:val="0"/>
          <w:color w:val="000000"/>
          <w:sz w:val="24"/>
          <w:lang w:eastAsia="zh-CN"/>
        </w:rPr>
        <w:t>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4F9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BC2FBAD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指标</w:t>
            </w:r>
          </w:p>
        </w:tc>
        <w:tc>
          <w:tcPr>
            <w:tcW w:w="2160" w:type="dxa"/>
            <w:vAlign w:val="center"/>
          </w:tcPr>
          <w:p w14:paraId="623DF05E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单位</w:t>
            </w:r>
          </w:p>
        </w:tc>
        <w:tc>
          <w:tcPr>
            <w:tcW w:w="2160" w:type="dxa"/>
            <w:vAlign w:val="center"/>
          </w:tcPr>
          <w:p w14:paraId="7D3B2741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2030 年</w:t>
            </w:r>
          </w:p>
        </w:tc>
        <w:tc>
          <w:tcPr>
            <w:tcW w:w="2160" w:type="dxa"/>
            <w:vAlign w:val="center"/>
          </w:tcPr>
          <w:p w14:paraId="615DD209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2035 年预估</w:t>
            </w:r>
          </w:p>
        </w:tc>
      </w:tr>
      <w:tr w14:paraId="7E406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EC07D4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1.新增低空地面起降基础设施数量</w:t>
            </w:r>
          </w:p>
        </w:tc>
        <w:tc>
          <w:tcPr>
            <w:tcW w:w="2160" w:type="dxa"/>
            <w:vAlign w:val="center"/>
          </w:tcPr>
          <w:p w14:paraId="0993299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6DB072E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300</w:t>
            </w:r>
          </w:p>
        </w:tc>
        <w:tc>
          <w:tcPr>
            <w:tcW w:w="2160" w:type="dxa"/>
            <w:vAlign w:val="center"/>
          </w:tcPr>
          <w:p w14:paraId="2535065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500</w:t>
            </w:r>
          </w:p>
        </w:tc>
      </w:tr>
      <w:tr w14:paraId="15C1E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700C2B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其中：通用机场</w:t>
            </w:r>
          </w:p>
        </w:tc>
        <w:tc>
          <w:tcPr>
            <w:tcW w:w="2160" w:type="dxa"/>
            <w:vAlign w:val="center"/>
          </w:tcPr>
          <w:p w14:paraId="433A816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3682481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2160" w:type="dxa"/>
            <w:vAlign w:val="center"/>
          </w:tcPr>
          <w:p w14:paraId="3F14A31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</w:t>
            </w:r>
          </w:p>
        </w:tc>
      </w:tr>
      <w:tr w14:paraId="21F2E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A29A1B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飞行营地</w:t>
            </w:r>
          </w:p>
        </w:tc>
        <w:tc>
          <w:tcPr>
            <w:tcW w:w="2160" w:type="dxa"/>
            <w:vAlign w:val="center"/>
          </w:tcPr>
          <w:p w14:paraId="3A2CAF8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5F55EE8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12</w:t>
            </w:r>
          </w:p>
        </w:tc>
        <w:tc>
          <w:tcPr>
            <w:tcW w:w="2160" w:type="dxa"/>
            <w:vAlign w:val="center"/>
          </w:tcPr>
          <w:p w14:paraId="7EABDAB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</w:tr>
      <w:tr w14:paraId="0A8B3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DCDFD7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垂直起降设施（包括 eVTOL）</w:t>
            </w:r>
          </w:p>
        </w:tc>
        <w:tc>
          <w:tcPr>
            <w:tcW w:w="2160" w:type="dxa"/>
            <w:vAlign w:val="center"/>
          </w:tcPr>
          <w:p w14:paraId="6280D52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037F2CB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300</w:t>
            </w:r>
          </w:p>
        </w:tc>
        <w:tc>
          <w:tcPr>
            <w:tcW w:w="2160" w:type="dxa"/>
            <w:vAlign w:val="center"/>
          </w:tcPr>
          <w:p w14:paraId="40E41F2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500</w:t>
            </w:r>
          </w:p>
        </w:tc>
      </w:tr>
      <w:tr w14:paraId="54612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9FD250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无人机起降点</w:t>
            </w:r>
          </w:p>
        </w:tc>
        <w:tc>
          <w:tcPr>
            <w:tcW w:w="2160" w:type="dxa"/>
            <w:vAlign w:val="center"/>
          </w:tcPr>
          <w:p w14:paraId="1F82DCC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7A5BB61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1000</w:t>
            </w:r>
          </w:p>
        </w:tc>
        <w:tc>
          <w:tcPr>
            <w:tcW w:w="2160" w:type="dxa"/>
            <w:vAlign w:val="center"/>
          </w:tcPr>
          <w:p w14:paraId="2B64C83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2000</w:t>
            </w:r>
          </w:p>
        </w:tc>
      </w:tr>
      <w:tr w14:paraId="26247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E82706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2.市（州）低空智能网联平台数量</w:t>
            </w:r>
          </w:p>
        </w:tc>
        <w:tc>
          <w:tcPr>
            <w:tcW w:w="2160" w:type="dxa"/>
            <w:vAlign w:val="center"/>
          </w:tcPr>
          <w:p w14:paraId="5D1E721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740B93F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1+9</w:t>
            </w:r>
          </w:p>
        </w:tc>
        <w:tc>
          <w:tcPr>
            <w:tcW w:w="2160" w:type="dxa"/>
            <w:vAlign w:val="center"/>
          </w:tcPr>
          <w:p w14:paraId="7B37C8E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1+9</w:t>
            </w:r>
          </w:p>
        </w:tc>
      </w:tr>
      <w:tr w14:paraId="672AF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0BC8DD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3.ADS-B 基站数量</w:t>
            </w:r>
          </w:p>
        </w:tc>
        <w:tc>
          <w:tcPr>
            <w:tcW w:w="2160" w:type="dxa"/>
            <w:vAlign w:val="center"/>
          </w:tcPr>
          <w:p w14:paraId="3C9AFDA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2101A32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  <w:tc>
          <w:tcPr>
            <w:tcW w:w="2160" w:type="dxa"/>
            <w:vAlign w:val="center"/>
          </w:tcPr>
          <w:p w14:paraId="56DC941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30</w:t>
            </w:r>
          </w:p>
        </w:tc>
      </w:tr>
      <w:tr w14:paraId="7E316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629535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4.5G-A 通信基站数量</w:t>
            </w:r>
          </w:p>
        </w:tc>
        <w:tc>
          <w:tcPr>
            <w:tcW w:w="2160" w:type="dxa"/>
            <w:vAlign w:val="center"/>
          </w:tcPr>
          <w:p w14:paraId="2A6E62E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67D52A5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1000</w:t>
            </w:r>
          </w:p>
        </w:tc>
        <w:tc>
          <w:tcPr>
            <w:tcW w:w="2160" w:type="dxa"/>
            <w:vAlign w:val="center"/>
          </w:tcPr>
          <w:p w14:paraId="77C5E6B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2000</w:t>
            </w:r>
          </w:p>
        </w:tc>
      </w:tr>
      <w:tr w14:paraId="47E83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7E2E6F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5.北斗地面站数量</w:t>
            </w:r>
          </w:p>
        </w:tc>
        <w:tc>
          <w:tcPr>
            <w:tcW w:w="2160" w:type="dxa"/>
            <w:vAlign w:val="center"/>
          </w:tcPr>
          <w:p w14:paraId="66C3AD0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7BD2E0A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15</w:t>
            </w:r>
          </w:p>
        </w:tc>
        <w:tc>
          <w:tcPr>
            <w:tcW w:w="2160" w:type="dxa"/>
            <w:vAlign w:val="center"/>
          </w:tcPr>
          <w:p w14:paraId="640250F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</w:tr>
      <w:tr w14:paraId="7B056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289074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6.气象雷达站数量</w:t>
            </w:r>
          </w:p>
        </w:tc>
        <w:tc>
          <w:tcPr>
            <w:tcW w:w="2160" w:type="dxa"/>
            <w:vAlign w:val="center"/>
          </w:tcPr>
          <w:p w14:paraId="4DE8994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6F4D80B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15</w:t>
            </w:r>
          </w:p>
        </w:tc>
        <w:tc>
          <w:tcPr>
            <w:tcW w:w="2160" w:type="dxa"/>
            <w:vAlign w:val="center"/>
          </w:tcPr>
          <w:p w14:paraId="0B4F448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</w:tr>
      <w:tr w14:paraId="0EF4D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9AE428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7.低空目视飞行航线数量</w:t>
            </w:r>
          </w:p>
        </w:tc>
        <w:tc>
          <w:tcPr>
            <w:tcW w:w="2160" w:type="dxa"/>
            <w:vAlign w:val="center"/>
          </w:tcPr>
          <w:p w14:paraId="4D39F60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条</w:t>
            </w:r>
          </w:p>
        </w:tc>
        <w:tc>
          <w:tcPr>
            <w:tcW w:w="2160" w:type="dxa"/>
            <w:vAlign w:val="center"/>
          </w:tcPr>
          <w:p w14:paraId="43A12A7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50</w:t>
            </w:r>
          </w:p>
        </w:tc>
        <w:tc>
          <w:tcPr>
            <w:tcW w:w="2160" w:type="dxa"/>
            <w:vAlign w:val="center"/>
          </w:tcPr>
          <w:p w14:paraId="18E7C81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</w:t>
            </w:r>
          </w:p>
        </w:tc>
      </w:tr>
      <w:tr w14:paraId="2F3B6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2F7403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8.获批无人机飞行空域</w:t>
            </w:r>
          </w:p>
        </w:tc>
        <w:tc>
          <w:tcPr>
            <w:tcW w:w="2160" w:type="dxa"/>
            <w:vAlign w:val="center"/>
          </w:tcPr>
          <w:p w14:paraId="426726E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0A4BD96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100</w:t>
            </w:r>
          </w:p>
        </w:tc>
        <w:tc>
          <w:tcPr>
            <w:tcW w:w="2160" w:type="dxa"/>
            <w:vAlign w:val="center"/>
          </w:tcPr>
          <w:p w14:paraId="1AE0702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</w:t>
            </w:r>
          </w:p>
        </w:tc>
      </w:tr>
    </w:tbl>
    <w:p w14:paraId="16032331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</w:rPr>
      </w:pPr>
      <w:bookmarkStart w:id="110" w:name="_Toc12081"/>
      <w:r>
        <w:rPr>
          <w:rFonts w:ascii="Times New Roman" w:eastAsia="仿宋_GB2312"/>
          <w:b w:val="0"/>
          <w:color w:val="000000"/>
          <w:sz w:val="32"/>
        </w:rPr>
        <w:t>第四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</w:rPr>
        <w:t>节</w:t>
      </w:r>
      <w:r>
        <w:rPr>
          <w:rFonts w:ascii="Times New Roman" w:eastAsia="仿宋_GB2312"/>
          <w:b w:val="0"/>
          <w:color w:val="000000"/>
          <w:sz w:val="32"/>
        </w:rPr>
        <w:t xml:space="preserve"> 分市州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</w:rPr>
        <w:t>实</w:t>
      </w:r>
      <w:r>
        <w:rPr>
          <w:rFonts w:hint="eastAsia" w:ascii="Times New Roman" w:hAnsi="Ms.Luce" w:eastAsia="仿宋_GB2312" w:cs="Ms.Luce"/>
          <w:b w:val="0"/>
          <w:color w:val="000000"/>
          <w:sz w:val="32"/>
        </w:rPr>
        <w:t>施思路</w:t>
      </w:r>
      <w:bookmarkEnd w:id="110"/>
    </w:p>
    <w:p w14:paraId="1169D08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</w:rPr>
      </w:pPr>
      <w:bookmarkStart w:id="111" w:name="_Toc8310"/>
      <w:r>
        <w:rPr>
          <w:rFonts w:ascii="Times New Roman" w:eastAsia="黑体"/>
          <w:b w:val="0"/>
          <w:color w:val="000000"/>
          <w:sz w:val="32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32"/>
        </w:rPr>
        <w:t>阳市</w:t>
      </w:r>
      <w:bookmarkEnd w:id="111"/>
    </w:p>
    <w:p w14:paraId="237116E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物流配送、医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、旅游休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、体育文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娱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、交通运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等多种低空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景有望逐步拓展，构建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景体系，形成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阳城区内低空物流配送、医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疗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配送等低空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景，城郊低空旅游、低空运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等低空休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景。</w:t>
      </w:r>
    </w:p>
    <w:p w14:paraId="448818D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城市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合功能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-网”低空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景体系有望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阳市至周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各市州航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航路或将打通，黔中城市群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合立体交通体系低空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有望成型。</w:t>
      </w:r>
    </w:p>
    <w:p w14:paraId="342E0583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2" w:name="_Toc3930"/>
      <w:r>
        <w:rPr>
          <w:rFonts w:ascii="Times New Roman" w:eastAsia="黑体"/>
          <w:b w:val="0"/>
          <w:color w:val="000000"/>
          <w:sz w:val="32"/>
          <w:lang w:eastAsia="zh-CN"/>
        </w:rPr>
        <w:t>二、遵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市</w:t>
      </w:r>
      <w:bookmarkEnd w:id="112"/>
    </w:p>
    <w:p w14:paraId="649653C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以物流配送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核心的低空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景有望逐步拓展，服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零部件、高性能复合材料、精密元器件等生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站等物流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施通道或将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通，构建低空物流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景；赤水丹霞、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湖、娄山关等景区景点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赤水丹霞多景点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低空串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76189CF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物流枢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-网”低空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景体系有望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展，以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站点、物流园区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重要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点，构建低空物流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路，遵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阳低空便捷航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或将打通。</w:t>
      </w:r>
    </w:p>
    <w:p w14:paraId="294A4E87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3" w:name="_Toc13704"/>
      <w:r>
        <w:rPr>
          <w:rFonts w:ascii="Times New Roman" w:eastAsia="黑体"/>
          <w:b w:val="0"/>
          <w:color w:val="000000"/>
          <w:sz w:val="32"/>
          <w:lang w:eastAsia="zh-CN"/>
        </w:rPr>
        <w:t>三、安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市</w:t>
      </w:r>
      <w:bookmarkEnd w:id="113"/>
    </w:p>
    <w:p w14:paraId="22B35DB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瀑布景区旅游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景，构建串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边龙宫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、格凸河等景区的旅游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放蜂糖李等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品低空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潜力。</w:t>
      </w:r>
    </w:p>
    <w:p w14:paraId="561E488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构建世界旅游目的地”点-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-网”低空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景体系，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主要景点构建安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”一天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游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、黔西南网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航路有望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通。</w:t>
      </w:r>
    </w:p>
    <w:p w14:paraId="62D18590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4" w:name="_Toc31135"/>
      <w:r>
        <w:rPr>
          <w:rFonts w:ascii="Times New Roman" w:eastAsia="黑体"/>
          <w:b w:val="0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市</w:t>
      </w:r>
      <w:bookmarkEnd w:id="114"/>
    </w:p>
    <w:p w14:paraId="1AFDBE5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构建百里杜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、奢香古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、黔西化屋等特色旅游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急救援能力建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化，生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或将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一步拓展。</w:t>
      </w:r>
    </w:p>
    <w:p w14:paraId="137B6E44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实现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黔西、大方旅游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景串接，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毕节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急救援能力示范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有望建成。</w:t>
      </w:r>
    </w:p>
    <w:p w14:paraId="0141E0B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5" w:name="_Toc7140"/>
      <w:r>
        <w:rPr>
          <w:rFonts w:ascii="Times New Roman" w:eastAsia="黑体"/>
          <w:b w:val="0"/>
          <w:color w:val="000000"/>
          <w:sz w:val="32"/>
          <w:lang w:eastAsia="zh-CN"/>
        </w:rPr>
        <w:t>五、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仁市</w:t>
      </w:r>
      <w:bookmarkEnd w:id="115"/>
    </w:p>
    <w:p w14:paraId="5755FD21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展以梵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“点”状低空旅游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仁无人机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基地。</w:t>
      </w:r>
    </w:p>
    <w:p w14:paraId="18DCCD7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构建直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阳、跨越湘西的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景，黔湘两省低空旅游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业态联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有望推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69C3BB9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6" w:name="_Toc29224"/>
      <w:r>
        <w:rPr>
          <w:rFonts w:ascii="Times New Roman" w:eastAsia="黑体"/>
          <w:b w:val="0"/>
          <w:color w:val="000000"/>
          <w:sz w:val="32"/>
          <w:lang w:eastAsia="zh-CN"/>
        </w:rPr>
        <w:t>六、六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水市</w:t>
      </w:r>
      <w:bookmarkEnd w:id="116"/>
    </w:p>
    <w:p w14:paraId="1500ED9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核心的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“点”状低空交通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，拓展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蒙山景区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路。</w:t>
      </w:r>
    </w:p>
    <w:p w14:paraId="5FA6BFB9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系黔西南、安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”低空+能源”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景有望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逐步培育。</w:t>
      </w:r>
    </w:p>
    <w:p w14:paraId="1B15F334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7" w:name="_Toc24089"/>
      <w:r>
        <w:rPr>
          <w:rFonts w:ascii="Times New Roman" w:eastAsia="黑体"/>
          <w:b w:val="0"/>
          <w:color w:val="000000"/>
          <w:sz w:val="32"/>
          <w:lang w:eastAsia="zh-CN"/>
        </w:rPr>
        <w:t>七、黔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东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南州</w:t>
      </w:r>
      <w:bookmarkEnd w:id="117"/>
    </w:p>
    <w:p w14:paraId="341FC0F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构建黄平、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镇远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、黎平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-从江、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里四个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”点”状低空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光、交通运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急救援等低空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展。</w:t>
      </w:r>
    </w:p>
    <w:p w14:paraId="4139E073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构建承接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仁两地的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沪昆、黔桂高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铁优势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，构建高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站至低空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快速通道。</w:t>
      </w:r>
    </w:p>
    <w:p w14:paraId="64648221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8" w:name="_Toc7227"/>
      <w:r>
        <w:rPr>
          <w:rFonts w:ascii="Times New Roman" w:eastAsia="黑体"/>
          <w:b w:val="0"/>
          <w:color w:val="000000"/>
          <w:sz w:val="32"/>
          <w:lang w:eastAsia="zh-CN"/>
        </w:rPr>
        <w:t>八、黔南州</w:t>
      </w:r>
      <w:bookmarkEnd w:id="118"/>
    </w:p>
    <w:p w14:paraId="7EE10A7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阳周末游低空休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闲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基地，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荔波建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景区低空旅游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用。</w:t>
      </w:r>
    </w:p>
    <w:p w14:paraId="1A5B9FAC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构建都匀至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里、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森林防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低空示范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有望建成。</w:t>
      </w:r>
    </w:p>
    <w:p w14:paraId="4809498C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19" w:name="_Toc12641"/>
      <w:r>
        <w:rPr>
          <w:rFonts w:ascii="Times New Roman" w:eastAsia="黑体"/>
          <w:b w:val="0"/>
          <w:color w:val="000000"/>
          <w:sz w:val="32"/>
          <w:lang w:eastAsia="zh-CN"/>
        </w:rPr>
        <w:t>九、黔西南州</w:t>
      </w:r>
      <w:bookmarkEnd w:id="119"/>
    </w:p>
    <w:p w14:paraId="27576550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万峰林景区周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低空旅游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光、低空运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5ED685A7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b w:val="0"/>
          <w:color w:val="000000"/>
          <w:sz w:val="32"/>
          <w:lang w:eastAsia="zh-CN"/>
        </w:rPr>
        <w:t>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构建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兴义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至安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景，南、北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江无人机智能配送潜力有望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释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放。</w:t>
      </w:r>
    </w:p>
    <w:p w14:paraId="66D23E78">
      <w:pPr>
        <w:spacing w:beforeLines="50" w:after="0" w:afterLines="50" w:line="560" w:lineRule="exact"/>
        <w:ind w:left="0" w:firstLine="964"/>
        <w:jc w:val="both"/>
        <w:outlineLvl w:val="0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20" w:name="_Toc17148"/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第七章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业结论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</w:t>
      </w:r>
      <w:bookmarkEnd w:id="120"/>
    </w:p>
    <w:p w14:paraId="2AB36387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21" w:name="_Toc7160"/>
      <w:r>
        <w:rPr>
          <w:rFonts w:ascii="Times New Roman" w:eastAsia="仿宋_GB2312"/>
          <w:b w:val="0"/>
          <w:color w:val="000000"/>
          <w:sz w:val="32"/>
          <w:lang w:eastAsia="zh-CN"/>
        </w:rPr>
        <w:t>第一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结论</w:t>
      </w:r>
      <w:bookmarkEnd w:id="121"/>
    </w:p>
    <w:p w14:paraId="3EFDF507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2" w:name="_Toc9419"/>
      <w:r>
        <w:rPr>
          <w:rFonts w:ascii="Times New Roman" w:eastAsia="黑体"/>
          <w:b w:val="0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起步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展基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，但整体仍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于由点状布局向体系化建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渡的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阶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段。</w:t>
      </w:r>
      <w:bookmarkEnd w:id="122"/>
    </w:p>
    <w:p w14:paraId="2FADF638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体系已形成骨干支撑，通用机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起降点、无人机起降点等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施开始逐步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充，通信、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、气象和平台建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也已具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一定基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。与此同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，正式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认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定的通用机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数量仍然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少，低空活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临时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起降点分布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分散，省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程中，全省网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化、体系化、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准化建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水平仍有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大提升空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3FCB92AB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3" w:name="_Toc22381"/>
      <w:r>
        <w:rPr>
          <w:rFonts w:ascii="Times New Roman" w:eastAsia="黑体"/>
          <w:b w:val="0"/>
          <w:color w:val="000000"/>
          <w:sz w:val="32"/>
          <w:lang w:eastAsia="zh-CN"/>
        </w:rPr>
        <w:t>二、四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类场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景需求已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经较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清晰地指向不同的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施配置重点。</w:t>
      </w:r>
      <w:bookmarkEnd w:id="123"/>
    </w:p>
    <w:p w14:paraId="7FC6792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虽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然都需要低空基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支撑，但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对应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施重点并不相同。公共服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需求主要指向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能力，消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需求主要指向景区起降点、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地、景景串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和配套保障，物流运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需求主要指向集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货节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转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点、物流通道和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连续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通信感知保障，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需求主要指向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验证环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境、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整能力。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表明，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施布局不能停留在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笼统铺设层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面，而需要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景的差异化需求分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配置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能力。</w:t>
      </w:r>
    </w:p>
    <w:p w14:paraId="7C2358A9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4" w:name="_Toc32490"/>
      <w:r>
        <w:rPr>
          <w:rFonts w:ascii="Times New Roman" w:eastAsia="黑体"/>
          <w:b w:val="0"/>
          <w:color w:val="000000"/>
          <w:sz w:val="32"/>
          <w:lang w:eastAsia="zh-CN"/>
        </w:rPr>
        <w:t>三、当前短板主要不在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单项设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施数量不足，而在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同运行体系尚未形成。</w:t>
      </w:r>
      <w:bookmarkEnd w:id="124"/>
    </w:p>
    <w:p w14:paraId="730D36EA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状看，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体仍然不足，通信、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、气象、算力和平台等基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于起步建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设阶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段，但更突出的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在于各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尚未形成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接。起降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存在各自分散建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同不足、与适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区域匹配不充分等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问题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以共同支撑常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化、网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化运行。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需要解决的关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键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，不只是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补齐单项设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施数量，更是推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形成相互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同运行的体系。</w:t>
      </w:r>
    </w:p>
    <w:p w14:paraId="5D00A205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5" w:name="_Toc5691"/>
      <w:r>
        <w:rPr>
          <w:rFonts w:ascii="Times New Roman" w:eastAsia="黑体"/>
          <w:b w:val="0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州更适合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优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先在山地公共服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、信息服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等方向形成差异化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展路径。</w:t>
      </w:r>
      <w:bookmarkEnd w:id="125"/>
    </w:p>
    <w:p w14:paraId="7C54931F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有基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源条件看，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州并不适合在各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景上平均用力，更适合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自身比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较优势优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先形成几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特色方向。山地地形和灾害防治需求决定了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景具有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较强现实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；景区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源、高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桥资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验项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决定了低空旅游、低空运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景更容易形成特色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品；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安算力基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点条件，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和数据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理能力建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提供了支撑；安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以及黄平旧州机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等既有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则为试飞验证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提供了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好的承接条件。</w:t>
      </w:r>
    </w:p>
    <w:p w14:paraId="539D0F63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6" w:name="_Toc796"/>
      <w:r>
        <w:rPr>
          <w:rFonts w:ascii="Times New Roman" w:eastAsia="黑体"/>
          <w:b w:val="0"/>
          <w:color w:val="000000"/>
          <w:sz w:val="32"/>
          <w:lang w:eastAsia="zh-CN"/>
        </w:rPr>
        <w:t>五、分期推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、分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、政府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筹与市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参与相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合，是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符合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现实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条件的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施路径。</w:t>
      </w:r>
      <w:bookmarkEnd w:id="126"/>
    </w:p>
    <w:p w14:paraId="4B641E02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现实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看，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州不具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短期内全面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开的条件，更适合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持先重点区域、后全省拓展，先基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底座、后网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完善，先示范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用、后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展的推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序。在建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机制上，公共属性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的平台和保障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筹，具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化条件的起降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需要引入市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主体参与运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，逐步形成政府引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参与、分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施的推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格局。</w:t>
      </w:r>
    </w:p>
    <w:p w14:paraId="5AE012C9">
      <w:pPr>
        <w:spacing w:beforeLines="50" w:after="0" w:afterLines="50" w:line="560" w:lineRule="exact"/>
        <w:ind w:left="0" w:firstLine="964"/>
        <w:jc w:val="both"/>
        <w:outlineLvl w:val="1"/>
        <w:rPr>
          <w:rFonts w:ascii="Times New Roman" w:eastAsia="仿宋_GB2312"/>
          <w:b w:val="0"/>
          <w:color w:val="000000"/>
          <w:sz w:val="32"/>
          <w:lang w:eastAsia="zh-CN"/>
        </w:rPr>
      </w:pPr>
      <w:bookmarkStart w:id="127" w:name="_Toc20333"/>
      <w:r>
        <w:rPr>
          <w:rFonts w:ascii="Times New Roman" w:eastAsia="仿宋_GB2312"/>
          <w:b w:val="0"/>
          <w:color w:val="000000"/>
          <w:sz w:val="32"/>
          <w:lang w:eastAsia="zh-CN"/>
        </w:rPr>
        <w:t>第二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 xml:space="preserve"> 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</w:t>
      </w:r>
      <w:bookmarkEnd w:id="127"/>
    </w:p>
    <w:p w14:paraId="613D7D9D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8" w:name="_Toc28495"/>
      <w:r>
        <w:rPr>
          <w:rFonts w:ascii="Times New Roman" w:eastAsia="黑体"/>
          <w:b w:val="0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施、航路航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和重点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施布局。</w:t>
      </w:r>
      <w:bookmarkEnd w:id="128"/>
    </w:p>
    <w:p w14:paraId="0F08CCA6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涉及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改、交通、民航、空管、公安、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急、自然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源、气象等多个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域，布局推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仍需省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同支撑。建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施、航路航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点同步布局，推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低空起降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施与航路走向同步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划、通信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航覆盖与航路容量同步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能力与航空复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度同步匹配，避免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和运行管理相互脱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</w:t>
      </w:r>
    </w:p>
    <w:p w14:paraId="5F9FC343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29" w:name="_Toc2073"/>
      <w:r>
        <w:rPr>
          <w:rFonts w:ascii="Times New Roman" w:eastAsia="黑体"/>
          <w:b w:val="0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围绕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完善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施体系。</w:t>
      </w:r>
      <w:bookmarkEnd w:id="129"/>
    </w:p>
    <w:p w14:paraId="0F12BBB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州各地基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条件差异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大，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不宜平均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开。建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景，分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类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施、数字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；公共服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景重点完善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节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点、巡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支撑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度平台，低空消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景重点完善景区起降点、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地和接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驳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，物流运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输场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景重点完善物流起降点、航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线组织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和通信保障，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景重点完善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试飞场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和数据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回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传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条件。</w:t>
      </w:r>
    </w:p>
    <w:p w14:paraId="5CB7C47A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30" w:name="_Toc4595"/>
      <w:r>
        <w:rPr>
          <w:rFonts w:ascii="Times New Roman" w:eastAsia="黑体"/>
          <w:b w:val="0"/>
          <w:color w:val="000000"/>
          <w:sz w:val="32"/>
          <w:lang w:eastAsia="zh-CN"/>
        </w:rPr>
        <w:t>三、省市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同的低空平台、通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气象和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体系仍需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一步完善。</w:t>
      </w:r>
      <w:bookmarkEnd w:id="130"/>
    </w:p>
    <w:p w14:paraId="10F95F3B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平台、通信基站、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ADS-B 基站、北斗地面站、气象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站和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法系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，是低空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运行的基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底座。后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可按照省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筹、市州分平台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同的思路，持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续补齐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导监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施短板，完善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、空域管理、运行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控和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调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度功能，逐步形成省市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接、功能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协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同的低空运行</w:t>
      </w:r>
      <w:r>
        <w:rPr>
          <w:rFonts w:ascii="Times New Roman" w:eastAsia="仿宋_GB2312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体系。</w:t>
      </w:r>
    </w:p>
    <w:p w14:paraId="49C704EB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31" w:name="_Toc29960"/>
      <w:r>
        <w:rPr>
          <w:rFonts w:ascii="Times New Roman" w:eastAsia="黑体"/>
          <w:b w:val="0"/>
          <w:color w:val="000000"/>
          <w:sz w:val="32"/>
          <w:lang w:eastAsia="zh-CN"/>
        </w:rPr>
        <w:t>四、同步完善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能、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等配套支撑条件。</w:t>
      </w:r>
      <w:bookmarkEnd w:id="131"/>
    </w:p>
    <w:p w14:paraId="731484D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动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化开展，不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施和平台系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，也需要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体系同步跟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合起降基地、重要起降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和通用机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布局，逐步完善燃油、充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等能源供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应设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施，依托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贵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安和重点市州完善省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级维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修保障基地和区域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修支撑网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结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产业试验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补齐检验检测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测试验证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营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能力，提高低空基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运行水平。</w:t>
      </w:r>
    </w:p>
    <w:p w14:paraId="7538DAEF">
      <w:pPr>
        <w:spacing w:before="160" w:beforeLines="50" w:after="160" w:afterLines="50" w:line="600" w:lineRule="exact"/>
        <w:ind w:left="0" w:firstLine="640" w:firstLineChars="200"/>
        <w:jc w:val="left"/>
        <w:outlineLvl w:val="2"/>
        <w:rPr>
          <w:rFonts w:ascii="Times New Roman" w:eastAsia="黑体"/>
          <w:b w:val="0"/>
          <w:color w:val="000000"/>
          <w:sz w:val="32"/>
          <w:lang w:eastAsia="zh-CN"/>
        </w:rPr>
      </w:pPr>
      <w:bookmarkStart w:id="132" w:name="_Toc12111"/>
      <w:r>
        <w:rPr>
          <w:rFonts w:ascii="Times New Roman" w:eastAsia="黑体"/>
          <w:b w:val="0"/>
          <w:color w:val="000000"/>
          <w:sz w:val="32"/>
          <w:lang w:eastAsia="zh-CN"/>
        </w:rPr>
        <w:t>五、推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动标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准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规则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、人才培养和安全保障与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同步跟</w:t>
      </w:r>
      <w:r>
        <w:rPr>
          <w:rFonts w:hint="eastAsia" w:ascii="Times New Roman" w:hAnsi="微软雅黑" w:eastAsia="黑体" w:cs="微软雅黑"/>
          <w:b w:val="0"/>
          <w:color w:val="000000"/>
          <w:sz w:val="32"/>
          <w:lang w:eastAsia="zh-CN"/>
        </w:rPr>
        <w:t>进</w:t>
      </w:r>
      <w:r>
        <w:rPr>
          <w:rFonts w:hint="eastAsia" w:ascii="Times New Roman" w:hAnsi="Ms.Luce" w:eastAsia="黑体" w:cs="Ms.Luce"/>
          <w:b w:val="0"/>
          <w:color w:val="000000"/>
          <w:sz w:val="32"/>
          <w:lang w:eastAsia="zh-CN"/>
        </w:rPr>
        <w:t>。</w:t>
      </w:r>
      <w:bookmarkEnd w:id="132"/>
    </w:p>
    <w:p w14:paraId="2133F0E5">
      <w:pPr>
        <w:spacing w:after="0" w:line="560" w:lineRule="exact"/>
        <w:ind w:left="0" w:firstLine="640" w:firstLineChars="200"/>
        <w:jc w:val="both"/>
        <w:rPr>
          <w:rFonts w:ascii="Times New Roman" w:eastAsia="仿宋_GB2312"/>
          <w:b w:val="0"/>
          <w:color w:val="000000"/>
          <w:sz w:val="32"/>
          <w:lang w:eastAsia="zh-CN"/>
        </w:rPr>
      </w:pPr>
      <w:r>
        <w:rPr>
          <w:rFonts w:ascii="Times New Roman" w:eastAsia="仿宋_GB2312"/>
          <w:b w:val="0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础设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仅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需要硬件布局，也需要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人才和安全保障同步完善。建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议围绕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设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施、平台系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统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飞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、机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务维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修、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检测检验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领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域，加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地方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标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准、数据接口、运行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规则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审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批流程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接，依托省内高校、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职业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院校、科研机构和重点企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培养相关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专业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人才，并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围绕应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急救援、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农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费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等重点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场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景完善保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保障和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风险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分担机制，提高行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业规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范化和可持</w:t>
      </w:r>
      <w:r>
        <w:rPr>
          <w:rFonts w:hint="eastAsia" w:ascii="Times New Roman" w:hAnsi="微软雅黑" w:eastAsia="仿宋_GB2312" w:cs="微软雅黑"/>
          <w:b w:val="0"/>
          <w:color w:val="000000"/>
          <w:sz w:val="32"/>
          <w:lang w:eastAsia="zh-CN"/>
        </w:rPr>
        <w:t>续发</w:t>
      </w:r>
      <w:r>
        <w:rPr>
          <w:rFonts w:hint="eastAsia" w:ascii="Times New Roman" w:hAnsi="Ms.Luce" w:eastAsia="仿宋_GB2312" w:cs="Ms.Luce"/>
          <w:b w:val="0"/>
          <w:color w:val="000000"/>
          <w:sz w:val="32"/>
          <w:lang w:eastAsia="zh-CN"/>
        </w:rPr>
        <w:t>展水平。</w:t>
      </w:r>
    </w:p>
    <w:sectPr>
      <w:footerReference r:id="rId12" w:type="default"/>
      <w:pgSz w:w="11906" w:h="16838"/>
      <w:pgMar w:top="2098" w:right="1474" w:bottom="1984" w:left="1588" w:header="1021" w:footer="1021" w:gutter="0"/>
      <w:pgNumType w:fmt="numberInDash" w:start="1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小标宋简体">
    <w:panose1 w:val="02010601030101010101"/>
    <w:charset w:val="86"/>
    <w:family w:val="roma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.Luce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7C81C">
    <w:pPr>
      <w:pStyle w:val="28"/>
      <w:jc w:val="center"/>
      <w:rPr>
        <w:rFonts w:hint="eastAsia" w:ascii="宋体" w:hAnsi="宋体" w:eastAsia="宋体" w:cs="宋体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553CA">
    <w:pPr>
      <w:pStyle w:val="2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DCB32">
    <w:pPr>
      <w:pStyle w:val="2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97507">
    <w:pPr>
      <w:pStyle w:val="28"/>
      <w:jc w:val="center"/>
      <w:rPr>
        <w:rFonts w:hint="eastAsia" w:ascii="宋体" w:hAnsi="宋体" w:eastAsia="宋体" w:cs="宋体"/>
        <w:sz w:val="2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400D7">
    <w:pPr>
      <w:pStyle w:val="28"/>
      <w:jc w:val="center"/>
      <w:rPr>
        <w:rFonts w:hint="eastAsia" w:ascii="宋体" w:hAnsi="宋体" w:eastAsia="宋体" w:cs="宋体"/>
        <w:sz w:val="28"/>
        <w:lang w:eastAsia="zh-CN"/>
      </w:rPr>
    </w:pPr>
    <w:r>
      <w:rPr>
        <w:rFonts w:hint="eastAsia" w:ascii="宋体" w:hAnsi="宋体" w:eastAsia="宋体" w:cs="宋体"/>
        <w:sz w:val="28"/>
        <w:lang w:eastAsia="zh-CN"/>
      </w:rPr>
      <w:t xml:space="preserve">— </w:t>
    </w:r>
    <w:r>
      <w:rPr>
        <w:rFonts w:hint="eastAsia" w:ascii="宋体" w:hAnsi="宋体" w:eastAsia="宋体" w:cs="宋体"/>
        <w:sz w:val="28"/>
        <w:lang w:eastAsia="zh-CN"/>
      </w:rPr>
      <w:fldChar w:fldCharType="begin"/>
    </w:r>
    <w:r>
      <w:rPr>
        <w:rFonts w:hint="eastAsia" w:ascii="宋体" w:hAnsi="宋体" w:eastAsia="宋体" w:cs="宋体"/>
        <w:sz w:val="28"/>
        <w:lang w:eastAsia="zh-CN"/>
      </w:rPr>
      <w:instrText xml:space="preserve"> PAGE  \* MERGEFORMAT </w:instrText>
    </w:r>
    <w:r>
      <w:rPr>
        <w:rFonts w:hint="eastAsia" w:ascii="宋体" w:hAnsi="宋体" w:eastAsia="宋体" w:cs="宋体"/>
        <w:sz w:val="28"/>
        <w:lang w:eastAsia="zh-CN"/>
      </w:rPr>
      <w:fldChar w:fldCharType="separate"/>
    </w:r>
    <w:r>
      <w:rPr>
        <w:rFonts w:hint="eastAsia" w:ascii="宋体" w:hAnsi="宋体" w:eastAsia="宋体" w:cs="宋体"/>
        <w:sz w:val="28"/>
        <w:lang w:eastAsia="zh-CN"/>
      </w:rPr>
      <w:t>1</w:t>
    </w:r>
    <w:r>
      <w:rPr>
        <w:rFonts w:hint="eastAsia" w:ascii="宋体" w:hAnsi="宋体" w:eastAsia="宋体" w:cs="宋体"/>
        <w:sz w:val="28"/>
        <w:lang w:eastAsia="zh-CN"/>
      </w:rPr>
      <w:fldChar w:fldCharType="end"/>
    </w:r>
    <w:r>
      <w:rPr>
        <w:rFonts w:hint="eastAsia" w:ascii="宋体" w:hAnsi="宋体" w:eastAsia="宋体" w:cs="宋体"/>
        <w:sz w:val="28"/>
        <w:lang w:eastAsia="zh-CN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52EB1">
    <w:pPr>
      <w:pStyle w:val="2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E149B">
    <w:pPr>
      <w:pStyle w:val="29"/>
      <w:rPr>
        <w:rFonts w:hint="eastAsia" w:eastAsia="方正VDL哥特明朝 简 M"/>
        <w:lang w:eastAsia="zh-CN"/>
      </w:rPr>
    </w:pPr>
    <w:r>
      <w:rPr>
        <w:rFonts w:hint="eastAsia"/>
        <w:lang w:eastAsia="zh-CN"/>
      </w:rPr>
      <w:t xml:space="preserve"> —</w:t>
    </w: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fldChar w:fldCharType="end"/>
    </w:r>
    <w:r>
      <w:rPr>
        <w:rFonts w:hint="eastAsia"/>
        <w:lang w:eastAsia="zh-CN"/>
      </w:rPr>
      <w:t xml:space="preserve">—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15962">
    <w:pPr>
      <w:pStyle w:val="2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527"/>
    <w:rsid w:val="001131B7"/>
    <w:rsid w:val="0015074B"/>
    <w:rsid w:val="0015199A"/>
    <w:rsid w:val="00192B55"/>
    <w:rsid w:val="001C5CEB"/>
    <w:rsid w:val="00291523"/>
    <w:rsid w:val="0029639D"/>
    <w:rsid w:val="00326F90"/>
    <w:rsid w:val="00365E55"/>
    <w:rsid w:val="003D4A72"/>
    <w:rsid w:val="003E038A"/>
    <w:rsid w:val="004123DF"/>
    <w:rsid w:val="00444B2D"/>
    <w:rsid w:val="00515746"/>
    <w:rsid w:val="005D62C6"/>
    <w:rsid w:val="005F0857"/>
    <w:rsid w:val="0061744B"/>
    <w:rsid w:val="007232DC"/>
    <w:rsid w:val="00821C78"/>
    <w:rsid w:val="00946F7E"/>
    <w:rsid w:val="009B2A5A"/>
    <w:rsid w:val="009D155B"/>
    <w:rsid w:val="00A55A39"/>
    <w:rsid w:val="00AA1D8D"/>
    <w:rsid w:val="00AB5B9C"/>
    <w:rsid w:val="00B353B6"/>
    <w:rsid w:val="00B47730"/>
    <w:rsid w:val="00C02A6F"/>
    <w:rsid w:val="00C968BC"/>
    <w:rsid w:val="00CB0664"/>
    <w:rsid w:val="00DD2BD2"/>
    <w:rsid w:val="00E52054"/>
    <w:rsid w:val="00FC693F"/>
    <w:rsid w:val="272907BA"/>
    <w:rsid w:val="459B5B4F"/>
    <w:rsid w:val="67F943BB"/>
    <w:rsid w:val="6FE7486A"/>
    <w:rsid w:val="75B5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1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kern w:val="2"/>
      <w:szCs w:val="24"/>
      <w:lang w:eastAsia="zh-CN"/>
      <w14:ligatures w14:val="standardContextual"/>
    </w:r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6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4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5"/>
    <w:basedOn w:val="1"/>
    <w:next w:val="1"/>
    <w:autoRedefine/>
    <w:unhideWhenUsed/>
    <w:uiPriority w:val="39"/>
    <w:pPr>
      <w:widowControl w:val="0"/>
      <w:spacing w:after="160" w:line="278" w:lineRule="auto"/>
      <w:ind w:left="1680" w:leftChars="800"/>
    </w:pPr>
    <w:rPr>
      <w:kern w:val="2"/>
      <w:szCs w:val="24"/>
      <w:lang w:eastAsia="zh-CN"/>
      <w14:ligatures w14:val="standardContextual"/>
    </w:rPr>
  </w:style>
  <w:style w:type="paragraph" w:styleId="2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27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kern w:val="2"/>
      <w:szCs w:val="24"/>
      <w:lang w:eastAsia="zh-CN"/>
      <w14:ligatures w14:val="standardContextual"/>
    </w:rPr>
  </w:style>
  <w:style w:type="paragraph" w:styleId="28">
    <w:name w:val="footer"/>
    <w:basedOn w:val="1"/>
    <w:link w:val="14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header"/>
    <w:basedOn w:val="1"/>
    <w:link w:val="14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toc 1"/>
    <w:basedOn w:val="1"/>
    <w:next w:val="1"/>
    <w:autoRedefine/>
    <w:unhideWhenUsed/>
    <w:qFormat/>
    <w:uiPriority w:val="39"/>
  </w:style>
  <w:style w:type="paragraph" w:styleId="31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kern w:val="2"/>
      <w:szCs w:val="24"/>
      <w:lang w:eastAsia="zh-CN"/>
      <w14:ligatures w14:val="standardContextual"/>
    </w:rPr>
  </w:style>
  <w:style w:type="paragraph" w:styleId="32">
    <w:name w:val="Subtitle"/>
    <w:basedOn w:val="1"/>
    <w:next w:val="1"/>
    <w:link w:val="15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"/>
    <w:basedOn w:val="1"/>
    <w:unhideWhenUsed/>
    <w:uiPriority w:val="99"/>
    <w:pPr>
      <w:ind w:left="360" w:hanging="360"/>
      <w:contextualSpacing/>
    </w:pPr>
  </w:style>
  <w:style w:type="paragraph" w:styleId="34">
    <w:name w:val="toc 6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100" w:leftChars="1000"/>
    </w:pPr>
    <w:rPr>
      <w:kern w:val="2"/>
      <w:szCs w:val="24"/>
      <w:lang w:eastAsia="zh-CN"/>
      <w14:ligatures w14:val="standardContextual"/>
    </w:rPr>
  </w:style>
  <w:style w:type="paragraph" w:styleId="35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kern w:val="2"/>
      <w:szCs w:val="24"/>
      <w:lang w:eastAsia="zh-CN"/>
      <w14:ligatures w14:val="standardContextual"/>
    </w:rPr>
  </w:style>
  <w:style w:type="paragraph" w:styleId="37">
    <w:name w:val="Body Text 2"/>
    <w:basedOn w:val="1"/>
    <w:link w:val="155"/>
    <w:unhideWhenUsed/>
    <w:qFormat/>
    <w:uiPriority w:val="99"/>
    <w:pPr>
      <w:spacing w:after="120" w:line="480" w:lineRule="auto"/>
    </w:pPr>
  </w:style>
  <w:style w:type="paragraph" w:styleId="3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40">
    <w:name w:val="Title"/>
    <w:basedOn w:val="1"/>
    <w:next w:val="1"/>
    <w:link w:val="15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Table Grid"/>
    <w:basedOn w:val="4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3">
    <w:name w:val="Light Shading"/>
    <w:basedOn w:val="41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22"/>
    <w:rPr>
      <w:b/>
      <w:bCs/>
    </w:rPr>
  </w:style>
  <w:style w:type="character" w:styleId="143">
    <w:name w:val="Emphasis"/>
    <w:basedOn w:val="141"/>
    <w:qFormat/>
    <w:uiPriority w:val="20"/>
    <w:rPr>
      <w:i/>
      <w:iCs/>
    </w:rPr>
  </w:style>
  <w:style w:type="character" w:styleId="144">
    <w:name w:val="Hyperlink"/>
    <w:basedOn w:val="14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5">
    <w:name w:val="页眉 字符"/>
    <w:basedOn w:val="141"/>
    <w:link w:val="29"/>
    <w:qFormat/>
    <w:uiPriority w:val="99"/>
  </w:style>
  <w:style w:type="character" w:customStyle="1" w:styleId="146">
    <w:name w:val="页脚 字符"/>
    <w:basedOn w:val="141"/>
    <w:link w:val="28"/>
    <w:qFormat/>
    <w:uiPriority w:val="99"/>
  </w:style>
  <w:style w:type="paragraph" w:styleId="14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8">
    <w:name w:val="标题 1 字符"/>
    <w:basedOn w:val="141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9">
    <w:name w:val="标题 2 字符"/>
    <w:basedOn w:val="14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0">
    <w:name w:val="标题 3 字符"/>
    <w:basedOn w:val="141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字符"/>
    <w:basedOn w:val="14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2">
    <w:name w:val="副标题 字符"/>
    <w:basedOn w:val="14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character" w:customStyle="1" w:styleId="154">
    <w:name w:val="正文文本 字符"/>
    <w:basedOn w:val="141"/>
    <w:link w:val="20"/>
    <w:uiPriority w:val="99"/>
  </w:style>
  <w:style w:type="character" w:customStyle="1" w:styleId="155">
    <w:name w:val="正文文本 2 字符"/>
    <w:basedOn w:val="141"/>
    <w:link w:val="37"/>
    <w:qFormat/>
    <w:uiPriority w:val="99"/>
  </w:style>
  <w:style w:type="character" w:customStyle="1" w:styleId="156">
    <w:name w:val="正文文本 3 字符"/>
    <w:basedOn w:val="141"/>
    <w:link w:val="18"/>
    <w:uiPriority w:val="99"/>
    <w:rPr>
      <w:sz w:val="16"/>
      <w:szCs w:val="16"/>
    </w:rPr>
  </w:style>
  <w:style w:type="character" w:customStyle="1" w:styleId="157">
    <w:name w:val="宏文本 字符"/>
    <w:basedOn w:val="141"/>
    <w:link w:val="2"/>
    <w:qFormat/>
    <w:uiPriority w:val="99"/>
    <w:rPr>
      <w:rFonts w:ascii="Courier New" w:hAnsi="Courier New"/>
      <w:sz w:val="20"/>
      <w:szCs w:val="20"/>
    </w:rPr>
  </w:style>
  <w:style w:type="paragraph" w:styleId="158">
    <w:name w:val="Quote"/>
    <w:basedOn w:val="1"/>
    <w:next w:val="1"/>
    <w:link w:val="15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引用 字符"/>
    <w:basedOn w:val="141"/>
    <w:link w:val="15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0">
    <w:name w:val="标题 4 字符"/>
    <w:basedOn w:val="141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标题 5 字符"/>
    <w:basedOn w:val="14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2">
    <w:name w:val="标题 6 字符"/>
    <w:basedOn w:val="14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3">
    <w:name w:val="标题 7 字符"/>
    <w:basedOn w:val="141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标题 8 字符"/>
    <w:basedOn w:val="14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5">
    <w:name w:val="标题 9 字符"/>
    <w:basedOn w:val="14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6">
    <w:name w:val="Intense Quote"/>
    <w:basedOn w:val="1"/>
    <w:next w:val="1"/>
    <w:link w:val="16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明显引用 字符"/>
    <w:basedOn w:val="141"/>
    <w:link w:val="16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9">
    <w:name w:val="Intense Emphasis"/>
    <w:basedOn w:val="14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Subtle Reference"/>
    <w:basedOn w:val="14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Intense Reference"/>
    <w:basedOn w:val="14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2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7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74">
    <w:name w:val="Unresolved Mention"/>
    <w:basedOn w:val="14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4601</Words>
  <Characters>4818</Characters>
  <Lines>1329</Lines>
  <Paragraphs>863</Paragraphs>
  <TotalTime>3</TotalTime>
  <ScaleCrop>false</ScaleCrop>
  <LinksUpToDate>false</LinksUpToDate>
  <CharactersWithSpaces>5314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WPS_1697800036</cp:lastModifiedBy>
  <dcterms:modified xsi:type="dcterms:W3CDTF">2026-04-16T05:23:53Z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eyJoZGlkIjoiOTc1MTA2MjU3ODgzMDhkMzE0ZTU0MjU4NGU4NDljNDMiLCJ1c2VySWQiOiIxNTUxNTg1NTE3In0=</vt:lpwstr>
  </property>
  <property fmtid="{D5CDD505-2E9C-101B-9397-08002B2CF9AE}" pid="3" name="KSOProductBuildVer">
    <vt:lpwstr>2052-12.1.0.25865</vt:lpwstr>
  </property>
  <property fmtid="{D5CDD505-2E9C-101B-9397-08002B2CF9AE}" pid="4" name="ICV">
    <vt:lpwstr>80CA8C6F8F7B4B4789A1AE2EC044792F_12</vt:lpwstr>
  </property>
</Properties>
</file>