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400"/>
        <w:jc w:val="center"/>
      </w:pPr>
      <w:r>
        <w:rPr>
          <w:rFonts w:ascii="Noto Serif CJK SC" w:hAnsi="Noto Serif CJK SC" w:eastAsia="Noto Serif CJK SC"/>
          <w:b/>
          <w:color w:val="7A5A00"/>
          <w:sz w:val="21"/>
          <w:lang w:eastAsia="zh-CN"/>
        </w:rPr>
        <w:t>INDEPENDENT PAPER REVIEW PANEL</w:t>
      </w:r>
    </w:p>
    <w:p>
      <w:pPr>
        <w:spacing w:after="200"/>
        <w:jc w:val="center"/>
      </w:pPr>
      <w:r>
        <w:rPr>
          <w:rFonts w:ascii="Noto Serif CJK SC" w:hAnsi="Noto Serif CJK SC" w:eastAsia="Noto Serif CJK SC"/>
          <w:b/>
          <w:color w:val="0B2545"/>
          <w:sz w:val="56"/>
          <w:lang w:eastAsia="zh-CN"/>
        </w:rPr>
        <w:t>六篇 ICLR 2026 论文</w:t>
        <w:br/>
        <w:t>独立三评详细报告</w:t>
      </w:r>
    </w:p>
    <w:p>
      <w:pPr>
        <w:spacing w:after="680"/>
        <w:jc w:val="center"/>
      </w:pPr>
      <w:r>
        <w:rPr>
          <w:rFonts w:ascii="Noto Serif CJK SC" w:hAnsi="Noto Serif CJK SC" w:eastAsia="Noto Serif CJK SC"/>
          <w:color w:val="1F4D78"/>
          <w:sz w:val="27"/>
          <w:lang w:eastAsia="zh-CN"/>
        </w:rPr>
        <w:t>基于 autonomous-paper-agent 独立审稿协议的 18 份隔离评审</w:t>
      </w:r>
    </w:p>
    <w:p>
      <w:pPr>
        <w:spacing w:after="100"/>
        <w:jc w:val="center"/>
      </w:pPr>
      <w:r>
        <w:rPr>
          <w:rFonts w:ascii="Noto Serif CJK SC" w:hAnsi="Noto Serif CJK SC" w:eastAsia="Noto Serif CJK SC"/>
          <w:b/>
          <w:color w:val="667085"/>
          <w:sz w:val="22"/>
          <w:lang w:eastAsia="zh-CN"/>
        </w:rPr>
        <w:t>评审范围：A31 · C1 · P1 · P3 · P5 · S1</w:t>
      </w:r>
    </w:p>
    <w:p>
      <w:pPr>
        <w:spacing w:after="100"/>
        <w:jc w:val="center"/>
      </w:pPr>
      <w:r>
        <w:rPr>
          <w:rFonts w:ascii="Noto Serif CJK SC" w:hAnsi="Noto Serif CJK SC" w:eastAsia="Noto Serif CJK SC"/>
          <w:b w:val="0"/>
          <w:color w:val="667085"/>
          <w:sz w:val="21"/>
          <w:lang w:eastAsia="zh-CN"/>
        </w:rPr>
        <w:t>评分框架：ICLR 2026 · 总分 2 / 4 / 6 / 8 / 10</w:t>
      </w:r>
    </w:p>
    <w:p>
      <w:pPr>
        <w:spacing w:after="100"/>
        <w:jc w:val="center"/>
      </w:pPr>
      <w:r>
        <w:rPr>
          <w:rFonts w:ascii="Noto Serif CJK SC" w:hAnsi="Noto Serif CJK SC" w:eastAsia="Noto Serif CJK SC"/>
          <w:b w:val="0"/>
          <w:color w:val="667085"/>
          <w:sz w:val="21"/>
          <w:lang w:eastAsia="zh-CN"/>
        </w:rPr>
        <w:t>生成日期：2026-08-24</w:t>
      </w:r>
    </w:p>
    <w:p>
      <w:pPr>
        <w:spacing w:before="800" w:after="160"/>
        <w:ind w:left="648" w:right="648"/>
        <w:jc w:val="center"/>
        <w:shd w:fill="F4F6F9"/>
        <w:pBdr>
          <w:left w:val="single" w:sz="18" w:space="8" w:color="2E74B5"/>
        </w:pBdr>
      </w:pPr>
      <w:r>
        <w:rPr>
          <w:rFonts w:ascii="Noto Serif CJK SC" w:hAnsi="Noto Serif CJK SC" w:eastAsia="Noto Serif CJK SC"/>
          <w:b/>
          <w:color w:val="0B2545"/>
          <w:sz w:val="21"/>
          <w:lang w:eastAsia="zh-CN"/>
        </w:rPr>
        <w:t>重要说明：</w:t>
      </w:r>
      <w:r>
        <w:rPr>
          <w:rFonts w:ascii="Noto Serif CJK SC" w:hAnsi="Noto Serif CJK SC" w:eastAsia="Noto Serif CJK SC"/>
          <w:color w:val="111827"/>
          <w:sz w:val="21"/>
          <w:lang w:eastAsia="zh-CN"/>
        </w:rPr>
        <w:t>本报告是内部投稿前质量控制，不是录用概率预测。各评审只依据指定 PDF 与正式 rubric 作出判断。</w:t>
      </w:r>
    </w:p>
    <w:p>
      <w:r>
        <w:br w:type="page"/>
      </w:r>
    </w:p>
    <w:p>
      <w:pPr>
        <w:pStyle w:val="Heading1"/>
      </w:pPr>
      <w:r>
        <w:t>目录</w:t>
      </w:r>
    </w:p>
    <w:p>
      <w:pPr>
        <w:widowControl/>
        <w:spacing w:before="0" w:after="160" w:line="280" w:lineRule="auto"/>
        <w:ind w:left="720" w:hanging="403"/>
      </w:pPr>
      <w:r>
        <w:rPr>
          <w:rFonts w:ascii="Noto Serif CJK SC" w:hAnsi="Noto Serif CJK SC" w:eastAsia="Noto Serif CJK SC"/>
          <w:color w:val="111827"/>
          <w:sz w:val="22"/>
          <w:lang w:eastAsia="zh-CN"/>
        </w:rPr>
        <w:t>1. 执行摘要与全局评分矩阵</w:t>
      </w:r>
    </w:p>
    <w:p>
      <w:pPr>
        <w:widowControl/>
        <w:spacing w:before="0" w:after="160" w:line="280" w:lineRule="auto"/>
        <w:ind w:left="720" w:hanging="403"/>
      </w:pPr>
      <w:r>
        <w:rPr>
          <w:rFonts w:ascii="Noto Serif CJK SC" w:hAnsi="Noto Serif CJK SC" w:eastAsia="Noto Serif CJK SC"/>
          <w:color w:val="111827"/>
          <w:sz w:val="22"/>
          <w:lang w:eastAsia="zh-CN"/>
        </w:rPr>
        <w:t>2. 评审方法、独立性与评分尺度</w:t>
      </w:r>
    </w:p>
    <w:p>
      <w:pPr>
        <w:widowControl/>
        <w:spacing w:before="0" w:after="160" w:line="280" w:lineRule="auto"/>
        <w:ind w:left="720" w:hanging="403"/>
      </w:pPr>
      <w:r>
        <w:rPr>
          <w:rFonts w:ascii="Noto Serif CJK SC" w:hAnsi="Noto Serif CJK SC" w:eastAsia="Noto Serif CJK SC"/>
          <w:color w:val="111827"/>
          <w:sz w:val="22"/>
          <w:lang w:eastAsia="zh-CN"/>
        </w:rPr>
        <w:t>3. A31 详细评审</w:t>
      </w:r>
    </w:p>
    <w:p>
      <w:pPr>
        <w:widowControl/>
        <w:spacing w:before="0" w:after="160" w:line="280" w:lineRule="auto"/>
        <w:ind w:left="720" w:hanging="403"/>
      </w:pPr>
      <w:r>
        <w:rPr>
          <w:rFonts w:ascii="Noto Serif CJK SC" w:hAnsi="Noto Serif CJK SC" w:eastAsia="Noto Serif CJK SC"/>
          <w:color w:val="111827"/>
          <w:sz w:val="22"/>
          <w:lang w:eastAsia="zh-CN"/>
        </w:rPr>
        <w:t>4. C1 详细评审</w:t>
      </w:r>
    </w:p>
    <w:p>
      <w:pPr>
        <w:widowControl/>
        <w:spacing w:before="0" w:after="160" w:line="280" w:lineRule="auto"/>
        <w:ind w:left="720" w:hanging="403"/>
      </w:pPr>
      <w:r>
        <w:rPr>
          <w:rFonts w:ascii="Noto Serif CJK SC" w:hAnsi="Noto Serif CJK SC" w:eastAsia="Noto Serif CJK SC"/>
          <w:color w:val="111827"/>
          <w:sz w:val="22"/>
          <w:lang w:eastAsia="zh-CN"/>
        </w:rPr>
        <w:t>5. P1 详细评审</w:t>
      </w:r>
    </w:p>
    <w:p>
      <w:pPr>
        <w:widowControl/>
        <w:spacing w:before="0" w:after="160" w:line="280" w:lineRule="auto"/>
        <w:ind w:left="720" w:hanging="403"/>
      </w:pPr>
      <w:r>
        <w:rPr>
          <w:rFonts w:ascii="Noto Serif CJK SC" w:hAnsi="Noto Serif CJK SC" w:eastAsia="Noto Serif CJK SC"/>
          <w:color w:val="111827"/>
          <w:sz w:val="22"/>
          <w:lang w:eastAsia="zh-CN"/>
        </w:rPr>
        <w:t>6. P3 详细评审</w:t>
      </w:r>
    </w:p>
    <w:p>
      <w:pPr>
        <w:widowControl/>
        <w:spacing w:before="0" w:after="160" w:line="280" w:lineRule="auto"/>
        <w:ind w:left="720" w:hanging="403"/>
      </w:pPr>
      <w:r>
        <w:rPr>
          <w:rFonts w:ascii="Noto Serif CJK SC" w:hAnsi="Noto Serif CJK SC" w:eastAsia="Noto Serif CJK SC"/>
          <w:color w:val="111827"/>
          <w:sz w:val="22"/>
          <w:lang w:eastAsia="zh-CN"/>
        </w:rPr>
        <w:t>7. P5 详细评审</w:t>
      </w:r>
    </w:p>
    <w:p>
      <w:pPr>
        <w:widowControl/>
        <w:spacing w:before="0" w:after="160" w:line="280" w:lineRule="auto"/>
        <w:ind w:left="720" w:hanging="403"/>
      </w:pPr>
      <w:r>
        <w:rPr>
          <w:rFonts w:ascii="Noto Serif CJK SC" w:hAnsi="Noto Serif CJK SC" w:eastAsia="Noto Serif CJK SC"/>
          <w:color w:val="111827"/>
          <w:sz w:val="22"/>
          <w:lang w:eastAsia="zh-CN"/>
        </w:rPr>
        <w:t>8. S1 详细评审</w:t>
      </w:r>
    </w:p>
    <w:p>
      <w:pPr>
        <w:widowControl/>
        <w:spacing w:before="0" w:after="160" w:line="280" w:lineRule="auto"/>
        <w:ind w:left="720" w:hanging="403"/>
      </w:pPr>
      <w:r>
        <w:rPr>
          <w:rFonts w:ascii="Noto Serif CJK SC" w:hAnsi="Noto Serif CJK SC" w:eastAsia="Noto Serif CJK SC"/>
          <w:color w:val="111827"/>
          <w:sz w:val="22"/>
          <w:lang w:eastAsia="zh-CN"/>
        </w:rPr>
        <w:t>9. 跨论文比较与共同问题</w:t>
      </w:r>
    </w:p>
    <w:p>
      <w:pPr>
        <w:widowControl/>
        <w:spacing w:before="0" w:after="160" w:line="280" w:lineRule="auto"/>
        <w:ind w:left="720" w:hanging="403"/>
      </w:pPr>
      <w:r>
        <w:rPr>
          <w:rFonts w:ascii="Noto Serif CJK SC" w:hAnsi="Noto Serif CJK SC" w:eastAsia="Noto Serif CJK SC"/>
          <w:color w:val="111827"/>
          <w:sz w:val="22"/>
          <w:lang w:eastAsia="zh-CN"/>
        </w:rPr>
        <w:t>10. 附录：评审标识、rubric 与文件哈希</w:t>
      </w:r>
    </w:p>
    <w:p>
      <w:pPr>
        <w:pStyle w:val="Heading1"/>
      </w:pPr>
      <w:r>
        <w:t>执行摘要与全局评分矩阵</w:t>
      </w:r>
    </w:p>
    <w:p>
      <w:pPr>
        <w:widowControl/>
        <w:spacing w:before="120" w:after="200" w:line="276" w:lineRule="auto"/>
        <w:ind w:left="173" w:right="115"/>
        <w:shd w:fill="FFF4E5"/>
        <w:pBdr>
          <w:left w:val="single" w:sz="18" w:space="8" w:color="9B1C1C"/>
        </w:pBdr>
      </w:pPr>
      <w:r>
        <w:rPr>
          <w:rFonts w:ascii="Noto Serif CJK SC" w:hAnsi="Noto Serif CJK SC" w:eastAsia="Noto Serif CJK SC"/>
          <w:b/>
          <w:color w:val="9B1C1C"/>
          <w:sz w:val="21"/>
          <w:lang w:eastAsia="zh-CN"/>
        </w:rPr>
        <w:t xml:space="preserve">结论摘要  </w:t>
      </w:r>
      <w:r>
        <w:rPr>
          <w:rFonts w:ascii="Noto Serif CJK SC" w:hAnsi="Noto Serif CJK SC" w:eastAsia="Noto Serif CJK SC"/>
          <w:color w:val="111827"/>
          <w:sz w:val="21"/>
          <w:lang w:eastAsia="zh-CN"/>
        </w:rPr>
        <w:t>六篇论文的三评中位数均为 4。A31 是唯一获得一次 6 的论文；P1 与 P3 各出现一次由支持充分的 critical 问题驱动的 2。没有论文获得三位评审多数的 6 或以上。</w:t>
      </w:r>
    </w:p>
    <w:p>
      <w:r>
        <w:rPr>
          <w:rFonts w:ascii="Noto Serif CJK SC" w:hAnsi="Noto Serif CJK SC" w:eastAsia="Noto Serif CJK SC"/>
          <w:color w:val="111827"/>
          <w:sz w:val="22"/>
          <w:lang w:eastAsia="zh-CN"/>
        </w:rPr>
        <w:t>表中三位评审依次为新颖性定位、技术可靠性和实验严谨性。维度中位数顺序为 Soundness / Presentation / Contribution；总分是整体 ICLR 判断，不由三个维度求平均。</w:t>
      </w:r>
    </w:p>
    <w:p>
      <w:pPr>
        <w:spacing w:after="0"/>
      </w:pPr>
    </w:p>
    <w:tbl>
      <w:tblPr>
        <w:tblStyle w:val="TableGrid"/>
        <w:tblW w:type="dxa" w:w="9360"/>
        <w:jc w:val="left"/>
        <w:tblLayout w:type="fixed"/>
        <w:tblLook w:firstColumn="1" w:firstRow="1" w:lastColumn="0" w:lastRow="0" w:noHBand="0" w:noVBand="1" w:val="04A0"/>
        <w:tblInd w:type="dxa" w:w="120"/>
      </w:tblPr>
      <w:tblGrid>
        <w:gridCol w:w="1150"/>
        <w:gridCol w:w="900"/>
        <w:gridCol w:w="900"/>
        <w:gridCol w:w="900"/>
        <w:gridCol w:w="900"/>
        <w:gridCol w:w="2150"/>
        <w:gridCol w:w="2460"/>
      </w:tblGrid>
      <w:tr>
        <w:trPr>
          <w:tblHeader w:val="true"/>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论文</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新颖性</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技术</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实验</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中位数</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S / P / C 中位数</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Critical</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A31</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6</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3 / 3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无</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C1</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2 / 3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无</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P1</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2</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2 / 2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技术评审 2 项</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P3</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2</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2 / 2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实验评审 1 项</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P5</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3 / 3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无</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S1</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21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2 / 3 / 2</w:t>
            </w:r>
          </w:p>
        </w:tc>
        <w:tc>
          <w:tcPr>
            <w:tcW w:type="dxa" w:w="24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无</w:t>
            </w:r>
          </w:p>
        </w:tc>
      </w:tr>
    </w:tbl>
    <w:p>
      <w:pPr>
        <w:spacing w:before="60" w:after="60"/>
      </w:pPr>
    </w:p>
    <w:p>
      <w:pPr>
        <w:pStyle w:val="Heading2"/>
      </w:pPr>
      <w:r>
        <w:t>总体判读</w:t>
      </w:r>
    </w:p>
    <w:p>
      <w:pPr>
        <w:pStyle w:val="ListBullet"/>
      </w:pPr>
      <w:r>
        <w:rPr>
          <w:rFonts w:ascii="Noto Serif CJK SC" w:hAnsi="Noto Serif CJK SC" w:eastAsia="Noto Serif CJK SC"/>
          <w:color w:val="111827"/>
          <w:sz w:val="22"/>
          <w:lang w:eastAsia="zh-CN"/>
        </w:rPr>
        <w:t>A31 的描述性 recorder-level 结论最接近接收线，但三位评审仍一致把 Contribution 评为 2。</w:t>
      </w:r>
    </w:p>
    <w:p>
      <w:pPr>
        <w:pStyle w:val="ListBullet"/>
      </w:pPr>
      <w:r>
        <w:rPr>
          <w:rFonts w:ascii="Noto Serif CJK SC" w:hAnsi="Noto Serif CJK SC" w:eastAsia="Noto Serif CJK SC"/>
          <w:color w:val="111827"/>
          <w:sz w:val="22"/>
          <w:lang w:eastAsia="zh-CN"/>
        </w:rPr>
        <w:t>C1、P5、S1 均为三位评审一致 4：论文有可识别价值，但关键主张或实验证据尚未越过接收线。</w:t>
      </w:r>
    </w:p>
    <w:p>
      <w:pPr>
        <w:pStyle w:val="ListBullet"/>
      </w:pPr>
      <w:r>
        <w:rPr>
          <w:rFonts w:ascii="Noto Serif CJK SC" w:hAnsi="Noto Serif CJK SC" w:eastAsia="Noto Serif CJK SC"/>
          <w:color w:val="111827"/>
          <w:sz w:val="22"/>
          <w:lang w:eastAsia="zh-CN"/>
        </w:rPr>
        <w:t>P1、P3 的中位数仍为 4，但分别存在实现-规范不一致、统计端点混用等 critical 问题，当前风险明显高于仅有 major 缺口的论文。</w:t>
      </w:r>
    </w:p>
    <w:p>
      <w:pPr>
        <w:pStyle w:val="ListBullet"/>
      </w:pPr>
      <w:r>
        <w:rPr>
          <w:rFonts w:ascii="Noto Serif CJK SC" w:hAnsi="Noto Serif CJK SC" w:eastAsia="Noto Serif CJK SC"/>
          <w:color w:val="111827"/>
          <w:sz w:val="22"/>
          <w:lang w:eastAsia="zh-CN"/>
        </w:rPr>
        <w:t>跨论文最常见的压分原因不是写作，而是缺少匹配对照、推断单位错位、工件不可独立复核，以及新颖性边界未与真正最近工作对齐。</w:t>
      </w:r>
    </w:p>
    <w:p>
      <w:pPr>
        <w:pStyle w:val="Heading1"/>
      </w:pPr>
      <w:r>
        <w:t>评审方法、独立性与评分尺度</w:t>
      </w:r>
    </w:p>
    <w:p>
      <w:pPr>
        <w:widowControl/>
        <w:spacing w:before="120" w:after="200" w:line="276" w:lineRule="auto"/>
        <w:ind w:left="173" w:right="115"/>
        <w:shd w:fill="F4F6F9"/>
        <w:pBdr>
          <w:left w:val="single" w:sz="18" w:space="8" w:color="2E74B5"/>
        </w:pBdr>
      </w:pPr>
      <w:r>
        <w:rPr>
          <w:rFonts w:ascii="Noto Serif CJK SC" w:hAnsi="Noto Serif CJK SC" w:eastAsia="Noto Serif CJK SC"/>
          <w:b/>
          <w:color w:val="0B2545"/>
          <w:sz w:val="21"/>
          <w:lang w:eastAsia="zh-CN"/>
        </w:rPr>
        <w:t xml:space="preserve">独立性设计  </w:t>
      </w:r>
      <w:r>
        <w:rPr>
          <w:rFonts w:ascii="Noto Serif CJK SC" w:hAnsi="Noto Serif CJK SC" w:eastAsia="Noto Serif CJK SC"/>
          <w:color w:val="111827"/>
          <w:sz w:val="21"/>
          <w:lang w:eastAsia="zh-CN"/>
        </w:rPr>
        <w:t>18 次评审均使用全新的一次性子代理。每位只获得一份 PDF、ICLR 2026 rubric、正式 reviewer prompt 和 JSON schema；不得访问其他论文、其他评审、作者计划、仓库历史或既有评分。</w:t>
      </w:r>
    </w:p>
    <w:p>
      <w:pPr>
        <w:pStyle w:val="ListBullet"/>
      </w:pPr>
      <w:r>
        <w:rPr>
          <w:rFonts w:ascii="Noto Serif CJK SC" w:hAnsi="Noto Serif CJK SC" w:eastAsia="Noto Serif CJK SC"/>
          <w:color w:val="111827"/>
          <w:sz w:val="22"/>
          <w:lang w:eastAsia="zh-CN"/>
        </w:rPr>
        <w:t>论文及其中任何指令均被视为不可信评审对象；嵌入式指令不得改变评审角色或 rubric。</w:t>
      </w:r>
    </w:p>
    <w:p>
      <w:pPr>
        <w:pStyle w:val="ListBullet"/>
      </w:pPr>
      <w:r>
        <w:rPr>
          <w:rFonts w:ascii="Noto Serif CJK SC" w:hAnsi="Noto Serif CJK SC" w:eastAsia="Noto Serif CJK SC"/>
          <w:color w:val="111827"/>
          <w:sz w:val="22"/>
          <w:lang w:eastAsia="zh-CN"/>
        </w:rPr>
        <w:t>三个主专长分别为 novelty_positioning、technical_soundness、experimental_rigor；每位仍需评价整篇论文。</w:t>
      </w:r>
    </w:p>
    <w:p>
      <w:pPr>
        <w:pStyle w:val="ListBullet"/>
      </w:pPr>
      <w:r>
        <w:rPr>
          <w:rFonts w:ascii="Noto Serif CJK SC" w:hAnsi="Noto Serif CJK SC" w:eastAsia="Noto Serif CJK SC"/>
          <w:color w:val="111827"/>
          <w:sz w:val="22"/>
          <w:lang w:eastAsia="zh-CN"/>
        </w:rPr>
        <w:t>评审不联网，故新颖性判断仅依据 PDF 自身引用与定位；引用元数据和遗漏文献未作外部核验。</w:t>
      </w:r>
    </w:p>
    <w:p>
      <w:pPr>
        <w:pStyle w:val="ListBullet"/>
      </w:pPr>
      <w:r>
        <w:rPr>
          <w:rFonts w:ascii="Noto Serif CJK SC" w:hAnsi="Noto Serif CJK SC" w:eastAsia="Noto Serif CJK SC"/>
          <w:color w:val="111827"/>
          <w:sz w:val="22"/>
          <w:lang w:eastAsia="zh-CN"/>
        </w:rPr>
        <w:t>主代理没有追加第四次评分，也没有在本报告中把三评综合成新的 meta-score。</w:t>
      </w:r>
    </w:p>
    <w:p>
      <w:pPr>
        <w:pStyle w:val="ListBullet"/>
      </w:pPr>
      <w:r>
        <w:rPr>
          <w:rFonts w:ascii="Noto Serif CJK SC" w:hAnsi="Noto Serif CJK SC" w:eastAsia="Noto Serif CJK SC"/>
          <w:color w:val="111827"/>
          <w:sz w:val="22"/>
          <w:lang w:eastAsia="zh-CN"/>
        </w:rPr>
        <w:t>每份评审均绑定原始 PDF 的 SHA-256；六份 PDF 在评审前冻结。</w:t>
      </w:r>
    </w:p>
    <w:p>
      <w:pPr>
        <w:pStyle w:val="Heading2"/>
      </w:pPr>
      <w:r>
        <w:t>ICLR 2026 评分语义</w:t>
      </w:r>
    </w:p>
    <w:p>
      <w:pPr>
        <w:spacing w:after="0"/>
      </w:pPr>
    </w:p>
    <w:tbl>
      <w:tblPr>
        <w:tblStyle w:val="TableGrid"/>
        <w:tblW w:type="dxa" w:w="9360"/>
        <w:jc w:val="left"/>
        <w:tblLayout w:type="fixed"/>
        <w:tblLook w:firstColumn="1" w:firstRow="1" w:lastColumn="0" w:lastRow="0" w:noHBand="0" w:noVBand="1" w:val="04A0"/>
        <w:tblInd w:type="dxa" w:w="120"/>
      </w:tblPr>
      <w:tblGrid>
        <w:gridCol w:w="1150"/>
        <w:gridCol w:w="8210"/>
      </w:tblGrid>
      <w:tr>
        <w:trPr>
          <w:tblHeader w:val="true"/>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总分</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含义</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2</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Reject：当前版本不足以达到 ICLR 要求</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4</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Marginally below：拒绝理由略强，但可接受也并非不可理解</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6</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Marginally above：接收理由略强，但拒绝也并非不可理解</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4F6F9"/>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8</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Accept：适合作为 poster 的好论文</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4F6F9"/>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8"/>
                <w:lang w:eastAsia="zh-CN"/>
              </w:rPr>
              <w:t>10</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Strong accept：应被会议重点展示</w:t>
            </w:r>
          </w:p>
        </w:tc>
      </w:tr>
    </w:tbl>
    <w:p>
      <w:pPr>
        <w:spacing w:before="60" w:after="60"/>
      </w:pPr>
    </w:p>
    <w:p>
      <w:r>
        <w:rPr>
          <w:rFonts w:ascii="Noto Serif CJK SC" w:hAnsi="Noto Serif CJK SC" w:eastAsia="Noto Serif CJK SC"/>
          <w:color w:val="111827"/>
          <w:sz w:val="22"/>
          <w:lang w:eastAsia="zh-CN"/>
        </w:rPr>
        <w:t>三个官方维度 Soundness、Presentation、Contribution 各使用 1-4；Confidence 使用 1-5。</w:t>
      </w:r>
    </w:p>
    <w:p>
      <w:pPr>
        <w:pStyle w:val="Heading2"/>
      </w:pPr>
      <w:r>
        <w:t>冻结文件清单</w:t>
      </w:r>
    </w:p>
    <w:p>
      <w:pPr>
        <w:spacing w:after="0"/>
      </w:pPr>
    </w:p>
    <w:tbl>
      <w:tblPr>
        <w:tblStyle w:val="TableGrid"/>
        <w:tblW w:type="dxa" w:w="9360"/>
        <w:jc w:val="left"/>
        <w:tblLayout w:type="fixed"/>
        <w:tblLook w:firstColumn="1" w:firstRow="1" w:lastColumn="0" w:lastRow="0" w:noHBand="0" w:noVBand="1" w:val="04A0"/>
        <w:tblInd w:type="dxa" w:w="120"/>
      </w:tblPr>
      <w:tblGrid>
        <w:gridCol w:w="900"/>
        <w:gridCol w:w="4900"/>
        <w:gridCol w:w="3560"/>
      </w:tblGrid>
      <w:tr>
        <w:trPr>
          <w:tblHeader w:val="true"/>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6"/>
                <w:lang w:eastAsia="zh-CN"/>
              </w:rPr>
              <w:t>编号</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6"/>
                <w:lang w:eastAsia="zh-CN"/>
              </w:rPr>
              <w:t>SHA-256</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6"/>
                <w:lang w:eastAsia="zh-CN"/>
              </w:rPr>
              <w:t>源文件</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A31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2e945ab0981ccb7934c4b34e2d5b327ca2d8800dc1af0d4a235d8b4c7347b767</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/Users/liuhanzuo/Downloads/A31-paper.pdf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C1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f602cf3363f46b4539419741d8d604b682058c5cb1f3404b5d5d07739beaf3d7</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/Users/liuhanzuo/Downloads/C1-paper.pdf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P1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9c20b634cd13e4f571efcac8f513a90693a4f94ad887e3b4947eefa8aa2cbd4b</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/Users/liuhanzuo/Downloads/P1-paper.pdf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P3</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efbd9ed7da6c01401033fb83a5f23c7495300d7110c6e55fe1649ff95cf150c5</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/Users/liuhanzuo/Downloads/P3-paper.pdf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P5</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9dfd6772ebab424f5da4d623fc44b8257ec7fa58951a6e3b877faac792850003</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/Users/liuhanzuo/Downloads/P5-paper.pdf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S1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fdc7c27a1c5a081e2a71474ea0e848be8a008b9e5a65bf70f67010477e223ced</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6"/>
                <w:lang w:eastAsia="zh-CN"/>
              </w:rPr>
              <w:t>/Users/liuhanzuo/Downloads/S1-paper.pdf</w:t>
            </w:r>
          </w:p>
        </w:tc>
      </w:tr>
    </w:tbl>
    <w:p>
      <w:pPr>
        <w:spacing w:before="60" w:after="60"/>
      </w:pPr>
    </w:p>
    <w:p>
      <w:pPr>
        <w:pStyle w:val="Heading1"/>
        <w:pageBreakBefore/>
      </w:pPr>
      <w:r>
        <w:rPr>
          <w:rFonts w:ascii="Noto Serif CJK SC" w:hAnsi="Noto Serif CJK SC" w:eastAsia="Noto Serif CJK SC"/>
          <w:color w:val="2E74B5"/>
          <w:sz w:val="32"/>
          <w:lang w:eastAsia="zh-CN"/>
        </w:rPr>
        <w:t>A31｜Block-Commit Scheduling Decoding Periodicity Meets Its Recorder: A Position-Decomposed Measurement Canon for Diffusion-LLM Boundary Analysis</w:t>
      </w:r>
    </w:p>
    <w:p>
      <w:pPr>
        <w:pStyle w:val="Heading2"/>
      </w:pPr>
      <w:r>
        <w:rPr>
          <w:rFonts w:ascii="Noto Serif CJK SC" w:hAnsi="Noto Serif CJK SC" w:eastAsia="Noto Serif CJK SC"/>
          <w:color w:val="2E74B5"/>
          <w:sz w:val="26"/>
          <w:lang w:eastAsia="zh-CN"/>
        </w:rPr>
        <w:t>1. 论文定位</w:t>
      </w:r>
    </w:p>
    <w:p>
      <w:pPr>
        <w:widowControl/>
        <w:spacing w:before="0" w:after="120" w:line="264" w:lineRule="auto"/>
      </w:pPr>
      <w:r>
        <w:rPr>
          <w:rFonts w:ascii="Noto Serif CJK SC" w:hAnsi="Noto Serif CJK SC" w:eastAsia="Noto Serif CJK SC"/>
          <w:color w:val="111827"/>
          <w:sz w:val="22"/>
          <w:lang w:eastAsia="zh-CN"/>
        </w:rPr>
        <w:t xml:space="preserve">一句话定位：本文把扩散语言模型块式解码中的位置周期诊断视为一个“测量对象—记录窗口”问题，通过主臂与非嵌套探针说明检测到的周期会随活动块记录器可见的块长移动，并提出把数据前的集合可达性与数据后的测量幅度分开报告；论文明确把结论限制在 </w:t>
      </w:r>
      <w:r>
        <w:rPr>
          <w:rFonts w:ascii="Menlo" w:hAnsi="Menlo" w:eastAsia="Noto Serif CJK SC"/>
          <w:color w:val="1F4D78"/>
          <w:sz w:val="21"/>
          <w:lang w:eastAsia="zh-CN"/>
        </w:rPr>
        <w:t>recorder-observable</w:t>
      </w:r>
      <w:r>
        <w:rPr>
          <w:rFonts w:ascii="Noto Serif CJK SC" w:hAnsi="Noto Serif CJK SC" w:eastAsia="Noto Serif CJK SC"/>
          <w:color w:val="111827"/>
          <w:sz w:val="22"/>
          <w:lang w:eastAsia="zh-CN"/>
        </w:rPr>
        <w:t xml:space="preserve"> 层，而不声称识别模型或采样器机制。</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524"/>
        <w:gridCol w:w="762"/>
        <w:gridCol w:w="762"/>
        <w:gridCol w:w="980"/>
        <w:gridCol w:w="1306"/>
        <w:gridCol w:w="1306"/>
        <w:gridCol w:w="762"/>
        <w:gridCol w:w="762"/>
        <w:gridCol w:w="1196"/>
      </w:tblGrid>
      <w:tr>
        <w:trPr>
          <w:tblHeader w:val="true"/>
        </w:trPr>
        <w:tc>
          <w:tcPr>
            <w:tcW w:type="dxa" w:w="1524"/>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独立评审</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角色</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98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Soundness</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Presentation</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Contribution</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119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完成必要修改后的预测分</w:t>
            </w:r>
          </w:p>
        </w:tc>
      </w:tr>
      <w:tr>
        <w:trPr/>
        <w:tc>
          <w:tcPr>
            <w:tcW w:type="dxa" w:w="152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A31-R1-NOVELTY</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98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1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8</w:t>
            </w:r>
          </w:p>
        </w:tc>
      </w:tr>
      <w:tr>
        <w:trPr/>
        <w:tc>
          <w:tcPr>
            <w:tcW w:type="dxa" w:w="152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A31-R2-TECH</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6</w:t>
            </w:r>
          </w:p>
        </w:tc>
        <w:tc>
          <w:tcPr>
            <w:tcW w:type="dxa" w:w="98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1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8</w:t>
            </w:r>
          </w:p>
        </w:tc>
      </w:tr>
      <w:tr>
        <w:trPr/>
        <w:tc>
          <w:tcPr>
            <w:tcW w:type="dxa" w:w="152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A31-R3-EXP</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98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0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76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1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机械汇总为：总分中位数 4，三维中位数为 3/3/2，信心中位数为 4。三位评审给出的“当前证据上限”均为 6；R1、R2 的修改后预测分为 8，是因为其必要修改明确包含新的正交实验、跨设置验证和可独立复现证据，并不表示仅靠改写即可超过当前上限。R3 对完成必要修改后的预测更保守，仍为 6。</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三位评审对论文最窄、最可核验的结论有较高一致性：第 4—6 页图 2、表 3 和表 4 显示，在 L=16、32、64 的主臂中，严格正分离的候选周期分别随块长移动；L=24、48 的 96 位置非嵌套探针又使候选 32 为负，因而结果并不只依赖 16、32、64 的嵌套关系。论文还在第 3 页定义周期选择和严格检测条件，在第 7 页明确限制因果范围，并于第 9 页表 7 披露处理后撤回“模型内在分支”的时间线。就“当前记录器、当前候选网格、当前测试床上的描述性测量结果”而言，证据链基本成立。</w:t>
      </w:r>
    </w:p>
    <w:p>
      <w:pPr>
        <w:widowControl/>
        <w:spacing w:before="0" w:after="120" w:line="264" w:lineRule="auto"/>
      </w:pPr>
      <w:r>
        <w:rPr>
          <w:rFonts w:ascii="Noto Serif CJK SC" w:hAnsi="Noto Serif CJK SC" w:eastAsia="Noto Serif CJK SC"/>
          <w:color w:val="111827"/>
          <w:sz w:val="22"/>
          <w:lang w:eastAsia="zh-CN"/>
        </w:rPr>
        <w:t>压分原因不在于该描述性结果明显错误，而在于它与更强解释之间仍有识别缺口。改变块长时，块分区、每块步数分配、实际采样轨迹和活动记录窗口同步改变，现有设计不能把周期移动单独归因于记录器。实验又只覆盖一个 LLaDA 风格本地 A2 检查点、GSM8K、单一记录器和有限调度；最近工作定位主要比较生成与解码方法，未充分覆盖测量诊断或 recorder-induced artifact；PDF 中的本地路径和截断哈希也不足以完成第三方重放。内容分析还与低置信度重掩码策略机械耦合，其 BIN8 条件置换的交换性和粒度稳健性没有完全建立。因此，三位评审一致把 Contribution 评为 2，且一致认为不增加新证据时分数上限为 6。</w:t>
      </w:r>
    </w:p>
    <w:p>
      <w:pPr>
        <w:pStyle w:val="Heading2"/>
      </w:pPr>
      <w:r>
        <w:rPr>
          <w:rFonts w:ascii="Noto Serif CJK SC" w:hAnsi="Noto Serif CJK SC" w:eastAsia="Noto Serif CJK SC"/>
          <w:color w:val="2E74B5"/>
          <w:sz w:val="26"/>
          <w:lang w:eastAsia="zh-CN"/>
        </w:rPr>
        <w:t>4. 三位评审的核心判断</w:t>
      </w:r>
    </w:p>
    <w:p>
      <w:pPr>
        <w:pStyle w:val="Heading3"/>
      </w:pPr>
      <w:r>
        <w:rPr>
          <w:rFonts w:ascii="Noto Serif CJK SC" w:hAnsi="Noto Serif CJK SC" w:eastAsia="Noto Serif CJK SC"/>
          <w:color w:val="1F4D78"/>
          <w:sz w:val="24"/>
          <w:lang w:eastAsia="zh-CN"/>
        </w:rPr>
        <w:t>R1：新颖性与定位</w:t>
      </w:r>
    </w:p>
    <w:p>
      <w:pPr>
        <w:widowControl/>
        <w:spacing w:before="0" w:after="120" w:line="264" w:lineRule="auto"/>
      </w:pPr>
      <w:r>
        <w:rPr>
          <w:rFonts w:ascii="Noto Serif CJK SC" w:hAnsi="Noto Serif CJK SC" w:eastAsia="Noto Serif CJK SC"/>
          <w:color w:val="111827"/>
          <w:sz w:val="22"/>
          <w:lang w:eastAsia="zh-CN"/>
        </w:rPr>
        <w:t>R1 认为论文最可信之处是把周期结论严格限定为记录器层观察，并用主臂、非嵌套探针和透明的注册时间线构成谨慎案例；Soundness 与 Presentation 因而均为 3。其主要保留在 Contribution：第 8 页相关工作与第 10 页表 9 大多是生成或调度方法，未证明“两层可达性”相对最近测量诊断的非平凡新增；单模型、单任务、单记录器也使“可迁移规范”的重要性证据不足，故总分 4、贡献 2。</w:t>
      </w:r>
    </w:p>
    <w:p>
      <w:pPr>
        <w:pStyle w:val="Heading3"/>
      </w:pPr>
      <w:r>
        <w:rPr>
          <w:rFonts w:ascii="Noto Serif CJK SC" w:hAnsi="Noto Serif CJK SC" w:eastAsia="Noto Serif CJK SC"/>
          <w:color w:val="1F4D78"/>
          <w:sz w:val="24"/>
          <w:lang w:eastAsia="zh-CN"/>
        </w:rPr>
        <w:t>R2：技术可靠性</w:t>
      </w:r>
    </w:p>
    <w:p>
      <w:pPr>
        <w:widowControl/>
        <w:spacing w:before="0" w:after="120" w:line="264" w:lineRule="auto"/>
      </w:pPr>
      <w:r>
        <w:rPr>
          <w:rFonts w:ascii="Noto Serif CJK SC" w:hAnsi="Noto Serif CJK SC" w:eastAsia="Noto Serif CJK SC"/>
          <w:color w:val="111827"/>
          <w:sz w:val="22"/>
          <w:lang w:eastAsia="zh-CN"/>
        </w:rPr>
        <w:t>R2 对严格限缩后的描述性主张评价最高，认为公式、逐臂分离结果、非嵌套探针、合成对照及负结果共同支持“在该记录器与候选网格上，周期随复合调度中的块长移动”，因此给出唯一的总分 6。但其同时指出：固定轨迹的双记录器对照缺失，内容置信度与低置信度重掩码内生耦合，步骤坐标、置换单位和复现参数仍不完整；故三维仍为 3/3/2，且当前证据上限就是 6。</w:t>
      </w:r>
    </w:p>
    <w:p>
      <w:pPr>
        <w:pStyle w:val="Heading3"/>
      </w:pPr>
      <w:r>
        <w:rPr>
          <w:rFonts w:ascii="Noto Serif CJK SC" w:hAnsi="Noto Serif CJK SC" w:eastAsia="Noto Serif CJK SC"/>
          <w:color w:val="1F4D78"/>
          <w:sz w:val="24"/>
          <w:lang w:eastAsia="zh-CN"/>
        </w:rPr>
        <w:t>R3：实验严谨性</w:t>
      </w:r>
    </w:p>
    <w:p>
      <w:pPr>
        <w:widowControl/>
        <w:spacing w:before="0" w:after="120" w:line="264" w:lineRule="auto"/>
      </w:pPr>
      <w:r>
        <w:rPr>
          <w:rFonts w:ascii="Noto Serif CJK SC" w:hAnsi="Noto Serif CJK SC" w:eastAsia="Noto Serif CJK SC"/>
          <w:color w:val="111827"/>
          <w:sz w:val="22"/>
          <w:lang w:eastAsia="zh-CN"/>
        </w:rPr>
        <w:t>R3 认可图 2、表 3—4、频谱正负对照、敏感性分析及第 9 页撤回时间线，认为它们足以支持单床、非机制性的观测共变。但其把实验可识别性作为决策核心：块长、分配、轨迹与记录窗口未正交分离；没有跨模型或跨记录器复现；内容置换未证明簇内交换性；跨臂又缺同题配对的联合 bootstrap。故总分为 4，并认为完成这些必要修正后较稳妥的预测仍是 6。</w:t>
      </w:r>
    </w:p>
    <w:p>
      <w:pPr>
        <w:pStyle w:val="Heading2"/>
      </w:pPr>
      <w:r>
        <w:rPr>
          <w:rFonts w:ascii="Noto Serif CJK SC" w:hAnsi="Noto Serif CJK SC" w:eastAsia="Noto Serif CJK SC"/>
          <w:color w:val="2E74B5"/>
          <w:sz w:val="26"/>
          <w:lang w:eastAsia="zh-CN"/>
        </w:rPr>
        <w:t>5. 共识优势</w:t>
      </w:r>
    </w:p>
    <w:p>
      <w:pPr>
        <w:pStyle w:val="ListBullet"/>
      </w:pPr>
      <w:r>
        <w:rPr>
          <w:rFonts w:ascii="Noto Serif CJK SC" w:hAnsi="Noto Serif CJK SC" w:eastAsia="Noto Serif CJK SC"/>
          <w:b/>
          <w:color w:val="111827"/>
          <w:sz w:val="22"/>
          <w:lang w:eastAsia="zh-CN"/>
        </w:rPr>
        <w:t>核心对象与边界定义较清楚。</w:t>
      </w:r>
      <w:r>
        <w:rPr>
          <w:rFonts w:ascii="Noto Serif CJK SC" w:hAnsi="Noto Serif CJK SC" w:eastAsia="Noto Serif CJK SC"/>
          <w:color w:val="111827"/>
          <w:sz w:val="22"/>
          <w:lang w:eastAsia="zh-CN"/>
        </w:rPr>
        <w:t xml:space="preserve"> 第 2—3 页定义 identity-lock time、相邻差分和 min–max separation，并区分候选 argmax、正分离稳定性和严格检测；第 7 页持续把结论限定为记录器可观测层。</w:t>
      </w:r>
    </w:p>
    <w:p>
      <w:pPr>
        <w:pStyle w:val="ListBullet"/>
      </w:pPr>
      <w:r>
        <w:rPr>
          <w:rFonts w:ascii="Noto Serif CJK SC" w:hAnsi="Noto Serif CJK SC" w:eastAsia="Noto Serif CJK SC"/>
          <w:b/>
          <w:color w:val="111827"/>
          <w:sz w:val="22"/>
          <w:lang w:eastAsia="zh-CN"/>
        </w:rPr>
        <w:t>主结果与非嵌套探针形成互补证据。</w:t>
      </w:r>
      <w:r>
        <w:rPr>
          <w:rFonts w:ascii="Noto Serif CJK SC" w:hAnsi="Noto Serif CJK SC" w:eastAsia="Noto Serif CJK SC"/>
          <w:color w:val="111827"/>
          <w:sz w:val="22"/>
          <w:lang w:eastAsia="zh-CN"/>
        </w:rPr>
        <w:t xml:space="preserve"> 第 4—6 页图 2、表 3—4 中，L=16/32/64 的选择周期分别匹配块长；L=24/48 探针中候选 32 为负，降低了单纯嵌套边界解释的风险。</w:t>
      </w:r>
    </w:p>
    <w:p>
      <w:pPr>
        <w:pStyle w:val="ListBullet"/>
      </w:pPr>
      <w:r>
        <w:rPr>
          <w:rFonts w:ascii="Noto Serif CJK SC" w:hAnsi="Noto Serif CJK SC" w:eastAsia="Noto Serif CJK SC"/>
          <w:b/>
          <w:color w:val="111827"/>
          <w:sz w:val="22"/>
          <w:lang w:eastAsia="zh-CN"/>
        </w:rPr>
        <w:t>对不利时间线披露充分。</w:t>
      </w:r>
      <w:r>
        <w:rPr>
          <w:rFonts w:ascii="Noto Serif CJK SC" w:hAnsi="Noto Serif CJK SC" w:eastAsia="Noto Serif CJK SC"/>
          <w:color w:val="111827"/>
          <w:sz w:val="22"/>
          <w:lang w:eastAsia="zh-CN"/>
        </w:rPr>
        <w:t xml:space="preserve"> 第 9 页表 7 明确记录估计器修订，并披露“模型内在分支”是在观察处理数据后撤回，没有把后验缩窄包装成预注册机制结论。</w:t>
      </w:r>
    </w:p>
    <w:p>
      <w:pPr>
        <w:pStyle w:val="ListBullet"/>
      </w:pPr>
      <w:r>
        <w:rPr>
          <w:rFonts w:ascii="Noto Serif CJK SC" w:hAnsi="Noto Serif CJK SC" w:eastAsia="Noto Serif CJK SC"/>
          <w:b/>
          <w:color w:val="111827"/>
          <w:sz w:val="22"/>
          <w:lang w:eastAsia="zh-CN"/>
        </w:rPr>
        <w:t>负结果与敏感性没有被隐藏。</w:t>
      </w:r>
      <w:r>
        <w:rPr>
          <w:rFonts w:ascii="Noto Serif CJK SC" w:hAnsi="Noto Serif CJK SC" w:eastAsia="Noto Serif CJK SC"/>
          <w:color w:val="111827"/>
          <w:sz w:val="22"/>
          <w:lang w:eastAsia="zh-CN"/>
        </w:rPr>
        <w:t xml:space="preserve"> 论文报告频谱残差正负对照、边界子集比较、功效区间和内容 null 粒度变化，且明确说明每项检查能够与不能够支持什么。</w:t>
      </w:r>
    </w:p>
    <w:p>
      <w:pPr>
        <w:pStyle w:val="ListBullet"/>
      </w:pPr>
      <w:r>
        <w:rPr>
          <w:rFonts w:ascii="Noto Serif CJK SC" w:hAnsi="Noto Serif CJK SC" w:eastAsia="Noto Serif CJK SC"/>
          <w:b/>
          <w:color w:val="111827"/>
          <w:sz w:val="22"/>
          <w:lang w:eastAsia="zh-CN"/>
        </w:rPr>
        <w:t>证据追踪意识强。</w:t>
      </w:r>
      <w:r>
        <w:rPr>
          <w:rFonts w:ascii="Noto Serif CJK SC" w:hAnsi="Noto Serif CJK SC" w:eastAsia="Noto Serif CJK SC"/>
          <w:color w:val="111827"/>
          <w:sz w:val="22"/>
          <w:lang w:eastAsia="zh-CN"/>
        </w:rPr>
        <w:t xml:space="preserve"> 第 11—12 页表 10—11 给出环境、事件行数、第二环境重算、工作区路径与哈希前缀。三位评审均认可这种记账方式优于常见投稿，但同时指出它尚未等价于可访问的复现包。</w:t>
      </w:r>
    </w:p>
    <w:p>
      <w:pPr>
        <w:pStyle w:val="ListBullet"/>
      </w:pPr>
      <w:r>
        <w:rPr>
          <w:rFonts w:ascii="Noto Serif CJK SC" w:hAnsi="Noto Serif CJK SC" w:eastAsia="Noto Serif CJK SC"/>
          <w:b/>
          <w:color w:val="111827"/>
          <w:sz w:val="22"/>
          <w:lang w:eastAsia="zh-CN"/>
        </w:rPr>
        <w:t>范围声明诚实。</w:t>
      </w:r>
      <w:r>
        <w:rPr>
          <w:rFonts w:ascii="Noto Serif CJK SC" w:hAnsi="Noto Serif CJK SC" w:eastAsia="Noto Serif CJK SC"/>
          <w:color w:val="111827"/>
          <w:sz w:val="22"/>
          <w:lang w:eastAsia="zh-CN"/>
        </w:rPr>
        <w:t xml:space="preserve"> 单模型、单任务、复合干预、独立内容床与跨块长内容关系未测等限制均在第 7 页主动列出，避免了直接的机制过度主张。</w:t>
      </w:r>
    </w:p>
    <w:p>
      <w:pPr>
        <w:pStyle w:val="Heading2"/>
      </w:pPr>
      <w:r>
        <w:rPr>
          <w:rFonts w:ascii="Noto Serif CJK SC" w:hAnsi="Noto Serif CJK SC" w:eastAsia="Noto Serif CJK SC"/>
          <w:color w:val="2E74B5"/>
          <w:sz w:val="26"/>
          <w:lang w:eastAsia="zh-CN"/>
        </w:rPr>
        <w:t>6. 共识问题与严重度</w:t>
      </w:r>
    </w:p>
    <w:p>
      <w:pPr>
        <w:pStyle w:val="Heading3"/>
      </w:pPr>
      <w:r>
        <w:rPr>
          <w:rFonts w:ascii="Noto Serif CJK SC" w:hAnsi="Noto Serif CJK SC" w:eastAsia="Noto Serif CJK SC"/>
          <w:color w:val="9B1C1C"/>
          <w:sz w:val="24"/>
          <w:lang w:eastAsia="zh-CN"/>
        </w:rPr>
        <w:t>Critical</w:t>
      </w:r>
    </w:p>
    <w:p>
      <w:pPr>
        <w:widowControl/>
        <w:spacing w:before="0" w:after="120" w:line="264" w:lineRule="auto"/>
      </w:pPr>
      <w:r>
        <w:rPr>
          <w:rFonts w:ascii="Noto Serif CJK SC" w:hAnsi="Noto Serif CJK SC" w:eastAsia="Noto Serif CJK SC"/>
          <w:color w:val="111827"/>
          <w:sz w:val="22"/>
          <w:lang w:eastAsia="zh-CN"/>
        </w:rPr>
        <w:t>三份原始评审均未将 A31 的问题判为 critical；本节不新增 critical 标签。</w:t>
      </w:r>
    </w:p>
    <w:p>
      <w:pPr>
        <w:pStyle w:val="Heading3"/>
      </w:pPr>
      <w:r>
        <w:rPr>
          <w:rFonts w:ascii="Noto Serif CJK SC" w:hAnsi="Noto Serif CJK SC" w:eastAsia="Noto Serif CJK SC"/>
          <w:color w:val="1F4D78"/>
          <w:sz w:val="24"/>
          <w:lang w:eastAsia="zh-CN"/>
        </w:rPr>
        <w:t>Major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复合干预不能识别“记录器本身”的作用。</w:t>
      </w:r>
      <w:r>
        <w:rPr>
          <w:rFonts w:ascii="Noto Serif CJK SC" w:hAnsi="Noto Serif CJK SC" w:eastAsia="Noto Serif CJK SC"/>
          <w:color w:val="111827"/>
          <w:sz w:val="22"/>
          <w:lang w:eastAsia="zh-CN"/>
        </w:rPr>
        <w:t xml:space="preserve"> 位置：第 1 页摘要与引言；第 2 页图 1、表 1；第 3 页 “Matched intervention and scope”；第 7 页 “Composite intervention”。改变 L 时同时改变块分区、每块步数序列（L16、L32、L64 分别采用不同分配）、实际采样轨迹和活动窗口，且未报告固定轨迹下的全画布/活动块双记录。现有结果支持“复合调度与记录器可见周期共同变化”，不能排除采样器动力学或 allocation 的替代解释。R2、R3 将其判为 major；R1 认可同一缺口，但在其本地 issue 表中把摘要措辞层面的版本记为 minor，严重度并非三人完全一致。</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外部有效性不足，限制规范的重要性。</w:t>
      </w:r>
      <w:r>
        <w:rPr>
          <w:rFonts w:ascii="Noto Serif CJK SC" w:hAnsi="Noto Serif CJK SC" w:eastAsia="Noto Serif CJK SC"/>
          <w:color w:val="111827"/>
          <w:sz w:val="22"/>
          <w:lang w:eastAsia="zh-CN"/>
        </w:rPr>
        <w:t xml:space="preserve"> 位置：第 2 页表 1 与 Model bed；第 4—7 页主结果；第 7 页 Bed and grid/Limitations；第 8 页结论。证据只覆盖一个 LLaDA 风格本地 A2 checkpoint、GSM8K、温度 0、一个题目集合、一个 active-block recorder 和有限 L/NFE 组合；L24/48 探针仍属于同一模型族与任务。更多重采样不能替代跨模型、跨任务、跨 sampler 或跨记录器验证。</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最近工作比较没有对准真正的新颖性对象。</w:t>
      </w:r>
      <w:r>
        <w:rPr>
          <w:rFonts w:ascii="Noto Serif CJK SC" w:hAnsi="Noto Serif CJK SC" w:eastAsia="Noto Serif CJK SC"/>
          <w:color w:val="111827"/>
          <w:sz w:val="22"/>
          <w:lang w:eastAsia="zh-CN"/>
        </w:rPr>
        <w:t xml:space="preserve"> 位置：第 8 页 Related Work；第 10 页表 9。当前矩阵主要比较离散扩散生成、可变长度解码或调度动作，没有系统覆盖 identity-lock/token-commitment 诊断、位置分解测量、记录器诱导伪影、调度混杂或干预式测量验证。因而它能说明论文不同于若干解码器，却不能证明“两层可达性”规范相对最近测量方法的独特性，也没有展示一个既有诊断因忽略记录窗口而得出错误机制结论的实例。</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PDF 中的工件映射不能支持独立复现。</w:t>
      </w:r>
      <w:r>
        <w:rPr>
          <w:rFonts w:ascii="Noto Serif CJK SC" w:hAnsi="Noto Serif CJK SC" w:eastAsia="Noto Serif CJK SC"/>
          <w:color w:val="111827"/>
          <w:sz w:val="22"/>
          <w:lang w:eastAsia="zh-CN"/>
        </w:rPr>
        <w:t xml:space="preserve"> 位置：第 2 页 Model bed；第 11 页附录 B、表 10；第 11—12 页表 11。模型只描述为 “LLaDA-8B-Instruct scale” 的本地 A2 checkpoint；缺少完整权重标识/哈希、权重获取方式、精确题号、提示模板、随机种子、事件模式和完整命令。表 11 主要给工作区相对路径及截断哈希，审稿人无法仅凭 PDF 获取文件或从原始事件重建表 3—6 与图 2。三位评审均把这一点列为 major。</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内容分析与解码策略内生耦合，null 的交换性与粒度敏感。</w:t>
      </w:r>
      <w:r>
        <w:rPr>
          <w:rFonts w:ascii="Noto Serif CJK SC" w:hAnsi="Noto Serif CJK SC" w:eastAsia="Noto Serif CJK SC"/>
          <w:color w:val="111827"/>
          <w:sz w:val="22"/>
          <w:lang w:eastAsia="zh-CN"/>
        </w:rPr>
        <w:t xml:space="preserve"> 位置：第 2 页内容检验设置；第 4 页单独条件化内容分析；第 6 页式 (3)、表 6；第 10 页表 8。低置信度重掩码直接使用初始置信度，而内容统计又关联该置信度与后续锁定顺序，所以观测关系可能是策略按构造产生的。论文未充分说明 BIN8 置换是在解码内、块内还是全局执行，nuisance slope 只在观测数据上拟合一次；结果在 BIN32 时又恰等于族内 q95。R2、R3 将其判为 major；R1 将其作为内容证据地位和清晰度问题记为 minor。</w:t>
      </w:r>
    </w:p>
    <w:p>
      <w:pPr>
        <w:pStyle w:val="Heading3"/>
      </w:pPr>
      <w:r>
        <w:rPr>
          <w:rFonts w:ascii="Noto Serif CJK SC" w:hAnsi="Noto Serif CJK SC" w:eastAsia="Noto Serif CJK SC"/>
          <w:color w:val="1F4D78"/>
          <w:sz w:val="24"/>
          <w:lang w:eastAsia="zh-CN"/>
        </w:rPr>
        <w:t>Minor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表 2 的“按构造 0/1000”表述存在循环定义风险。</w:t>
      </w:r>
      <w:r>
        <w:rPr>
          <w:rFonts w:ascii="Noto Serif CJK SC" w:hAnsi="Noto Serif CJK SC" w:eastAsia="Noto Serif CJK SC"/>
          <w:color w:val="111827"/>
          <w:sz w:val="22"/>
          <w:lang w:eastAsia="zh-CN"/>
        </w:rPr>
        <w:t xml:space="preserve"> 位置：第 3 页表 2及说明；对照第 5 页表 3。若单元格表示 1,000 次聚类 bootstrap 中 </w:t>
      </w:r>
      <w:r>
        <w:rPr>
          <w:rFonts w:ascii="Menlo" w:hAnsi="Menlo" w:eastAsia="Noto Serif CJK SC"/>
          <w:color w:val="1F4D78"/>
          <w:sz w:val="21"/>
          <w:lang w:eastAsia="zh-CN"/>
        </w:rPr>
        <w:t>sep&gt;0</w:t>
      </w:r>
      <w:r>
        <w:rPr>
          <w:rFonts w:ascii="Noto Serif CJK SC" w:hAnsi="Noto Serif CJK SC" w:eastAsia="Noto Serif CJK SC"/>
          <w:color w:val="111827"/>
          <w:sz w:val="22"/>
          <w:lang w:eastAsia="zh-CN"/>
        </w:rPr>
        <w:t xml:space="preserve"> 的实际频率，观测点估计为负通常不会强制所有重采样都为负。需要给出逐次重算算法，并区分候选 argmax 稳定、正分离稳定和完整检测规则通过率。</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跨臂标题结论缺少同题配对的联合 bootstrap。</w:t>
      </w:r>
      <w:r>
        <w:rPr>
          <w:rFonts w:ascii="Noto Serif CJK SC" w:hAnsi="Noto Serif CJK SC" w:eastAsia="Noto Serif CJK SC"/>
          <w:color w:val="111827"/>
          <w:sz w:val="22"/>
          <w:lang w:eastAsia="zh-CN"/>
        </w:rPr>
        <w:t xml:space="preserve"> 位置：第 3 页重采样定义；第 4—5 页表 3。三个主臂使用同一 300 题，但只报告逐臂区间和 2,000/2,000 的候选选择比例，未报告同一重采样索引下三个匹配周期及候选 32 符号同时成立的频率。</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术语与账本密度偏高。</w:t>
      </w:r>
      <w:r>
        <w:rPr>
          <w:rFonts w:ascii="Noto Serif CJK SC" w:hAnsi="Noto Serif CJK SC" w:eastAsia="Noto Serif CJK SC"/>
          <w:color w:val="111827"/>
          <w:sz w:val="22"/>
          <w:lang w:eastAsia="zh-CN"/>
        </w:rPr>
        <w:t xml:space="preserve"> R1、R2 均指出 “two-layer reachability”“strictly L-supported” 等术语和工件列表使读者在主文、表格与附录间频繁往返。该问题不改变结论，但增加独立核验成本。</w:t>
      </w:r>
    </w:p>
    <w:p>
      <w:pPr>
        <w:pStyle w:val="Heading2"/>
      </w:pPr>
      <w:r>
        <w:rPr>
          <w:rFonts w:ascii="Noto Serif CJK SC" w:hAnsi="Noto Serif CJK SC" w:eastAsia="Noto Serif CJK SC"/>
          <w:color w:val="2E74B5"/>
          <w:sz w:val="26"/>
          <w:lang w:eastAsia="zh-CN"/>
        </w:rPr>
        <w:t>7. 主要分歧及原因</w:t>
      </w:r>
    </w:p>
    <w:p>
      <w:pPr>
        <w:widowControl/>
        <w:spacing w:before="0" w:after="120" w:line="264" w:lineRule="auto"/>
      </w:pPr>
      <w:r>
        <w:rPr>
          <w:rFonts w:ascii="Noto Serif CJK SC" w:hAnsi="Noto Serif CJK SC" w:eastAsia="Noto Serif CJK SC"/>
          <w:color w:val="111827"/>
          <w:sz w:val="22"/>
          <w:lang w:eastAsia="zh-CN"/>
        </w:rPr>
        <w:t>最明显分歧是总分 4/6/4。R2 认为 ICLR 的 6 分可以授予范围严格、技术上基本成立且披露透明的描述性测量案例；其判断重点是论文“实际声称的最窄结论”已得到图 2、表 3—4 和非嵌套探针支持。R1 与 R3 则把 Contribution 的狭窄性、最近邻定位不足和外部有效性视为压过该优点的决策因素，因此给 4。三人对 S/P/C 却完全一致为 3/3/2，说明分歧并非对具体证据是否存在的根本冲突，而是对“窄而可信的案例是否已略过接收线”的阈值判断不同。</w:t>
      </w:r>
    </w:p>
    <w:p>
      <w:pPr>
        <w:widowControl/>
        <w:spacing w:before="0" w:after="120" w:line="264" w:lineRule="auto"/>
      </w:pPr>
      <w:r>
        <w:rPr>
          <w:rFonts w:ascii="Noto Serif CJK SC" w:hAnsi="Noto Serif CJK SC" w:eastAsia="Noto Serif CJK SC"/>
          <w:color w:val="111827"/>
          <w:sz w:val="22"/>
          <w:lang w:eastAsia="zh-CN"/>
        </w:rPr>
        <w:t>严重度上也有两处局部分歧：复合干预和内容分析均被 R2、R3 记为 major，而 R1 对应的局部 issue 记为 minor；但 R1 仍在贡献与证据上限判断中把这两个缺口视为重要限制。修改后预测也分成 8/8/6：前两位认为若真正补入新实验、跨设置验证和 clean-room 复现，可能达到 8；R3 对同一修订路径更保守，认为 6 更可信。</w:t>
      </w:r>
    </w:p>
    <w:p>
      <w:pPr>
        <w:pStyle w:val="Heading2"/>
      </w:pPr>
      <w:r>
        <w:rPr>
          <w:rFonts w:ascii="Noto Serif CJK SC" w:hAnsi="Noto Serif CJK SC" w:eastAsia="Noto Serif CJK SC"/>
          <w:color w:val="2E74B5"/>
          <w:sz w:val="26"/>
          <w:lang w:eastAsia="zh-CN"/>
        </w:rPr>
        <w:t>8. 给作者的问题清单</w:t>
      </w:r>
    </w:p>
    <w:p>
      <w:pPr>
        <w:widowControl/>
        <w:spacing w:before="0" w:after="160" w:line="280" w:lineRule="auto"/>
        <w:ind w:left="720" w:hanging="403"/>
      </w:pPr>
      <w:r>
        <w:rPr>
          <w:rFonts w:ascii="Noto Serif CJK SC" w:hAnsi="Noto Serif CJK SC" w:eastAsia="Noto Serif CJK SC"/>
          <w:color w:val="111827"/>
          <w:sz w:val="22"/>
          <w:lang w:eastAsia="zh-CN"/>
        </w:rPr>
        <w:t>1. 能否在完全相同的底层采样轨迹上，同时记录全画布状态与当前活动块状态，或用事件回放仅改变记录映射，以直接识别记录窗口的作用？</w:t>
      </w:r>
    </w:p>
    <w:p>
      <w:pPr>
        <w:widowControl/>
        <w:spacing w:before="0" w:after="160" w:line="280" w:lineRule="auto"/>
        <w:ind w:left="720" w:hanging="403"/>
      </w:pPr>
      <w:r>
        <w:rPr>
          <w:rFonts w:ascii="Noto Serif CJK SC" w:hAnsi="Noto Serif CJK SC" w:eastAsia="Noto Serif CJK SC"/>
          <w:color w:val="111827"/>
          <w:sz w:val="22"/>
          <w:lang w:eastAsia="zh-CN"/>
        </w:rPr>
        <w:t>2. 能否在固定 L 时改变每块步数分配，并在可比的归一化分配下改变 L，从而区分块边界、allocation 及其交互？</w:t>
      </w:r>
    </w:p>
    <w:p>
      <w:pPr>
        <w:widowControl/>
        <w:spacing w:before="0" w:after="160" w:line="280" w:lineRule="auto"/>
        <w:ind w:left="720" w:hanging="403"/>
      </w:pPr>
      <w:r>
        <w:rPr>
          <w:rFonts w:ascii="Noto Serif CJK SC" w:hAnsi="Noto Serif CJK SC" w:eastAsia="Noto Serif CJK SC"/>
          <w:color w:val="111827"/>
          <w:sz w:val="22"/>
          <w:lang w:eastAsia="zh-CN"/>
        </w:rPr>
        <w:t>3. 不同 L 臂的最终文本、逐题准确率和最终令牌一致率是多少？周期移动是否伴随足以解释结果的输出分布或任务质量变化？</w:t>
      </w:r>
    </w:p>
    <w:p>
      <w:pPr>
        <w:widowControl/>
        <w:spacing w:before="0" w:after="160" w:line="280" w:lineRule="auto"/>
        <w:ind w:left="720" w:hanging="403"/>
      </w:pPr>
      <w:r>
        <w:rPr>
          <w:rFonts w:ascii="Noto Serif CJK SC" w:hAnsi="Noto Serif CJK SC" w:eastAsia="Noto Serif CJK SC"/>
          <w:color w:val="111827"/>
          <w:sz w:val="22"/>
          <w:lang w:eastAsia="zh-CN"/>
        </w:rPr>
        <w:t xml:space="preserve">4. 公式 (1) 中记录步骤 </w:t>
      </w:r>
      <w:r>
        <w:rPr>
          <w:rFonts w:ascii="Menlo" w:hAnsi="Menlo" w:eastAsia="Noto Serif CJK SC"/>
          <w:color w:val="1F4D78"/>
          <w:sz w:val="21"/>
          <w:lang w:eastAsia="zh-CN"/>
        </w:rPr>
        <w:t>s</w:t>
      </w:r>
      <w:r>
        <w:rPr>
          <w:rFonts w:ascii="Noto Serif CJK SC" w:hAnsi="Noto Serif CJK SC" w:eastAsia="Noto Serif CJK SC"/>
          <w:color w:val="111827"/>
          <w:sz w:val="22"/>
          <w:lang w:eastAsia="zh-CN"/>
        </w:rPr>
        <w:t xml:space="preserve"> 是全局函数评估序号、块内局部步，还是每个位置的观测次数？不同且非均匀的逐块步数如何映射到可比较坐标？</w:t>
      </w:r>
    </w:p>
    <w:p>
      <w:pPr>
        <w:widowControl/>
        <w:spacing w:before="0" w:after="160" w:line="280" w:lineRule="auto"/>
        <w:ind w:left="720" w:hanging="403"/>
      </w:pPr>
      <w:r>
        <w:rPr>
          <w:rFonts w:ascii="Noto Serif CJK SC" w:hAnsi="Noto Serif CJK SC" w:eastAsia="Noto Serif CJK SC"/>
          <w:color w:val="111827"/>
          <w:sz w:val="22"/>
          <w:lang w:eastAsia="zh-CN"/>
        </w:rPr>
        <w:t>5. BIN8 置换的准确作用域是什么？为何在解码级与块级相关存在时条件交换性成立，且为何 nuisance 项不在每次置换中重拟合或交叉拟合？</w:t>
      </w:r>
    </w:p>
    <w:p>
      <w:pPr>
        <w:widowControl/>
        <w:spacing w:before="0" w:after="160" w:line="280" w:lineRule="auto"/>
        <w:ind w:left="720" w:hanging="403"/>
      </w:pPr>
      <w:r>
        <w:rPr>
          <w:rFonts w:ascii="Noto Serif CJK SC" w:hAnsi="Noto Serif CJK SC" w:eastAsia="Noto Serif CJK SC"/>
          <w:color w:val="111827"/>
          <w:sz w:val="22"/>
          <w:lang w:eastAsia="zh-CN"/>
        </w:rPr>
        <w:t>6. 在低置信度重掩码直接使用置信度时，表 6 如何区分策略内生的置信度—锁定关联与独立内容效应？能否提供保持策略优先级、只扰动语义内容的对照？</w:t>
      </w:r>
    </w:p>
    <w:p>
      <w:pPr>
        <w:widowControl/>
        <w:spacing w:before="0" w:after="160" w:line="280" w:lineRule="auto"/>
        <w:ind w:left="720" w:hanging="403"/>
      </w:pPr>
      <w:r>
        <w:rPr>
          <w:rFonts w:ascii="Noto Serif CJK SC" w:hAnsi="Noto Serif CJK SC" w:eastAsia="Noto Serif CJK SC"/>
          <w:color w:val="111827"/>
          <w:sz w:val="22"/>
          <w:lang w:eastAsia="zh-CN"/>
        </w:rPr>
        <w:t>7. 本地 A2 checkpoint 的完整模型来源和权重哈希、GSM8K 精确题号、提示模板、种子、事件模式及一键重算命令分别是什么？匿名补充包是否实际包含这些文件？</w:t>
      </w:r>
    </w:p>
    <w:p>
      <w:pPr>
        <w:widowControl/>
        <w:spacing w:before="0" w:after="160" w:line="280" w:lineRule="auto"/>
        <w:ind w:left="720" w:hanging="403"/>
      </w:pPr>
      <w:r>
        <w:rPr>
          <w:rFonts w:ascii="Noto Serif CJK SC" w:hAnsi="Noto Serif CJK SC" w:eastAsia="Noto Serif CJK SC"/>
          <w:color w:val="111827"/>
          <w:sz w:val="22"/>
          <w:lang w:eastAsia="zh-CN"/>
        </w:rPr>
        <w:t>8. 与位置承诺诊断、记录器偏差和调度校准的真正最近工作相比，“两层可达性”的非平凡新增是什么？能否展示一个采用规范前后结论发生改变的既有诊断案例？</w:t>
      </w:r>
    </w:p>
    <w:p>
      <w:pPr>
        <w:widowControl/>
        <w:spacing w:before="0" w:after="160" w:line="280" w:lineRule="auto"/>
        <w:ind w:left="720" w:hanging="403"/>
      </w:pPr>
      <w:r>
        <w:rPr>
          <w:rFonts w:ascii="Noto Serif CJK SC" w:hAnsi="Noto Serif CJK SC" w:eastAsia="Noto Serif CJK SC"/>
          <w:color w:val="111827"/>
          <w:sz w:val="22"/>
          <w:lang w:eastAsia="zh-CN"/>
        </w:rPr>
        <w:t>9. 三个主臂能否使用同一题目索引进行联合重采样，并报告全部标题级周期与候选 32 符号同时成立的比例？</w:t>
      </w:r>
    </w:p>
    <w:p>
      <w:pPr>
        <w:widowControl/>
        <w:spacing w:before="0" w:after="160" w:line="280" w:lineRule="auto"/>
        <w:ind w:left="720" w:hanging="403"/>
      </w:pPr>
      <w:r>
        <w:rPr>
          <w:rFonts w:ascii="Noto Serif CJK SC" w:hAnsi="Noto Serif CJK SC" w:eastAsia="Noto Serif CJK SC"/>
          <w:color w:val="111827"/>
          <w:sz w:val="22"/>
          <w:lang w:eastAsia="zh-CN"/>
        </w:rPr>
        <w:t>10. 表 2 的错误候选为何是“按构造”0/1000？每个重采样中究竟重新计算了哪些量，是否存在事后候选筛选？</w:t>
      </w:r>
    </w:p>
    <w:p>
      <w:pPr>
        <w:pStyle w:val="Heading2"/>
      </w:pPr>
      <w:r>
        <w:rPr>
          <w:rFonts w:ascii="Noto Serif CJK SC" w:hAnsi="Noto Serif CJK SC" w:eastAsia="Noto Serif CJK SC"/>
          <w:color w:val="2E74B5"/>
          <w:sz w:val="26"/>
          <w:lang w:eastAsia="zh-CN"/>
        </w:rPr>
        <w:t>9. 提分所需证据</w:t>
      </w:r>
    </w:p>
    <w:p>
      <w:pPr>
        <w:pStyle w:val="ListBullet"/>
      </w:pPr>
      <w:r>
        <w:rPr>
          <w:rFonts w:ascii="Noto Serif CJK SC" w:hAnsi="Noto Serif CJK SC" w:eastAsia="Noto Serif CJK SC"/>
          <w:b/>
          <w:color w:val="111827"/>
          <w:sz w:val="22"/>
          <w:lang w:eastAsia="zh-CN"/>
        </w:rPr>
        <w:t>识别记录器作用的正交证据：</w:t>
      </w:r>
      <w:r>
        <w:rPr>
          <w:rFonts w:ascii="Noto Serif CJK SC" w:hAnsi="Noto Serif CJK SC" w:eastAsia="Noto Serif CJK SC"/>
          <w:color w:val="111827"/>
          <w:sz w:val="22"/>
          <w:lang w:eastAsia="zh-CN"/>
        </w:rPr>
        <w:t xml:space="preserve"> 固定轨迹的全画布/活动块双记录或事件回放，只改变测量变换；另配固定块划分、变化 allocation 的因子化控制。验证目标是周期随记录映射出现或消失，而非仅随复合调度共同改变。</w:t>
      </w:r>
    </w:p>
    <w:p>
      <w:pPr>
        <w:pStyle w:val="ListBullet"/>
      </w:pPr>
      <w:r>
        <w:rPr>
          <w:rFonts w:ascii="Noto Serif CJK SC" w:hAnsi="Noto Serif CJK SC" w:eastAsia="Noto Serif CJK SC"/>
          <w:b/>
          <w:color w:val="111827"/>
          <w:sz w:val="22"/>
          <w:lang w:eastAsia="zh-CN"/>
        </w:rPr>
        <w:t>外部验证：</w:t>
      </w:r>
      <w:r>
        <w:rPr>
          <w:rFonts w:ascii="Noto Serif CJK SC" w:hAnsi="Noto Serif CJK SC" w:eastAsia="Noto Serif CJK SC"/>
          <w:color w:val="111827"/>
          <w:sz w:val="22"/>
          <w:lang w:eastAsia="zh-CN"/>
        </w:rPr>
        <w:t xml:space="preserve"> 用冻结分析协议在至少第二个独立模型或 checkpoint、另一任务/输出长度分布以及一种结构不同的调度或记录器上报告完整候选网格和阴性结果。</w:t>
      </w:r>
    </w:p>
    <w:p>
      <w:pPr>
        <w:pStyle w:val="ListBullet"/>
      </w:pPr>
      <w:r>
        <w:rPr>
          <w:rFonts w:ascii="Noto Serif CJK SC" w:hAnsi="Noto Serif CJK SC" w:eastAsia="Noto Serif CJK SC"/>
          <w:b/>
          <w:color w:val="111827"/>
          <w:sz w:val="22"/>
          <w:lang w:eastAsia="zh-CN"/>
        </w:rPr>
        <w:t>策略保持的内容对照：</w:t>
      </w:r>
      <w:r>
        <w:rPr>
          <w:rFonts w:ascii="Noto Serif CJK SC" w:hAnsi="Noto Serif CJK SC" w:eastAsia="Noto Serif CJK SC"/>
          <w:color w:val="111827"/>
          <w:sz w:val="22"/>
          <w:lang w:eastAsia="zh-CN"/>
        </w:rPr>
        <w:t xml:space="preserve"> 使用不被低置信度调度直接消费的外生内容变量，或改变内容但保持位置、轨迹和策略优先级；同时采用簇保持、每次重拟合或交叉拟合的条件 null，并预先冻结粒度。</w:t>
      </w:r>
    </w:p>
    <w:p>
      <w:pPr>
        <w:pStyle w:val="ListBullet"/>
      </w:pPr>
      <w:r>
        <w:rPr>
          <w:rFonts w:ascii="Noto Serif CJK SC" w:hAnsi="Noto Serif CJK SC" w:eastAsia="Noto Serif CJK SC"/>
          <w:b/>
          <w:color w:val="111827"/>
          <w:sz w:val="22"/>
          <w:lang w:eastAsia="zh-CN"/>
        </w:rPr>
        <w:t>可访问的完整复现包：</w:t>
      </w:r>
      <w:r>
        <w:rPr>
          <w:rFonts w:ascii="Noto Serif CJK SC" w:hAnsi="Noto Serif CJK SC" w:eastAsia="Noto Serif CJK SC"/>
          <w:color w:val="111827"/>
          <w:sz w:val="22"/>
          <w:lang w:eastAsia="zh-CN"/>
        </w:rPr>
        <w:t xml:space="preserve"> 原始或最小充分事件、完整 checkpoint 身份、题号、提示、种子、配置、环境锁、执行命令、脚本和全长 SHA-256；由未接触作者工作区的执行者端到端重建表 3—6 与图 2。</w:t>
      </w:r>
    </w:p>
    <w:p>
      <w:pPr>
        <w:pStyle w:val="ListBullet"/>
      </w:pPr>
      <w:r>
        <w:rPr>
          <w:rFonts w:ascii="Noto Serif CJK SC" w:hAnsi="Noto Serif CJK SC" w:eastAsia="Noto Serif CJK SC"/>
          <w:b/>
          <w:color w:val="111827"/>
          <w:sz w:val="22"/>
          <w:lang w:eastAsia="zh-CN"/>
        </w:rPr>
        <w:t>真正最近工作的证据矩阵：</w:t>
      </w:r>
      <w:r>
        <w:rPr>
          <w:rFonts w:ascii="Noto Serif CJK SC" w:hAnsi="Noto Serif CJK SC" w:eastAsia="Noto Serif CJK SC"/>
          <w:color w:val="111827"/>
          <w:sz w:val="22"/>
          <w:lang w:eastAsia="zh-CN"/>
        </w:rPr>
        <w:t xml:space="preserve"> 对位置/时间承诺诊断、调度混杂和记录器伪影逐项比较观测对象、窗口、干预、估计量、可识别层和因果范围，并核验每条新增引用对本地句子的支持。</w:t>
      </w:r>
    </w:p>
    <w:p>
      <w:pPr>
        <w:pStyle w:val="ListBullet"/>
      </w:pPr>
      <w:r>
        <w:rPr>
          <w:rFonts w:ascii="Noto Serif CJK SC" w:hAnsi="Noto Serif CJK SC" w:eastAsia="Noto Serif CJK SC"/>
          <w:b/>
          <w:color w:val="111827"/>
          <w:sz w:val="22"/>
          <w:lang w:eastAsia="zh-CN"/>
        </w:rPr>
        <w:t>跨臂联合不确定性：</w:t>
      </w:r>
      <w:r>
        <w:rPr>
          <w:rFonts w:ascii="Noto Serif CJK SC" w:hAnsi="Noto Serif CJK SC" w:eastAsia="Noto Serif CJK SC"/>
          <w:color w:val="111827"/>
          <w:sz w:val="22"/>
          <w:lang w:eastAsia="zh-CN"/>
        </w:rPr>
        <w:t xml:space="preserve"> 对相同 300 题联合 bootstrap，机械报告三个主周期、候选 32 符号、相关 sep 差值及完整检测规则同时成立的频率。</w:t>
      </w:r>
    </w:p>
    <w:p>
      <w:pPr>
        <w:widowControl/>
        <w:spacing w:before="0" w:after="120" w:line="264" w:lineRule="auto"/>
      </w:pPr>
      <w:r>
        <w:rPr>
          <w:rFonts w:ascii="Noto Serif CJK SC" w:hAnsi="Noto Serif CJK SC" w:eastAsia="Noto Serif CJK SC"/>
          <w:color w:val="111827"/>
          <w:sz w:val="22"/>
          <w:lang w:eastAsia="zh-CN"/>
        </w:rPr>
        <w:t>评分含义上，三位评审都把无新增证据的上限设为 6。要使 R1、R2 所预测的 8 具有依据，至少需要上述正交识别、跨设置复现和 clean-room 重放，而不只是加强措辞或增加现有数据的 bootstrap 次数。</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P0｜先冻结可识别范围。</w:t>
      </w:r>
      <w:r>
        <w:rPr>
          <w:rFonts w:ascii="Noto Serif CJK SC" w:hAnsi="Noto Serif CJK SC" w:eastAsia="Noto Serif CJK SC"/>
          <w:color w:val="111827"/>
          <w:sz w:val="22"/>
          <w:lang w:eastAsia="zh-CN"/>
        </w:rPr>
        <w:t xml:space="preserve"> 在标题、摘要、图 2 说明和结论中统一说明当前是“分区加必需步数分配的复合调度下的记录器可观测共变”；若希望保留记录器归因，则先完成固定轨迹双记录器/回放实验。</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P0｜补齐可复现性。</w:t>
      </w:r>
      <w:r>
        <w:rPr>
          <w:rFonts w:ascii="Noto Serif CJK SC" w:hAnsi="Noto Serif CJK SC" w:eastAsia="Noto Serif CJK SC"/>
          <w:color w:val="111827"/>
          <w:sz w:val="22"/>
          <w:lang w:eastAsia="zh-CN"/>
        </w:rPr>
        <w:t xml:space="preserve"> 发布自包含匿名证据包，并让第三方从原始事件重建核心图表；这是论文“可审计”主张本身必须通过的验证。</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P1｜修复内容分析的 estimand 与 null。</w:t>
      </w:r>
      <w:r>
        <w:rPr>
          <w:rFonts w:ascii="Noto Serif CJK SC" w:hAnsi="Noto Serif CJK SC" w:eastAsia="Noto Serif CJK SC"/>
          <w:color w:val="111827"/>
          <w:sz w:val="22"/>
          <w:lang w:eastAsia="zh-CN"/>
        </w:rPr>
        <w:t xml:space="preserve"> 将现结果收窄为策略内生置信度关联，或加入策略保持的外生内容对照；明确置换单位、簇结构、nuisance 重拟合和粒度选择。</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P1｜扩展至少一个独立测试床。</w:t>
      </w:r>
      <w:r>
        <w:rPr>
          <w:rFonts w:ascii="Noto Serif CJK SC" w:hAnsi="Noto Serif CJK SC" w:eastAsia="Noto Serif CJK SC"/>
          <w:color w:val="111827"/>
          <w:sz w:val="22"/>
          <w:lang w:eastAsia="zh-CN"/>
        </w:rPr>
        <w:t xml:space="preserve"> 优先选择能最大程度改变观测窗口或调度结构的第二 recorder/schedule，其信息增益高于继续增加同床重采样。</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P1｜重做新颖性定位。</w:t>
      </w:r>
      <w:r>
        <w:rPr>
          <w:rFonts w:ascii="Noto Serif CJK SC" w:hAnsi="Noto Serif CJK SC" w:eastAsia="Noto Serif CJK SC"/>
          <w:color w:val="111827"/>
          <w:sz w:val="22"/>
          <w:lang w:eastAsia="zh-CN"/>
        </w:rPr>
        <w:t xml:space="preserve"> 用真正最近的测量诊断工作替换以生成/解码背景为主的表 9，并展示规范改变科学判断的具体实例。</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P2｜补充联合统计与表述修复。</w:t>
      </w:r>
      <w:r>
        <w:rPr>
          <w:rFonts w:ascii="Noto Serif CJK SC" w:hAnsi="Noto Serif CJK SC" w:eastAsia="Noto Serif CJK SC"/>
          <w:color w:val="111827"/>
          <w:sz w:val="22"/>
          <w:lang w:eastAsia="zh-CN"/>
        </w:rPr>
        <w:t xml:space="preserve"> 运行跨臂配对联合 bootstrap；拆分 argmax、正分离和完整检测稳定性；澄清表 2 的 0/1000 算法；压缩术语和账本密度。</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三份评审均由全新、隔离的一次性 AI 子代理生成，只用于内部投稿前质量控制；三位分别以新颖性、技术可靠性和实验严谨性为主角色，但都评价整篇论文。</w:t>
      </w:r>
    </w:p>
    <w:p>
      <w:pPr>
        <w:pStyle w:val="ListBullet"/>
      </w:pPr>
      <w:r>
        <w:rPr>
          <w:rFonts w:ascii="Noto Serif CJK SC" w:hAnsi="Noto Serif CJK SC" w:eastAsia="Noto Serif CJK SC"/>
          <w:color w:val="111827"/>
          <w:sz w:val="22"/>
          <w:lang w:eastAsia="zh-CN"/>
        </w:rPr>
        <w:t>这是一组三评任务，不是技能默认的五人完整 panel；未执行独立 meta-review，也未进行作者回复后的 adjudication，因此不能把中位数 4 当作实际录用预测。</w:t>
      </w:r>
    </w:p>
    <w:p>
      <w:pPr>
        <w:pStyle w:val="ListBullet"/>
      </w:pPr>
      <w:r>
        <w:rPr>
          <w:rFonts w:ascii="Noto Serif CJK SC" w:hAnsi="Noto Serif CJK SC" w:eastAsia="Noto Serif CJK SC"/>
          <w:color w:val="111827"/>
          <w:sz w:val="22"/>
          <w:lang w:eastAsia="zh-CN"/>
        </w:rPr>
        <w:t>三位评审均只读取指定 13 页 PDF、rubric 和 schema，未打开表 11 所列代码、原始事件、checkpoint 或补充归档；因此对数值来源与端到端复现只能评价书面证据，不能独立确认。</w:t>
      </w:r>
    </w:p>
    <w:p>
      <w:pPr>
        <w:pStyle w:val="ListBullet"/>
      </w:pPr>
      <w:r>
        <w:rPr>
          <w:rFonts w:ascii="Noto Serif CJK SC" w:hAnsi="Noto Serif CJK SC" w:eastAsia="Noto Serif CJK SC"/>
          <w:color w:val="111827"/>
          <w:sz w:val="22"/>
          <w:lang w:eastAsia="zh-CN"/>
        </w:rPr>
        <w:t>按隔离要求未联网核验文献，最近工作遗漏和新颖性判断只相对于 PDF 中实际提供的定位；更完整的文献检索可能改变 Contribution 判断。</w:t>
      </w:r>
    </w:p>
    <w:p>
      <w:pPr>
        <w:pStyle w:val="ListBullet"/>
      </w:pPr>
      <w:r>
        <w:rPr>
          <w:rFonts w:ascii="Noto Serif CJK SC" w:hAnsi="Noto Serif CJK SC" w:eastAsia="Noto Serif CJK SC"/>
          <w:color w:val="111827"/>
          <w:sz w:val="22"/>
          <w:lang w:eastAsia="zh-CN"/>
        </w:rPr>
        <w:t>三位评审的 ethics flag 均为 false，但这不替代正式伦理审查；当前主要风险被判断为科学归因和复现性，而非独立伦理警报。</w:t>
      </w:r>
    </w:p>
    <w:p>
      <w:pPr>
        <w:pStyle w:val="Heading1"/>
        <w:pageBreakBefore/>
      </w:pPr>
      <w:r>
        <w:rPr>
          <w:rFonts w:ascii="Noto Serif CJK SC" w:hAnsi="Noto Serif CJK SC" w:eastAsia="Noto Serif CJK SC"/>
          <w:color w:val="2E74B5"/>
          <w:sz w:val="32"/>
          <w:lang w:eastAsia="zh-CN"/>
        </w:rPr>
        <w:t>C1｜Null Calibration for Multiple-Choice Evaluation: When “Above Chance” Fails the Input-Blind Floor</w:t>
      </w:r>
    </w:p>
    <w:p>
      <w:pPr>
        <w:pStyle w:val="Heading2"/>
      </w:pPr>
      <w:r>
        <w:rPr>
          <w:rFonts w:ascii="Noto Serif CJK SC" w:hAnsi="Noto Serif CJK SC" w:eastAsia="Noto Serif CJK SC"/>
          <w:color w:val="2E74B5"/>
          <w:sz w:val="26"/>
          <w:lang w:eastAsia="zh-CN"/>
        </w:rPr>
        <w:t>1. 论文定位</w:t>
      </w:r>
    </w:p>
    <w:p>
      <w:pPr>
        <w:widowControl/>
        <w:spacing w:before="0" w:after="120" w:line="264" w:lineRule="auto"/>
      </w:pPr>
      <w:r>
        <w:rPr>
          <w:rFonts w:ascii="Noto Serif CJK SC" w:hAnsi="Noto Serif CJK SC" w:eastAsia="Noto Serif CJK SC"/>
          <w:color w:val="111827"/>
          <w:sz w:val="22"/>
          <w:lang w:eastAsia="zh-CN"/>
        </w:rPr>
        <w:t>一句话定位：本文主张多项选择评测不能只以名义 chance 为参照，而应明确报告与构造匹配的输入盲参考；其 v1 用臂无关的最佳常数 floor 描述绝对参考，v2 用按选项数分层、保持臂预测边际的置换读出衡量超出边际期望的正确标签对齐，并以常数发射器、结构损伤臂、校准修复和 fp32 诊断说明错误参考会改变结论。</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432"/>
        <w:gridCol w:w="771"/>
        <w:gridCol w:w="771"/>
        <w:gridCol w:w="991"/>
        <w:gridCol w:w="1321"/>
        <w:gridCol w:w="1321"/>
        <w:gridCol w:w="771"/>
        <w:gridCol w:w="771"/>
        <w:gridCol w:w="1211"/>
      </w:tblGrid>
      <w:tr>
        <w:trPr>
          <w:tblHeader w:val="true"/>
        </w:trPr>
        <w:tc>
          <w:tcPr>
            <w:tcW w:type="dxa" w:w="143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独立评审</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角色</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99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Soundness</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Presentation</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Contribution</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1211"/>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完成必要修改后的预测分</w:t>
            </w:r>
          </w:p>
        </w:tc>
      </w:tr>
      <w:tr>
        <w:trPr/>
        <w:tc>
          <w:tcPr>
            <w:tcW w:type="dxa" w:w="143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C1-R1-NOVELTY</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99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21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43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C1-R2-TECH</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99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1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43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C1-R3-EXP</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99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32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77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211"/>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机械汇总为：三位总分一致为 4；三维中位数为 2/3/2，信心中位数为 4，当前证据上限中位数为 6，必要修改后的预测分一致为 6。没有评审预测仅靠当前证据可达到 8；R2 更严格地把当前证据上限设为 4，意指选择感知重采样、联合推断和“比较门槛”效度均未解决前，现有材料本身不足以越过 4。</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三位评审一致认可论文提供了一个直接且有教学价值的反例：第 22 页附录 A.6 中两个 OpenBookQA 纯常数臂始终输出 A，准确率为 0.276，既高于名义 chance 0.25，又恰好等于最佳常数 floor；这清楚说明“高于 chance”不等于使用了逐题信息。第 4—5 页对 v1 与 v2 的区分、第 15—17 页对 MMLU-Pro 不可实现十字母 null 的修复与撤回、第 9—10 页用 fp32 消除精确 tie 却不恢复准确率，也都被视为可信且透明的贡献。</w:t>
      </w:r>
    </w:p>
    <w:p>
      <w:pPr>
        <w:widowControl/>
        <w:spacing w:before="0" w:after="120" w:line="264" w:lineRule="auto"/>
      </w:pPr>
      <w:r>
        <w:rPr>
          <w:rFonts w:ascii="Noto Serif CJK SC" w:hAnsi="Noto Serif CJK SC" w:eastAsia="Noto Serif CJK SC"/>
          <w:color w:val="111827"/>
          <w:sz w:val="22"/>
          <w:lang w:eastAsia="zh-CN"/>
        </w:rPr>
        <w:t xml:space="preserve">决定总分停在 4 的，是论文把多个合理但不同的命题压进同一个“floor”叙事。作为报告参考，最佳常数基线很有价值；但论文又把它称为解释臂差异前的有效性门，而没有定理或外部效度实验说明“低于 floor”会使臂排序或配对差异失效。v2 的 </w:t>
      </w:r>
      <w:r>
        <w:rPr>
          <w:rFonts w:ascii="Menlo" w:hAnsi="Menlo" w:eastAsia="Noto Serif CJK SC"/>
          <w:color w:val="1F4D78"/>
          <w:sz w:val="21"/>
          <w:lang w:eastAsia="zh-CN"/>
        </w:rPr>
        <w:t>Δperm</w:t>
      </w:r>
      <w:r>
        <w:rPr>
          <w:rFonts w:ascii="Noto Serif CJK SC" w:hAnsi="Noto Serif CJK SC" w:eastAsia="Noto Serif CJK SC"/>
          <w:color w:val="111827"/>
          <w:sz w:val="22"/>
          <w:lang w:eastAsia="zh-CN"/>
        </w:rPr>
        <w:t xml:space="preserve"> 实际是按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条件、保持预测边际后的正确标签对齐差（亦即 κ 分子式读出），不等价于一般的 “item-level information”。统计上，chance 在 bootstrap 内重算，而 floor 冻结观察后获胜字母；共享题目、嵌套 checkpoint 和多单元计数又缺少依赖感知的联合推断。更进一步，第 18 页 A.3 已给出比全局常数高 0.299 个百分点的合法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条件输入盲发射器，会翻转 Qwen3 k14 相对 floor 仅高 0.233 个百分点的边界判定，说明输入盲假设类尚未原则化。</w:t>
      </w:r>
    </w:p>
    <w:p>
      <w:pPr>
        <w:pStyle w:val="Heading2"/>
      </w:pPr>
      <w:r>
        <w:rPr>
          <w:rFonts w:ascii="Noto Serif CJK SC" w:hAnsi="Noto Serif CJK SC" w:eastAsia="Noto Serif CJK SC"/>
          <w:color w:val="2E74B5"/>
          <w:sz w:val="26"/>
          <w:lang w:eastAsia="zh-CN"/>
        </w:rPr>
        <w:t>4. 三位评审的核心判断</w:t>
      </w:r>
    </w:p>
    <w:p>
      <w:pPr>
        <w:pStyle w:val="Heading3"/>
      </w:pPr>
      <w:r>
        <w:rPr>
          <w:rFonts w:ascii="Noto Serif CJK SC" w:hAnsi="Noto Serif CJK SC" w:eastAsia="Noto Serif CJK SC"/>
          <w:color w:val="1F4D78"/>
          <w:sz w:val="24"/>
          <w:lang w:eastAsia="zh-CN"/>
        </w:rPr>
        <w:t>R1：新颖性与定位</w:t>
      </w:r>
    </w:p>
    <w:p>
      <w:pPr>
        <w:widowControl/>
        <w:spacing w:before="0" w:after="120" w:line="264" w:lineRule="auto"/>
      </w:pPr>
      <w:r>
        <w:rPr>
          <w:rFonts w:ascii="Noto Serif CJK SC" w:hAnsi="Noto Serif CJK SC" w:eastAsia="Noto Serif CJK SC"/>
          <w:color w:val="111827"/>
          <w:sz w:val="22"/>
          <w:lang w:eastAsia="zh-CN"/>
        </w:rPr>
        <w:t>R1 认可常数发射器反例、v1/v2 区分和修复台账，认为论文是有用且审计细致的协议整合；Presentation 为 3。但其指出多数类基线、Cohen κ、按选项数校正及置换均有既有来源，真正新增主要是组件组合和案例分析，最近邻矩阵不足；同时“报告惯例”与“比较有效性门槛”混用、</w:t>
      </w:r>
      <w:r>
        <w:rPr>
          <w:rFonts w:ascii="Menlo" w:hAnsi="Menlo" w:eastAsia="Noto Serif CJK SC"/>
          <w:color w:val="1F4D78"/>
          <w:sz w:val="21"/>
          <w:lang w:eastAsia="zh-CN"/>
        </w:rPr>
        <w:t>Δperm</w:t>
      </w:r>
      <w:r>
        <w:rPr>
          <w:rFonts w:ascii="Noto Serif CJK SC" w:hAnsi="Noto Serif CJK SC" w:eastAsia="Noto Serif CJK SC"/>
          <w:color w:val="111827"/>
          <w:sz w:val="22"/>
          <w:lang w:eastAsia="zh-CN"/>
        </w:rPr>
        <w:t xml:space="preserve"> 被扩大解释为一般题目信息。故总分 4、贡献 2，当前证据上限 6。</w:t>
      </w:r>
    </w:p>
    <w:p>
      <w:pPr>
        <w:pStyle w:val="Heading3"/>
      </w:pPr>
      <w:r>
        <w:rPr>
          <w:rFonts w:ascii="Noto Serif CJK SC" w:hAnsi="Noto Serif CJK SC" w:eastAsia="Noto Serif CJK SC"/>
          <w:color w:val="1F4D78"/>
          <w:sz w:val="24"/>
          <w:lang w:eastAsia="zh-CN"/>
        </w:rPr>
        <w:t>R2：技术可靠性</w:t>
      </w:r>
    </w:p>
    <w:p>
      <w:pPr>
        <w:widowControl/>
        <w:spacing w:before="0" w:after="120" w:line="264" w:lineRule="auto"/>
      </w:pPr>
      <w:r>
        <w:rPr>
          <w:rFonts w:ascii="Noto Serif CJK SC" w:hAnsi="Noto Serif CJK SC" w:eastAsia="Noto Serif CJK SC"/>
          <w:color w:val="111827"/>
          <w:sz w:val="22"/>
          <w:lang w:eastAsia="zh-CN"/>
        </w:rPr>
        <w:t>R2 把选择感知推断视为首要技术阻塞：chance 每次重算，floor 却冻结事后获胜字母，不能称为对称标准；3/12 对 1/12 等计数又没有保留共享题目和嵌套 checkpoint 依赖的总体检验。其还认为 floor 作为臂间比较必要门槛没有判据效度，内容侧 longest-option 也未定义“最强 input-blind”假设类。故总分 4、S/P/C 为 2/2/2，且当前证据上限仅为 4。</w:t>
      </w:r>
    </w:p>
    <w:p>
      <w:pPr>
        <w:pStyle w:val="Heading3"/>
      </w:pPr>
      <w:r>
        <w:rPr>
          <w:rFonts w:ascii="Noto Serif CJK SC" w:hAnsi="Noto Serif CJK SC" w:eastAsia="Noto Serif CJK SC"/>
          <w:color w:val="1F4D78"/>
          <w:sz w:val="24"/>
          <w:lang w:eastAsia="zh-CN"/>
        </w:rPr>
        <w:t>R3：实验严谨性</w:t>
      </w:r>
    </w:p>
    <w:p>
      <w:pPr>
        <w:widowControl/>
        <w:spacing w:before="0" w:after="120" w:line="264" w:lineRule="auto"/>
      </w:pPr>
      <w:r>
        <w:rPr>
          <w:rFonts w:ascii="Noto Serif CJK SC" w:hAnsi="Noto Serif CJK SC" w:eastAsia="Noto Serif CJK SC"/>
          <w:color w:val="111827"/>
          <w:sz w:val="22"/>
          <w:lang w:eastAsia="zh-CN"/>
        </w:rPr>
        <w:t xml:space="preserve">R3 对协议的实际价值评价较高，Contribution 给 3，并认可 MMLU-Pro 校准修复、常数塌缩恒等式与 fp32 诊断。但其认为核心标签可能因零假设类和推断流程而变化：合法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条件发射器比全局常数高 0.299 个百分点，selection-aware joint resample 未运行，多单元计数在 BH/Bonferroni 后两侧均为 0/12，损伤与 healing 制度又混杂。因此仍给总分 4，修复后预测 6。</w:t>
      </w:r>
    </w:p>
    <w:p>
      <w:pPr>
        <w:pStyle w:val="Heading2"/>
      </w:pPr>
      <w:r>
        <w:rPr>
          <w:rFonts w:ascii="Noto Serif CJK SC" w:hAnsi="Noto Serif CJK SC" w:eastAsia="Noto Serif CJK SC"/>
          <w:color w:val="2E74B5"/>
          <w:sz w:val="26"/>
          <w:lang w:eastAsia="zh-CN"/>
        </w:rPr>
        <w:t>5. 共识优势</w:t>
      </w:r>
    </w:p>
    <w:p>
      <w:pPr>
        <w:pStyle w:val="ListBullet"/>
      </w:pPr>
      <w:r>
        <w:rPr>
          <w:rFonts w:ascii="Noto Serif CJK SC" w:hAnsi="Noto Serif CJK SC" w:eastAsia="Noto Serif CJK SC"/>
          <w:b/>
          <w:color w:val="111827"/>
          <w:sz w:val="22"/>
          <w:lang w:eastAsia="zh-CN"/>
        </w:rPr>
        <w:t>常数输出反例直接、可核查。</w:t>
      </w:r>
      <w:r>
        <w:rPr>
          <w:rFonts w:ascii="Noto Serif CJK SC" w:hAnsi="Noto Serif CJK SC" w:eastAsia="Noto Serif CJK SC"/>
          <w:color w:val="111827"/>
          <w:sz w:val="22"/>
          <w:lang w:eastAsia="zh-CN"/>
        </w:rPr>
        <w:t xml:space="preserve"> 第 22 页 A.6 的两个 OpenBookQA 常数臂以 0.276 高于 0.25 chance、但等于最佳常数 floor，准确展示了名义 chance 可以给完全空的信息输出贴上正面标签。</w:t>
      </w:r>
    </w:p>
    <w:p>
      <w:pPr>
        <w:pStyle w:val="ListBullet"/>
      </w:pPr>
      <w:r>
        <w:rPr>
          <w:rFonts w:ascii="Noto Serif CJK SC" w:hAnsi="Noto Serif CJK SC" w:eastAsia="Noto Serif CJK SC"/>
          <w:b/>
          <w:color w:val="111827"/>
          <w:sz w:val="22"/>
          <w:lang w:eastAsia="zh-CN"/>
        </w:rPr>
        <w:t>v1 与 v2 的问题被明确拆开。</w:t>
      </w:r>
      <w:r>
        <w:rPr>
          <w:rFonts w:ascii="Noto Serif CJK SC" w:hAnsi="Noto Serif CJK SC" w:eastAsia="Noto Serif CJK SC"/>
          <w:color w:val="111827"/>
          <w:sz w:val="22"/>
          <w:lang w:eastAsia="zh-CN"/>
        </w:rPr>
        <w:t xml:space="preserve"> 第 4—5 页区分臂无关绝对参考与臂条件预测—金标对齐；式 (5) 给出纯常数发射器在分层置换下严格为零的代数说明。</w:t>
      </w:r>
    </w:p>
    <w:p>
      <w:pPr>
        <w:pStyle w:val="ListBullet"/>
      </w:pPr>
      <w:r>
        <w:rPr>
          <w:rFonts w:ascii="Noto Serif CJK SC" w:hAnsi="Noto Serif CJK SC" w:eastAsia="Noto Serif CJK SC"/>
          <w:b/>
          <w:color w:val="111827"/>
          <w:sz w:val="22"/>
          <w:lang w:eastAsia="zh-CN"/>
        </w:rPr>
        <w:t>校准错误被主动修复。</w:t>
      </w:r>
      <w:r>
        <w:rPr>
          <w:rFonts w:ascii="Noto Serif CJK SC" w:hAnsi="Noto Serif CJK SC" w:eastAsia="Noto Serif CJK SC"/>
          <w:color w:val="111827"/>
          <w:sz w:val="22"/>
          <w:lang w:eastAsia="zh-CN"/>
        </w:rPr>
        <w:t xml:space="preserve"> 第 15—17 页 A.1.5、表 3 与表 14 披露统一十字母 null 不可实现，修正后撤回 MMLU-Pro 的过强定量结论，并保留修正前后结果。</w:t>
      </w:r>
    </w:p>
    <w:p>
      <w:pPr>
        <w:pStyle w:val="ListBullet"/>
      </w:pPr>
      <w:r>
        <w:rPr>
          <w:rFonts w:ascii="Noto Serif CJK SC" w:hAnsi="Noto Serif CJK SC" w:eastAsia="Noto Serif CJK SC"/>
          <w:b/>
          <w:color w:val="111827"/>
          <w:sz w:val="22"/>
          <w:lang w:eastAsia="zh-CN"/>
        </w:rPr>
        <w:t>局部机制诊断设计清楚。</w:t>
      </w:r>
      <w:r>
        <w:rPr>
          <w:rFonts w:ascii="Noto Serif CJK SC" w:hAnsi="Noto Serif CJK SC" w:eastAsia="Noto Serif CJK SC"/>
          <w:color w:val="111827"/>
          <w:sz w:val="22"/>
          <w:lang w:eastAsia="zh-CN"/>
        </w:rPr>
        <w:t xml:space="preserve"> 第 9—10 页 full-fp32 干预消除了 bf16 精确 tie，却没有恢复准确率；这至少对所测单元排除了“精确 tie 是失败主因”的局部解释。</w:t>
      </w:r>
    </w:p>
    <w:p>
      <w:pPr>
        <w:pStyle w:val="ListBullet"/>
      </w:pPr>
      <w:r>
        <w:rPr>
          <w:rFonts w:ascii="Noto Serif CJK SC" w:hAnsi="Noto Serif CJK SC" w:eastAsia="Noto Serif CJK SC"/>
          <w:b/>
          <w:color w:val="111827"/>
          <w:sz w:val="22"/>
          <w:lang w:eastAsia="zh-CN"/>
        </w:rPr>
        <w:t>限制与不利结果披露充分。</w:t>
      </w:r>
      <w:r>
        <w:rPr>
          <w:rFonts w:ascii="Noto Serif CJK SC" w:hAnsi="Noto Serif CJK SC" w:eastAsia="Noto Serif CJK SC"/>
          <w:color w:val="111827"/>
          <w:sz w:val="22"/>
          <w:lang w:eastAsia="zh-CN"/>
        </w:rPr>
        <w:t xml:space="preserve"> 第 13—14 页明确承认家族、保留深度和 healing 语料混杂；第 19—20 页承认多重性和依赖问题；第 26—28 页保留实现修复、撤回台账和证据标识。</w:t>
      </w:r>
    </w:p>
    <w:p>
      <w:pPr>
        <w:pStyle w:val="ListBullet"/>
      </w:pPr>
      <w:r>
        <w:rPr>
          <w:rFonts w:ascii="Noto Serif CJK SC" w:hAnsi="Noto Serif CJK SC" w:eastAsia="Noto Serif CJK SC"/>
          <w:b/>
          <w:color w:val="111827"/>
          <w:sz w:val="22"/>
          <w:lang w:eastAsia="zh-CN"/>
        </w:rPr>
        <w:t>协议组织有实际价值。</w:t>
      </w:r>
      <w:r>
        <w:rPr>
          <w:rFonts w:ascii="Noto Serif CJK SC" w:hAnsi="Noto Serif CJK SC" w:eastAsia="Noto Serif CJK SC"/>
          <w:color w:val="111827"/>
          <w:sz w:val="22"/>
          <w:lang w:eastAsia="zh-CN"/>
        </w:rPr>
        <w:t xml:space="preserve"> 即便多数统计组件已有，三位评审都认可把经验最佳常数、合法性校准、变选项数分层置换和报告清单放进统一审计流程，对评测实践具有警示作用。</w:t>
      </w:r>
    </w:p>
    <w:p>
      <w:pPr>
        <w:pStyle w:val="Heading2"/>
      </w:pPr>
      <w:r>
        <w:rPr>
          <w:rFonts w:ascii="Noto Serif CJK SC" w:hAnsi="Noto Serif CJK SC" w:eastAsia="Noto Serif CJK SC"/>
          <w:color w:val="2E74B5"/>
          <w:sz w:val="26"/>
          <w:lang w:eastAsia="zh-CN"/>
        </w:rPr>
        <w:t>6. 共识问题与严重度</w:t>
      </w:r>
    </w:p>
    <w:p>
      <w:pPr>
        <w:pStyle w:val="Heading3"/>
      </w:pPr>
      <w:r>
        <w:rPr>
          <w:rFonts w:ascii="Noto Serif CJK SC" w:hAnsi="Noto Serif CJK SC" w:eastAsia="Noto Serif CJK SC"/>
          <w:color w:val="9B1C1C"/>
          <w:sz w:val="24"/>
          <w:lang w:eastAsia="zh-CN"/>
        </w:rPr>
        <w:t>Critical</w:t>
      </w:r>
    </w:p>
    <w:p>
      <w:pPr>
        <w:widowControl/>
        <w:spacing w:before="0" w:after="120" w:line="264" w:lineRule="auto"/>
      </w:pPr>
      <w:r>
        <w:rPr>
          <w:rFonts w:ascii="Noto Serif CJK SC" w:hAnsi="Noto Serif CJK SC" w:eastAsia="Noto Serif CJK SC"/>
          <w:color w:val="111827"/>
          <w:sz w:val="22"/>
          <w:lang w:eastAsia="zh-CN"/>
        </w:rPr>
        <w:t>三份原始评审均未将 C1 的问题判为 critical；本节不新增 critical 标签。</w:t>
      </w:r>
    </w:p>
    <w:p>
      <w:pPr>
        <w:pStyle w:val="Heading3"/>
      </w:pPr>
      <w:r>
        <w:rPr>
          <w:rFonts w:ascii="Noto Serif CJK SC" w:hAnsi="Noto Serif CJK SC" w:eastAsia="Noto Serif CJK SC"/>
          <w:color w:val="1F4D78"/>
          <w:sz w:val="24"/>
          <w:lang w:eastAsia="zh-CN"/>
        </w:rPr>
        <w:t>Major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“报告参考”与“臂间比较必要门槛”没有统一。</w:t>
      </w:r>
      <w:r>
        <w:rPr>
          <w:rFonts w:ascii="Noto Serif CJK SC" w:hAnsi="Noto Serif CJK SC" w:eastAsia="Noto Serif CJK SC"/>
          <w:color w:val="111827"/>
          <w:sz w:val="22"/>
          <w:lang w:eastAsia="zh-CN"/>
        </w:rPr>
        <w:t xml:space="preserve"> 位置：第 1 页摘要；第 2 页引言；第 4 页 §3.1；第 10 页 Discussion。论文一方面说 floor 是报告惯例、不是逻辑有效性门，另一方面又用它判断接口是否适合比较臂。式 (2) 只是从所有臂减去同一个臂无关常数；现有实验展示参考标签变化，却没有定义或测量臂排序错误、配对差异失真或外部决策损失。两个臂都低于 floor 仍可能有稳定差异，而都高于 floor 也不保证接口可比。</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`Δperm` 不等价于一般 “item-level information”。</w:t>
      </w:r>
      <w:r>
        <w:rPr>
          <w:rFonts w:ascii="Noto Serif CJK SC" w:hAnsi="Noto Serif CJK SC" w:eastAsia="Noto Serif CJK SC"/>
          <w:color w:val="111827"/>
          <w:sz w:val="22"/>
          <w:lang w:eastAsia="zh-CN"/>
        </w:rPr>
        <w:t xml:space="preserve"> 位置：第 4—5 页 §3.2、式 (3)—(5)；第 19 页表 5；第 23—24 页表 9—10。该统计量是在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分层内保持预测边际后，观测准确率超出期望准确率的差，即特定方向的正确标签对齐。输入盲但按学科/题型分组的规则可产生正值；真正依赖题目但与正确标签方向净相关为零的预测也可得到零。因而“有/无 item-level information”与能力标签撤回的语言超出了 estimand。</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所谓对称 bootstrap 未处理最佳常数的选择。</w:t>
      </w:r>
      <w:r>
        <w:rPr>
          <w:rFonts w:ascii="Noto Serif CJK SC" w:hAnsi="Noto Serif CJK SC" w:eastAsia="Noto Serif CJK SC"/>
          <w:color w:val="111827"/>
          <w:sz w:val="22"/>
          <w:lang w:eastAsia="zh-CN"/>
        </w:rPr>
        <w:t xml:space="preserve"> 位置：第 7—8 页 §5.1、表 1；第 12—13 页复现声明；第 23 页表 8。chance 在每次题目重采样中重算，而 floor 侧冻结观察到的获胜字母，且作者说明缺少运行 selection-aware joint resample 所需的逐题字母预测分片。若推断题目总体，argmax 选择属于统计过程，冻结它可能使边界单元的 </w:t>
      </w:r>
      <w:r>
        <w:rPr>
          <w:rFonts w:ascii="Menlo" w:hAnsi="Menlo" w:eastAsia="Noto Serif CJK SC"/>
          <w:color w:val="1F4D78"/>
          <w:sz w:val="21"/>
          <w:lang w:eastAsia="zh-CN"/>
        </w:rPr>
        <w:t>Δfloor</w:t>
      </w:r>
      <w:r>
        <w:rPr>
          <w:rFonts w:ascii="Noto Serif CJK SC" w:hAnsi="Noto Serif CJK SC" w:eastAsia="Noto Serif CJK SC"/>
          <w:color w:val="111827"/>
          <w:sz w:val="22"/>
          <w:lang w:eastAsia="zh-CN"/>
        </w:rPr>
        <w:t xml:space="preserve"> 偏乐观；若只描述固定题集，则当前 bootstrap 的总体解释需要重写。</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多单元计数没有依赖感知的联合推断。</w:t>
      </w:r>
      <w:r>
        <w:rPr>
          <w:rFonts w:ascii="Noto Serif CJK SC" w:hAnsi="Noto Serif CJK SC" w:eastAsia="Noto Serif CJK SC"/>
          <w:color w:val="111827"/>
          <w:sz w:val="22"/>
          <w:lang w:eastAsia="zh-CN"/>
        </w:rPr>
        <w:t xml:space="preserve"> 位置：第 7—8 页表 1；第 19—20 页 A.4—A.5。多个单元共享题目、零假设并包含嵌套 checkpoint，却逐单元使用 α=0.05。12 个非 OLMo 单元经 BH 或 Bonferroni 后 chance 与 floor 两侧均为 0/12，因此摘要的 3/12 对 1/12 是未校正描述性计数，不是确认性总体效应；跨五个小基准的 9/85 区间级 floor clears 也缺少联合区间或总体检验。</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输入盲假设类没有原则化，且已知替代规则会翻转判定。</w:t>
      </w:r>
      <w:r>
        <w:rPr>
          <w:rFonts w:ascii="Noto Serif CJK SC" w:hAnsi="Noto Serif CJK SC" w:eastAsia="Noto Serif CJK SC"/>
          <w:color w:val="111827"/>
          <w:sz w:val="22"/>
          <w:lang w:eastAsia="zh-CN"/>
        </w:rPr>
        <w:t xml:space="preserve"> 位置：第 4 页 §3.1 式 (2)；第 6 页 §3.3；第 17 页表 4；第 18 页 A.3；第 23 页表 8。v1 只在全局常数字母族取最大值，但 A.3 给出合法、臂无关、只依赖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的 A,A,B,E,B,E,A,A 发射器，比 </w:t>
      </w:r>
      <w:r>
        <w:rPr>
          <w:rFonts w:ascii="Menlo" w:hAnsi="Menlo" w:eastAsia="Noto Serif CJK SC"/>
          <w:color w:val="1F4D78"/>
          <w:sz w:val="21"/>
          <w:lang w:eastAsia="zh-CN"/>
        </w:rPr>
        <w:t>f_const</w:t>
      </w:r>
      <w:r>
        <w:rPr>
          <w:rFonts w:ascii="Noto Serif CJK SC" w:hAnsi="Noto Serif CJK SC" w:eastAsia="Noto Serif CJK SC"/>
          <w:color w:val="111827"/>
          <w:sz w:val="22"/>
          <w:lang w:eastAsia="zh-CN"/>
        </w:rPr>
        <w:t xml:space="preserve"> 高 0.299 个百分点；Qwen3 k14 相对全局 floor 只高 0.233 个百分点，因而会翻转。内容侧只使用 longest-option，也未证明它是预先限定信息集中的最强 option-only 规则。</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损伤、家族与 healing 制度混杂，外部有效性不足。</w:t>
      </w:r>
      <w:r>
        <w:rPr>
          <w:rFonts w:ascii="Noto Serif CJK SC" w:hAnsi="Noto Serif CJK SC" w:eastAsia="Noto Serif CJK SC"/>
          <w:color w:val="111827"/>
          <w:sz w:val="22"/>
          <w:lang w:eastAsia="zh-CN"/>
        </w:rPr>
        <w:t xml:space="preserve"> 位置：第 6 页模型与结构损伤设置；第 8 页表 1；第 13—14 页 Limitations；第 22 页 A.6。OLMo-2 是唯一 prune-then-heal 家族，其余三个家族是评测时 truncate-only；绝对/相对深度、训练语料和训练轮数并不匹配，且没有独立训练种子。全部 9 个 off-MMLU 区间级 floor clears 又来自 OLMo-2 较深 healed 臂，不能据此识别家族效应或 healing 效应，也不足以证明常规模型评测中的普遍程度。</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v2 的材料性阈值和锚点不确定性未验证。</w:t>
      </w:r>
      <w:r>
        <w:rPr>
          <w:rFonts w:ascii="Noto Serif CJK SC" w:hAnsi="Noto Serif CJK SC" w:eastAsia="Noto Serif CJK SC"/>
          <w:color w:val="111827"/>
          <w:sz w:val="22"/>
          <w:lang w:eastAsia="zh-CN"/>
        </w:rPr>
        <w:t xml:space="preserve"> 位置：第 5—6 页式 (6) 与预注册状态；第 9 页图 2；第 24—25 页表 10—11。0.10 倍同家族完整锚点的材料性阈值是在既有分数与塌缩形态已可见后确定；27 个单元还含相邻治愈 checkpoint。当前分析扫描 0.05—0.25，却没有传播 </w:t>
      </w:r>
      <w:r>
        <w:rPr>
          <w:rFonts w:ascii="Menlo" w:hAnsi="Menlo" w:eastAsia="Noto Serif CJK SC"/>
          <w:color w:val="1F4D78"/>
          <w:sz w:val="21"/>
          <w:lang w:eastAsia="zh-CN"/>
        </w:rPr>
        <w:t>Δmax</w:t>
      </w:r>
      <w:r>
        <w:rPr>
          <w:rFonts w:ascii="Noto Serif CJK SC" w:hAnsi="Noto Serif CJK SC" w:eastAsia="Noto Serif CJK SC"/>
          <w:color w:val="111827"/>
          <w:sz w:val="22"/>
          <w:lang w:eastAsia="zh-CN"/>
        </w:rPr>
        <w:t>、完整锚点和 recovery fraction 的联合不确定性，也没有独立留出效用证明 0.10 的决策意义。R2、R3 均把它记为 major，预期影响为 medium。</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新颖性边界仍偏协议组合。</w:t>
      </w:r>
      <w:r>
        <w:rPr>
          <w:rFonts w:ascii="Noto Serif CJK SC" w:hAnsi="Noto Serif CJK SC" w:eastAsia="Noto Serif CJK SC"/>
          <w:color w:val="111827"/>
          <w:sz w:val="22"/>
          <w:lang w:eastAsia="zh-CN"/>
        </w:rPr>
        <w:t xml:space="preserve"> 位置：第 3 页 Related Work；第 4—5 页方法；第 18 页 A.2。论文自己承认多数类基线、Cohen κ、按选项数校正、置换诊断和跨组汇总已有；当前差异主要是变 k 分层、合法性约束、预比较使用与材料性规则的组合，但没有最邻近方法矩阵证明这一组合的非平凡新增。该问题主要压低 Contribution，而不是否定常数反例本身。</w:t>
      </w:r>
    </w:p>
    <w:p>
      <w:pPr>
        <w:pStyle w:val="Heading3"/>
      </w:pPr>
      <w:r>
        <w:rPr>
          <w:rFonts w:ascii="Noto Serif CJK SC" w:hAnsi="Noto Serif CJK SC" w:eastAsia="Noto Serif CJK SC"/>
          <w:color w:val="1F4D78"/>
          <w:sz w:val="24"/>
          <w:lang w:eastAsia="zh-CN"/>
        </w:rPr>
        <w:t>Minor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“15/17”混用了 chance 定义和证据标准。</w:t>
      </w:r>
      <w:r>
        <w:rPr>
          <w:rFonts w:ascii="Noto Serif CJK SC" w:hAnsi="Noto Serif CJK SC" w:eastAsia="Noto Serif CJK SC"/>
          <w:color w:val="111827"/>
          <w:sz w:val="22"/>
          <w:lang w:eastAsia="zh-CN"/>
        </w:rPr>
        <w:t xml:space="preserve"> 位置：第 10 页 §6 “Current claim”；对照第 7—8 页表 1与第 23 页表 8。按表 8 的统一点估计标准，Llama-2 k8 和 Qwen3 k8 低于逐题平均 chance，另有五个单元严格高于字面 floor，因此“高于 chance 且不高于 floor”的交集约为 10/17，而不是 15/17。R2、R3 均将此记为 minor；它与 major 的联合推断问题相连，但本身不升级严重度。</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视觉与信息密度较高。</w:t>
      </w:r>
      <w:r>
        <w:rPr>
          <w:rFonts w:ascii="Noto Serif CJK SC" w:hAnsi="Noto Serif CJK SC" w:eastAsia="Noto Serif CJK SC"/>
          <w:color w:val="111827"/>
          <w:sz w:val="22"/>
          <w:lang w:eastAsia="zh-CN"/>
        </w:rPr>
        <w:t xml:space="preserve"> 第 1 页摘要在定义前堆叠 winner’s curse、合法性感知期望及多组计数；图 1、图 2 和第 21—22 页表 7 字号偏小。该问题增加 v1、</w:t>
      </w:r>
      <w:r>
        <w:rPr>
          <w:rFonts w:ascii="Menlo" w:hAnsi="Menlo" w:eastAsia="Noto Serif CJK SC"/>
          <w:color w:val="1F4D78"/>
          <w:sz w:val="21"/>
          <w:lang w:eastAsia="zh-CN"/>
        </w:rPr>
        <w:t>E[f_hat]</w:t>
      </w:r>
      <w:r>
        <w:rPr>
          <w:rFonts w:ascii="Noto Serif CJK SC" w:hAnsi="Noto Serif CJK SC" w:eastAsia="Noto Serif CJK SC"/>
          <w:color w:val="111827"/>
          <w:sz w:val="22"/>
          <w:lang w:eastAsia="zh-CN"/>
        </w:rPr>
        <w:t xml:space="preserve"> 与 v2 null 被混淆的风险，但不单独改变技术结论。</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复现声明的章节顺序需核对。</w:t>
      </w:r>
      <w:r>
        <w:rPr>
          <w:rFonts w:ascii="Noto Serif CJK SC" w:hAnsi="Noto Serif CJK SC" w:eastAsia="Noto Serif CJK SC"/>
          <w:color w:val="111827"/>
          <w:sz w:val="22"/>
          <w:lang w:eastAsia="zh-CN"/>
        </w:rPr>
        <w:t xml:space="preserve"> R2 指出第 12 页起的 Reproducibility Statement 位于完整参考文献之后，而所用 ICLR 2026 规范要求简洁复现声明在 References 之前；这是可直接修复的格式问题。</w:t>
      </w:r>
    </w:p>
    <w:p>
      <w:pPr>
        <w:pStyle w:val="Heading2"/>
      </w:pPr>
      <w:r>
        <w:rPr>
          <w:rFonts w:ascii="Noto Serif CJK SC" w:hAnsi="Noto Serif CJK SC" w:eastAsia="Noto Serif CJK SC"/>
          <w:color w:val="2E74B5"/>
          <w:sz w:val="26"/>
          <w:lang w:eastAsia="zh-CN"/>
        </w:rPr>
        <w:t>7. 主要分歧及原因</w:t>
      </w:r>
    </w:p>
    <w:p>
      <w:pPr>
        <w:widowControl/>
        <w:spacing w:before="0" w:after="120" w:line="264" w:lineRule="auto"/>
      </w:pPr>
      <w:r>
        <w:rPr>
          <w:rFonts w:ascii="Noto Serif CJK SC" w:hAnsi="Noto Serif CJK SC" w:eastAsia="Noto Serif CJK SC"/>
          <w:color w:val="111827"/>
          <w:sz w:val="22"/>
          <w:lang w:eastAsia="zh-CN"/>
        </w:rPr>
        <w:t>三位评审对总分没有分歧，均为 4；分歧只体现在维度和证据上限。R3 给 Contribution 3，强调把最佳常数 floor、可实现校准 null 和变选项数分层置换组织成统一协议具有实际价值。R1、R2 给 Contribution 2，更看重多数统计成分已有、最近邻矩阵不足以及广泛“比较门槛”价值未被验证。Presentation 方面，R1、R3 给 3，认可结构、修复历史和限制披露；R2 给 2，认为正文在点估计、条件区间、字面 floor、校准期望、v1/v2 间切换过密，关键标准难以从主文确定。</w:t>
      </w:r>
    </w:p>
    <w:p>
      <w:pPr>
        <w:widowControl/>
        <w:spacing w:before="0" w:after="120" w:line="264" w:lineRule="auto"/>
      </w:pPr>
      <w:r>
        <w:rPr>
          <w:rFonts w:ascii="Noto Serif CJK SC" w:hAnsi="Noto Serif CJK SC" w:eastAsia="Noto Serif CJK SC"/>
          <w:color w:val="111827"/>
          <w:sz w:val="22"/>
          <w:lang w:eastAsia="zh-CN"/>
        </w:rPr>
        <w:t>证据上限也分为 6/4/6。R2 的 4 反映其判断：在 selection-aware joint resample、依赖感知总体检验和比较效度均缺失时，当前证据本身不足以越线。R1、R3 认为常数发射器反例和协议审计已为 6 留出空间，但两者当前仍给 4。三人对完成必要修改后的预测一致为 6，且没有人预测 8。</w:t>
      </w:r>
    </w:p>
    <w:p>
      <w:pPr>
        <w:pStyle w:val="Heading2"/>
      </w:pPr>
      <w:r>
        <w:rPr>
          <w:rFonts w:ascii="Noto Serif CJK SC" w:hAnsi="Noto Serif CJK SC" w:eastAsia="Noto Serif CJK SC"/>
          <w:color w:val="2E74B5"/>
          <w:sz w:val="26"/>
          <w:lang w:eastAsia="zh-CN"/>
        </w:rPr>
        <w:t>8. 给作者的问题清单</w:t>
      </w:r>
    </w:p>
    <w:p>
      <w:pPr>
        <w:widowControl/>
        <w:spacing w:before="0" w:after="160" w:line="280" w:lineRule="auto"/>
        <w:ind w:left="720" w:hanging="403"/>
      </w:pPr>
      <w:r>
        <w:rPr>
          <w:rFonts w:ascii="Noto Serif CJK SC" w:hAnsi="Noto Serif CJK SC" w:eastAsia="Noto Serif CJK SC"/>
          <w:color w:val="111827"/>
          <w:sz w:val="22"/>
          <w:lang w:eastAsia="zh-CN"/>
        </w:rPr>
        <w:t>1. 请明确论文最终主张：floor 是必须同时报告的绝对参考，还是臂间比较的有效性门？若是后者，可比较性的操作定义、定理假设或外部判据是什么？</w:t>
      </w:r>
    </w:p>
    <w:p>
      <w:pPr>
        <w:widowControl/>
        <w:spacing w:before="0" w:after="160" w:line="280" w:lineRule="auto"/>
        <w:ind w:left="720" w:hanging="403"/>
      </w:pPr>
      <w:r>
        <w:rPr>
          <w:rFonts w:ascii="Noto Serif CJK SC" w:hAnsi="Noto Serif CJK SC" w:eastAsia="Noto Serif CJK SC"/>
          <w:color w:val="111827"/>
          <w:sz w:val="22"/>
          <w:lang w:eastAsia="zh-CN"/>
        </w:rPr>
        <w:t>2. 推断对象是当前固定题集还是从题目总体抽样？若是固定题集，为何需要 bootstrap；若是总体，为何 floor 不在每次重采样中重新选择获胜字母？</w:t>
      </w:r>
    </w:p>
    <w:p>
      <w:pPr>
        <w:widowControl/>
        <w:spacing w:before="0" w:after="160" w:line="280" w:lineRule="auto"/>
        <w:ind w:left="720" w:hanging="403"/>
      </w:pPr>
      <w:r>
        <w:rPr>
          <w:rFonts w:ascii="Noto Serif CJK SC" w:hAnsi="Noto Serif CJK SC" w:eastAsia="Noto Serif CJK SC"/>
          <w:color w:val="111827"/>
          <w:sz w:val="22"/>
          <w:lang w:eastAsia="zh-CN"/>
        </w:rPr>
        <w:t xml:space="preserve">3. 允许 input-blind null 使用哪些题目元数据？为何全局常数是操作性 floor，而论文自己的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条件合法发射器不属于同一假设类？</w:t>
      </w:r>
    </w:p>
    <w:p>
      <w:pPr>
        <w:widowControl/>
        <w:spacing w:before="0" w:after="160" w:line="280" w:lineRule="auto"/>
        <w:ind w:left="720" w:hanging="403"/>
      </w:pPr>
      <w:r>
        <w:rPr>
          <w:rFonts w:ascii="Noto Serif CJK SC" w:hAnsi="Noto Serif CJK SC" w:eastAsia="Noto Serif CJK SC"/>
          <w:color w:val="111827"/>
          <w:sz w:val="22"/>
          <w:lang w:eastAsia="zh-CN"/>
        </w:rPr>
        <w:t>4. 内容接口为何只选择 longest-option？位置、长度、词频、option-only 模型或独立校准集上的组合规则是否会给出更高 floor？</w:t>
      </w:r>
    </w:p>
    <w:p>
      <w:pPr>
        <w:widowControl/>
        <w:spacing w:before="0" w:after="160" w:line="280" w:lineRule="auto"/>
        <w:ind w:left="720" w:hanging="403"/>
      </w:pPr>
      <w:r>
        <w:rPr>
          <w:rFonts w:ascii="Noto Serif CJK SC" w:hAnsi="Noto Serif CJK SC" w:eastAsia="Noto Serif CJK SC"/>
          <w:color w:val="111827"/>
          <w:sz w:val="22"/>
          <w:lang w:eastAsia="zh-CN"/>
        </w:rPr>
        <w:t>5. 若在每次配对重采样中同时重算臂准确率、合法标签边际和获胜常数，表 8 的 17 个标签、表 1 的 3/12 对 1/12 以及摘要计数如何变化？</w:t>
      </w:r>
    </w:p>
    <w:p>
      <w:pPr>
        <w:widowControl/>
        <w:spacing w:before="0" w:after="160" w:line="280" w:lineRule="auto"/>
        <w:ind w:left="720" w:hanging="403"/>
      </w:pPr>
      <w:r>
        <w:rPr>
          <w:rFonts w:ascii="Noto Serif CJK SC" w:hAnsi="Noto Serif CJK SC" w:eastAsia="Noto Serif CJK SC"/>
          <w:color w:val="111827"/>
          <w:sz w:val="22"/>
          <w:lang w:eastAsia="zh-CN"/>
        </w:rPr>
        <w:t>6. 能否预先定义一个保留共享题目、家族和嵌套 checkpoint 结构的总体统计量，给出 chance 与 floor 参考造成重分类差异的联合区间或检验？</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Menlo" w:hAnsi="Menlo" w:eastAsia="Noto Serif CJK SC"/>
          <w:color w:val="1F4D78"/>
          <w:sz w:val="21"/>
          <w:lang w:eastAsia="zh-CN"/>
        </w:rPr>
        <w:t>Δperm</w:t>
      </w:r>
      <w:r>
        <w:rPr>
          <w:rFonts w:ascii="Noto Serif CJK SC" w:hAnsi="Noto Serif CJK SC" w:eastAsia="Noto Serif CJK SC"/>
          <w:color w:val="111827"/>
          <w:sz w:val="22"/>
          <w:lang w:eastAsia="zh-CN"/>
        </w:rPr>
        <w:t xml:space="preserve"> 应被解释为哪一种精确定义的正确标签对齐？如何处理输入盲分组规则产生正值，以及题目依赖预测得到零值的反例？</w:t>
      </w:r>
    </w:p>
    <w:p>
      <w:pPr>
        <w:widowControl/>
        <w:spacing w:before="0" w:after="160" w:line="280" w:lineRule="auto"/>
        <w:ind w:left="720" w:hanging="403"/>
      </w:pPr>
      <w:r>
        <w:rPr>
          <w:rFonts w:ascii="Noto Serif CJK SC" w:hAnsi="Noto Serif CJK SC" w:eastAsia="Noto Serif CJK SC"/>
          <w:color w:val="111827"/>
          <w:sz w:val="22"/>
          <w:lang w:eastAsia="zh-CN"/>
        </w:rPr>
        <w:t>8. 第 10 页“15/17”究竟使用名义 1/10 还是逐题平均 chance、点估计还是区间？请给出同一标准下的二维列联表，并解释为何统一点估计交集约为 10/17。</w:t>
      </w:r>
    </w:p>
    <w:p>
      <w:pPr>
        <w:widowControl/>
        <w:spacing w:before="0" w:after="160" w:line="280" w:lineRule="auto"/>
        <w:ind w:left="720" w:hanging="403"/>
      </w:pPr>
      <w:r>
        <w:rPr>
          <w:rFonts w:ascii="Noto Serif CJK SC" w:hAnsi="Noto Serif CJK SC" w:eastAsia="Noto Serif CJK SC"/>
          <w:color w:val="111827"/>
          <w:sz w:val="22"/>
          <w:lang w:eastAsia="zh-CN"/>
        </w:rPr>
        <w:t xml:space="preserve">9. v2 的 0.10 材料性阈值何时冻结？能否在完全未参与阈值设计的新单元上验证，并联合传播 </w:t>
      </w:r>
      <w:r>
        <w:rPr>
          <w:rFonts w:ascii="Menlo" w:hAnsi="Menlo" w:eastAsia="Noto Serif CJK SC"/>
          <w:color w:val="1F4D78"/>
          <w:sz w:val="21"/>
          <w:lang w:eastAsia="zh-CN"/>
        </w:rPr>
        <w:t>Δperm</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Δmax</w:t>
      </w:r>
      <w:r>
        <w:rPr>
          <w:rFonts w:ascii="Noto Serif CJK SC" w:hAnsi="Noto Serif CJK SC" w:eastAsia="Noto Serif CJK SC"/>
          <w:color w:val="111827"/>
          <w:sz w:val="22"/>
          <w:lang w:eastAsia="zh-CN"/>
        </w:rPr>
        <w:t xml:space="preserve"> 与完整锚点的不确定性？</w:t>
      </w:r>
    </w:p>
    <w:p>
      <w:pPr>
        <w:widowControl/>
        <w:spacing w:before="0" w:after="160" w:line="280" w:lineRule="auto"/>
        <w:ind w:left="720" w:hanging="403"/>
      </w:pPr>
      <w:r>
        <w:rPr>
          <w:rFonts w:ascii="Noto Serif CJK SC" w:hAnsi="Noto Serif CJK SC" w:eastAsia="Noto Serif CJK SC"/>
          <w:color w:val="111827"/>
          <w:sz w:val="22"/>
          <w:lang w:eastAsia="zh-CN"/>
        </w:rPr>
        <w:t>10. 若用匹配深度与训练制度在至少两个家族上执行 truncate、prune 与 healing，并加入常规未损伤模型，45/85、13/85、9/85 的模式是否仍成立？</w:t>
      </w:r>
    </w:p>
    <w:p>
      <w:pPr>
        <w:widowControl/>
        <w:spacing w:before="0" w:after="160" w:line="280" w:lineRule="auto"/>
        <w:ind w:left="720" w:hanging="403"/>
      </w:pPr>
      <w:r>
        <w:rPr>
          <w:rFonts w:ascii="Noto Serif CJK SC" w:hAnsi="Noto Serif CJK SC" w:eastAsia="Noto Serif CJK SC"/>
          <w:color w:val="111827"/>
          <w:sz w:val="22"/>
          <w:lang w:eastAsia="zh-CN"/>
        </w:rPr>
        <w:t>11. 能否通过标签置换、提示变体、字母/内容接口和独立能力指标，直接验证低于 floor 是否预测臂排序或比较稳定性失败？</w:t>
      </w:r>
    </w:p>
    <w:p>
      <w:pPr>
        <w:widowControl/>
        <w:spacing w:before="0" w:after="160" w:line="280" w:lineRule="auto"/>
        <w:ind w:left="720" w:hanging="403"/>
      </w:pPr>
      <w:r>
        <w:rPr>
          <w:rFonts w:ascii="Noto Serif CJK SC" w:hAnsi="Noto Serif CJK SC" w:eastAsia="Noto Serif CJK SC"/>
          <w:color w:val="111827"/>
          <w:sz w:val="22"/>
          <w:lang w:eastAsia="zh-CN"/>
        </w:rPr>
        <w:t>12. 最近的多数类、分层 κ、部分输入控制、PriDe 与 OLMES 方法分别缺少本文哪一项非平凡能力？能否用统一矩阵逐项说明？</w:t>
      </w:r>
    </w:p>
    <w:p>
      <w:pPr>
        <w:pStyle w:val="Heading2"/>
      </w:pPr>
      <w:r>
        <w:rPr>
          <w:rFonts w:ascii="Noto Serif CJK SC" w:hAnsi="Noto Serif CJK SC" w:eastAsia="Noto Serif CJK SC"/>
          <w:color w:val="2E74B5"/>
          <w:sz w:val="26"/>
          <w:lang w:eastAsia="zh-CN"/>
        </w:rPr>
        <w:t>9. 提分所需证据</w:t>
      </w:r>
    </w:p>
    <w:p>
      <w:pPr>
        <w:pStyle w:val="ListBullet"/>
      </w:pPr>
      <w:r>
        <w:rPr>
          <w:rFonts w:ascii="Noto Serif CJK SC" w:hAnsi="Noto Serif CJK SC" w:eastAsia="Noto Serif CJK SC"/>
          <w:b/>
          <w:color w:val="111827"/>
          <w:sz w:val="22"/>
          <w:lang w:eastAsia="zh-CN"/>
        </w:rPr>
        <w:t>先统一主张与 estimand：</w:t>
      </w:r>
      <w:r>
        <w:rPr>
          <w:rFonts w:ascii="Noto Serif CJK SC" w:hAnsi="Noto Serif CJK SC" w:eastAsia="Noto Serif CJK SC"/>
          <w:color w:val="111827"/>
          <w:sz w:val="22"/>
          <w:lang w:eastAsia="zh-CN"/>
        </w:rPr>
        <w:t xml:space="preserve"> 若没有新的比较效度证据，把 floor 收窄为“必须明确报告的绝对参考”，把 v2 收窄为“在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条件下超出预测边际期望的正确标签对齐”；若保留 gate/item-information 语言，则需给出形式化条件与反例覆盖。</w:t>
      </w:r>
    </w:p>
    <w:p>
      <w:pPr>
        <w:pStyle w:val="ListBullet"/>
      </w:pPr>
      <w:r>
        <w:rPr>
          <w:rFonts w:ascii="Noto Serif CJK SC" w:hAnsi="Noto Serif CJK SC" w:eastAsia="Noto Serif CJK SC"/>
          <w:b/>
          <w:color w:val="111827"/>
          <w:sz w:val="22"/>
          <w:lang w:eastAsia="zh-CN"/>
        </w:rPr>
        <w:t>selection-aware 联合配对重采样：</w:t>
      </w:r>
      <w:r>
        <w:rPr>
          <w:rFonts w:ascii="Noto Serif CJK SC" w:hAnsi="Noto Serif CJK SC" w:eastAsia="Noto Serif CJK SC"/>
          <w:color w:val="111827"/>
          <w:sz w:val="22"/>
          <w:lang w:eastAsia="zh-CN"/>
        </w:rPr>
        <w:t xml:space="preserve"> 每个重采样索引同时用于臂与参考，并重新选择最佳合法字母；逐单元列出相对冻结字母版本的区间和标签翻转，机械重算表 1、表 8、摘要与讨论中的全部计数。</w:t>
      </w:r>
    </w:p>
    <w:p>
      <w:pPr>
        <w:pStyle w:val="ListBullet"/>
      </w:pPr>
      <w:r>
        <w:rPr>
          <w:rFonts w:ascii="Noto Serif CJK SC" w:hAnsi="Noto Serif CJK SC" w:eastAsia="Noto Serif CJK SC"/>
          <w:b/>
          <w:color w:val="111827"/>
          <w:sz w:val="22"/>
          <w:lang w:eastAsia="zh-CN"/>
        </w:rPr>
        <w:t>依赖感知的总体推断：</w:t>
      </w:r>
      <w:r>
        <w:rPr>
          <w:rFonts w:ascii="Noto Serif CJK SC" w:hAnsi="Noto Serif CJK SC" w:eastAsia="Noto Serif CJK SC"/>
          <w:color w:val="111827"/>
          <w:sz w:val="22"/>
          <w:lang w:eastAsia="zh-CN"/>
        </w:rPr>
        <w:t xml:space="preserve"> 冻结测试族与总体统计量，保留共享题目、嵌套深度和家族结构，报告 chance 与 floor 的配对总体差异、同时区间及校正后的单元结果。若控制错误率后无效，应把 3/12、1/12、9/85 降为描述性审计。</w:t>
      </w:r>
    </w:p>
    <w:p>
      <w:pPr>
        <w:pStyle w:val="ListBullet"/>
      </w:pPr>
      <w:r>
        <w:rPr>
          <w:rFonts w:ascii="Noto Serif CJK SC" w:hAnsi="Noto Serif CJK SC" w:eastAsia="Noto Serif CJK SC"/>
          <w:b/>
          <w:color w:val="111827"/>
          <w:sz w:val="22"/>
          <w:lang w:eastAsia="zh-CN"/>
        </w:rPr>
        <w:t>冻结 input-blind 信息集：</w:t>
      </w:r>
      <w:r>
        <w:rPr>
          <w:rFonts w:ascii="Noto Serif CJK SC" w:hAnsi="Noto Serif CJK SC" w:eastAsia="Noto Serif CJK SC"/>
          <w:color w:val="111827"/>
          <w:sz w:val="22"/>
          <w:lang w:eastAsia="zh-CN"/>
        </w:rPr>
        <w:t xml:space="preserve"> 在查看臂结果前定义可用元数据、特征、训练数据和模型选择规则；至少纳入全局常数、</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条件常数及完整的可实现 option-only 候选，并在独立校准/测试划分上选择与评估。</w:t>
      </w:r>
    </w:p>
    <w:p>
      <w:pPr>
        <w:pStyle w:val="ListBullet"/>
      </w:pPr>
      <w:r>
        <w:rPr>
          <w:rFonts w:ascii="Noto Serif CJK SC" w:hAnsi="Noto Serif CJK SC" w:eastAsia="Noto Serif CJK SC"/>
          <w:b/>
          <w:color w:val="111827"/>
          <w:sz w:val="22"/>
          <w:lang w:eastAsia="zh-CN"/>
        </w:rPr>
        <w:t>比较有效性的直接实验：</w:t>
      </w:r>
      <w:r>
        <w:rPr>
          <w:rFonts w:ascii="Noto Serif CJK SC" w:hAnsi="Noto Serif CJK SC" w:eastAsia="Noto Serif CJK SC"/>
          <w:color w:val="111827"/>
          <w:sz w:val="22"/>
          <w:lang w:eastAsia="zh-CN"/>
        </w:rPr>
        <w:t xml:space="preserve"> 用标签重排、提示变化、字母/内容接口以及独立能力或效用指标测量臂排序稳定性；同时报告低于 floor 但仍可比较、以及高于 floor 仍不可比较的反例率。</w:t>
      </w:r>
    </w:p>
    <w:p>
      <w:pPr>
        <w:pStyle w:val="ListBullet"/>
      </w:pPr>
      <w:r>
        <w:rPr>
          <w:rFonts w:ascii="Noto Serif CJK SC" w:hAnsi="Noto Serif CJK SC" w:eastAsia="Noto Serif CJK SC"/>
          <w:b/>
          <w:color w:val="111827"/>
          <w:sz w:val="22"/>
          <w:lang w:eastAsia="zh-CN"/>
        </w:rPr>
        <w:t>匹配的外部验证：</w:t>
      </w:r>
      <w:r>
        <w:rPr>
          <w:rFonts w:ascii="Noto Serif CJK SC" w:hAnsi="Noto Serif CJK SC" w:eastAsia="Noto Serif CJK SC"/>
          <w:color w:val="111827"/>
          <w:sz w:val="22"/>
          <w:lang w:eastAsia="zh-CN"/>
        </w:rPr>
        <w:t xml:space="preserve"> 在常规未损伤模型及至少两个家族上匹配绝对/相对深度、truncate/prune/heal 制度和训练种子，证明主要模式不依赖单一 OLMo-2 healed 轨迹。</w:t>
      </w:r>
    </w:p>
    <w:p>
      <w:pPr>
        <w:pStyle w:val="ListBullet"/>
      </w:pPr>
      <w:r>
        <w:rPr>
          <w:rFonts w:ascii="Noto Serif CJK SC" w:hAnsi="Noto Serif CJK SC" w:eastAsia="Noto Serif CJK SC"/>
          <w:b/>
          <w:color w:val="111827"/>
          <w:sz w:val="22"/>
          <w:lang w:eastAsia="zh-CN"/>
        </w:rPr>
        <w:t>v2 材料性独立验证：</w:t>
      </w:r>
      <w:r>
        <w:rPr>
          <w:rFonts w:ascii="Noto Serif CJK SC" w:hAnsi="Noto Serif CJK SC" w:eastAsia="Noto Serif CJK SC"/>
          <w:color w:val="111827"/>
          <w:sz w:val="22"/>
          <w:lang w:eastAsia="zh-CN"/>
        </w:rPr>
        <w:t xml:space="preserve"> 在未见单元上预注册 0.10 或其他阈值，联合传播分子、</w:t>
      </w:r>
      <w:r>
        <w:rPr>
          <w:rFonts w:ascii="Menlo" w:hAnsi="Menlo" w:eastAsia="Noto Serif CJK SC"/>
          <w:color w:val="1F4D78"/>
          <w:sz w:val="21"/>
          <w:lang w:eastAsia="zh-CN"/>
        </w:rPr>
        <w:t>Δmax</w:t>
      </w:r>
      <w:r>
        <w:rPr>
          <w:rFonts w:ascii="Noto Serif CJK SC" w:hAnsi="Noto Serif CJK SC" w:eastAsia="Noto Serif CJK SC"/>
          <w:color w:val="111827"/>
          <w:sz w:val="22"/>
          <w:lang w:eastAsia="zh-CN"/>
        </w:rPr>
        <w:t xml:space="preserve"> 和完整锚点不确定性，并用外部效用解释阈值的实际意义。</w:t>
      </w:r>
    </w:p>
    <w:p>
      <w:pPr>
        <w:pStyle w:val="ListBullet"/>
      </w:pPr>
      <w:r>
        <w:rPr>
          <w:rFonts w:ascii="Noto Serif CJK SC" w:hAnsi="Noto Serif CJK SC" w:eastAsia="Noto Serif CJK SC"/>
          <w:b/>
          <w:color w:val="111827"/>
          <w:sz w:val="22"/>
          <w:lang w:eastAsia="zh-CN"/>
        </w:rPr>
        <w:t>最近邻与复现：</w:t>
      </w:r>
      <w:r>
        <w:rPr>
          <w:rFonts w:ascii="Noto Serif CJK SC" w:hAnsi="Noto Serif CJK SC" w:eastAsia="Noto Serif CJK SC"/>
          <w:color w:val="111827"/>
          <w:sz w:val="22"/>
          <w:lang w:eastAsia="zh-CN"/>
        </w:rPr>
        <w:t xml:space="preserve"> 建立可核验的最近工作矩阵；发布逐题金标、选项数、预测、共享题目标识、家族层级和统计代码，使第三方端到端重建所有区间、p 值和撤回台账。</w:t>
      </w:r>
    </w:p>
    <w:p>
      <w:pPr>
        <w:widowControl/>
        <w:spacing w:before="0" w:after="120" w:line="264" w:lineRule="auto"/>
      </w:pPr>
      <w:r>
        <w:rPr>
          <w:rFonts w:ascii="Noto Serif CJK SC" w:hAnsi="Noto Serif CJK SC" w:eastAsia="Noto Serif CJK SC"/>
          <w:color w:val="111827"/>
          <w:sz w:val="22"/>
          <w:lang w:eastAsia="zh-CN"/>
        </w:rPr>
        <w:t>三位评审完成必要修改后的预测均为 6，说明最现实的提分目标是把当前“有价值但统计与概念边界不稳”的协议案例修成决策就绪的 marginal accept。没有评审认为当前修订路径已足以支持 8。</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P0｜先消除主张自相矛盾。</w:t>
      </w:r>
      <w:r>
        <w:rPr>
          <w:rFonts w:ascii="Noto Serif CJK SC" w:hAnsi="Noto Serif CJK SC" w:eastAsia="Noto Serif CJK SC"/>
          <w:color w:val="111827"/>
          <w:sz w:val="22"/>
          <w:lang w:eastAsia="zh-CN"/>
        </w:rPr>
        <w:t xml:space="preserve"> 在摘要、图 1、§3.1 和 Discussion 中统一 floor 的角色；若暂时没有效度证据，删除“必要门槛/接口有效性”的强含义，并收窄 v2 的 item-information 标签。</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P0｜恢复逐题记录并重做 selection-aware 推断。</w:t>
      </w:r>
      <w:r>
        <w:rPr>
          <w:rFonts w:ascii="Noto Serif CJK SC" w:hAnsi="Noto Serif CJK SC" w:eastAsia="Noto Serif CJK SC"/>
          <w:color w:val="111827"/>
          <w:sz w:val="22"/>
          <w:lang w:eastAsia="zh-CN"/>
        </w:rPr>
        <w:t xml:space="preserve"> 这是会直接翻转边界单元和核心计数的技术修复，应先于任何文案润色。</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P0｜原则化 input-blind 假设类。</w:t>
      </w:r>
      <w:r>
        <w:rPr>
          <w:rFonts w:ascii="Noto Serif CJK SC" w:hAnsi="Noto Serif CJK SC" w:eastAsia="Noto Serif CJK SC"/>
          <w:color w:val="111827"/>
          <w:sz w:val="22"/>
          <w:lang w:eastAsia="zh-CN"/>
        </w:rPr>
        <w:t xml:space="preserve"> 冻结允许的信息集，纳入 </w:t>
      </w:r>
      <w:r>
        <w:rPr>
          <w:rFonts w:ascii="Menlo" w:hAnsi="Menlo" w:eastAsia="Noto Serif CJK SC"/>
          <w:color w:val="1F4D78"/>
          <w:sz w:val="21"/>
          <w:lang w:eastAsia="zh-CN"/>
        </w:rPr>
        <w:t>n_opt</w:t>
      </w:r>
      <w:r>
        <w:rPr>
          <w:rFonts w:ascii="Noto Serif CJK SC" w:hAnsi="Noto Serif CJK SC" w:eastAsia="Noto Serif CJK SC"/>
          <w:color w:val="111827"/>
          <w:sz w:val="22"/>
          <w:lang w:eastAsia="zh-CN"/>
        </w:rPr>
        <w:t xml:space="preserve"> 条件规则与更完整 option-only 基线，重发 v1 数值、区间和标签。</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P1｜定义总体主张并做依赖感知联合检验。</w:t>
      </w:r>
      <w:r>
        <w:rPr>
          <w:rFonts w:ascii="Noto Serif CJK SC" w:hAnsi="Noto Serif CJK SC" w:eastAsia="Noto Serif CJK SC"/>
          <w:color w:val="111827"/>
          <w:sz w:val="22"/>
          <w:lang w:eastAsia="zh-CN"/>
        </w:rPr>
        <w:t xml:space="preserve"> 明确哪些数字是描述性、哪些是确认性；在共享题目和嵌套轨迹下给出一个预先声明的总体对比。</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P1｜直接验证比较效度与外部有效性。</w:t>
      </w:r>
      <w:r>
        <w:rPr>
          <w:rFonts w:ascii="Noto Serif CJK SC" w:hAnsi="Noto Serif CJK SC" w:eastAsia="Noto Serif CJK SC"/>
          <w:color w:val="111827"/>
          <w:sz w:val="22"/>
          <w:lang w:eastAsia="zh-CN"/>
        </w:rPr>
        <w:t xml:space="preserve"> 优先做能检验“低于 floor 是否预测排序失败”的标签/提示干预，并加入匹配制度的常规模型与多家族验证。</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P1｜验证 v2 材料性规则。</w:t>
      </w:r>
      <w:r>
        <w:rPr>
          <w:rFonts w:ascii="Noto Serif CJK SC" w:hAnsi="Noto Serif CJK SC" w:eastAsia="Noto Serif CJK SC"/>
          <w:color w:val="111827"/>
          <w:sz w:val="22"/>
          <w:lang w:eastAsia="zh-CN"/>
        </w:rPr>
        <w:t xml:space="preserve"> 在留出单元上预注册阈值，传播锚点和分母不确定性；若做不到，明确标为探索性分类。</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P2｜修复一致性和定位。</w:t>
      </w:r>
      <w:r>
        <w:rPr>
          <w:rFonts w:ascii="Noto Serif CJK SC" w:hAnsi="Noto Serif CJK SC" w:eastAsia="Noto Serif CJK SC"/>
          <w:color w:val="111827"/>
          <w:sz w:val="22"/>
          <w:lang w:eastAsia="zh-CN"/>
        </w:rPr>
        <w:t xml:space="preserve"> 从逐单元表自动生成统一标准下的 15/17（或修正后的）列联计数；建立最近邻矩阵；压缩摘要、放大图表，并把复现声明移到规范要求的位置。</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三份评审均由全新、隔离的一次性 AI 子代理完成，仅用于内部投稿前质量控制；三位只看到 C1 PDF、同一 ICLR 2026 rubric 和 JSON schema，彼此未见其他评分。</w:t>
      </w:r>
    </w:p>
    <w:p>
      <w:pPr>
        <w:pStyle w:val="ListBullet"/>
      </w:pPr>
      <w:r>
        <w:rPr>
          <w:rFonts w:ascii="Noto Serif CJK SC" w:hAnsi="Noto Serif CJK SC" w:eastAsia="Noto Serif CJK SC"/>
          <w:color w:val="111827"/>
          <w:sz w:val="22"/>
          <w:lang w:eastAsia="zh-CN"/>
        </w:rPr>
        <w:t>本任务只有三位角色评审，不是技能默认的五人完整 panel；没有独立 meta-review、作者回复或争议裁决，因此一致的 4 仍只是内部模拟信号。</w:t>
      </w:r>
    </w:p>
    <w:p>
      <w:pPr>
        <w:pStyle w:val="ListBullet"/>
      </w:pPr>
      <w:r>
        <w:rPr>
          <w:rFonts w:ascii="Noto Serif CJK SC" w:hAnsi="Noto Serif CJK SC" w:eastAsia="Noto Serif CJK SC"/>
          <w:color w:val="111827"/>
          <w:sz w:val="22"/>
          <w:lang w:eastAsia="zh-CN"/>
        </w:rPr>
        <w:t>三位均只读取 28 页 PDF，未打开论文声称随附的代码、逐题记录或证据归档；selection-aware 重算、哈希一致性和端到端复现均未由评审者实际执行。</w:t>
      </w:r>
    </w:p>
    <w:p>
      <w:pPr>
        <w:pStyle w:val="ListBullet"/>
      </w:pPr>
      <w:r>
        <w:rPr>
          <w:rFonts w:ascii="Noto Serif CJK SC" w:hAnsi="Noto Serif CJK SC" w:eastAsia="Noto Serif CJK SC"/>
          <w:color w:val="111827"/>
          <w:sz w:val="22"/>
          <w:lang w:eastAsia="zh-CN"/>
        </w:rPr>
        <w:t>按隔离要求未联网核验文献，因此新颖性只相对于 PDF 列出的相关工作；若最近邻文献覆盖不全，Contribution 可能上调或下调。</w:t>
      </w:r>
    </w:p>
    <w:p>
      <w:pPr>
        <w:pStyle w:val="ListBullet"/>
      </w:pPr>
      <w:r>
        <w:rPr>
          <w:rFonts w:ascii="Noto Serif CJK SC" w:hAnsi="Noto Serif CJK SC" w:eastAsia="Noto Serif CJK SC"/>
          <w:color w:val="111827"/>
          <w:sz w:val="22"/>
          <w:lang w:eastAsia="zh-CN"/>
        </w:rPr>
        <w:t>三位评审的 ethics flag 均为 false，但这不替代正式伦理审查；当前识别的主要风险是错误校准造成的认识性误导和统计结论不稳，而非新增人类受试者或部署风险。</w:t>
      </w:r>
    </w:p>
    <w:p>
      <w:pPr>
        <w:pStyle w:val="Heading1"/>
        <w:pageBreakBefore/>
      </w:pPr>
      <w:r>
        <w:rPr>
          <w:rFonts w:ascii="Noto Serif CJK SC" w:hAnsi="Noto Serif CJK SC" w:eastAsia="Noto Serif CJK SC"/>
          <w:color w:val="2E74B5"/>
          <w:sz w:val="32"/>
          <w:lang w:eastAsia="zh-CN"/>
        </w:rPr>
        <w:t>P1</w:t>
      </w:r>
    </w:p>
    <w:p>
      <w:pPr>
        <w:pStyle w:val="Heading2"/>
      </w:pPr>
      <w:r>
        <w:rPr>
          <w:rFonts w:ascii="Noto Serif CJK SC" w:hAnsi="Noto Serif CJK SC" w:eastAsia="Noto Serif CJK SC"/>
          <w:color w:val="2E74B5"/>
          <w:sz w:val="26"/>
          <w:lang w:eastAsia="zh-CN"/>
        </w:rPr>
        <w:t>1. 论文标题与一句话定位</w:t>
      </w:r>
    </w:p>
    <w:p>
      <w:pPr>
        <w:widowControl/>
        <w:spacing w:before="0" w:after="120" w:line="264" w:lineRule="auto"/>
      </w:pPr>
      <w:r>
        <w:rPr>
          <w:rFonts w:ascii="Noto Serif CJK SC" w:hAnsi="Noto Serif CJK SC" w:eastAsia="Noto Serif CJK SC"/>
          <w:b/>
          <w:color w:val="111827"/>
          <w:sz w:val="22"/>
          <w:lang w:eastAsia="zh-CN"/>
        </w:rPr>
        <w:t>标题：</w:t>
      </w:r>
      <w:r>
        <w:rPr>
          <w:rFonts w:ascii="Noto Serif CJK SC" w:hAnsi="Noto Serif CJK SC" w:eastAsia="Noto Serif CJK SC"/>
          <w:color w:val="111827"/>
          <w:sz w:val="22"/>
          <w:lang w:eastAsia="zh-CN"/>
        </w:rPr>
        <w:t xml:space="preserve"> </w:t>
      </w:r>
      <w:r>
        <w:rPr>
          <w:rFonts w:ascii="Noto Serif CJK SC" w:hAnsi="Noto Serif CJK SC" w:eastAsia="Noto Serif CJK SC"/>
          <w:i/>
          <w:color w:val="111827"/>
          <w:sz w:val="22"/>
          <w:lang w:eastAsia="zh-CN"/>
        </w:rPr>
        <w:t>AUDIT-GATE: Pre-Registered Endpoint Operability Audit as a Fire-Gate Meta-Primitive</w:t>
      </w:r>
    </w:p>
    <w:p>
      <w:pPr>
        <w:widowControl/>
        <w:spacing w:before="0" w:after="120" w:line="264" w:lineRule="auto"/>
      </w:pPr>
      <w:r>
        <w:rPr>
          <w:rFonts w:ascii="Noto Serif CJK SC" w:hAnsi="Noto Serif CJK SC" w:eastAsia="Noto Serif CJK SC"/>
          <w:b/>
          <w:color w:val="111827"/>
          <w:sz w:val="22"/>
          <w:lang w:eastAsia="zh-CN"/>
        </w:rPr>
        <w:t>一句话定位：</w:t>
      </w:r>
      <w:r>
        <w:rPr>
          <w:rFonts w:ascii="Noto Serif CJK SC" w:hAnsi="Noto Serif CJK SC" w:eastAsia="Noto Serif CJK SC"/>
          <w:color w:val="111827"/>
          <w:sz w:val="22"/>
          <w:lang w:eastAsia="zh-CN"/>
        </w:rPr>
        <w:t xml:space="preserve"> 论文提出一个不运行模型、原则上也不使用 GPU 的静态审计层，用预注册端点、正控制、清单锚点、健康臂检查及封闭三态投影，判断研究档案是否具有机械可操作性；它明确不判断档案所承载的科学结论是否正确。</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092"/>
        <w:gridCol w:w="1092"/>
        <w:gridCol w:w="1092"/>
        <w:gridCol w:w="1404"/>
        <w:gridCol w:w="1092"/>
        <w:gridCol w:w="1092"/>
        <w:gridCol w:w="2496"/>
      </w:tblGrid>
      <w:tr>
        <w:trPr>
          <w:tblHeader w:val="true"/>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评审</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主要角色</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S/P/C</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完成该评审所列必要修改后的预测分</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P1-R1</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8</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2</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1/2/2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P1-R3</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三评汇总</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中位数 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b/>
                <w:color w:val="111827"/>
                <w:sz w:val="17"/>
                <w:lang w:eastAsia="zh-CN"/>
              </w:rPr>
              <w:t>中位数 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解读：三位评审均认为论文当前低于 ICLR 接收线。R2 的 2 分不是对论文透明度的否定，而是由两项直接触及中心技术主张的 critical 问题驱动。R1 与 R3 对同类缺陷也提出了高置信度 major 批评，但认为论文对证据边界、失败历史和未完成验证的主动披露，使其仍可维持在 4 分。</w:t>
      </w:r>
    </w:p>
    <w:p>
      <w:pPr>
        <w:widowControl/>
        <w:spacing w:before="0" w:after="120" w:line="264" w:lineRule="auto"/>
      </w:pPr>
      <w:r>
        <w:rPr>
          <w:rFonts w:ascii="Noto Serif CJK SC" w:hAnsi="Noto Serif CJK SC" w:eastAsia="Noto Serif CJK SC"/>
          <w:color w:val="111827"/>
          <w:sz w:val="22"/>
          <w:lang w:eastAsia="zh-CN"/>
        </w:rPr>
        <w:t>“当前证据上限”和“修改后预测分”是各评审自己的条件判断，不是可相互平均的统计量，也不保证修改后实际得分。尤其是 R1 的预测 8 以多项新的独立证据同时成立为条件；R2 与 R3 均只预测到 6。</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AUDIT-GATE 的基本目标得到三评一致认可：把“机械上能否从冻结档案计算出预注册结论”与“科学结论是否真实、因果或具有统计效力”分开。论文定义 G1 端点五元组、PRIM1–PRIM5、G2 健康臂非退化检查、机器字符串到 PASS/FAIL/POSTPONE 的封闭投影，以及由脚本、清单和记录时锚点支持的重放证书。实证材料包括同一多代理运行中的六案例账本、七个其他席位档案组成的决定性单元、八个作者定向构造的缺陷夹具，以及若干自重放与内部一致性检查。</w:t>
      </w:r>
    </w:p>
    <w:p>
      <w:pPr>
        <w:widowControl/>
        <w:spacing w:before="0" w:after="120" w:line="264" w:lineRule="auto"/>
      </w:pPr>
      <w:r>
        <w:rPr>
          <w:rFonts w:ascii="Noto Serif CJK SC" w:hAnsi="Noto Serif CJK SC" w:eastAsia="Noto Serif CJK SC"/>
          <w:color w:val="111827"/>
          <w:sz w:val="22"/>
          <w:lang w:eastAsia="zh-CN"/>
        </w:rPr>
        <w:t>三评认为最扎实的现有产出不是“通用、抗操纵的审计器已经得到验证”，而是一个边界清楚的审计词汇、显式三态判词域和相当透明的失败记录。论文公开了首版实现与预注册不一致、首版被覆盖而不可重放、观察后谓词和组规则修订、真实语料未覆盖 POSTPONE、合成夹具只能证明代码路径会触发、自然档案 D2 校准尚未执行，以及真正陌生第三方的 clean replay 尚未发生。</w:t>
      </w:r>
    </w:p>
    <w:p>
      <w:pPr>
        <w:widowControl/>
        <w:spacing w:before="0" w:after="120" w:line="264" w:lineRule="auto"/>
      </w:pPr>
      <w:r>
        <w:rPr>
          <w:rFonts w:ascii="Noto Serif CJK SC" w:hAnsi="Noto Serif CJK SC" w:eastAsia="Noto Serif CJK SC"/>
          <w:color w:val="111827"/>
          <w:sz w:val="22"/>
          <w:lang w:eastAsia="zh-CN"/>
        </w:rPr>
        <w:t>阻止接收的核心在于“论文审计别人时要求的机械闭包，尚未在自己的关键实证链上实现”。一方面，注册组规则与发布实现并非同一个函数，在完整判词多重集域上存在双向反例；另一方面，七个 D1 单元的 G1 五元组和多数 G2 值主要由审计者阅读档案后手工写成常量，而非从被审计档案机械抽取。因此，当前运行器在关键位置验证的是审计者转录的摘要，而不是原始记录时字节。其余高优先级问题包括 ABS 等值判定的统计语义、事后原因登记可洗白锚点漂移、自然语料校准和基线缺失、第三方可移植性未验证、当前与历史版本交错以及哈希占位符未替换。</w:t>
      </w:r>
    </w:p>
    <w:p>
      <w:pPr>
        <w:pStyle w:val="Heading2"/>
      </w:pPr>
      <w:r>
        <w:rPr>
          <w:rFonts w:ascii="Noto Serif CJK SC" w:hAnsi="Noto Serif CJK SC" w:eastAsia="Noto Serif CJK SC"/>
          <w:color w:val="2E74B5"/>
          <w:sz w:val="26"/>
          <w:lang w:eastAsia="zh-CN"/>
        </w:rPr>
        <w:t>4. 三位评审各自的核心判断</w:t>
      </w:r>
    </w:p>
    <w:p>
      <w:pPr>
        <w:pStyle w:val="Heading3"/>
      </w:pPr>
      <w:r>
        <w:rPr>
          <w:rFonts w:ascii="Noto Serif CJK SC" w:hAnsi="Noto Serif CJK SC" w:eastAsia="Noto Serif CJK SC"/>
          <w:color w:val="1F4D78"/>
          <w:sz w:val="24"/>
          <w:lang w:eastAsia="zh-CN"/>
        </w:rPr>
        <w:t>P1-R1：新颖性与定位评审</w:t>
      </w:r>
    </w:p>
    <w:p>
      <w:pPr>
        <w:widowControl/>
        <w:spacing w:before="0" w:after="120" w:line="264" w:lineRule="auto"/>
      </w:pPr>
      <w:r>
        <w:rPr>
          <w:rFonts w:ascii="Noto Serif CJK SC" w:hAnsi="Noto Serif CJK SC" w:eastAsia="Noto Serif CJK SC"/>
          <w:color w:val="111827"/>
          <w:sz w:val="22"/>
          <w:lang w:eastAsia="zh-CN"/>
        </w:rPr>
        <w:t>R1 认为，端点注册、正控制、锚点状态、不可达分支归档和封闭三态投影的组合具有潜在实用价值，其中“机器字符串到三态的显式闭包”是 PDF 内最可核验的贡献。但外部定位主要停留在类别性区分，唯一逐轴比较对象还是同一运行中的内部邻居；论文自己也保留“可能只是 MLOps 治理常识”的 MERGE 条款。再加上自然档案校准、真正第三方重放、机械字段抽取和规则等价性均未完成，R1 将其视为有价值但尚未证明普适增量的审计原型，给 4 分。</w:t>
      </w:r>
    </w:p>
    <w:p>
      <w:pPr>
        <w:pStyle w:val="Heading3"/>
      </w:pPr>
      <w:r>
        <w:rPr>
          <w:rFonts w:ascii="Noto Serif CJK SC" w:hAnsi="Noto Serif CJK SC" w:eastAsia="Noto Serif CJK SC"/>
          <w:color w:val="1F4D78"/>
          <w:sz w:val="24"/>
          <w:lang w:eastAsia="zh-CN"/>
        </w:rPr>
        <w:t>P1-R2：技术可靠性评审</w:t>
      </w:r>
    </w:p>
    <w:p>
      <w:pPr>
        <w:widowControl/>
        <w:spacing w:before="0" w:after="120" w:line="264" w:lineRule="auto"/>
      </w:pPr>
      <w:r>
        <w:rPr>
          <w:rFonts w:ascii="Noto Serif CJK SC" w:hAnsi="Noto Serif CJK SC" w:eastAsia="Noto Serif CJK SC"/>
          <w:color w:val="111827"/>
          <w:sz w:val="22"/>
          <w:lang w:eastAsia="zh-CN"/>
        </w:rPr>
        <w:t>R2 给出全组最低的 2 分，并把两项缺陷定为 critical。第一，表 12 已证明注册组规则与已发布规则双向不一致：注册接受而发布拒绝 75 个多重集，反向 21 个；当前语料恰好处于一致区域，不能证明一般正确性。第二，附录 G 披露七个 D1 单元的 G1 和多数 G2 是审计者手写常量，形成“转录摘要再审计摘要”的循环。R2 认为这两点直接破坏“从原档案静态计算唯一三态结论”的中心技术主张；ABS、漂移原因、校准、clean replay 和占位符问题进一步压低可信度。</w:t>
      </w:r>
    </w:p>
    <w:p>
      <w:pPr>
        <w:pStyle w:val="Heading3"/>
      </w:pPr>
      <w:r>
        <w:rPr>
          <w:rFonts w:ascii="Noto Serif CJK SC" w:hAnsi="Noto Serif CJK SC" w:eastAsia="Noto Serif CJK SC"/>
          <w:color w:val="1F4D78"/>
          <w:sz w:val="24"/>
          <w:lang w:eastAsia="zh-CN"/>
        </w:rPr>
        <w:t>P1-R3：实验严谨性评审</w:t>
      </w:r>
    </w:p>
    <w:p>
      <w:pPr>
        <w:widowControl/>
        <w:spacing w:before="0" w:after="120" w:line="264" w:lineRule="auto"/>
      </w:pPr>
      <w:r>
        <w:rPr>
          <w:rFonts w:ascii="Noto Serif CJK SC" w:hAnsi="Noto Serif CJK SC" w:eastAsia="Noto Serif CJK SC"/>
          <w:color w:val="111827"/>
          <w:sz w:val="22"/>
          <w:lang w:eastAsia="zh-CN"/>
        </w:rPr>
        <w:t>R3 将现有实证解释为“若干检查器和失败分支可以运行”的证据，而不是自然档案上的检测性能。14 个现场单位中有 9 PASS、5 FAIL、0 POSTPONE；未覆盖路径由同一作者同时设计缺陷与检查器的 8 个夹具补足，170 档案 D2 校准尚未运行。决定性单元又在观察结果后多次修订，首版不可重放，关键字段靠手工转录，当前新增证书也没有真正第三方 clean replay。R3 肯定论文对这些不利事实的主动披露，因此维持 4 分，但把当前证据上限限定为 4。</w:t>
      </w:r>
    </w:p>
    <w:p>
      <w:pPr>
        <w:pStyle w:val="Heading2"/>
      </w:pPr>
      <w:r>
        <w:rPr>
          <w:rFonts w:ascii="Noto Serif CJK SC" w:hAnsi="Noto Serif CJK SC" w:eastAsia="Noto Serif CJK SC"/>
          <w:color w:val="2E74B5"/>
          <w:sz w:val="26"/>
          <w:lang w:eastAsia="zh-CN"/>
        </w:rPr>
        <w:t>5. 共识优势</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范围边界清楚。</w:t>
      </w:r>
      <w:r>
        <w:rPr>
          <w:rFonts w:ascii="Noto Serif CJK SC" w:hAnsi="Noto Serif CJK SC" w:eastAsia="Noto Serif CJK SC"/>
          <w:color w:val="111827"/>
          <w:sz w:val="22"/>
          <w:lang w:eastAsia="zh-CN"/>
        </w:rPr>
        <w:t xml:space="preserve"> 三评都肯定论文反复声明 PASS 只表示机械可操作，不表示统计正确、科学正确或因果结论成立。这避免了把审计器输出夸大为科学验证。</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三态闭包与原始字符串映射具体。</w:t>
      </w:r>
      <w:r>
        <w:rPr>
          <w:rFonts w:ascii="Noto Serif CJK SC" w:hAnsi="Noto Serif CJK SC" w:eastAsia="Noto Serif CJK SC"/>
          <w:color w:val="111827"/>
          <w:sz w:val="22"/>
          <w:lang w:eastAsia="zh-CN"/>
        </w:rPr>
        <w:t xml:space="preserve"> PASS/FAIL/POSTPONE 的封闭域、单位级与组级字符串的区分、未映射字符串失败关闭，以及逐字符串触发来源，使审计状态比纯叙述报告更容易核验。</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失败历史披露充分。</w:t>
      </w:r>
      <w:r>
        <w:rPr>
          <w:rFonts w:ascii="Noto Serif CJK SC" w:hAnsi="Noto Serif CJK SC" w:eastAsia="Noto Serif CJK SC"/>
          <w:color w:val="111827"/>
          <w:sz w:val="22"/>
          <w:lang w:eastAsia="zh-CN"/>
        </w:rPr>
        <w:t xml:space="preserve"> 论文公开了首版实现偏离预注册、首版文件被覆盖而不可重放、规则与谓词的观察后修订、冻结层与当前层差异，以及规则双向不包含等不利结果。三评都将这种 provenance 透明度视为显著优点。</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未覆盖分支没有被隐藏。</w:t>
      </w:r>
      <w:r>
        <w:rPr>
          <w:rFonts w:ascii="Noto Serif CJK SC" w:hAnsi="Noto Serif CJK SC" w:eastAsia="Noto Serif CJK SC"/>
          <w:color w:val="111827"/>
          <w:sz w:val="22"/>
          <w:lang w:eastAsia="zh-CN"/>
        </w:rPr>
        <w:t xml:space="preserve"> 图 2 明示现场语料中 POSTPONE 为 0，合成夹具被明确限定为机制正控制，未被包装成自然语料检测率或误报率。</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部分形式与数值核验较扎实。</w:t>
      </w:r>
      <w:r>
        <w:rPr>
          <w:rFonts w:ascii="Noto Serif CJK SC" w:hAnsi="Noto Serif CJK SC" w:eastAsia="Noto Serif CJK SC"/>
          <w:color w:val="111827"/>
          <w:sz w:val="22"/>
          <w:lang w:eastAsia="zh-CN"/>
        </w:rPr>
        <w:t xml:space="preserve"> 评审认可三态投影、锚点状态枚举，以及若干零成功列 Clopper–Pearson 数值的论文内一致性；同时，论文对生成式插图的非证据性质也有披露。</w:t>
      </w:r>
    </w:p>
    <w:p>
      <w:pPr>
        <w:pStyle w:val="Heading2"/>
      </w:pPr>
      <w:r>
        <w:rPr>
          <w:rFonts w:ascii="Noto Serif CJK SC" w:hAnsi="Noto Serif CJK SC" w:eastAsia="Noto Serif CJK SC"/>
          <w:color w:val="2E74B5"/>
          <w:sz w:val="26"/>
          <w:lang w:eastAsia="zh-CN"/>
        </w:rPr>
        <w:t>6. 共识问题：按严重度与位置整理</w:t>
      </w:r>
    </w:p>
    <w:p>
      <w:pPr>
        <w:pStyle w:val="Heading3"/>
      </w:pPr>
      <w:r>
        <w:rPr>
          <w:rFonts w:ascii="Noto Serif CJK SC" w:hAnsi="Noto Serif CJK SC" w:eastAsia="Noto Serif CJK SC"/>
          <w:color w:val="9B1C1C"/>
          <w:sz w:val="24"/>
          <w:lang w:eastAsia="zh-CN"/>
        </w:rPr>
        <w:t>6.1 Critical</w:t>
      </w:r>
    </w:p>
    <w:p>
      <w:pPr>
        <w:pStyle w:val="Heading3"/>
      </w:pPr>
      <w:r>
        <w:rPr>
          <w:rFonts w:ascii="Noto Serif CJK SC" w:hAnsi="Noto Serif CJK SC" w:eastAsia="Noto Serif CJK SC"/>
          <w:color w:val="1F4D78"/>
          <w:sz w:val="24"/>
          <w:lang w:eastAsia="zh-CN"/>
        </w:rPr>
        <w:t>C1. 注册组规则与发布实现双向不一致</w:t>
      </w:r>
    </w:p>
    <w:p>
      <w:pPr>
        <w:pStyle w:val="ListBullet"/>
      </w:pPr>
      <w:r>
        <w:rPr>
          <w:rFonts w:ascii="Noto Serif CJK SC" w:hAnsi="Noto Serif CJK SC" w:eastAsia="Noto Serif CJK SC"/>
          <w:b/>
          <w:color w:val="111827"/>
          <w:sz w:val="22"/>
          <w:lang w:eastAsia="zh-CN"/>
        </w:rPr>
        <w:t>来源与定级：</w:t>
      </w:r>
      <w:r>
        <w:rPr>
          <w:rFonts w:ascii="Noto Serif CJK SC" w:hAnsi="Noto Serif CJK SC" w:eastAsia="Noto Serif CJK SC"/>
          <w:color w:val="111827"/>
          <w:sz w:val="22"/>
          <w:lang w:eastAsia="zh-CN"/>
        </w:rPr>
        <w:t xml:space="preserve"> R2 定为 critical；R1、R3 对同一事实定为 major。严重度分歧保留，不作平均。</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4 页 §2.7；第 17 页 “Projection and legacy predicates”；第 20 页表 11；第 21 页表 12。</w:t>
      </w:r>
    </w:p>
    <w:p>
      <w:pPr>
        <w:pStyle w:val="ListBullet"/>
      </w:pPr>
      <w:r>
        <w:rPr>
          <w:rFonts w:ascii="Noto Serif CJK SC" w:hAnsi="Noto Serif CJK SC" w:eastAsia="Noto Serif CJK SC"/>
          <w:b/>
          <w:color w:val="111827"/>
          <w:sz w:val="22"/>
          <w:lang w:eastAsia="zh-CN"/>
        </w:rPr>
        <w:t>可见证据：</w:t>
      </w:r>
      <w:r>
        <w:rPr>
          <w:rFonts w:ascii="Noto Serif CJK SC" w:hAnsi="Noto Serif CJK SC" w:eastAsia="Noto Serif CJK SC"/>
          <w:color w:val="111827"/>
          <w:sz w:val="22"/>
          <w:lang w:eastAsia="zh-CN"/>
        </w:rPr>
        <w:t xml:space="preserve"> 注册规则接受而已发布规则拒绝的 verdict 多重集有 </w:t>
      </w:r>
      <w:r>
        <w:rPr>
          <w:rFonts w:ascii="Noto Serif CJK SC" w:hAnsi="Noto Serif CJK SC" w:eastAsia="Noto Serif CJK SC"/>
          <w:b/>
          <w:color w:val="111827"/>
          <w:sz w:val="22"/>
          <w:lang w:eastAsia="zh-CN"/>
        </w:rPr>
        <w:t>75</w:t>
      </w:r>
      <w:r>
        <w:rPr>
          <w:rFonts w:ascii="Noto Serif CJK SC" w:hAnsi="Noto Serif CJK SC" w:eastAsia="Noto Serif CJK SC"/>
          <w:color w:val="111827"/>
          <w:sz w:val="22"/>
          <w:lang w:eastAsia="zh-CN"/>
        </w:rPr>
        <w:t xml:space="preserve"> 个；已发布规则接受而注册规则拒绝的多重集有 </w:t>
      </w:r>
      <w:r>
        <w:rPr>
          <w:rFonts w:ascii="Noto Serif CJK SC" w:hAnsi="Noto Serif CJK SC" w:eastAsia="Noto Serif CJK SC"/>
          <w:b/>
          <w:color w:val="111827"/>
          <w:sz w:val="22"/>
          <w:lang w:eastAsia="zh-CN"/>
        </w:rPr>
        <w:t>21</w:t>
      </w:r>
      <w:r>
        <w:rPr>
          <w:rFonts w:ascii="Noto Serif CJK SC" w:hAnsi="Noto Serif CJK SC" w:eastAsia="Noto Serif CJK SC"/>
          <w:color w:val="111827"/>
          <w:sz w:val="22"/>
          <w:lang w:eastAsia="zh-CN"/>
        </w:rPr>
        <w:t xml:space="preserve"> 个。R2 还指出最小反例包含“所有单位均投影为 FAIL，但发布规则仍接受”的情况。</w:t>
      </w:r>
    </w:p>
    <w:p>
      <w:pPr>
        <w:pStyle w:val="ListBullet"/>
      </w:pPr>
      <w:r>
        <w:rPr>
          <w:rFonts w:ascii="Noto Serif CJK SC" w:hAnsi="Noto Serif CJK SC" w:eastAsia="Noto Serif CJK SC"/>
          <w:b/>
          <w:color w:val="111827"/>
          <w:sz w:val="22"/>
          <w:lang w:eastAsia="zh-CN"/>
        </w:rPr>
        <w:t>为何关键：</w:t>
      </w:r>
      <w:r>
        <w:rPr>
          <w:rFonts w:ascii="Noto Serif CJK SC" w:hAnsi="Noto Serif CJK SC" w:eastAsia="Noto Serif CJK SC"/>
          <w:color w:val="111827"/>
          <w:sz w:val="22"/>
          <w:lang w:eastAsia="zh-CN"/>
        </w:rPr>
        <w:t xml:space="preserve"> 证书执行的函数与论文声称注册的函数不同。当前七单元语料恰好落在两套规则的一致区域，只能说明这个样本没有触发差异，不能证明对其他合法输入的封闭、唯一或正确判定。</w:t>
      </w:r>
    </w:p>
    <w:p>
      <w:pPr>
        <w:pStyle w:val="ListBullet"/>
      </w:pPr>
      <w:r>
        <w:rPr>
          <w:rFonts w:ascii="Noto Serif CJK SC" w:hAnsi="Noto Serif CJK SC" w:eastAsia="Noto Serif CJK SC"/>
          <w:b/>
          <w:color w:val="111827"/>
          <w:sz w:val="22"/>
          <w:lang w:eastAsia="zh-CN"/>
        </w:rPr>
        <w:t>评审要求的修复：</w:t>
      </w:r>
      <w:r>
        <w:rPr>
          <w:rFonts w:ascii="Noto Serif CJK SC" w:hAnsi="Noto Serif CJK SC" w:eastAsia="Noto Serif CJK SC"/>
          <w:color w:val="111827"/>
          <w:sz w:val="22"/>
          <w:lang w:eastAsia="zh-CN"/>
        </w:rPr>
        <w:t xml:space="preserve"> 选定唯一规范规则，使正文、注册文件、当前检查器与第二独立实现一致；在完整有限判词多重集域上枚举并达到零分歧；修复后重新冻结并在未查看的新档案上执行确认性单元。旧实现只能作为历史记录保留。</w:t>
      </w:r>
    </w:p>
    <w:p>
      <w:pPr>
        <w:pStyle w:val="Heading3"/>
      </w:pPr>
      <w:r>
        <w:rPr>
          <w:rFonts w:ascii="Noto Serif CJK SC" w:hAnsi="Noto Serif CJK SC" w:eastAsia="Noto Serif CJK SC"/>
          <w:color w:val="1F4D78"/>
          <w:sz w:val="24"/>
          <w:lang w:eastAsia="zh-CN"/>
        </w:rPr>
        <w:t>C2. D1 的 G1/G2 主要来自审计者手工常量，而非原档案机械抽取</w:t>
      </w:r>
    </w:p>
    <w:p>
      <w:pPr>
        <w:pStyle w:val="ListBullet"/>
      </w:pPr>
      <w:r>
        <w:rPr>
          <w:rFonts w:ascii="Noto Serif CJK SC" w:hAnsi="Noto Serif CJK SC" w:eastAsia="Noto Serif CJK SC"/>
          <w:b/>
          <w:color w:val="111827"/>
          <w:sz w:val="22"/>
          <w:lang w:eastAsia="zh-CN"/>
        </w:rPr>
        <w:t>来源与定级：</w:t>
      </w:r>
      <w:r>
        <w:rPr>
          <w:rFonts w:ascii="Noto Serif CJK SC" w:hAnsi="Noto Serif CJK SC" w:eastAsia="Noto Serif CJK SC"/>
          <w:color w:val="111827"/>
          <w:sz w:val="22"/>
          <w:lang w:eastAsia="zh-CN"/>
        </w:rPr>
        <w:t xml:space="preserve"> R2 定为 critical；R1、R3 对应问题定为 major。</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23 页附录 G（R2 引用第 1222–1231 行；R3 引用第 1214–1231 行）；第 24 页表 16；对照第 2 页贡献 1 与第 7 页图 2 的 G1 覆盖行。</w:t>
      </w:r>
    </w:p>
    <w:p>
      <w:pPr>
        <w:pStyle w:val="ListBullet"/>
      </w:pPr>
      <w:r>
        <w:rPr>
          <w:rFonts w:ascii="Noto Serif CJK SC" w:hAnsi="Noto Serif CJK SC" w:eastAsia="Noto Serif CJK SC"/>
          <w:b/>
          <w:color w:val="111827"/>
          <w:sz w:val="22"/>
          <w:lang w:eastAsia="zh-CN"/>
        </w:rPr>
        <w:t>可见证据：</w:t>
      </w:r>
      <w:r>
        <w:rPr>
          <w:rFonts w:ascii="Noto Serif CJK SC" w:hAnsi="Noto Serif CJK SC" w:eastAsia="Noto Serif CJK SC"/>
          <w:color w:val="111827"/>
          <w:sz w:val="22"/>
          <w:lang w:eastAsia="zh-CN"/>
        </w:rPr>
        <w:t xml:space="preserve"> 七个 D1 单元的 G1 五元组和大多数 G2 答案，是审计者阅读档案后写入运行器的字符串常量；表 16 的 “5/5” 仅表示转录表字段齐全，不证明原档案中机械验证为齐全。评审指出，仅 P6 的当前层 G2 是针对单元自身字段执行的机械谓词。</w:t>
      </w:r>
    </w:p>
    <w:p>
      <w:pPr>
        <w:pStyle w:val="ListBullet"/>
      </w:pPr>
      <w:r>
        <w:rPr>
          <w:rFonts w:ascii="Noto Serif CJK SC" w:hAnsi="Noto Serif CJK SC" w:eastAsia="Noto Serif CJK SC"/>
          <w:b/>
          <w:color w:val="111827"/>
          <w:sz w:val="22"/>
          <w:lang w:eastAsia="zh-CN"/>
        </w:rPr>
        <w:t>为何关键：</w:t>
      </w:r>
      <w:r>
        <w:rPr>
          <w:rFonts w:ascii="Noto Serif CJK SC" w:hAnsi="Noto Serif CJK SC" w:eastAsia="Noto Serif CJK SC"/>
          <w:color w:val="111827"/>
          <w:sz w:val="22"/>
          <w:lang w:eastAsia="zh-CN"/>
        </w:rPr>
        <w:t xml:space="preserve"> 运行器验证的是审计者整理后的摘要，而不是原始、记录时锚定的档案。人工转录可能补齐缺字段、选择字段别名、误抄阈值或规范化本应触发 POSTPONE 的歧义，形成循环验证。</w:t>
      </w:r>
    </w:p>
    <w:p>
      <w:pPr>
        <w:pStyle w:val="ListBullet"/>
      </w:pPr>
      <w:r>
        <w:rPr>
          <w:rFonts w:ascii="Noto Serif CJK SC" w:hAnsi="Noto Serif CJK SC" w:eastAsia="Noto Serif CJK SC"/>
          <w:b/>
          <w:color w:val="111827"/>
          <w:sz w:val="22"/>
          <w:lang w:eastAsia="zh-CN"/>
        </w:rPr>
        <w:t>评审要求的修复：</w:t>
      </w:r>
      <w:r>
        <w:rPr>
          <w:rFonts w:ascii="Noto Serif CJK SC" w:hAnsi="Noto Serif CJK SC" w:eastAsia="Noto Serif CJK SC"/>
          <w:color w:val="111827"/>
          <w:sz w:val="22"/>
          <w:lang w:eastAsia="zh-CN"/>
        </w:rPr>
        <w:t xml:space="preserve"> 为每种档案 schema 实现只读机械抽取器；每个值携带源文件完整哈希、具体位置和解析轨迹；缺失、冲突、歧义或多候选必须失败关闭为 POSTPONE；以删字段、重命名、路径漂移、冲突值和伪造转录做变异测试，并由独立人员盲复核。</w:t>
      </w:r>
    </w:p>
    <w:p>
      <w:pPr>
        <w:pStyle w:val="Heading3"/>
      </w:pPr>
      <w:r>
        <w:rPr>
          <w:rFonts w:ascii="Noto Serif CJK SC" w:hAnsi="Noto Serif CJK SC" w:eastAsia="Noto Serif CJK SC"/>
          <w:color w:val="1F4D78"/>
          <w:sz w:val="24"/>
          <w:lang w:eastAsia="zh-CN"/>
        </w:rPr>
        <w:t>6.2 Major</w:t>
      </w:r>
    </w:p>
    <w:p>
      <w:pPr>
        <w:pStyle w:val="Heading3"/>
      </w:pPr>
      <w:r>
        <w:rPr>
          <w:rFonts w:ascii="Noto Serif CJK SC" w:hAnsi="Noto Serif CJK SC" w:eastAsia="Noto Serif CJK SC"/>
          <w:color w:val="1F4D78"/>
          <w:sz w:val="24"/>
          <w:lang w:eastAsia="zh-CN"/>
        </w:rPr>
        <w:t>M1. PRIM1 的 ABS 等值判定与“82 行最小补样”语义不足</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3 页 §2.2 公式；第 17 页图 4；第 19–20 页表 10 的 PTSD-2；第 21 页表 13–14。</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ABS(a=b) 被写成区间 </w:t>
      </w:r>
      <w:r>
        <w:rPr>
          <w:rFonts w:ascii="Menlo" w:hAnsi="Menlo" w:eastAsia="Noto Serif CJK SC"/>
          <w:color w:val="1F4D78"/>
          <w:sz w:val="21"/>
          <w:lang w:eastAsia="zh-CN"/>
        </w:rPr>
        <w:t>[L,U]</w:t>
      </w:r>
      <w:r>
        <w:rPr>
          <w:rFonts w:ascii="Noto Serif CJK SC" w:hAnsi="Noto Serif CJK SC" w:eastAsia="Noto Serif CJK SC"/>
          <w:color w:val="111827"/>
          <w:sz w:val="22"/>
          <w:lang w:eastAsia="zh-CN"/>
        </w:rPr>
        <w:t xml:space="preserve"> 包含单点 </w:t>
      </w:r>
      <w:r>
        <w:rPr>
          <w:rFonts w:ascii="Menlo" w:hAnsi="Menlo" w:eastAsia="Noto Serif CJK SC"/>
          <w:color w:val="1F4D78"/>
          <w:sz w:val="21"/>
          <w:lang w:eastAsia="zh-CN"/>
        </w:rPr>
        <w:t>θ</w:t>
      </w:r>
      <w:r>
        <w:rPr>
          <w:rFonts w:ascii="Noto Serif CJK SC" w:hAnsi="Noto Serif CJK SC" w:eastAsia="Noto Serif CJK SC"/>
          <w:color w:val="111827"/>
          <w:sz w:val="22"/>
          <w:lang w:eastAsia="zh-CN"/>
        </w:rPr>
        <w:t xml:space="preserve">。三评指出，这通常只能表示“没有排除该点”，不能证明精确相等或实际等价。论文也没有注册等价裕度、两侧错误控制，或清楚定义 a、b 与单一 threshold 的关系。PTSD-2 所称最小补样 82 行，是在把 </w:t>
      </w:r>
      <w:r>
        <w:rPr>
          <w:rFonts w:ascii="Menlo" w:hAnsi="Menlo" w:eastAsia="Noto Serif CJK SC"/>
          <w:color w:val="1F4D78"/>
          <w:sz w:val="21"/>
          <w:lang w:eastAsia="zh-CN"/>
        </w:rPr>
        <w:t>k=0</w:t>
      </w:r>
      <w:r>
        <w:rPr>
          <w:rFonts w:ascii="Noto Serif CJK SC" w:hAnsi="Noto Serif CJK SC" w:eastAsia="Noto Serif CJK SC"/>
          <w:color w:val="111827"/>
          <w:sz w:val="22"/>
          <w:lang w:eastAsia="zh-CN"/>
        </w:rPr>
        <w:t xml:space="preserve"> 保持不变、把 </w:t>
      </w:r>
      <w:r>
        <w:rPr>
          <w:rFonts w:ascii="Menlo" w:hAnsi="Menlo" w:eastAsia="Noto Serif CJK SC"/>
          <w:color w:val="1F4D78"/>
          <w:sz w:val="21"/>
          <w:lang w:eastAsia="zh-CN"/>
        </w:rPr>
        <w:t>n</w:t>
      </w:r>
      <w:r>
        <w:rPr>
          <w:rFonts w:ascii="Noto Serif CJK SC" w:hAnsi="Noto Serif CJK SC" w:eastAsia="Noto Serif CJK SC"/>
          <w:color w:val="111827"/>
          <w:sz w:val="22"/>
          <w:lang w:eastAsia="zh-CN"/>
        </w:rPr>
        <w:t xml:space="preserve"> 从 40 增至 122 的条件下得到，隐含新增 82 行全部失败；该条件未写入“最小补样”语义。</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不确定性可能被误写为等值证据，固定补样数也可能被误解为无论未来观测如何都能达到可判定。</w:t>
      </w:r>
    </w:p>
    <w:p>
      <w:pPr>
        <w:pStyle w:val="Heading3"/>
      </w:pPr>
      <w:r>
        <w:rPr>
          <w:rFonts w:ascii="Noto Serif CJK SC" w:hAnsi="Noto Serif CJK SC" w:eastAsia="Noto Serif CJK SC"/>
          <w:color w:val="1F4D78"/>
          <w:sz w:val="24"/>
          <w:lang w:eastAsia="zh-CN"/>
        </w:rPr>
        <w:t>M2. PRIM3 的漂移原因登记可被事后回填，从而把 FAIL 变为 PASS</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3 页 PRIM3；第 12 页第 639–644 行；第 19–20 页表 10 的 PTSD-5、PTSD-6；第 14–16 页表 6–7。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当前规则把“哈希漂移但存在登记原因”投影为 PASS。论文自己说明，追加一条伪造原因可把 </w:t>
      </w:r>
      <w:r>
        <w:rPr>
          <w:rFonts w:ascii="Menlo" w:hAnsi="Menlo" w:eastAsia="Noto Serif CJK SC"/>
          <w:color w:val="1F4D78"/>
          <w:sz w:val="21"/>
          <w:lang w:eastAsia="zh-CN"/>
        </w:rPr>
        <w:t>FAIL_ANCHOR_DRIFT_UNEXPLAINED</w:t>
      </w:r>
      <w:r>
        <w:rPr>
          <w:rFonts w:ascii="Noto Serif CJK SC" w:hAnsi="Noto Serif CJK SC" w:eastAsia="Noto Serif CJK SC"/>
          <w:color w:val="111827"/>
          <w:sz w:val="22"/>
          <w:lang w:eastAsia="zh-CN"/>
        </w:rPr>
        <w:t xml:space="preserve"> 转成 </w:t>
      </w:r>
      <w:r>
        <w:rPr>
          <w:rFonts w:ascii="Menlo" w:hAnsi="Menlo" w:eastAsia="Noto Serif CJK SC"/>
          <w:color w:val="1F4D78"/>
          <w:sz w:val="21"/>
          <w:lang w:eastAsia="zh-CN"/>
        </w:rPr>
        <w:t>PASS_ANCHOR_DRIFT_EXPLAINED</w:t>
      </w:r>
      <w:r>
        <w:rPr>
          <w:rFonts w:ascii="Noto Serif CJK SC" w:hAnsi="Noto Serif CJK SC" w:eastAsia="Noto Serif CJK SC"/>
          <w:color w:val="111827"/>
          <w:sz w:val="22"/>
          <w:lang w:eastAsia="zh-CN"/>
        </w:rPr>
        <w:t>；但未给出独立签名、可信时间、修改前授权或不可追加日志。</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在论文自己设定的奖励驱动或对抗性生产者场景中，操作者可以改档案后再补理由，直接削弱“更难操纵”的动机和记录时锚点的完整性承诺。</w:t>
      </w:r>
    </w:p>
    <w:p>
      <w:pPr>
        <w:pStyle w:val="Heading3"/>
      </w:pPr>
      <w:r>
        <w:rPr>
          <w:rFonts w:ascii="Noto Serif CJK SC" w:hAnsi="Noto Serif CJK SC" w:eastAsia="Noto Serif CJK SC"/>
          <w:color w:val="1F4D78"/>
          <w:sz w:val="24"/>
          <w:lang w:eastAsia="zh-CN"/>
        </w:rPr>
        <w:t>M3. G2 仅凭确定性零或位级一致性，不能区分“构造零”与真实确定过程</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3 页 §2.3；第 5 页 §3.2；第 8 页 §5；第 24 页表 16。</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当前谓词依据 </w:t>
      </w:r>
      <w:r>
        <w:rPr>
          <w:rFonts w:ascii="Menlo" w:hAnsi="Menlo" w:eastAsia="Noto Serif CJK SC"/>
          <w:color w:val="1F4D78"/>
          <w:sz w:val="21"/>
          <w:lang w:eastAsia="zh-CN"/>
        </w:rPr>
        <w:t>bit_exact=true</w:t>
      </w:r>
      <w:r>
        <w:rPr>
          <w:rFonts w:ascii="Noto Serif CJK SC" w:hAnsi="Noto Serif CJK SC" w:eastAsia="Noto Serif CJK SC"/>
          <w:color w:val="111827"/>
          <w:sz w:val="22"/>
          <w:lang w:eastAsia="zh-CN"/>
        </w:rPr>
        <w:t xml:space="preserve"> 或 </w:t>
      </w:r>
      <w:r>
        <w:rPr>
          <w:rFonts w:ascii="Menlo" w:hAnsi="Menlo" w:eastAsia="Noto Serif CJK SC"/>
          <w:color w:val="1F4D78"/>
          <w:sz w:val="21"/>
          <w:lang w:eastAsia="zh-CN"/>
        </w:rPr>
        <w:t>max_max=0</w:t>
      </w:r>
      <w:r>
        <w:rPr>
          <w:rFonts w:ascii="Noto Serif CJK SC" w:hAnsi="Noto Serif CJK SC" w:eastAsia="Noto Serif CJK SC"/>
          <w:color w:val="111827"/>
          <w:sz w:val="22"/>
          <w:lang w:eastAsia="zh-CN"/>
        </w:rPr>
        <w:t xml:space="preserve"> 判定健康臂不携带阈值信息，并把 P6 称为一个真实检测。评审指出，确定性零既可能来自构造、复制或失效测量，也可能是目标过程真实且确定的结果；仅看零值或位级一致性不能确定因果来源。</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用规则自身定义缺陷再称作真实检测，不构成独立正确性证据，可能把合法的确定过程误杀。</w:t>
      </w:r>
    </w:p>
    <w:p>
      <w:pPr>
        <w:pStyle w:val="Heading3"/>
      </w:pPr>
      <w:r>
        <w:rPr>
          <w:rFonts w:ascii="Noto Serif CJK SC" w:hAnsi="Noto Serif CJK SC" w:eastAsia="Noto Serif CJK SC"/>
          <w:color w:val="1F4D78"/>
          <w:sz w:val="24"/>
          <w:lang w:eastAsia="zh-CN"/>
        </w:rPr>
        <w:t>M4. “预注册决定性单元”受到观察后修订影响，应与探索性调试区分</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4 页 §2.6；第 5 页 §3.2；第 20–21 页表 11–12；第 17 页完整冻结历史。</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首次实现把合法单位 FAIL 误读为组级状态坍缩，且文件在冻结前被覆盖、无法重放。之后组规则经历 v2、v2b、注册 v3，G2 和若干 Panel-B 谓词也由常量或近恒真条件改为实质谓词。</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当前 D1 不能作为干净的确认性实验来消除方法选择偏差。当前样本不落入规则分歧集，也不能修复观察后选择的问题。</w:t>
      </w:r>
    </w:p>
    <w:p>
      <w:pPr>
        <w:pStyle w:val="Heading3"/>
      </w:pPr>
      <w:r>
        <w:rPr>
          <w:rFonts w:ascii="Noto Serif CJK SC" w:hAnsi="Noto Serif CJK SC" w:eastAsia="Noto Serif CJK SC"/>
          <w:color w:val="1F4D78"/>
          <w:sz w:val="24"/>
          <w:lang w:eastAsia="zh-CN"/>
        </w:rPr>
        <w:t>M5. 现场覆盖与自然档案性能证据不足</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6 页表 1；第 7 页图 2 与 §3.3；第 8–9 页 §5–6；第 19–22 页表 10、13、14。</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14 个现场单位为 </w:t>
      </w:r>
      <w:r>
        <w:rPr>
          <w:rFonts w:ascii="Noto Serif CJK SC" w:hAnsi="Noto Serif CJK SC" w:eastAsia="Noto Serif CJK SC"/>
          <w:b/>
          <w:color w:val="111827"/>
          <w:sz w:val="22"/>
          <w:lang w:eastAsia="zh-CN"/>
        </w:rPr>
        <w:t>9 PASS、5 FAIL、0 POSTPONE</w:t>
      </w:r>
      <w:r>
        <w:rPr>
          <w:rFonts w:ascii="Noto Serif CJK SC" w:hAnsi="Noto Serif CJK SC" w:eastAsia="Noto Serif CJK SC"/>
          <w:color w:val="111827"/>
          <w:sz w:val="22"/>
          <w:lang w:eastAsia="zh-CN"/>
        </w:rPr>
        <w:t>；PRIM1 区间分支和 PRIM4 在真实语料上的 evaluated 数为 0，多数检测分支最多触发一次。补充分支的 8 个夹具由作者同时设计缺陷与检查器。预注册的 D2 计划包含 170 档案，但尚未运行。</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当前材料证明若干代码路径会对定向输入作出预期响应，却不能估计自然档案上的漏检、误报、未判定率、选择偏差或跨 schema 泛化，也不能支持 PASS/KILL 的零漏检措辞。</w:t>
      </w:r>
    </w:p>
    <w:p>
      <w:pPr>
        <w:pStyle w:val="Heading3"/>
      </w:pPr>
      <w:r>
        <w:rPr>
          <w:rFonts w:ascii="Noto Serif CJK SC" w:hAnsi="Noto Serif CJK SC" w:eastAsia="Noto Serif CJK SC"/>
          <w:color w:val="1F4D78"/>
          <w:sz w:val="24"/>
          <w:lang w:eastAsia="zh-CN"/>
        </w:rPr>
        <w:t>M6. 真正的第三方 clean replay 未发生，当前证书版本也不唯一</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9 页 §6；第 11 页附录 A；第 12–13 页表 3–4；第 14–16 页表 5–7。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真正陌生第三方从自包含发布包重算尚未发生；所谓独立重放仍使用同一工作空间、文件系统和席位凭据。独立进程覆盖数在“早期四张证书”“前五条命令”“R42 当前十一张证书”三种叙述间不一致。表 3 保留 R41 的 7/7 稳定，而当前文字称 6/7，P5 已从 PASS 变为 FAIL。</w:t>
      </w:r>
    </w:p>
    <w:p>
      <w:pPr>
        <w:pStyle w:val="ListBullet"/>
      </w:pPr>
      <w:r>
        <w:rPr>
          <w:rFonts w:ascii="Noto Serif CJK SC" w:hAnsi="Noto Serif CJK SC" w:eastAsia="Noto Serif CJK SC"/>
          <w:b/>
          <w:color w:val="111827"/>
          <w:sz w:val="22"/>
          <w:lang w:eastAsia="zh-CN"/>
        </w:rPr>
        <w:t>占位符：</w:t>
      </w:r>
      <w:r>
        <w:rPr>
          <w:rFonts w:ascii="Noto Serif CJK SC" w:hAnsi="Noto Serif CJK SC" w:eastAsia="Noto Serif CJK SC"/>
          <w:color w:val="111827"/>
          <w:sz w:val="22"/>
          <w:lang w:eastAsia="zh-CN"/>
        </w:rPr>
        <w:t xml:space="preserve"> 表 5–7 仍含 </w:t>
      </w:r>
      <w:r>
        <w:rPr>
          <w:rFonts w:ascii="Menlo" w:hAnsi="Menlo" w:eastAsia="Noto Serif CJK SC"/>
          <w:color w:val="1F4D78"/>
          <w:sz w:val="21"/>
          <w:lang w:eastAsia="zh-CN"/>
        </w:rPr>
        <w:t>&lt;runner-r42&gt;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&lt;gsr-r42&gt;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&lt;proj-r42&gt;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&lt;cpn-r42&gt;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&lt;tpr42&gt;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&lt;sidecar-r42&gt;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&lt;naive&gt;</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&lt;naivej&gt;</w:t>
      </w:r>
      <w:r>
        <w:rPr>
          <w:rFonts w:ascii="Noto Serif CJK SC" w:hAnsi="Noto Serif CJK SC" w:eastAsia="Noto Serif CJK SC"/>
          <w:color w:val="111827"/>
          <w:sz w:val="22"/>
          <w:lang w:eastAsia="zh-CN"/>
        </w:rPr>
        <w:t xml:space="preserve"> 等占位符；附录命令还依赖未解析的 </w:t>
      </w:r>
      <w:r>
        <w:rPr>
          <w:rFonts w:ascii="Menlo" w:hAnsi="Menlo" w:eastAsia="Noto Serif CJK SC"/>
          <w:color w:val="1F4D78"/>
          <w:sz w:val="21"/>
          <w:lang w:eastAsia="zh-CN"/>
        </w:rPr>
        <w:t>&lt;run&gt;</w:t>
      </w:r>
      <w:r>
        <w:rPr>
          <w:rFonts w:ascii="Noto Serif CJK SC" w:hAnsi="Noto Serif CJK SC" w:eastAsia="Noto Serif CJK SC"/>
          <w:color w:val="111827"/>
          <w:sz w:val="22"/>
          <w:lang w:eastAsia="zh-CN"/>
        </w:rPr>
        <w:t xml:space="preserve"> 根路径。</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读者无法确定本 PDF 的唯一冻结快照、当前验收条件和目标字节，也无法排除隐藏路径、权限、凭据或工作区状态。</w:t>
      </w:r>
    </w:p>
    <w:p>
      <w:pPr>
        <w:pStyle w:val="Heading3"/>
      </w:pPr>
      <w:r>
        <w:rPr>
          <w:rFonts w:ascii="Noto Serif CJK SC" w:hAnsi="Noto Serif CJK SC" w:eastAsia="Noto Serif CJK SC"/>
          <w:color w:val="1F4D78"/>
          <w:sz w:val="24"/>
          <w:lang w:eastAsia="zh-CN"/>
        </w:rPr>
        <w:t>M7. 与最近工作和朴素基线的实证增量没有建立</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7–8 页 §4 与表 2；第 8–9 页 §5–6 的 MERGE/STOP-PASS 条款；第 15 页表 6 的朴素基线条目。</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唯一逐轴对照是同一运行中的内部邻居；外部工作只按 provenance、版本控制、生产断言和可复现构建等类别作文字区分。表 6 虽列出朴素基线和结果文件，正文没有报告其设计、数值或失败案例，也没有逐 primitive 消融。</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无法判断 AUDIT-GATE 是新方法、既有治理实践的系统化命名，还是仅适配该内部运行的规则集合。论文自己的 MERGE 条款仍把这一点视为开放问题。</w:t>
      </w:r>
    </w:p>
    <w:p>
      <w:pPr>
        <w:pStyle w:val="Heading3"/>
      </w:pPr>
      <w:r>
        <w:rPr>
          <w:rFonts w:ascii="Noto Serif CJK SC" w:hAnsi="Noto Serif CJK SC" w:eastAsia="Noto Serif CJK SC"/>
          <w:color w:val="1F4D78"/>
          <w:sz w:val="24"/>
          <w:lang w:eastAsia="zh-CN"/>
        </w:rPr>
        <w:t>6.3 Minor</w:t>
      </w:r>
    </w:p>
    <w:p>
      <w:pPr>
        <w:pStyle w:val="Heading3"/>
      </w:pPr>
      <w:r>
        <w:rPr>
          <w:rFonts w:ascii="Noto Serif CJK SC" w:hAnsi="Noto Serif CJK SC" w:eastAsia="Noto Serif CJK SC"/>
          <w:color w:val="1F4D78"/>
          <w:sz w:val="24"/>
          <w:lang w:eastAsia="zh-CN"/>
        </w:rPr>
        <w:t>m1. 历史快照与投稿当前状态交错</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5–6 页表 1 与冻结/当前层说明；第 12 页表 3、图 3 和 Snapshot caveat；第 14–16 页表 6–7。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7/7 与 6/7 稳定性、R31/R41/R42/R49、冻结层、当前侧车和写作时重钉在正文中交替出现。披露是透明的，但缺少一张以本 PDF 哈希为基准的唯一当前状态表。</w:t>
      </w:r>
    </w:p>
    <w:p>
      <w:pPr>
        <w:pStyle w:val="Heading3"/>
      </w:pPr>
      <w:r>
        <w:rPr>
          <w:rFonts w:ascii="Noto Serif CJK SC" w:hAnsi="Noto Serif CJK SC" w:eastAsia="Noto Serif CJK SC"/>
          <w:color w:val="1F4D78"/>
          <w:sz w:val="24"/>
          <w:lang w:eastAsia="zh-CN"/>
        </w:rPr>
        <w:t>m2. “便宜”缺少资源测量</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1 页摘要；第 11 页附录 A；第 13 页 </w:t>
      </w:r>
      <w:r>
        <w:rPr>
          <w:rFonts w:ascii="Menlo" w:hAnsi="Menlo" w:eastAsia="Noto Serif CJK SC"/>
          <w:color w:val="1F4D78"/>
          <w:sz w:val="21"/>
          <w:lang w:eastAsia="zh-CN"/>
        </w:rPr>
        <w:t>replay_all.py</w:t>
      </w:r>
      <w:r>
        <w:rPr>
          <w:rFonts w:ascii="Noto Serif CJK SC" w:hAnsi="Noto Serif CJK SC" w:eastAsia="Noto Serif CJK SC"/>
          <w:color w:val="111827"/>
          <w:sz w:val="22"/>
          <w:lang w:eastAsia="zh-CN"/>
        </w:rPr>
        <w:t xml:space="preserve"> 描述。</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只给出零 GPU 和“CPU 上数秒”的定性说法，没有逐命令墙钟时间、峰值内存、档案字节数、文件数、哈希吞吐或规模化趋势。R3 将其定为低影响 minor。</w:t>
      </w:r>
    </w:p>
    <w:p>
      <w:pPr>
        <w:pStyle w:val="Heading2"/>
      </w:pPr>
      <w:r>
        <w:rPr>
          <w:rFonts w:ascii="Noto Serif CJK SC" w:hAnsi="Noto Serif CJK SC" w:eastAsia="Noto Serif CJK SC"/>
          <w:color w:val="2E74B5"/>
          <w:sz w:val="26"/>
          <w:lang w:eastAsia="zh-CN"/>
        </w:rPr>
        <w:t>7. 主要分歧及原因</w:t>
      </w:r>
    </w:p>
    <w:p>
      <w:pPr>
        <w:pStyle w:val="Heading3"/>
      </w:pPr>
      <w:r>
        <w:rPr>
          <w:rFonts w:ascii="Noto Serif CJK SC" w:hAnsi="Noto Serif CJK SC" w:eastAsia="Noto Serif CJK SC"/>
          <w:color w:val="1F4D78"/>
          <w:sz w:val="24"/>
          <w:lang w:eastAsia="zh-CN"/>
        </w:rPr>
        <w:t>分歧一：总分 2 还是 4</w:t>
      </w:r>
    </w:p>
    <w:p>
      <w:pPr>
        <w:widowControl/>
        <w:spacing w:before="0" w:after="120" w:line="264" w:lineRule="auto"/>
      </w:pPr>
      <w:r>
        <w:rPr>
          <w:rFonts w:ascii="Noto Serif CJK SC" w:hAnsi="Noto Serif CJK SC" w:eastAsia="Noto Serif CJK SC"/>
          <w:color w:val="111827"/>
          <w:sz w:val="22"/>
          <w:lang w:eastAsia="zh-CN"/>
        </w:rPr>
        <w:t>R2 认为两项 critical 构成中心主张的直接反例：发布实现不等于注册函数，关键档案字段又不是从原档案机械抽取。因此，“从冻结档案静态得出唯一三态结论”尚未在论文自己的决定性单元中实现，整体 Soundness 只能给 1，总分为 2。</w:t>
      </w:r>
    </w:p>
    <w:p>
      <w:pPr>
        <w:widowControl/>
        <w:spacing w:before="0" w:after="120" w:line="264" w:lineRule="auto"/>
      </w:pPr>
      <w:r>
        <w:rPr>
          <w:rFonts w:ascii="Noto Serif CJK SC" w:hAnsi="Noto Serif CJK SC" w:eastAsia="Noto Serif CJK SC"/>
          <w:color w:val="111827"/>
          <w:sz w:val="22"/>
          <w:lang w:eastAsia="zh-CN"/>
        </w:rPr>
        <w:t>R1 与 R3 并未否认这些事实，也将它们列为高影响、高置信度问题；差别在于两者更重视论文的范围控制和透明披露，认为现有材料仍支持“可运行的审计原型、三态词汇与失败历史记录”这一较弱贡献，因此保留 4 分。换言之，分歧不在事实，而在这些事实是否已经足以让整篇论文落入 reject 档。</w:t>
      </w:r>
    </w:p>
    <w:p>
      <w:pPr>
        <w:pStyle w:val="Heading3"/>
      </w:pPr>
      <w:r>
        <w:rPr>
          <w:rFonts w:ascii="Noto Serif CJK SC" w:hAnsi="Noto Serif CJK SC" w:eastAsia="Noto Serif CJK SC"/>
          <w:color w:val="1F4D78"/>
          <w:sz w:val="24"/>
          <w:lang w:eastAsia="zh-CN"/>
        </w:rPr>
        <w:t>分歧二：当前证据上限与完成修订后的潜力</w:t>
      </w:r>
    </w:p>
    <w:p>
      <w:pPr>
        <w:widowControl/>
        <w:spacing w:before="0" w:after="120" w:line="264" w:lineRule="auto"/>
      </w:pPr>
      <w:r>
        <w:rPr>
          <w:rFonts w:ascii="Noto Serif CJK SC" w:hAnsi="Noto Serif CJK SC" w:eastAsia="Noto Serif CJK SC"/>
          <w:color w:val="111827"/>
          <w:sz w:val="22"/>
          <w:lang w:eastAsia="zh-CN"/>
        </w:rPr>
        <w:t>R1 的当前证据上限为 6，且在独立自然校准、真正第三方重放、机械抽取、规则全域等价和明确外部增量都成立时预测可达 8。R2 与 R3 把当前证据上限均定为 4，并只预测必要修改后达到 6；两者更强调，这些工作不是文字修订，而是需要新的确认性实验、独立标注、第三方执行与实现级修复。</w:t>
      </w:r>
    </w:p>
    <w:p>
      <w:pPr>
        <w:pStyle w:val="Heading3"/>
      </w:pPr>
      <w:r>
        <w:rPr>
          <w:rFonts w:ascii="Noto Serif CJK SC" w:hAnsi="Noto Serif CJK SC" w:eastAsia="Noto Serif CJK SC"/>
          <w:color w:val="1F4D78"/>
          <w:sz w:val="24"/>
          <w:lang w:eastAsia="zh-CN"/>
        </w:rPr>
        <w:t>分歧三：哪些优点属于“方法贡献”，哪些只是“良好审计实践”</w:t>
      </w:r>
    </w:p>
    <w:p>
      <w:pPr>
        <w:widowControl/>
        <w:spacing w:before="0" w:after="120" w:line="264" w:lineRule="auto"/>
      </w:pPr>
      <w:r>
        <w:rPr>
          <w:rFonts w:ascii="Noto Serif CJK SC" w:hAnsi="Noto Serif CJK SC" w:eastAsia="Noto Serif CJK SC"/>
          <w:color w:val="111827"/>
          <w:sz w:val="22"/>
          <w:lang w:eastAsia="zh-CN"/>
        </w:rPr>
        <w:t>三评都认可三态闭包和透明 provenance，但 R1 对新颖性保持较低信心（Confidence 3），因为按任务要求不能联网核验更广泛最近工作。R2、R3 则主要从技术与实证角度指出：在朴素基线和外部对照缺失时，无法知道这些原语的组合是否带来可测增益。</w:t>
      </w:r>
    </w:p>
    <w:p>
      <w:pPr>
        <w:pStyle w:val="Heading2"/>
      </w:pPr>
      <w:r>
        <w:rPr>
          <w:rFonts w:ascii="Noto Serif CJK SC" w:hAnsi="Noto Serif CJK SC" w:eastAsia="Noto Serif CJK SC"/>
          <w:color w:val="2E74B5"/>
          <w:sz w:val="26"/>
          <w:lang w:eastAsia="zh-CN"/>
        </w:rPr>
        <w:t>8. 作者问题清单</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唯一规范规则是什么？</w:t>
      </w:r>
      <w:r>
        <w:rPr>
          <w:rFonts w:ascii="Noto Serif CJK SC" w:hAnsi="Noto Serif CJK SC" w:eastAsia="Noto Serif CJK SC"/>
          <w:color w:val="111827"/>
          <w:sz w:val="22"/>
          <w:lang w:eastAsia="zh-CN"/>
        </w:rPr>
        <w:t xml:space="preserve"> 投稿版本究竟以注册 v3 还是发布 v2b 为准？既然表 12 已给出 75/21 个双向反例，为什么当前实现仍未与规范统一？</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G1/G2 如何从原始字节得到？</w:t>
      </w:r>
      <w:r>
        <w:rPr>
          <w:rFonts w:ascii="Noto Serif CJK SC" w:hAnsi="Noto Serif CJK SC" w:eastAsia="Noto Serif CJK SC"/>
          <w:color w:val="111827"/>
          <w:sz w:val="22"/>
          <w:lang w:eastAsia="zh-CN"/>
        </w:rPr>
        <w:t xml:space="preserve"> 能否为七个单元逐字段提供机械抽取器、源文件完整哈希、字段位置和解析轨迹，而不是审计者手工常量？</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ABS 的统计目标是什么？</w:t>
      </w:r>
      <w:r>
        <w:rPr>
          <w:rFonts w:ascii="Noto Serif CJK SC" w:hAnsi="Noto Serif CJK SC" w:eastAsia="Noto Serif CJK SC"/>
          <w:color w:val="111827"/>
          <w:sz w:val="22"/>
          <w:lang w:eastAsia="zh-CN"/>
        </w:rPr>
        <w:t xml:space="preserve"> 它是在检验点零假设、精确相等还是实用等价？为什么置信区间包含 </w:t>
      </w:r>
      <w:r>
        <w:rPr>
          <w:rFonts w:ascii="Menlo" w:hAnsi="Menlo" w:eastAsia="Noto Serif CJK SC"/>
          <w:color w:val="1F4D78"/>
          <w:sz w:val="21"/>
          <w:lang w:eastAsia="zh-CN"/>
        </w:rPr>
        <w:t>θ</w:t>
      </w:r>
      <w:r>
        <w:rPr>
          <w:rFonts w:ascii="Noto Serif CJK SC" w:hAnsi="Noto Serif CJK SC" w:eastAsia="Noto Serif CJK SC"/>
          <w:color w:val="111827"/>
          <w:sz w:val="22"/>
          <w:lang w:eastAsia="zh-CN"/>
        </w:rPr>
        <w:t xml:space="preserve"> 足以判为等值？若是等价，预注册裕度在哪里？</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“82 行最小补样”的条件是什么？</w:t>
      </w:r>
      <w:r>
        <w:rPr>
          <w:rFonts w:ascii="Noto Serif CJK SC" w:hAnsi="Noto Serif CJK SC" w:eastAsia="Noto Serif CJK SC"/>
          <w:color w:val="111827"/>
          <w:sz w:val="22"/>
          <w:lang w:eastAsia="zh-CN"/>
        </w:rPr>
        <w:t xml:space="preserve"> 该数是否假设新增 82 行全部失败、因此 </w:t>
      </w:r>
      <w:r>
        <w:rPr>
          <w:rFonts w:ascii="Menlo" w:hAnsi="Menlo" w:eastAsia="Noto Serif CJK SC"/>
          <w:color w:val="1F4D78"/>
          <w:sz w:val="21"/>
          <w:lang w:eastAsia="zh-CN"/>
        </w:rPr>
        <w:t>k</w:t>
      </w:r>
      <w:r>
        <w:rPr>
          <w:rFonts w:ascii="Noto Serif CJK SC" w:hAnsi="Noto Serif CJK SC" w:eastAsia="Noto Serif CJK SC"/>
          <w:color w:val="111827"/>
          <w:sz w:val="22"/>
          <w:lang w:eastAsia="zh-CN"/>
        </w:rPr>
        <w:t xml:space="preserve"> 仍为 0？若新增样本含成功，补样义务如何定义？</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G2 如何区分构造零与真实确定过程？</w:t>
      </w:r>
      <w:r>
        <w:rPr>
          <w:rFonts w:ascii="Noto Serif CJK SC" w:hAnsi="Noto Serif CJK SC" w:eastAsia="Noto Serif CJK SC"/>
          <w:color w:val="111827"/>
          <w:sz w:val="22"/>
          <w:lang w:eastAsia="zh-CN"/>
        </w:rPr>
        <w:t xml:space="preserve"> </w:t>
      </w:r>
      <w:r>
        <w:rPr>
          <w:rFonts w:ascii="Menlo" w:hAnsi="Menlo" w:eastAsia="Noto Serif CJK SC"/>
          <w:color w:val="1F4D78"/>
          <w:sz w:val="21"/>
          <w:lang w:eastAsia="zh-CN"/>
        </w:rPr>
        <w:t>bit_exact=true</w:t>
      </w:r>
      <w:r>
        <w:rPr>
          <w:rFonts w:ascii="Noto Serif CJK SC" w:hAnsi="Noto Serif CJK SC" w:eastAsia="Noto Serif CJK SC"/>
          <w:color w:val="111827"/>
          <w:sz w:val="22"/>
          <w:lang w:eastAsia="zh-CN"/>
        </w:rPr>
        <w:t xml:space="preserve"> 或 </w:t>
      </w:r>
      <w:r>
        <w:rPr>
          <w:rFonts w:ascii="Menlo" w:hAnsi="Menlo" w:eastAsia="Noto Serif CJK SC"/>
          <w:color w:val="1F4D78"/>
          <w:sz w:val="21"/>
          <w:lang w:eastAsia="zh-CN"/>
        </w:rPr>
        <w:t>max_max=0</w:t>
      </w:r>
      <w:r>
        <w:rPr>
          <w:rFonts w:ascii="Noto Serif CJK SC" w:hAnsi="Noto Serif CJK SC" w:eastAsia="Noto Serif CJK SC"/>
          <w:color w:val="111827"/>
          <w:sz w:val="22"/>
          <w:lang w:eastAsia="zh-CN"/>
        </w:rPr>
        <w:t xml:space="preserve"> 的理论依据是什么？P6 为什么能被称为“真实检测”而不只是规则触发实例？</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漂移原因如何防篡改？</w:t>
      </w:r>
      <w:r>
        <w:rPr>
          <w:rFonts w:ascii="Noto Serif CJK SC" w:hAnsi="Noto Serif CJK SC" w:eastAsia="Noto Serif CJK SC"/>
          <w:color w:val="111827"/>
          <w:sz w:val="22"/>
          <w:lang w:eastAsia="zh-CN"/>
        </w:rPr>
        <w:t xml:space="preserve"> 谁在何时签署原因，如何证明授权早于修改，并阻止追加、回填、重放旧批准或伪造理由？</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D1 样本如何选择？</w:t>
      </w:r>
      <w:r>
        <w:rPr>
          <w:rFonts w:ascii="Noto Serif CJK SC" w:hAnsi="Noto Serif CJK SC" w:eastAsia="Noto Serif CJK SC"/>
          <w:color w:val="111827"/>
          <w:sz w:val="22"/>
          <w:lang w:eastAsia="zh-CN"/>
        </w:rPr>
        <w:t xml:space="preserve"> 六案例账本和七单元总体的候选集、纳入排除规则、选择时间是什么？手工转录者是否已经知道预期 verdict？</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组级 PASS 如何被下游消费？</w:t>
      </w:r>
      <w:r>
        <w:rPr>
          <w:rFonts w:ascii="Noto Serif CJK SC" w:hAnsi="Noto Serif CJK SC" w:eastAsia="Noto Serif CJK SC"/>
          <w:color w:val="111827"/>
          <w:sz w:val="22"/>
          <w:lang w:eastAsia="zh-CN"/>
        </w:rPr>
        <w:t xml:space="preserve"> 当组级 </w:t>
      </w:r>
      <w:r>
        <w:rPr>
          <w:rFonts w:ascii="Menlo" w:hAnsi="Menlo" w:eastAsia="Noto Serif CJK SC"/>
          <w:color w:val="1F4D78"/>
          <w:sz w:val="21"/>
          <w:lang w:eastAsia="zh-CN"/>
        </w:rPr>
        <w:t>AUDIT_EXECUTION_PASS</w:t>
      </w:r>
      <w:r>
        <w:rPr>
          <w:rFonts w:ascii="Noto Serif CJK SC" w:hAnsi="Noto Serif CJK SC" w:eastAsia="Noto Serif CJK SC"/>
          <w:color w:val="111827"/>
          <w:sz w:val="22"/>
          <w:lang w:eastAsia="zh-CN"/>
        </w:rPr>
        <w:t xml:space="preserve"> 与单位级 FAIL 同时存在时，下游决策使用组状态、单位状态，还是明确的二元组合？</w:t>
      </w:r>
    </w:p>
    <w:p>
      <w:pPr>
        <w:widowControl/>
        <w:spacing w:before="0" w:after="160" w:line="280" w:lineRule="auto"/>
        <w:ind w:left="720" w:hanging="403"/>
      </w:pPr>
      <w:r>
        <w:rPr>
          <w:rFonts w:ascii="Noto Serif CJK SC" w:hAnsi="Noto Serif CJK SC" w:eastAsia="Noto Serif CJK SC"/>
          <w:color w:val="111827"/>
          <w:sz w:val="22"/>
          <w:lang w:eastAsia="zh-CN"/>
        </w:rPr>
        <w:t xml:space="preserve">9. </w:t>
      </w:r>
      <w:r>
        <w:rPr>
          <w:rFonts w:ascii="Noto Serif CJK SC" w:hAnsi="Noto Serif CJK SC" w:eastAsia="Noto Serif CJK SC"/>
          <w:b/>
          <w:color w:val="111827"/>
          <w:sz w:val="22"/>
          <w:lang w:eastAsia="zh-CN"/>
        </w:rPr>
        <w:t>本 PDF 对应哪一个唯一快照？</w:t>
      </w:r>
      <w:r>
        <w:rPr>
          <w:rFonts w:ascii="Noto Serif CJK SC" w:hAnsi="Noto Serif CJK SC" w:eastAsia="Noto Serif CJK SC"/>
          <w:color w:val="111827"/>
          <w:sz w:val="22"/>
          <w:lang w:eastAsia="zh-CN"/>
        </w:rPr>
        <w:t xml:space="preserve"> “四张、五条、十一张证书”、7/7 与 6/7、R41 与 R49 中哪套描述是投稿规范状态？所有占位符的真实完整 SHA-256 是什么？</w:t>
      </w:r>
    </w:p>
    <w:p>
      <w:pPr>
        <w:widowControl/>
        <w:spacing w:before="0" w:after="160" w:line="280" w:lineRule="auto"/>
        <w:ind w:left="720" w:hanging="403"/>
      </w:pPr>
      <w:r>
        <w:rPr>
          <w:rFonts w:ascii="Noto Serif CJK SC" w:hAnsi="Noto Serif CJK SC" w:eastAsia="Noto Serif CJK SC"/>
          <w:color w:val="111827"/>
          <w:sz w:val="22"/>
          <w:lang w:eastAsia="zh-CN"/>
        </w:rPr>
        <w:t xml:space="preserve">10. </w:t>
      </w:r>
      <w:r>
        <w:rPr>
          <w:rFonts w:ascii="Noto Serif CJK SC" w:hAnsi="Noto Serif CJK SC" w:eastAsia="Noto Serif CJK SC"/>
          <w:b/>
          <w:color w:val="111827"/>
          <w:sz w:val="22"/>
          <w:lang w:eastAsia="zh-CN"/>
        </w:rPr>
        <w:t>第三方可移植性如何验证？</w:t>
      </w:r>
      <w:r>
        <w:rPr>
          <w:rFonts w:ascii="Noto Serif CJK SC" w:hAnsi="Noto Serif CJK SC" w:eastAsia="Noto Serif CJK SC"/>
          <w:color w:val="111827"/>
          <w:sz w:val="22"/>
          <w:lang w:eastAsia="zh-CN"/>
        </w:rPr>
        <w:t xml:space="preserve"> 能否由未参与实现的一方，在无原工作区路径、凭据和隐藏状态的洁净环境中，仅凭自包含归档和一个入口命令重放全部当前证书？</w:t>
      </w:r>
    </w:p>
    <w:p>
      <w:pPr>
        <w:widowControl/>
        <w:spacing w:before="0" w:after="160" w:line="280" w:lineRule="auto"/>
        <w:ind w:left="720" w:hanging="403"/>
      </w:pPr>
      <w:r>
        <w:rPr>
          <w:rFonts w:ascii="Noto Serif CJK SC" w:hAnsi="Noto Serif CJK SC" w:eastAsia="Noto Serif CJK SC"/>
          <w:color w:val="111827"/>
          <w:sz w:val="22"/>
          <w:lang w:eastAsia="zh-CN"/>
        </w:rPr>
        <w:t xml:space="preserve">11. </w:t>
      </w:r>
      <w:r>
        <w:rPr>
          <w:rFonts w:ascii="Noto Serif CJK SC" w:hAnsi="Noto Serif CJK SC" w:eastAsia="Noto Serif CJK SC"/>
          <w:b/>
          <w:color w:val="111827"/>
          <w:sz w:val="22"/>
          <w:lang w:eastAsia="zh-CN"/>
        </w:rPr>
        <w:t>方法相对简单审计究竟多做了什么？</w:t>
      </w:r>
      <w:r>
        <w:rPr>
          <w:rFonts w:ascii="Noto Serif CJK SC" w:hAnsi="Noto Serif CJK SC" w:eastAsia="Noto Serif CJK SC"/>
          <w:color w:val="111827"/>
          <w:sz w:val="22"/>
          <w:lang w:eastAsia="zh-CN"/>
        </w:rPr>
        <w:t xml:space="preserve"> 表 6 中朴素基线的结果为何没有报告？相对普通存在性检查、哈希清单、CI 断言和可复现构建，哪些故障只有 AUDIT-GATE 能检测？</w:t>
      </w:r>
    </w:p>
    <w:p>
      <w:pPr>
        <w:widowControl/>
        <w:spacing w:before="0" w:after="160" w:line="280" w:lineRule="auto"/>
        <w:ind w:left="720" w:hanging="403"/>
      </w:pPr>
      <w:r>
        <w:rPr>
          <w:rFonts w:ascii="Noto Serif CJK SC" w:hAnsi="Noto Serif CJK SC" w:eastAsia="Noto Serif CJK SC"/>
          <w:color w:val="111827"/>
          <w:sz w:val="22"/>
          <w:lang w:eastAsia="zh-CN"/>
        </w:rPr>
        <w:t xml:space="preserve">12. </w:t>
      </w:r>
      <w:r>
        <w:rPr>
          <w:rFonts w:ascii="Noto Serif CJK SC" w:hAnsi="Noto Serif CJK SC" w:eastAsia="Noto Serif CJK SC"/>
          <w:b/>
          <w:color w:val="111827"/>
          <w:sz w:val="22"/>
          <w:lang w:eastAsia="zh-CN"/>
        </w:rPr>
        <w:t>D2 的独立性如何保证？</w:t>
      </w:r>
      <w:r>
        <w:rPr>
          <w:rFonts w:ascii="Noto Serif CJK SC" w:hAnsi="Noto Serif CJK SC" w:eastAsia="Noto Serif CJK SC"/>
          <w:color w:val="111827"/>
          <w:sz w:val="22"/>
          <w:lang w:eastAsia="zh-CN"/>
        </w:rPr>
        <w:t xml:space="preserve"> 170 档案的缺陷生成者、真值标注者、检查器作者和阈值制定者如何隔离，避免与现有八个作者自制夹具相同的共作者偏差？</w:t>
      </w:r>
    </w:p>
    <w:p>
      <w:pPr>
        <w:pStyle w:val="Heading2"/>
      </w:pPr>
      <w:r>
        <w:rPr>
          <w:rFonts w:ascii="Noto Serif CJK SC" w:hAnsi="Noto Serif CJK SC" w:eastAsia="Noto Serif CJK SC"/>
          <w:color w:val="2E74B5"/>
          <w:sz w:val="26"/>
          <w:lang w:eastAsia="zh-CN"/>
        </w:rPr>
        <w:t>9. 提分所需证据</w:t>
      </w:r>
    </w:p>
    <w:p>
      <w:pPr>
        <w:widowControl/>
        <w:spacing w:before="0" w:after="120" w:line="264" w:lineRule="auto"/>
      </w:pPr>
      <w:r>
        <w:rPr>
          <w:rFonts w:ascii="Noto Serif CJK SC" w:hAnsi="Noto Serif CJK SC" w:eastAsia="Noto Serif CJK SC"/>
          <w:color w:val="111827"/>
          <w:sz w:val="22"/>
          <w:lang w:eastAsia="zh-CN"/>
        </w:rPr>
        <w:t>以下均来自原评审的“会提高评分的证据”与 required fix，不代表只完成其中一项即可自动提分。</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规则等价性证书：</w:t>
      </w:r>
      <w:r>
        <w:rPr>
          <w:rFonts w:ascii="Noto Serif CJK SC" w:hAnsi="Noto Serif CJK SC" w:eastAsia="Noto Serif CJK SC"/>
          <w:color w:val="111827"/>
          <w:sz w:val="22"/>
          <w:lang w:eastAsia="zh-CN"/>
        </w:rPr>
        <w:t xml:space="preserve"> 唯一规范规则、两个独立实现、完整有限域枚举、规范与实现分歧数为 0；旧版到新版的迁移账本完整，修复版在新盲档案上重跑。</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机械字段来源：</w:t>
      </w:r>
      <w:r>
        <w:rPr>
          <w:rFonts w:ascii="Noto Serif CJK SC" w:hAnsi="Noto Serif CJK SC" w:eastAsia="Noto Serif CJK SC"/>
          <w:color w:val="111827"/>
          <w:sz w:val="22"/>
          <w:lang w:eastAsia="zh-CN"/>
        </w:rPr>
        <w:t xml:space="preserve"> G1/G2 全部从原档案只读抽取，每个字段具有源哈希与位置；缺失、别名、冲突、伪造摘要和路径漂移的变异测试均按规范失败关闭；机器抽取与独立双人复核一致。</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独立 D2 校准：</w:t>
      </w:r>
      <w:r>
        <w:rPr>
          <w:rFonts w:ascii="Noto Serif CJK SC" w:hAnsi="Noto Serif CJK SC" w:eastAsia="Noto Serif CJK SC"/>
          <w:color w:val="111827"/>
          <w:sz w:val="22"/>
          <w:lang w:eastAsia="zh-CN"/>
        </w:rPr>
        <w:t xml:space="preserve"> 在评分前冻结语料、标签、检查器与阈值；报告每个缺陷族的混淆矩阵、Clopper–Pearson 检测率区间、健康档案误报区间、POSTPONE 率、失败案例和相对基线增益；不得看结果后重建语料。</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真正 clean replay：</w:t>
      </w:r>
      <w:r>
        <w:rPr>
          <w:rFonts w:ascii="Noto Serif CJK SC" w:hAnsi="Noto Serif CJK SC" w:eastAsia="Noto Serif CJK SC"/>
          <w:color w:val="111827"/>
          <w:sz w:val="22"/>
          <w:lang w:eastAsia="zh-CN"/>
        </w:rPr>
        <w:t xml:space="preserve"> 内容寻址、自包含、只读的发布归档；环境锁定文件；陌生第三方在不同工作空间和凭据下运行统一入口，逐字节复现全部当前 verdict 与产物哈希，不需要询问作者隐藏状态。</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不可回填的漂移授权：</w:t>
      </w:r>
      <w:r>
        <w:rPr>
          <w:rFonts w:ascii="Noto Serif CJK SC" w:hAnsi="Noto Serif CJK SC" w:eastAsia="Noto Serif CJK SC"/>
          <w:color w:val="111827"/>
          <w:sz w:val="22"/>
          <w:lang w:eastAsia="zh-CN"/>
        </w:rPr>
        <w:t xml:space="preserve"> 明确信任根和威胁模型；修改前写入、带可信时间和独立签名的授权日志；完整 SHA-256；对追加、回填、伪造、旧批准重放和路径重定向的对抗测试。</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修正后的统计规范：</w:t>
      </w:r>
      <w:r>
        <w:rPr>
          <w:rFonts w:ascii="Noto Serif CJK SC" w:hAnsi="Noto Serif CJK SC" w:eastAsia="Noto Serif CJK SC"/>
          <w:color w:val="111827"/>
          <w:sz w:val="22"/>
          <w:lang w:eastAsia="zh-CN"/>
        </w:rPr>
        <w:t xml:space="preserve"> 对 LO/HI/ABS 分别给出参数、零假设、边界包含关系、错误控制和手算例；若为实用等价，注册正的等价区间；补样函数必须显式依赖所有可能的未来成功数，而不能无条件承诺 82 行。</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G2 独立标签与因果对照：</w:t>
      </w:r>
      <w:r>
        <w:rPr>
          <w:rFonts w:ascii="Noto Serif CJK SC" w:hAnsi="Noto Serif CJK SC" w:eastAsia="Noto Serif CJK SC"/>
          <w:color w:val="111827"/>
          <w:sz w:val="22"/>
          <w:lang w:eastAsia="zh-CN"/>
        </w:rPr>
        <w:t xml:space="preserve"> 同时包含真实确定过程、重复复制过程和随机测量零的盲对照集，报告逐类混淆矩阵及区间，证明规则检测的是生成机制而不是“数值恰为零”。</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基线、消融与最近工作定位：</w:t>
      </w:r>
      <w:r>
        <w:rPr>
          <w:rFonts w:ascii="Noto Serif CJK SC" w:hAnsi="Noto Serif CJK SC" w:eastAsia="Noto Serif CJK SC"/>
          <w:color w:val="111827"/>
          <w:sz w:val="22"/>
          <w:lang w:eastAsia="zh-CN"/>
        </w:rPr>
        <w:t xml:space="preserve"> 在同一冻结档案和标签上比较朴素存在性/哈希审计、最近邻工作流、完整 AUDIT-GATE 和逐 primitive 消融；给出外部最近工作逐原语保证矩阵，并把概念新颖性、实现新颖性、现场观察新颖性分开。</w:t>
      </w:r>
    </w:p>
    <w:p>
      <w:pPr>
        <w:widowControl/>
        <w:spacing w:before="0" w:after="160" w:line="280" w:lineRule="auto"/>
        <w:ind w:left="720" w:hanging="403"/>
      </w:pPr>
      <w:r>
        <w:rPr>
          <w:rFonts w:ascii="Noto Serif CJK SC" w:hAnsi="Noto Serif CJK SC" w:eastAsia="Noto Serif CJK SC"/>
          <w:color w:val="111827"/>
          <w:sz w:val="22"/>
          <w:lang w:eastAsia="zh-CN"/>
        </w:rPr>
        <w:t xml:space="preserve">9. </w:t>
      </w:r>
      <w:r>
        <w:rPr>
          <w:rFonts w:ascii="Noto Serif CJK SC" w:hAnsi="Noto Serif CJK SC" w:eastAsia="Noto Serif CJK SC"/>
          <w:b/>
          <w:color w:val="111827"/>
          <w:sz w:val="22"/>
          <w:lang w:eastAsia="zh-CN"/>
        </w:rPr>
        <w:t>提交快照完整性：</w:t>
      </w:r>
      <w:r>
        <w:rPr>
          <w:rFonts w:ascii="Noto Serif CJK SC" w:hAnsi="Noto Serif CJK SC" w:eastAsia="Noto Serif CJK SC"/>
          <w:color w:val="111827"/>
          <w:sz w:val="22"/>
          <w:lang w:eastAsia="zh-CN"/>
        </w:rPr>
        <w:t xml:space="preserve"> 替换全部尖括号占位符与 </w:t>
      </w:r>
      <w:r>
        <w:rPr>
          <w:rFonts w:ascii="Menlo" w:hAnsi="Menlo" w:eastAsia="Noto Serif CJK SC"/>
          <w:color w:val="1F4D78"/>
          <w:sz w:val="21"/>
          <w:lang w:eastAsia="zh-CN"/>
        </w:rPr>
        <w:t>&lt;run&gt;</w:t>
      </w:r>
      <w:r>
        <w:rPr>
          <w:rFonts w:ascii="Noto Serif CJK SC" w:hAnsi="Noto Serif CJK SC" w:eastAsia="Noto Serif CJK SC"/>
          <w:color w:val="111827"/>
          <w:sz w:val="22"/>
          <w:lang w:eastAsia="zh-CN"/>
        </w:rPr>
        <w:t xml:space="preserve"> 路径，提供全长摘要和稳定相对路径；增加一张以最终 PDF 哈希为基准的当前状态表；自动扫描占位符、陈旧锚点和跨表不一致。</w:t>
      </w:r>
    </w:p>
    <w:p>
      <w:pPr>
        <w:widowControl/>
        <w:spacing w:before="0" w:after="160" w:line="280" w:lineRule="auto"/>
        <w:ind w:left="720" w:hanging="403"/>
      </w:pPr>
      <w:r>
        <w:rPr>
          <w:rFonts w:ascii="Noto Serif CJK SC" w:hAnsi="Noto Serif CJK SC" w:eastAsia="Noto Serif CJK SC"/>
          <w:color w:val="111827"/>
          <w:sz w:val="22"/>
          <w:lang w:eastAsia="zh-CN"/>
        </w:rPr>
        <w:t xml:space="preserve">10. </w:t>
      </w:r>
      <w:r>
        <w:rPr>
          <w:rFonts w:ascii="Noto Serif CJK SC" w:hAnsi="Noto Serif CJK SC" w:eastAsia="Noto Serif CJK SC"/>
          <w:b/>
          <w:color w:val="111827"/>
          <w:sz w:val="22"/>
          <w:lang w:eastAsia="zh-CN"/>
        </w:rPr>
        <w:t>成本证据：</w:t>
      </w:r>
      <w:r>
        <w:rPr>
          <w:rFonts w:ascii="Noto Serif CJK SC" w:hAnsi="Noto Serif CJK SC" w:eastAsia="Noto Serif CJK SC"/>
          <w:color w:val="111827"/>
          <w:sz w:val="22"/>
          <w:lang w:eastAsia="zh-CN"/>
        </w:rPr>
        <w:t xml:space="preserve"> 在明确硬件与软件环境下报告逐命令时间、峰值内存和输入规模，并给出随档案字节数、文件数和锚点数变化的趋势及朴素基线比较。</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先关闭两项 critical。</w:t>
      </w:r>
      <w:r>
        <w:rPr>
          <w:rFonts w:ascii="Noto Serif CJK SC" w:hAnsi="Noto Serif CJK SC" w:eastAsia="Noto Serif CJK SC"/>
          <w:color w:val="111827"/>
          <w:sz w:val="22"/>
          <w:lang w:eastAsia="zh-CN"/>
        </w:rPr>
        <w:t xml:space="preserve"> 冻结唯一组规则并完成全域零分歧；同时把 D1 的 G1/G2 改为原档案机械抽取。两项任何一项未完成，都无法恢复中心技术主张。</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修正判定语义与攻击面。</w:t>
      </w:r>
      <w:r>
        <w:rPr>
          <w:rFonts w:ascii="Noto Serif CJK SC" w:hAnsi="Noto Serif CJK SC" w:eastAsia="Noto Serif CJK SC"/>
          <w:color w:val="111827"/>
          <w:sz w:val="22"/>
          <w:lang w:eastAsia="zh-CN"/>
        </w:rPr>
        <w:t xml:space="preserve"> 重新定义 ABS/LO/HI 和补样义务；把漂移原因改为修改前、不可回填、可独立验证的授权；重新定义 G2 的可观察生成条件。</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将既有 D1 降格为探索性记录并建立新确认性单元。</w:t>
      </w:r>
      <w:r>
        <w:rPr>
          <w:rFonts w:ascii="Noto Serif CJK SC" w:hAnsi="Noto Serif CJK SC" w:eastAsia="Noto Serif CJK SC"/>
          <w:color w:val="111827"/>
          <w:sz w:val="22"/>
          <w:lang w:eastAsia="zh-CN"/>
        </w:rPr>
        <w:t xml:space="preserve"> 锁定实现、映射、组规则、字段抽取器和首运行不可变记录后，在此前未查看的档案上执行。</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执行独立 D2 校准。</w:t>
      </w:r>
      <w:r>
        <w:rPr>
          <w:rFonts w:ascii="Noto Serif CJK SC" w:hAnsi="Noto Serif CJK SC" w:eastAsia="Noto Serif CJK SC"/>
          <w:color w:val="111827"/>
          <w:sz w:val="22"/>
          <w:lang w:eastAsia="zh-CN"/>
        </w:rPr>
        <w:t xml:space="preserve"> 这是把“代码路径可执行”升级为“自然或现实构造档案上有已知检测/误报性质”的关键证据。</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完成自包含 clean replay。</w:t>
      </w:r>
      <w:r>
        <w:rPr>
          <w:rFonts w:ascii="Noto Serif CJK SC" w:hAnsi="Noto Serif CJK SC" w:eastAsia="Noto Serif CJK SC"/>
          <w:color w:val="111827"/>
          <w:sz w:val="22"/>
          <w:lang w:eastAsia="zh-CN"/>
        </w:rPr>
        <w:t xml:space="preserve"> 统一当前快照，替换全部哈希和路径占位符，让陌生第三方从洁净环境重放当前全部证书。</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补齐基线、消融和外部定位。</w:t>
      </w:r>
      <w:r>
        <w:rPr>
          <w:rFonts w:ascii="Noto Serif CJK SC" w:hAnsi="Noto Serif CJK SC" w:eastAsia="Noto Serif CJK SC"/>
          <w:color w:val="111827"/>
          <w:sz w:val="22"/>
          <w:lang w:eastAsia="zh-CN"/>
        </w:rPr>
        <w:t xml:space="preserve"> 这一步决定论文应定位为新方法、系统化工作流还是单案例经验研究，也对应 R1 给出更高潜在分所附的最重要条件之一。</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最后处理呈现与低优先级测量。</w:t>
      </w:r>
      <w:r>
        <w:rPr>
          <w:rFonts w:ascii="Noto Serif CJK SC" w:hAnsi="Noto Serif CJK SC" w:eastAsia="Noto Serif CJK SC"/>
          <w:color w:val="111827"/>
          <w:sz w:val="22"/>
          <w:lang w:eastAsia="zh-CN"/>
        </w:rPr>
        <w:t xml:space="preserve"> 用一张最终状态表消除 R31/R41/R42/R49 和 7/7、6/7 的交错；压缩内部轮次叙述；补资源成本，统一引用与术语。</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三位评审均只获得指定 PDF，未运行文中命令，未访问相对路径指向的代码、清单、日志、七个原始档案或补充包，因此对文件存在性、哈希、执行结果和第三方可移植性只能依据 PDF 内部披露评价。</w:t>
      </w:r>
    </w:p>
    <w:p>
      <w:pPr>
        <w:pStyle w:val="ListBullet"/>
      </w:pPr>
      <w:r>
        <w:rPr>
          <w:rFonts w:ascii="Noto Serif CJK SC" w:hAnsi="Noto Serif CJK SC" w:eastAsia="Noto Serif CJK SC"/>
          <w:color w:val="111827"/>
          <w:sz w:val="22"/>
          <w:lang w:eastAsia="zh-CN"/>
        </w:rPr>
        <w:t>按隔离任务要求，三位评审均未联网检索；新颖性与引用完整性只依据论文自身引用和定位。R1 因此将信心设为 3，而不是 4 或 5。</w:t>
      </w:r>
    </w:p>
    <w:p>
      <w:pPr>
        <w:pStyle w:val="ListBullet"/>
      </w:pPr>
      <w:r>
        <w:rPr>
          <w:rFonts w:ascii="Noto Serif CJK SC" w:hAnsi="Noto Serif CJK SC" w:eastAsia="Noto Serif CJK SC"/>
          <w:color w:val="111827"/>
          <w:sz w:val="22"/>
          <w:lang w:eastAsia="zh-CN"/>
        </w:rPr>
        <w:t>评审已覆盖 24 页正文、参考文献、附录、表格与图，但未对生成式图 1 之外的隐藏资产进行语义或来源核验。</w:t>
      </w:r>
    </w:p>
    <w:p>
      <w:pPr>
        <w:pStyle w:val="ListBullet"/>
      </w:pPr>
      <w:r>
        <w:rPr>
          <w:rFonts w:ascii="Noto Serif CJK SC" w:hAnsi="Noto Serif CJK SC" w:eastAsia="Noto Serif CJK SC"/>
          <w:color w:val="111827"/>
          <w:sz w:val="22"/>
          <w:lang w:eastAsia="zh-CN"/>
        </w:rPr>
        <w:t>三位评审彼此不可见，也未看到其他论文、作者计划、修订历史或既有评分；本章仅在评审完成后做编辑性汇总，没有追加新评分或严重度裁决。</w:t>
      </w:r>
    </w:p>
    <w:p>
      <w:pPr>
        <w:pStyle w:val="Heading1"/>
        <w:pageBreakBefore/>
      </w:pPr>
      <w:r>
        <w:rPr>
          <w:rFonts w:ascii="Noto Serif CJK SC" w:hAnsi="Noto Serif CJK SC" w:eastAsia="Noto Serif CJK SC"/>
          <w:color w:val="2E74B5"/>
          <w:sz w:val="32"/>
          <w:lang w:eastAsia="zh-CN"/>
        </w:rPr>
        <w:t>P3</w:t>
      </w:r>
    </w:p>
    <w:p>
      <w:pPr>
        <w:pStyle w:val="Heading2"/>
      </w:pPr>
      <w:r>
        <w:rPr>
          <w:rFonts w:ascii="Noto Serif CJK SC" w:hAnsi="Noto Serif CJK SC" w:eastAsia="Noto Serif CJK SC"/>
          <w:color w:val="2E74B5"/>
          <w:sz w:val="26"/>
          <w:lang w:eastAsia="zh-CN"/>
        </w:rPr>
        <w:t>1. 论文标题与一句话定位</w:t>
      </w:r>
    </w:p>
    <w:p>
      <w:pPr>
        <w:widowControl/>
        <w:spacing w:before="0" w:after="120" w:line="264" w:lineRule="auto"/>
      </w:pPr>
      <w:r>
        <w:rPr>
          <w:rFonts w:ascii="Noto Serif CJK SC" w:hAnsi="Noto Serif CJK SC" w:eastAsia="Noto Serif CJK SC"/>
          <w:b/>
          <w:color w:val="111827"/>
          <w:sz w:val="22"/>
          <w:lang w:eastAsia="zh-CN"/>
        </w:rPr>
        <w:t>标题：</w:t>
      </w:r>
      <w:r>
        <w:rPr>
          <w:rFonts w:ascii="Noto Serif CJK SC" w:hAnsi="Noto Serif CJK SC" w:eastAsia="Noto Serif CJK SC"/>
          <w:color w:val="111827"/>
          <w:sz w:val="22"/>
          <w:lang w:eastAsia="zh-CN"/>
        </w:rPr>
        <w:t xml:space="preserve"> </w:t>
      </w:r>
      <w:r>
        <w:rPr>
          <w:rFonts w:ascii="Noto Serif CJK SC" w:hAnsi="Noto Serif CJK SC" w:eastAsia="Noto Serif CJK SC"/>
          <w:i/>
          <w:color w:val="111827"/>
          <w:sz w:val="22"/>
          <w:lang w:eastAsia="zh-CN"/>
        </w:rPr>
        <w:t>When a Decisive Experiment Cannot Decide: Pre-Registered Undecidability in Testing Late-Injection Absorbability in LLM Fine-Tuning</w:t>
      </w:r>
    </w:p>
    <w:p>
      <w:pPr>
        <w:widowControl/>
        <w:spacing w:before="0" w:after="120" w:line="264" w:lineRule="auto"/>
      </w:pPr>
      <w:r>
        <w:rPr>
          <w:rFonts w:ascii="Noto Serif CJK SC" w:hAnsi="Noto Serif CJK SC" w:eastAsia="Noto Serif CJK SC"/>
          <w:b/>
          <w:color w:val="111827"/>
          <w:sz w:val="22"/>
          <w:lang w:eastAsia="zh-CN"/>
        </w:rPr>
        <w:t>一句话定位：</w:t>
      </w:r>
      <w:r>
        <w:rPr>
          <w:rFonts w:ascii="Noto Serif CJK SC" w:hAnsi="Noto Serif CJK SC" w:eastAsia="Noto Serif CJK SC"/>
          <w:color w:val="111827"/>
          <w:sz w:val="22"/>
          <w:lang w:eastAsia="zh-CN"/>
        </w:rPr>
        <w:t xml:space="preserve"> 论文复盘一个原计划检验“晚期注入记忆能否被后续更新吸收而不损伤数学能力”的预注册实验；由于 never/always 控制接线污染和能力读出不可归因，论文诚实保留 UNDECIDABLE，并尝试把事故抽象成可复用的训练前失败关闭门。</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092"/>
        <w:gridCol w:w="1092"/>
        <w:gridCol w:w="1092"/>
        <w:gridCol w:w="1404"/>
        <w:gridCol w:w="1092"/>
        <w:gridCol w:w="1092"/>
        <w:gridCol w:w="2496"/>
      </w:tblGrid>
      <w:tr>
        <w:trPr>
          <w:tblHeader w:val="true"/>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评审</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主要角色</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S/P/C</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完成该评审所列必要修改后的预测分</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P3-R1</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P3-R3</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2</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三评汇总</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111827"/>
                <w:sz w:val="17"/>
                <w:lang w:eastAsia="zh-CN"/>
              </w:rPr>
              <w:t>中位数 4</w:t>
            </w:r>
          </w:p>
        </w:tc>
        <w:tc>
          <w:tcPr>
            <w:tcW w:type="dxa" w:w="1404"/>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b/>
                <w:color w:val="111827"/>
                <w:sz w:val="17"/>
                <w:lang w:eastAsia="zh-CN"/>
              </w:rPr>
              <w:t>中位数 2/2/2</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1092"/>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c>
          <w:tcPr>
            <w:tcW w:type="dxa" w:w="249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解读：三位评审均把当前证据上限设为 4，并一致认为完成必要修订后可望达到 6。R3 的总分为 2，是因为其把 CP95 端点混用定为 critical：按论文自己声明的上端点约定重算，0/60 所对应的未来门槛可达概率并非 0，而是接近 1，这可能翻转贡献 (3)、Fault IV 和可复用 reachability gate 的核心叙事。R1、R2 将同一问题定为 major；它们认为控制污染导致原实验 UNDECIDABLE 的总判断仍可信，因此保留 4 分。</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 xml:space="preserve">论文原拟在 Qwen3-1.7B、MATH 载体和别名冲突记忆上，通过 15 个训练单元判断早期与晚期注入的“可吸收性”。三评一致认可作者没有把失败仪器产生的数值包装成因果结论：表 8 从 372 项正确向量、冲突暴露、训练轨迹与损失等多字段证明 never 与 always 控制实际走了同一计算路径；论文据此作废依赖该对照的等价性结论。后验匹配契约虽然在项目级得到 </w:t>
      </w:r>
      <w:r>
        <w:rPr>
          <w:rFonts w:ascii="Menlo" w:hAnsi="Menlo" w:eastAsia="Noto Serif CJK SC"/>
          <w:color w:val="1F4D78"/>
          <w:sz w:val="21"/>
          <w:lang w:eastAsia="zh-CN"/>
        </w:rPr>
        <w:t>(b,c)=(0,8)</w:t>
      </w:r>
      <w:r>
        <w:rPr>
          <w:rFonts w:ascii="Noto Serif CJK SC" w:hAnsi="Noto Serif CJK SC" w:eastAsia="Noto Serif CJK SC"/>
          <w:color w:val="111827"/>
          <w:sz w:val="22"/>
          <w:lang w:eastAsia="zh-CN"/>
        </w:rPr>
        <w:t xml:space="preserve"> 和 </w:t>
      </w:r>
      <w:r>
        <w:rPr>
          <w:rFonts w:ascii="Menlo" w:hAnsi="Menlo" w:eastAsia="Noto Serif CJK SC"/>
          <w:color w:val="1F4D78"/>
          <w:sz w:val="21"/>
          <w:lang w:eastAsia="zh-CN"/>
        </w:rPr>
        <w:t>p=0.0078</w:t>
      </w:r>
      <w:r>
        <w:rPr>
          <w:rFonts w:ascii="Noto Serif CJK SC" w:hAnsi="Noto Serif CJK SC" w:eastAsia="Noto Serif CJK SC"/>
          <w:color w:val="111827"/>
          <w:sz w:val="22"/>
          <w:lang w:eastAsia="zh-CN"/>
        </w:rPr>
        <w:t>，论文也明确承认它只说明固定项目集上的运行差异，不能在缺少基座侧种子复现时回答吸收机制。</w:t>
      </w:r>
    </w:p>
    <w:p>
      <w:pPr>
        <w:widowControl/>
        <w:spacing w:before="0" w:after="120" w:line="264" w:lineRule="auto"/>
      </w:pPr>
      <w:r>
        <w:rPr>
          <w:rFonts w:ascii="Noto Serif CJK SC" w:hAnsi="Noto Serif CJK SC" w:eastAsia="Noto Serif CJK SC"/>
          <w:color w:val="111827"/>
          <w:sz w:val="22"/>
          <w:lang w:eastAsia="zh-CN"/>
        </w:rPr>
        <w:t xml:space="preserve">三评同时认为，论文从事故抽象出的核心方法学结论尚未被稳定实现。最严重的是统计对象混乱：表 2 声称所有 readout probability 使用 CP95 上端点，表 10 对 E1/E2 的 0/60 却把门概率写为 0，并对 E3 明示使用下端点；表 11 对 0/372 又使用上端点。按上端点 </w:t>
      </w:r>
      <w:r>
        <w:rPr>
          <w:rFonts w:ascii="Noto Serif CJK SC" w:hAnsi="Noto Serif CJK SC" w:eastAsia="Noto Serif CJK SC"/>
          <w:b/>
          <w:color w:val="111827"/>
          <w:sz w:val="22"/>
          <w:lang w:eastAsia="zh-CN"/>
        </w:rPr>
        <w:t>5.96%</w:t>
      </w:r>
      <w:r>
        <w:rPr>
          <w:rFonts w:ascii="Noto Serif CJK SC" w:hAnsi="Noto Serif CJK SC" w:eastAsia="Noto Serif CJK SC"/>
          <w:color w:val="111827"/>
          <w:sz w:val="22"/>
          <w:lang w:eastAsia="zh-CN"/>
        </w:rPr>
        <w:t xml:space="preserve"> 和 </w:t>
      </w:r>
      <w:r>
        <w:rPr>
          <w:rFonts w:ascii="Menlo" w:hAnsi="Menlo" w:eastAsia="Noto Serif CJK SC"/>
          <w:color w:val="1F4D78"/>
          <w:sz w:val="21"/>
          <w:lang w:eastAsia="zh-CN"/>
        </w:rPr>
        <w:t>n=372</w:t>
      </w:r>
      <w:r>
        <w:rPr>
          <w:rFonts w:ascii="Noto Serif CJK SC" w:hAnsi="Noto Serif CJK SC" w:eastAsia="Noto Serif CJK SC"/>
          <w:color w:val="111827"/>
          <w:sz w:val="22"/>
          <w:lang w:eastAsia="zh-CN"/>
        </w:rPr>
        <w:t xml:space="preserve"> 重算，</w:t>
      </w:r>
      <w:r>
        <w:rPr>
          <w:rFonts w:ascii="Menlo" w:hAnsi="Menlo" w:eastAsia="Noto Serif CJK SC"/>
          <w:color w:val="1F4D78"/>
          <w:sz w:val="21"/>
          <w:lang w:eastAsia="zh-CN"/>
        </w:rPr>
        <w:t>P(C≥6)≈0.999991</w:t>
      </w:r>
      <w:r>
        <w:rPr>
          <w:rFonts w:ascii="Noto Serif CJK SC" w:hAnsi="Noto Serif CJK SC" w:eastAsia="Noto Serif CJK SC"/>
          <w:color w:val="111827"/>
          <w:sz w:val="22"/>
          <w:lang w:eastAsia="zh-CN"/>
        </w:rPr>
        <w:t xml:space="preserve">，而不是 0。单臂命中数 </w:t>
      </w:r>
      <w:r>
        <w:rPr>
          <w:rFonts w:ascii="Menlo" w:hAnsi="Menlo" w:eastAsia="Noto Serif CJK SC"/>
          <w:color w:val="1F4D78"/>
          <w:sz w:val="21"/>
          <w:lang w:eastAsia="zh-CN"/>
        </w:rPr>
        <w:t>k</w:t>
      </w:r>
      <w:r>
        <w:rPr>
          <w:rFonts w:ascii="Noto Serif CJK SC" w:hAnsi="Noto Serif CJK SC" w:eastAsia="Noto Serif CJK SC"/>
          <w:color w:val="111827"/>
          <w:sz w:val="22"/>
          <w:lang w:eastAsia="zh-CN"/>
        </w:rPr>
        <w:t xml:space="preserve"> 也不等同于配对 McNemar 门所需的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 xml:space="preserve">。此外，原始等效界 </w:t>
      </w:r>
      <w:r>
        <w:rPr>
          <w:rFonts w:ascii="Menlo" w:hAnsi="Menlo" w:eastAsia="Noto Serif CJK SC"/>
          <w:color w:val="1F4D78"/>
          <w:sz w:val="21"/>
          <w:lang w:eastAsia="zh-CN"/>
        </w:rPr>
        <w:t>0.3·dmg_always</w:t>
      </w:r>
      <w:r>
        <w:rPr>
          <w:rFonts w:ascii="Noto Serif CJK SC" w:hAnsi="Noto Serif CJK SC" w:eastAsia="Noto Serif CJK SC"/>
          <w:color w:val="111827"/>
          <w:sz w:val="22"/>
          <w:lang w:eastAsia="zh-CN"/>
        </w:rPr>
        <w:t xml:space="preserve"> 依赖同一实验的随机观测量；主要检验单位为项目，而论文自己承认科学噪声单位为种子；五个晚注入种子共享同八个失分项目不能自动定义 </w:t>
      </w:r>
      <w:r>
        <w:rPr>
          <w:rFonts w:ascii="Menlo" w:hAnsi="Menlo" w:eastAsia="Noto Serif CJK SC"/>
          <w:color w:val="1F4D78"/>
          <w:sz w:val="21"/>
          <w:lang w:eastAsia="zh-CN"/>
        </w:rPr>
        <w:t>n_eff=1</w:t>
      </w:r>
      <w:r>
        <w:rPr>
          <w:rFonts w:ascii="Noto Serif CJK SC" w:hAnsi="Noto Serif CJK SC" w:eastAsia="Noto Serif CJK SC"/>
          <w:color w:val="111827"/>
          <w:sz w:val="22"/>
          <w:lang w:eastAsia="zh-CN"/>
        </w:rPr>
        <w:t>，真正致命的是基座仅一个运行且没有预注册的种子级模型。</w:t>
      </w:r>
    </w:p>
    <w:p>
      <w:pPr>
        <w:widowControl/>
        <w:spacing w:before="0" w:after="120" w:line="264" w:lineRule="auto"/>
      </w:pPr>
      <w:r>
        <w:rPr>
          <w:rFonts w:ascii="Noto Serif CJK SC" w:hAnsi="Noto Serif CJK SC" w:eastAsia="Noto Serif CJK SC"/>
          <w:color w:val="111827"/>
          <w:sz w:val="22"/>
          <w:lang w:eastAsia="zh-CN"/>
        </w:rPr>
        <w:t xml:space="preserve">可复用门资产目前也只在促成它们的单一事故上回放，表 13 所列四项检查没有实现能直接抓住 Fault I 的跨臂语义可分离检查，也没有留出或前瞻故障集上的漏报/误报证据。表 3 的“完整 15 单元清单”只含 </w:t>
      </w:r>
      <w:r>
        <w:rPr>
          <w:rFonts w:ascii="Menlo" w:hAnsi="Menlo" w:eastAsia="Noto Serif CJK SC"/>
          <w:color w:val="1F4D78"/>
          <w:sz w:val="21"/>
          <w:lang w:eastAsia="zh-CN"/>
        </w:rPr>
        <w:t>inject_l_0</w:t>
      </w:r>
      <w:r>
        <w:rPr>
          <w:rFonts w:ascii="Noto Serif CJK SC" w:hAnsi="Noto Serif CJK SC" w:eastAsia="Noto Serif CJK SC"/>
          <w:color w:val="111827"/>
          <w:sz w:val="22"/>
          <w:lang w:eastAsia="zh-CN"/>
        </w:rPr>
        <w:t xml:space="preserve"> 至 </w:t>
      </w:r>
      <w:r>
        <w:rPr>
          <w:rFonts w:ascii="Menlo" w:hAnsi="Menlo" w:eastAsia="Noto Serif CJK SC"/>
          <w:color w:val="1F4D78"/>
          <w:sz w:val="21"/>
          <w:lang w:eastAsia="zh-CN"/>
        </w:rPr>
        <w:t>inject_l_2</w:t>
      </w:r>
      <w:r>
        <w:rPr>
          <w:rFonts w:ascii="Noto Serif CJK SC" w:hAnsi="Noto Serif CJK SC" w:eastAsia="Noto Serif CJK SC"/>
          <w:color w:val="111827"/>
          <w:sz w:val="22"/>
          <w:lang w:eastAsia="zh-CN"/>
        </w:rPr>
        <w:t xml:space="preserve">，而表 12、17 又使用未登记的 </w:t>
      </w:r>
      <w:r>
        <w:rPr>
          <w:rFonts w:ascii="Menlo" w:hAnsi="Menlo" w:eastAsia="Noto Serif CJK SC"/>
          <w:color w:val="1F4D78"/>
          <w:sz w:val="21"/>
          <w:lang w:eastAsia="zh-CN"/>
        </w:rPr>
        <w:t>inject_l_3</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inject_l_4</w:t>
      </w:r>
      <w:r>
        <w:rPr>
          <w:rFonts w:ascii="Noto Serif CJK SC" w:hAnsi="Noto Serif CJK SC" w:eastAsia="Noto Serif CJK SC"/>
          <w:color w:val="111827"/>
          <w:sz w:val="22"/>
          <w:lang w:eastAsia="zh-CN"/>
        </w:rPr>
        <w:t>；372/500 项目的筛选、训练—评测重叠、训练与解码配置、完整工件哈希和外部冻结时间亦未闭合。最后，正文从第 1 页延续到第 14 页，参考文献第 15 页才开始，超过 ICLR 2026 的 9 页正文上限约 5 页。</w:t>
      </w:r>
    </w:p>
    <w:p>
      <w:pPr>
        <w:pStyle w:val="Heading2"/>
      </w:pPr>
      <w:r>
        <w:rPr>
          <w:rFonts w:ascii="Noto Serif CJK SC" w:hAnsi="Noto Serif CJK SC" w:eastAsia="Noto Serif CJK SC"/>
          <w:color w:val="2E74B5"/>
          <w:sz w:val="26"/>
          <w:lang w:eastAsia="zh-CN"/>
        </w:rPr>
        <w:t>4. 三位评审各自的核心判断</w:t>
      </w:r>
    </w:p>
    <w:p>
      <w:pPr>
        <w:pStyle w:val="Heading3"/>
      </w:pPr>
      <w:r>
        <w:rPr>
          <w:rFonts w:ascii="Noto Serif CJK SC" w:hAnsi="Noto Serif CJK SC" w:eastAsia="Noto Serif CJK SC"/>
          <w:color w:val="1F4D78"/>
          <w:sz w:val="24"/>
          <w:lang w:eastAsia="zh-CN"/>
        </w:rPr>
        <w:t>P3-R1：新颖性与定位评审</w:t>
      </w:r>
    </w:p>
    <w:p>
      <w:pPr>
        <w:widowControl/>
        <w:spacing w:before="0" w:after="120" w:line="264" w:lineRule="auto"/>
      </w:pPr>
      <w:r>
        <w:rPr>
          <w:rFonts w:ascii="Noto Serif CJK SC" w:hAnsi="Noto Serif CJK SC" w:eastAsia="Noto Serif CJK SC"/>
          <w:color w:val="111827"/>
          <w:sz w:val="22"/>
          <w:lang w:eastAsia="zh-CN"/>
        </w:rPr>
        <w:t>R1 认为论文最可靠的贡献是把一次失败实验诚实降格，并用表 8 的 372 项向量、冲突暴露和损失轨迹具体证明控制污染；表 12 也没有把项目级差异升级为种子级因果结论。但论文承认预注册、测量检查和失效闭合是既有实践，三个工件只在单一事故上回顾展示，没有最近方法功能级比较、前瞻验证或多案例捕获率。因此当前稿更像细致的单案例 postmortem，而非已证明普适增量的 ICLR 方法，评分为 4。</w:t>
      </w:r>
    </w:p>
    <w:p>
      <w:pPr>
        <w:pStyle w:val="Heading3"/>
      </w:pPr>
      <w:r>
        <w:rPr>
          <w:rFonts w:ascii="Noto Serif CJK SC" w:hAnsi="Noto Serif CJK SC" w:eastAsia="Noto Serif CJK SC"/>
          <w:color w:val="1F4D78"/>
          <w:sz w:val="24"/>
          <w:lang w:eastAsia="zh-CN"/>
        </w:rPr>
        <w:t>P3-R2：技术可靠性评审</w:t>
      </w:r>
    </w:p>
    <w:p>
      <w:pPr>
        <w:widowControl/>
        <w:spacing w:before="0" w:after="120" w:line="264" w:lineRule="auto"/>
      </w:pPr>
      <w:r>
        <w:rPr>
          <w:rFonts w:ascii="Noto Serif CJK SC" w:hAnsi="Noto Serif CJK SC" w:eastAsia="Noto Serif CJK SC"/>
          <w:color w:val="111827"/>
          <w:sz w:val="22"/>
          <w:lang w:eastAsia="zh-CN"/>
        </w:rPr>
        <w:t xml:space="preserve">R2 接受“当前实验无法回答原始因果问题”这一总判断，并认可表 8 故障诊断与附录 McNemar 闭式算术。但它指出：CP95 上下端点混用、单臂 </w:t>
      </w:r>
      <w:r>
        <w:rPr>
          <w:rFonts w:ascii="Menlo" w:hAnsi="Menlo" w:eastAsia="Noto Serif CJK SC"/>
          <w:color w:val="1F4D78"/>
          <w:sz w:val="21"/>
          <w:lang w:eastAsia="zh-CN"/>
        </w:rPr>
        <w:t>k</w:t>
      </w:r>
      <w:r>
        <w:rPr>
          <w:rFonts w:ascii="Noto Serif CJK SC" w:hAnsi="Noto Serif CJK SC" w:eastAsia="Noto Serif CJK SC"/>
          <w:color w:val="111827"/>
          <w:sz w:val="22"/>
          <w:lang w:eastAsia="zh-CN"/>
        </w:rPr>
        <w:t xml:space="preserve"> 与配对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 xml:space="preserve"> 混同、项目与种子推断单位冲突、结果依赖的等效界，以及不完整的 fail-closed 状态机，都会改变论文的方法学结论。更关键的是，表 13 的工件没有跨臂语义可分离检查，抓不住唯一已建立的 Fault I。R2 因范围控制而给 4，但把贡献定性为有启发性的事故报告。</w:t>
      </w:r>
    </w:p>
    <w:p>
      <w:pPr>
        <w:pStyle w:val="Heading3"/>
      </w:pPr>
      <w:r>
        <w:rPr>
          <w:rFonts w:ascii="Noto Serif CJK SC" w:hAnsi="Noto Serif CJK SC" w:eastAsia="Noto Serif CJK SC"/>
          <w:color w:val="1F4D78"/>
          <w:sz w:val="24"/>
          <w:lang w:eastAsia="zh-CN"/>
        </w:rPr>
        <w:t>P3-R3：实验严谨性评审</w:t>
      </w:r>
    </w:p>
    <w:p>
      <w:pPr>
        <w:widowControl/>
        <w:spacing w:before="0" w:after="120" w:line="264" w:lineRule="auto"/>
      </w:pPr>
      <w:r>
        <w:rPr>
          <w:rFonts w:ascii="Noto Serif CJK SC" w:hAnsi="Noto Serif CJK SC" w:eastAsia="Noto Serif CJK SC"/>
          <w:color w:val="111827"/>
          <w:sz w:val="22"/>
          <w:lang w:eastAsia="zh-CN"/>
        </w:rPr>
        <w:t>R3 同样肯定论文保留 UNDECIDABLE、区分运行差异与因果归因，并认可表 8 对 Fault I 的多字段证据；但把端点混用升级为 critical。论文声称统一采用上端点，却在 0/60 上得到门概率 0；按其自身 5.96% 上端点重算，372 次中至少 6 次的概率约 0.999991。该错误直接支撑贡献 (3)、Fault IV 与可复用门，因而不是排版瑕疵。结合随机等效界、种子级设计不足、工件谱系不闭合和无留出验证，R3 给 2 分。</w:t>
      </w:r>
    </w:p>
    <w:p>
      <w:pPr>
        <w:pStyle w:val="Heading2"/>
      </w:pPr>
      <w:r>
        <w:rPr>
          <w:rFonts w:ascii="Noto Serif CJK SC" w:hAnsi="Noto Serif CJK SC" w:eastAsia="Noto Serif CJK SC"/>
          <w:color w:val="2E74B5"/>
          <w:sz w:val="26"/>
          <w:lang w:eastAsia="zh-CN"/>
        </w:rPr>
        <w:t>5. 共识优势</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诚实保留 UNDECIDABLE。</w:t>
      </w:r>
      <w:r>
        <w:rPr>
          <w:rFonts w:ascii="Noto Serif CJK SC" w:hAnsi="Noto Serif CJK SC" w:eastAsia="Noto Serif CJK SC"/>
          <w:color w:val="111827"/>
          <w:sz w:val="22"/>
          <w:lang w:eastAsia="zh-CN"/>
        </w:rPr>
        <w:t xml:space="preserve"> 三评都肯定作者没有把原始吸收性问题宣称为已回答，也没有把项目级显著性冒充种子级因果证据。</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Fault I 的论文内证据具体。</w:t>
      </w:r>
      <w:r>
        <w:rPr>
          <w:rFonts w:ascii="Noto Serif CJK SC" w:hAnsi="Noto Serif CJK SC" w:eastAsia="Noto Serif CJK SC"/>
          <w:color w:val="111827"/>
          <w:sz w:val="22"/>
          <w:lang w:eastAsia="zh-CN"/>
        </w:rPr>
        <w:t xml:space="preserve"> 表 8 以 372 项逐项正确向量全等、冲突暴露一致、训练轨迹及损失一致等多字段诊断 never/always 控制污染；三评均将其视为最强、最可核验的贡献。</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结果范围分层较清楚。</w:t>
      </w:r>
      <w:r>
        <w:rPr>
          <w:rFonts w:ascii="Noto Serif CJK SC" w:hAnsi="Noto Serif CJK SC" w:eastAsia="Noto Serif CJK SC"/>
          <w:color w:val="111827"/>
          <w:sz w:val="22"/>
          <w:lang w:eastAsia="zh-CN"/>
        </w:rPr>
        <w:t xml:space="preserve"> 论文区分 established、void、mechanism-undetermined、unresolved，并把作废的 </w:t>
      </w:r>
      <w:r>
        <w:rPr>
          <w:rFonts w:ascii="Menlo" w:hAnsi="Menlo" w:eastAsia="Noto Serif CJK SC"/>
          <w:color w:val="1F4D78"/>
          <w:sz w:val="21"/>
          <w:lang w:eastAsia="zh-CN"/>
        </w:rPr>
        <w:t>(0,4)</w:t>
      </w:r>
      <w:r>
        <w:rPr>
          <w:rFonts w:ascii="Noto Serif CJK SC" w:hAnsi="Noto Serif CJK SC" w:eastAsia="Noto Serif CJK SC"/>
          <w:color w:val="111827"/>
          <w:sz w:val="22"/>
          <w:lang w:eastAsia="zh-CN"/>
        </w:rPr>
        <w:t xml:space="preserve"> 门分数、后验但可复算的 </w:t>
      </w:r>
      <w:r>
        <w:rPr>
          <w:rFonts w:ascii="Menlo" w:hAnsi="Menlo" w:eastAsia="Noto Serif CJK SC"/>
          <w:color w:val="1F4D78"/>
          <w:sz w:val="21"/>
          <w:lang w:eastAsia="zh-CN"/>
        </w:rPr>
        <w:t>(0,8)</w:t>
      </w:r>
      <w:r>
        <w:rPr>
          <w:rFonts w:ascii="Noto Serif CJK SC" w:hAnsi="Noto Serif CJK SC" w:eastAsia="Noto Serif CJK SC"/>
          <w:color w:val="111827"/>
          <w:sz w:val="22"/>
          <w:lang w:eastAsia="zh-CN"/>
        </w:rPr>
        <w:t xml:space="preserve"> 项目级对比，以及缺少基座种子复制的因果端点分开呈现。</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读出合同敏感性被显式展示。</w:t>
      </w:r>
      <w:r>
        <w:rPr>
          <w:rFonts w:ascii="Noto Serif CJK SC" w:hAnsi="Noto Serif CJK SC" w:eastAsia="Noto Serif CJK SC"/>
          <w:color w:val="111827"/>
          <w:sz w:val="22"/>
          <w:lang w:eastAsia="zh-CN"/>
        </w:rPr>
        <w:t xml:space="preserve"> 同一批生成在不同提取器下得到 2/60 与 4/60，论文把终止、格式遵循和数值正确性分开，而没有简单把所有失败解释成能力损伤。</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McNemar 边界透明。</w:t>
      </w:r>
      <w:r>
        <w:rPr>
          <w:rFonts w:ascii="Noto Serif CJK SC" w:hAnsi="Noto Serif CJK SC" w:eastAsia="Noto Serif CJK SC"/>
          <w:color w:val="111827"/>
          <w:sz w:val="22"/>
          <w:lang w:eastAsia="zh-CN"/>
        </w:rPr>
        <w:t xml:space="preserve"> 附录 A 的 </w:t>
      </w:r>
      <w:r>
        <w:rPr>
          <w:rFonts w:ascii="Menlo" w:hAnsi="Menlo" w:eastAsia="Noto Serif CJK SC"/>
          <w:color w:val="1F4D78"/>
          <w:sz w:val="21"/>
          <w:lang w:eastAsia="zh-CN"/>
        </w:rPr>
        <w:t>(0,4)</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(0,5)</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(0,6)</w:t>
      </w:r>
      <w:r>
        <w:rPr>
          <w:rFonts w:ascii="Noto Serif CJK SC" w:hAnsi="Noto Serif CJK SC" w:eastAsia="Noto Serif CJK SC"/>
          <w:color w:val="111827"/>
          <w:sz w:val="22"/>
          <w:lang w:eastAsia="zh-CN"/>
        </w:rPr>
        <w:t xml:space="preserve"> 等闭式边界容易独立核算，论文也主动承认单臂 reachability index 不是配对门的结构上界。</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失败关闭思路具有工程潜力。</w:t>
      </w:r>
      <w:r>
        <w:rPr>
          <w:rFonts w:ascii="Noto Serif CJK SC" w:hAnsi="Noto Serif CJK SC" w:eastAsia="Noto Serif CJK SC"/>
          <w:color w:val="111827"/>
          <w:sz w:val="22"/>
          <w:lang w:eastAsia="zh-CN"/>
        </w:rPr>
        <w:t xml:space="preserve"> 正控制、身份一致性、向量/标量一致性和多腿 gate 的方向具有直接可操作性；问题在于当前实现和外部验证尚不足，而不是这一方向毫无价值。</w:t>
      </w:r>
    </w:p>
    <w:p>
      <w:pPr>
        <w:pStyle w:val="Heading2"/>
      </w:pPr>
      <w:r>
        <w:rPr>
          <w:rFonts w:ascii="Noto Serif CJK SC" w:hAnsi="Noto Serif CJK SC" w:eastAsia="Noto Serif CJK SC"/>
          <w:color w:val="2E74B5"/>
          <w:sz w:val="26"/>
          <w:lang w:eastAsia="zh-CN"/>
        </w:rPr>
        <w:t>6. 共识问题：按严重度与位置整理</w:t>
      </w:r>
    </w:p>
    <w:p>
      <w:pPr>
        <w:pStyle w:val="Heading3"/>
      </w:pPr>
      <w:r>
        <w:rPr>
          <w:rFonts w:ascii="Noto Serif CJK SC" w:hAnsi="Noto Serif CJK SC" w:eastAsia="Noto Serif CJK SC"/>
          <w:color w:val="9B1C1C"/>
          <w:sz w:val="24"/>
          <w:lang w:eastAsia="zh-CN"/>
        </w:rPr>
        <w:t>6.1 Critical</w:t>
      </w:r>
    </w:p>
    <w:p>
      <w:pPr>
        <w:pStyle w:val="Heading3"/>
      </w:pPr>
      <w:r>
        <w:rPr>
          <w:rFonts w:ascii="Noto Serif CJK SC" w:hAnsi="Noto Serif CJK SC" w:eastAsia="Noto Serif CJK SC"/>
          <w:color w:val="1F4D78"/>
          <w:sz w:val="24"/>
          <w:lang w:eastAsia="zh-CN"/>
        </w:rPr>
        <w:t>C1. CP95 端点混用导致核心可达性结论可能翻转</w:t>
      </w:r>
    </w:p>
    <w:p>
      <w:pPr>
        <w:pStyle w:val="ListBullet"/>
      </w:pPr>
      <w:r>
        <w:rPr>
          <w:rFonts w:ascii="Noto Serif CJK SC" w:hAnsi="Noto Serif CJK SC" w:eastAsia="Noto Serif CJK SC"/>
          <w:b/>
          <w:color w:val="111827"/>
          <w:sz w:val="22"/>
          <w:lang w:eastAsia="zh-CN"/>
        </w:rPr>
        <w:t>来源与定级：</w:t>
      </w:r>
      <w:r>
        <w:rPr>
          <w:rFonts w:ascii="Noto Serif CJK SC" w:hAnsi="Noto Serif CJK SC" w:eastAsia="Noto Serif CJK SC"/>
          <w:color w:val="111827"/>
          <w:sz w:val="22"/>
          <w:lang w:eastAsia="zh-CN"/>
        </w:rPr>
        <w:t xml:space="preserve"> R3 定为 critical；R1、R2 定为 major。三评对事实和数值一致，只在其是否足以把总分降至 2 上有分歧。</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4 页表 2 “Endpoint convention / Reachability formula”；第 8 页表 10 及脚注；第 10 页 §4 与表 11；第 11 页 §6.1。</w:t>
      </w:r>
    </w:p>
    <w:p>
      <w:pPr>
        <w:pStyle w:val="ListBullet"/>
      </w:pPr>
      <w:r>
        <w:rPr>
          <w:rFonts w:ascii="Noto Serif CJK SC" w:hAnsi="Noto Serif CJK SC" w:eastAsia="Noto Serif CJK SC"/>
          <w:b/>
          <w:color w:val="111827"/>
          <w:sz w:val="22"/>
          <w:lang w:eastAsia="zh-CN"/>
        </w:rPr>
        <w:t>可见证据：</w:t>
      </w:r>
      <w:r>
        <w:rPr>
          <w:rFonts w:ascii="Noto Serif CJK SC" w:hAnsi="Noto Serif CJK SC" w:eastAsia="Noto Serif CJK SC"/>
          <w:color w:val="111827"/>
          <w:sz w:val="22"/>
          <w:lang w:eastAsia="zh-CN"/>
        </w:rPr>
        <w:t xml:space="preserve"> 表 2 宣称每个 readout probability report 使用 CP95 上端点。表 10 的 E1/E2 为 </w:t>
      </w:r>
      <w:r>
        <w:rPr>
          <w:rFonts w:ascii="Menlo" w:hAnsi="Menlo" w:eastAsia="Noto Serif CJK SC"/>
          <w:color w:val="1F4D78"/>
          <w:sz w:val="21"/>
          <w:lang w:eastAsia="zh-CN"/>
        </w:rPr>
        <w:t>0/60</w:t>
      </w:r>
      <w:r>
        <w:rPr>
          <w:rFonts w:ascii="Noto Serif CJK SC" w:hAnsi="Noto Serif CJK SC" w:eastAsia="Noto Serif CJK SC"/>
          <w:color w:val="111827"/>
          <w:sz w:val="22"/>
          <w:lang w:eastAsia="zh-CN"/>
        </w:rPr>
        <w:t>、CP95=</w:t>
      </w:r>
      <w:r>
        <w:rPr>
          <w:rFonts w:ascii="Menlo" w:hAnsi="Menlo" w:eastAsia="Noto Serif CJK SC"/>
          <w:color w:val="1F4D78"/>
          <w:sz w:val="21"/>
          <w:lang w:eastAsia="zh-CN"/>
        </w:rPr>
        <w:t>[0,5.96%]</w:t>
      </w:r>
      <w:r>
        <w:rPr>
          <w:rFonts w:ascii="Noto Serif CJK SC" w:hAnsi="Noto Serif CJK SC" w:eastAsia="Noto Serif CJK SC"/>
          <w:color w:val="111827"/>
          <w:sz w:val="22"/>
          <w:lang w:eastAsia="zh-CN"/>
        </w:rPr>
        <w:t xml:space="preserve">，却把 </w:t>
      </w:r>
      <w:r>
        <w:rPr>
          <w:rFonts w:ascii="Menlo" w:hAnsi="Menlo" w:eastAsia="Noto Serif CJK SC"/>
          <w:color w:val="1F4D78"/>
          <w:sz w:val="21"/>
          <w:lang w:eastAsia="zh-CN"/>
        </w:rPr>
        <w:t>P(gate)@n=372</w:t>
      </w:r>
      <w:r>
        <w:rPr>
          <w:rFonts w:ascii="Noto Serif CJK SC" w:hAnsi="Noto Serif CJK SC" w:eastAsia="Noto Serif CJK SC"/>
          <w:color w:val="111827"/>
          <w:sz w:val="22"/>
          <w:lang w:eastAsia="zh-CN"/>
        </w:rPr>
        <w:t xml:space="preserve"> 写为 </w:t>
      </w:r>
      <w:r>
        <w:rPr>
          <w:rFonts w:ascii="Noto Serif CJK SC" w:hAnsi="Noto Serif CJK SC" w:eastAsia="Noto Serif CJK SC"/>
          <w:b/>
          <w:color w:val="111827"/>
          <w:sz w:val="22"/>
          <w:lang w:eastAsia="zh-CN"/>
        </w:rPr>
        <w:t>0</w:t>
      </w:r>
      <w:r>
        <w:rPr>
          <w:rFonts w:ascii="Noto Serif CJK SC" w:hAnsi="Noto Serif CJK SC" w:eastAsia="Noto Serif CJK SC"/>
          <w:color w:val="111827"/>
          <w:sz w:val="22"/>
          <w:lang w:eastAsia="zh-CN"/>
        </w:rPr>
        <w:t xml:space="preserve">；E3 脚注明确使用下端点得到 0.68。表 11 的 P1 对 </w:t>
      </w:r>
      <w:r>
        <w:rPr>
          <w:rFonts w:ascii="Menlo" w:hAnsi="Menlo" w:eastAsia="Noto Serif CJK SC"/>
          <w:color w:val="1F4D78"/>
          <w:sz w:val="21"/>
          <w:lang w:eastAsia="zh-CN"/>
        </w:rPr>
        <w:t>0/372</w:t>
      </w:r>
      <w:r>
        <w:rPr>
          <w:rFonts w:ascii="Noto Serif CJK SC" w:hAnsi="Noto Serif CJK SC" w:eastAsia="Noto Serif CJK SC"/>
          <w:color w:val="111827"/>
          <w:sz w:val="22"/>
          <w:lang w:eastAsia="zh-CN"/>
        </w:rPr>
        <w:t xml:space="preserve"> 又按上端点得到约 0.165。</w:t>
      </w:r>
    </w:p>
    <w:p>
      <w:pPr>
        <w:pStyle w:val="ListBullet"/>
      </w:pPr>
      <w:r>
        <w:rPr>
          <w:rFonts w:ascii="Noto Serif CJK SC" w:hAnsi="Noto Serif CJK SC" w:eastAsia="Noto Serif CJK SC"/>
          <w:b/>
          <w:color w:val="111827"/>
          <w:sz w:val="22"/>
          <w:lang w:eastAsia="zh-CN"/>
        </w:rPr>
        <w:t>具体反例：</w:t>
      </w:r>
      <w:r>
        <w:rPr>
          <w:rFonts w:ascii="Noto Serif CJK SC" w:hAnsi="Noto Serif CJK SC" w:eastAsia="Noto Serif CJK SC"/>
          <w:color w:val="111827"/>
          <w:sz w:val="22"/>
          <w:lang w:eastAsia="zh-CN"/>
        </w:rPr>
        <w:t xml:space="preserve"> 按论文自身给出的 </w:t>
      </w:r>
      <w:r>
        <w:rPr>
          <w:rFonts w:ascii="Menlo" w:hAnsi="Menlo" w:eastAsia="Noto Serif CJK SC"/>
          <w:color w:val="1F4D78"/>
          <w:sz w:val="21"/>
          <w:lang w:eastAsia="zh-CN"/>
        </w:rPr>
        <w:t>0/60</w:t>
      </w:r>
      <w:r>
        <w:rPr>
          <w:rFonts w:ascii="Noto Serif CJK SC" w:hAnsi="Noto Serif CJK SC" w:eastAsia="Noto Serif CJK SC"/>
          <w:color w:val="111827"/>
          <w:sz w:val="22"/>
          <w:lang w:eastAsia="zh-CN"/>
        </w:rPr>
        <w:t xml:space="preserve"> 上端点 </w:t>
      </w:r>
      <w:r>
        <w:rPr>
          <w:rFonts w:ascii="Menlo" w:hAnsi="Menlo" w:eastAsia="Noto Serif CJK SC"/>
          <w:color w:val="1F4D78"/>
          <w:sz w:val="21"/>
          <w:lang w:eastAsia="zh-CN"/>
        </w:rPr>
        <w:t>p≈0.0596</w:t>
      </w:r>
      <w:r>
        <w:rPr>
          <w:rFonts w:ascii="Noto Serif CJK SC" w:hAnsi="Noto Serif CJK SC" w:eastAsia="Noto Serif CJK SC"/>
          <w:color w:val="111827"/>
          <w:sz w:val="22"/>
          <w:lang w:eastAsia="zh-CN"/>
        </w:rPr>
        <w:t xml:space="preserve">，若 </w:t>
      </w:r>
      <w:r>
        <w:rPr>
          <w:rFonts w:ascii="Menlo" w:hAnsi="Menlo" w:eastAsia="Noto Serif CJK SC"/>
          <w:color w:val="1F4D78"/>
          <w:sz w:val="21"/>
          <w:lang w:eastAsia="zh-CN"/>
        </w:rPr>
        <w:t>C~Binomial(372,p)</w:t>
      </w:r>
      <w:r>
        <w:rPr>
          <w:rFonts w:ascii="Noto Serif CJK SC" w:hAnsi="Noto Serif CJK SC" w:eastAsia="Noto Serif CJK SC"/>
          <w:color w:val="111827"/>
          <w:sz w:val="22"/>
          <w:lang w:eastAsia="zh-CN"/>
        </w:rPr>
        <w:t xml:space="preserve">，则 </w:t>
      </w:r>
      <w:r>
        <w:rPr>
          <w:rFonts w:ascii="Menlo" w:hAnsi="Menlo" w:eastAsia="Noto Serif CJK SC"/>
          <w:color w:val="1F4D78"/>
          <w:sz w:val="21"/>
          <w:lang w:eastAsia="zh-CN"/>
        </w:rPr>
        <w:t>P(C≥6)≈0.999991</w:t>
      </w:r>
      <w:r>
        <w:rPr>
          <w:rFonts w:ascii="Noto Serif CJK SC" w:hAnsi="Noto Serif CJK SC" w:eastAsia="Noto Serif CJK SC"/>
          <w:color w:val="111827"/>
          <w:sz w:val="22"/>
          <w:lang w:eastAsia="zh-CN"/>
        </w:rPr>
        <w:t>，不是 0。</w:t>
      </w:r>
    </w:p>
    <w:p>
      <w:pPr>
        <w:pStyle w:val="ListBullet"/>
      </w:pPr>
      <w:r>
        <w:rPr>
          <w:rFonts w:ascii="Noto Serif CJK SC" w:hAnsi="Noto Serif CJK SC" w:eastAsia="Noto Serif CJK SC"/>
          <w:b/>
          <w:color w:val="111827"/>
          <w:sz w:val="22"/>
          <w:lang w:eastAsia="zh-CN"/>
        </w:rPr>
        <w:t>额外对象错位：</w:t>
      </w:r>
      <w:r>
        <w:rPr>
          <w:rFonts w:ascii="Noto Serif CJK SC" w:hAnsi="Noto Serif CJK SC" w:eastAsia="Noto Serif CJK SC"/>
          <w:color w:val="111827"/>
          <w:sz w:val="22"/>
          <w:lang w:eastAsia="zh-CN"/>
        </w:rPr>
        <w:t xml:space="preserve"> 单臂命中数 </w:t>
      </w:r>
      <w:r>
        <w:rPr>
          <w:rFonts w:ascii="Menlo" w:hAnsi="Menlo" w:eastAsia="Noto Serif CJK SC"/>
          <w:color w:val="1F4D78"/>
          <w:sz w:val="21"/>
          <w:lang w:eastAsia="zh-CN"/>
        </w:rPr>
        <w:t>k≥6</w:t>
      </w:r>
      <w:r>
        <w:rPr>
          <w:rFonts w:ascii="Noto Serif CJK SC" w:hAnsi="Noto Serif CJK SC" w:eastAsia="Noto Serif CJK SC"/>
          <w:color w:val="111827"/>
          <w:sz w:val="22"/>
          <w:lang w:eastAsia="zh-CN"/>
        </w:rPr>
        <w:t xml:space="preserve"> 不是配对 McNemar 门的 </w:t>
      </w:r>
      <w:r>
        <w:rPr>
          <w:rFonts w:ascii="Menlo" w:hAnsi="Menlo" w:eastAsia="Noto Serif CJK SC"/>
          <w:color w:val="1F4D78"/>
          <w:sz w:val="21"/>
          <w:lang w:eastAsia="zh-CN"/>
        </w:rPr>
        <w:t>b+c≥6</w:t>
      </w:r>
      <w:r>
        <w:rPr>
          <w:rFonts w:ascii="Noto Serif CJK SC" w:hAnsi="Noto Serif CJK SC" w:eastAsia="Noto Serif CJK SC"/>
          <w:color w:val="111827"/>
          <w:sz w:val="22"/>
          <w:lang w:eastAsia="zh-CN"/>
        </w:rPr>
        <w:t>；相同的单臂 k 可以对应不同的 discordant count。</w:t>
      </w:r>
    </w:p>
    <w:p>
      <w:pPr>
        <w:pStyle w:val="ListBullet"/>
      </w:pPr>
      <w:r>
        <w:rPr>
          <w:rFonts w:ascii="Noto Serif CJK SC" w:hAnsi="Noto Serif CJK SC" w:eastAsia="Noto Serif CJK SC"/>
          <w:b/>
          <w:color w:val="111827"/>
          <w:sz w:val="22"/>
          <w:lang w:eastAsia="zh-CN"/>
        </w:rPr>
        <w:t>为何关键：</w:t>
      </w:r>
      <w:r>
        <w:rPr>
          <w:rFonts w:ascii="Noto Serif CJK SC" w:hAnsi="Noto Serif CJK SC" w:eastAsia="Noto Serif CJK SC"/>
          <w:color w:val="111827"/>
          <w:sz w:val="22"/>
          <w:lang w:eastAsia="zh-CN"/>
        </w:rPr>
        <w:t xml:space="preserve"> 贡献 (3)、§4 的“strict readouts remain below the gate”、Fault IV 及 §6.1 的可复用 reachability gate 都依赖该约定。选择性使用下端点会把“本固定样本观察到 0”误写成“未来 372 项结构上或概率上不可达”。</w:t>
      </w:r>
    </w:p>
    <w:p>
      <w:pPr>
        <w:pStyle w:val="ListBullet"/>
      </w:pPr>
      <w:r>
        <w:rPr>
          <w:rFonts w:ascii="Noto Serif CJK SC" w:hAnsi="Noto Serif CJK SC" w:eastAsia="Noto Serif CJK SC"/>
          <w:b/>
          <w:color w:val="111827"/>
          <w:sz w:val="22"/>
          <w:lang w:eastAsia="zh-CN"/>
        </w:rPr>
        <w:t>评审要求的修复：</w:t>
      </w:r>
      <w:r>
        <w:rPr>
          <w:rFonts w:ascii="Noto Serif CJK SC" w:hAnsi="Noto Serif CJK SC" w:eastAsia="Noto Serif CJK SC"/>
          <w:color w:val="111827"/>
          <w:sz w:val="22"/>
          <w:lang w:eastAsia="zh-CN"/>
        </w:rPr>
        <w:t xml:space="preserve"> 严格分开固定样本观察计数、总体率的置信区间、未来样本的预测可达性和实际配对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 xml:space="preserve">；冻结唯一端点规则，从原始 </w:t>
      </w:r>
      <w:r>
        <w:rPr>
          <w:rFonts w:ascii="Menlo" w:hAnsi="Menlo" w:eastAsia="Noto Serif CJK SC"/>
          <w:color w:val="1F4D78"/>
          <w:sz w:val="21"/>
          <w:lang w:eastAsia="zh-CN"/>
        </w:rPr>
        <w:t>(k,n)</w:t>
      </w:r>
      <w:r>
        <w:rPr>
          <w:rFonts w:ascii="Noto Serif CJK SC" w:hAnsi="Noto Serif CJK SC" w:eastAsia="Noto Serif CJK SC"/>
          <w:color w:val="111827"/>
          <w:sz w:val="22"/>
          <w:lang w:eastAsia="zh-CN"/>
        </w:rPr>
        <w:t xml:space="preserve"> 重算表 10、表 11 及所有 verdict trace。若重算后不再支持“不可达”，必须删除或显著收窄贡献 (3)、Fault IV 和相应资产主张。</w:t>
      </w:r>
    </w:p>
    <w:p>
      <w:pPr>
        <w:pStyle w:val="Heading3"/>
      </w:pPr>
      <w:r>
        <w:rPr>
          <w:rFonts w:ascii="Noto Serif CJK SC" w:hAnsi="Noto Serif CJK SC" w:eastAsia="Noto Serif CJK SC"/>
          <w:color w:val="1F4D78"/>
          <w:sz w:val="24"/>
          <w:lang w:eastAsia="zh-CN"/>
        </w:rPr>
        <w:t>6.2 Major</w:t>
      </w:r>
    </w:p>
    <w:p>
      <w:pPr>
        <w:pStyle w:val="Heading3"/>
      </w:pPr>
      <w:r>
        <w:rPr>
          <w:rFonts w:ascii="Noto Serif CJK SC" w:hAnsi="Noto Serif CJK SC" w:eastAsia="Noto Serif CJK SC"/>
          <w:color w:val="1F4D78"/>
          <w:sz w:val="24"/>
          <w:lang w:eastAsia="zh-CN"/>
        </w:rPr>
        <w:t xml:space="preserve">M1. 等效界 </w:t>
      </w:r>
      <w:r>
        <w:rPr>
          <w:rFonts w:ascii="Menlo" w:hAnsi="Menlo" w:eastAsia="Noto Serif CJK SC"/>
          <w:color w:val="1F4D78"/>
          <w:sz w:val="23"/>
          <w:lang w:eastAsia="zh-CN"/>
        </w:rPr>
        <w:t>0.3·dmg_always</w:t>
      </w:r>
      <w:r>
        <w:rPr>
          <w:rFonts w:ascii="Noto Serif CJK SC" w:hAnsi="Noto Serif CJK SC" w:eastAsia="Noto Serif CJK SC"/>
          <w:color w:val="1F4D78"/>
          <w:sz w:val="24"/>
          <w:lang w:eastAsia="zh-CN"/>
        </w:rPr>
        <w:t xml:space="preserve"> 依赖同一实验的随机结果</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3 页 §2 “Damage measure”；第 4 页表 2 “Arm-equivalence gate”；第 6–7 页 §3.2；第 13 页 §7.1。</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原预注册等效界是 </w:t>
      </w:r>
      <w:r>
        <w:rPr>
          <w:rFonts w:ascii="Menlo" w:hAnsi="Menlo" w:eastAsia="Noto Serif CJK SC"/>
          <w:color w:val="1F4D78"/>
          <w:sz w:val="21"/>
          <w:lang w:eastAsia="zh-CN"/>
        </w:rPr>
        <w:t>Δ_EQUIV=0.3·dmg_always</w:t>
      </w:r>
      <w:r>
        <w:rPr>
          <w:rFonts w:ascii="Noto Serif CJK SC" w:hAnsi="Noto Serif CJK SC" w:eastAsia="Noto Serif CJK SC"/>
          <w:color w:val="111827"/>
          <w:sz w:val="22"/>
          <w:lang w:eastAsia="zh-CN"/>
        </w:rPr>
        <w:t xml:space="preserve">，而 </w:t>
      </w:r>
      <w:r>
        <w:rPr>
          <w:rFonts w:ascii="Menlo" w:hAnsi="Menlo" w:eastAsia="Noto Serif CJK SC"/>
          <w:color w:val="1F4D78"/>
          <w:sz w:val="21"/>
          <w:lang w:eastAsia="zh-CN"/>
        </w:rPr>
        <w:t>dmg_always</w:t>
      </w:r>
      <w:r>
        <w:rPr>
          <w:rFonts w:ascii="Noto Serif CJK SC" w:hAnsi="Noto Serif CJK SC" w:eastAsia="Noto Serif CJK SC"/>
          <w:color w:val="111827"/>
          <w:sz w:val="22"/>
          <w:lang w:eastAsia="zh-CN"/>
        </w:rPr>
        <w:t xml:space="preserve"> 是 never 与 always 的观测准确率差，可能为零、为负且带噪声。论文把本次界归零主要归因于 Fault I，事后改成绝对界但排除在正式判决外；没有给出原 TOST 的种子级标准误、共享 never 基线协方差或负界定义。</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等效界随被检验数据变化，会形成循环且随机的拒绝域。即便修复 wiring，原设计也不自动成为有效的决定性 TOST。</w:t>
      </w:r>
    </w:p>
    <w:p>
      <w:pPr>
        <w:pStyle w:val="Heading3"/>
      </w:pPr>
      <w:r>
        <w:rPr>
          <w:rFonts w:ascii="Noto Serif CJK SC" w:hAnsi="Noto Serif CJK SC" w:eastAsia="Noto Serif CJK SC"/>
          <w:color w:val="1F4D78"/>
          <w:sz w:val="24"/>
          <w:lang w:eastAsia="zh-CN"/>
        </w:rPr>
        <w:t>M2. 科学噪声单位是种子，主要分析却以项目为单位</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4 页表 2 “Paired unit”；第 7 页 §3.2；第 9 页表 9；第 10–11 页 §5 与表 12；第 17 页附录 B 的 L3；第 18 页表 17。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预注册门跨 late-drop 种子汇总项目级 discordant counts，但论文自己承认吸收性问题的科学噪声单位是种子。五个 late-inject 检查点均失去同样八个基座项目，重合度 1.0；论文据此写 </w:t>
      </w:r>
      <w:r>
        <w:rPr>
          <w:rFonts w:ascii="Menlo" w:hAnsi="Menlo" w:eastAsia="Noto Serif CJK SC"/>
          <w:color w:val="1F4D78"/>
          <w:sz w:val="21"/>
          <w:lang w:eastAsia="zh-CN"/>
        </w:rPr>
        <w:t>n_eff=1</w:t>
      </w:r>
      <w:r>
        <w:rPr>
          <w:rFonts w:ascii="Noto Serif CJK SC" w:hAnsi="Noto Serif CJK SC" w:eastAsia="Noto Serif CJK SC"/>
          <w:color w:val="111827"/>
          <w:sz w:val="22"/>
          <w:lang w:eastAsia="zh-CN"/>
        </w:rPr>
        <w:t>，却没有正式估计式。基座只有一个未训练运行，匹配重检还是后验分析。</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项目级 </w:t>
      </w:r>
      <w:r>
        <w:rPr>
          <w:rFonts w:ascii="Menlo" w:hAnsi="Menlo" w:eastAsia="Noto Serif CJK SC"/>
          <w:color w:val="1F4D78"/>
          <w:sz w:val="21"/>
          <w:lang w:eastAsia="zh-CN"/>
        </w:rPr>
        <w:t>p=0.0078</w:t>
      </w:r>
      <w:r>
        <w:rPr>
          <w:rFonts w:ascii="Noto Serif CJK SC" w:hAnsi="Noto Serif CJK SC" w:eastAsia="Noto Serif CJK SC"/>
          <w:color w:val="111827"/>
          <w:sz w:val="22"/>
          <w:lang w:eastAsia="zh-CN"/>
        </w:rPr>
        <w:t xml:space="preserve"> 只能说明一个固定 base 运行与一个有效 trained 结果在固定项目集上不同，不能证明注入制度造成稳定变化。相同向量不自动把五个独立训练种子变成一个样本；真正缺失的是基座侧复制与预注册的种子级模型。</w:t>
      </w:r>
    </w:p>
    <w:p>
      <w:pPr>
        <w:pStyle w:val="Heading3"/>
      </w:pPr>
      <w:r>
        <w:rPr>
          <w:rFonts w:ascii="Noto Serif CJK SC" w:hAnsi="Noto Serif CJK SC" w:eastAsia="Noto Serif CJK SC"/>
          <w:color w:val="1F4D78"/>
          <w:sz w:val="24"/>
          <w:lang w:eastAsia="zh-CN"/>
        </w:rPr>
        <w:t>M3. “完整 15 单元清单”与后续使用的 l3/l4 谱系不闭合</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1 页摘要；第 4–5 页表 3；第 6 页表 5–6；第 10–11 页表 12；第 18 页表 17。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表 3 只列 </w:t>
      </w:r>
      <w:r>
        <w:rPr>
          <w:rFonts w:ascii="Menlo" w:hAnsi="Menlo" w:eastAsia="Noto Serif CJK SC"/>
          <w:color w:val="1F4D78"/>
          <w:sz w:val="21"/>
          <w:lang w:eastAsia="zh-CN"/>
        </w:rPr>
        <w:t>inject_l_0</w:t>
      </w:r>
      <w:r>
        <w:rPr>
          <w:rFonts w:ascii="Noto Serif CJK SC" w:hAnsi="Noto Serif CJK SC" w:eastAsia="Noto Serif CJK SC"/>
          <w:color w:val="111827"/>
          <w:sz w:val="22"/>
          <w:lang w:eastAsia="zh-CN"/>
        </w:rPr>
        <w:t xml:space="preserve"> 至 </w:t>
      </w:r>
      <w:r>
        <w:rPr>
          <w:rFonts w:ascii="Menlo" w:hAnsi="Menlo" w:eastAsia="Noto Serif CJK SC"/>
          <w:color w:val="1F4D78"/>
          <w:sz w:val="21"/>
          <w:lang w:eastAsia="zh-CN"/>
        </w:rPr>
        <w:t>inject_l_2</w:t>
      </w:r>
      <w:r>
        <w:rPr>
          <w:rFonts w:ascii="Noto Serif CJK SC" w:hAnsi="Noto Serif CJK SC" w:eastAsia="Noto Serif CJK SC"/>
          <w:color w:val="111827"/>
          <w:sz w:val="22"/>
          <w:lang w:eastAsia="zh-CN"/>
        </w:rPr>
        <w:t xml:space="preserve">，表 12 和表 17 却使用 </w:t>
      </w:r>
      <w:r>
        <w:rPr>
          <w:rFonts w:ascii="Menlo" w:hAnsi="Menlo" w:eastAsia="Noto Serif CJK SC"/>
          <w:color w:val="1F4D78"/>
          <w:sz w:val="21"/>
          <w:lang w:eastAsia="zh-CN"/>
        </w:rPr>
        <w:t>inject_l_3</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inject_l_4</w:t>
      </w:r>
      <w:r>
        <w:rPr>
          <w:rFonts w:ascii="Noto Serif CJK SC" w:hAnsi="Noto Serif CJK SC" w:eastAsia="Noto Serif CJK SC"/>
          <w:color w:val="111827"/>
          <w:sz w:val="22"/>
          <w:lang w:eastAsia="zh-CN"/>
        </w:rPr>
        <w:t>。两者没有出现在所谓完整清单或时间线中，也没有状态、完整哈希、训练时间、配置差异或预注册/后验标记。各条件种子数亦不平衡，设计不构成通常意义上的完整 factorial。</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读者无法判断这些是事前计划的独立训练、结果后追加、重复提取，还是选择性纳入；种子独立性和有效复现数均无法审计。</w:t>
      </w:r>
    </w:p>
    <w:p>
      <w:pPr>
        <w:pStyle w:val="Heading3"/>
      </w:pPr>
      <w:r>
        <w:rPr>
          <w:rFonts w:ascii="Noto Serif CJK SC" w:hAnsi="Noto Serif CJK SC" w:eastAsia="Noto Serif CJK SC"/>
          <w:color w:val="1F4D78"/>
          <w:sz w:val="24"/>
          <w:lang w:eastAsia="zh-CN"/>
        </w:rPr>
        <w:t>M4. 训练、数据与读出配置不足以复现或解释结果</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3 页 §2 与表 1；第 4 页表 2 的 </w:t>
      </w:r>
      <w:r>
        <w:rPr>
          <w:rFonts w:ascii="Menlo" w:hAnsi="Menlo" w:eastAsia="Noto Serif CJK SC"/>
          <w:color w:val="1F4D78"/>
          <w:sz w:val="21"/>
          <w:lang w:eastAsia="zh-CN"/>
        </w:rPr>
        <w:t>n=372</w:t>
      </w:r>
      <w:r>
        <w:rPr>
          <w:rFonts w:ascii="Noto Serif CJK SC" w:hAnsi="Noto Serif CJK SC" w:eastAsia="Noto Serif CJK SC"/>
          <w:color w:val="111827"/>
          <w:sz w:val="22"/>
          <w:lang w:eastAsia="zh-CN"/>
        </w:rPr>
        <w:t>；第 5 页表 3；第 8–11 页表 10–12；第 14 页 “Reproducibility and data availability”。</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PDF 没有完整定义 inject/drop/replay 的训练操作、AliasConflict-A/D 构造、冲突频率、优化器、学习率、批量、总步数、数据顺序、随机性与完整解码配置。MATH-500 缩为 372 项，但没有说明 128 项的排除规则、项目 ID、选择是否事前冻结，或训练载体与评测项目是否重合。表 5 声称给出完整 SHA-256，实际以省略号截断；工件仅称 “on request”。</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无法排除筛选、训练—评测泄漏或未披露配置差异对 0/372、8/372、39/372 等结果的影响；若评估项目参与训练，结论只能解释为已见载体样例的保持或格式行为，而非广义数学能力。</w:t>
      </w:r>
    </w:p>
    <w:p>
      <w:pPr>
        <w:pStyle w:val="Heading3"/>
      </w:pPr>
      <w:r>
        <w:rPr>
          <w:rFonts w:ascii="Noto Serif CJK SC" w:hAnsi="Noto Serif CJK SC" w:eastAsia="Noto Serif CJK SC"/>
          <w:color w:val="1F4D78"/>
          <w:sz w:val="24"/>
          <w:lang w:eastAsia="zh-CN"/>
        </w:rPr>
        <w:t>M5. 当前 gate assets 没有实现能捕获 Fault I 的跨臂语义可分离检查</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2 页图 1 与贡献 (4)；第 4 页表 4；第 11–12 页 §6、表 13；第 13 页 §7.1。</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图 1 把 control separability 画成第一个训练前门，但表 13 的四项检查是单臂可达性、合成字符串提取、每臂 </w:t>
      </w:r>
      <w:r>
        <w:rPr>
          <w:rFonts w:ascii="Menlo" w:hAnsi="Menlo" w:eastAsia="Noto Serif CJK SC"/>
          <w:color w:val="1F4D78"/>
          <w:sz w:val="21"/>
          <w:lang w:eastAsia="zh-CN"/>
        </w:rPr>
        <w:t>acc·n=Σvec</w:t>
      </w:r>
      <w:r>
        <w:rPr>
          <w:rFonts w:ascii="Noto Serif CJK SC" w:hAnsi="Noto Serif CJK SC" w:eastAsia="Noto Serif CJK SC"/>
          <w:color w:val="111827"/>
          <w:sz w:val="22"/>
          <w:lang w:eastAsia="zh-CN"/>
        </w:rPr>
        <w:t xml:space="preserve"> 一致性和 leg-splitting，没有任何检查要求本应不同的 never/always 在冲突暴露、轨迹或逐项向量上必须可分。第三项在表 5 里还是规则文件，PDF 未说明可执行实现。K/U/P/M 状态机和多腿真值表也不完整。</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论文的主要正贡献声称“下次会在烧 GPU 前失败关闭”，但现有资产抓不住唯一已建立的根故障，且无法证明必要但不可达的腿不会与其他通过腿合成 PASS。</w:t>
      </w:r>
    </w:p>
    <w:p>
      <w:pPr>
        <w:pStyle w:val="Heading3"/>
      </w:pPr>
      <w:r>
        <w:rPr>
          <w:rFonts w:ascii="Noto Serif CJK SC" w:hAnsi="Noto Serif CJK SC" w:eastAsia="Noto Serif CJK SC"/>
          <w:color w:val="1F4D78"/>
          <w:sz w:val="24"/>
          <w:lang w:eastAsia="zh-CN"/>
        </w:rPr>
        <w:t>M6. 门资产只有单案例回放，没有留出/前瞻验证或基线</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10–12 页 §6 与表 13；第 13–14 页 §8；第 14 页结论。</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三项资产只在促成它们的同一事故上演示；所谓三臂 acceptance contract 主要检查资产存在、哈希匹配和夹具返回码，没有测量科学故障的漏报、误报、覆盖范围或真实 GPU 节省，也没有外部 harness 比较。</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“reusable”“transferable rule”目前只是单案例后验概括，尚无证据证明会在新实验中提前阻止浪费而不过度误杀有效实验。</w:t>
      </w:r>
    </w:p>
    <w:p>
      <w:pPr>
        <w:pStyle w:val="Heading3"/>
      </w:pPr>
      <w:r>
        <w:rPr>
          <w:rFonts w:ascii="Noto Serif CJK SC" w:hAnsi="Noto Serif CJK SC" w:eastAsia="Noto Serif CJK SC"/>
          <w:color w:val="1F4D78"/>
          <w:sz w:val="24"/>
          <w:lang w:eastAsia="zh-CN"/>
        </w:rPr>
        <w:t>M7. 方法新颖性与最近工作增量未建立</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2 页 Contributions；第 10–12 页 §6 与表 13；第 13–14 页 §8。</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论文承认预注册、失效闭合测量检查、提示/提取敏感性和固定评测协议校验已有充分实践，却没有功能级最近工作对照、外部方法比较或多案例验证。</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原始科学问题未回答后，“测量读出包络的预运行门”是否提供独立的新假设、算法或保证，成为贡献能否达到 ICLR 水平的关键；当前证据不足以回答。</w:t>
      </w:r>
    </w:p>
    <w:p>
      <w:pPr>
        <w:pStyle w:val="Heading3"/>
      </w:pPr>
      <w:r>
        <w:rPr>
          <w:rFonts w:ascii="Noto Serif CJK SC" w:hAnsi="Noto Serif CJK SC" w:eastAsia="Noto Serif CJK SC"/>
          <w:color w:val="1F4D78"/>
          <w:sz w:val="24"/>
          <w:lang w:eastAsia="zh-CN"/>
        </w:rPr>
        <w:t>M8. 当前稿违反 ICLR 2026 九页正文上限</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主文第 1–14 页；参考文献第 15 页开始；附录第 16 页开始。</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正文 14 页，超过允许的 9 页约 5 页；超出内容不是参考文献或附录豁免。</w:t>
      </w:r>
    </w:p>
    <w:p>
      <w:pPr>
        <w:pStyle w:val="ListBullet"/>
      </w:pPr>
      <w:r>
        <w:rPr>
          <w:rFonts w:ascii="Noto Serif CJK SC" w:hAnsi="Noto Serif CJK SC" w:eastAsia="Noto Serif CJK SC"/>
          <w:b/>
          <w:color w:val="111827"/>
          <w:sz w:val="22"/>
          <w:lang w:eastAsia="zh-CN"/>
        </w:rPr>
        <w:t>影响：</w:t>
      </w:r>
      <w:r>
        <w:rPr>
          <w:rFonts w:ascii="Noto Serif CJK SC" w:hAnsi="Noto Serif CJK SC" w:eastAsia="Noto Serif CJK SC"/>
          <w:color w:val="111827"/>
          <w:sz w:val="22"/>
          <w:lang w:eastAsia="zh-CN"/>
        </w:rPr>
        <w:t xml:space="preserve"> 当前快照不是格式合规的初投稿。重复的状态限定、内部工件名和事故时间线占用篇幅，同时关键训练方法仍不完整。</w:t>
      </w:r>
    </w:p>
    <w:p>
      <w:pPr>
        <w:pStyle w:val="Heading3"/>
      </w:pPr>
      <w:r>
        <w:rPr>
          <w:rFonts w:ascii="Noto Serif CJK SC" w:hAnsi="Noto Serif CJK SC" w:eastAsia="Noto Serif CJK SC"/>
          <w:color w:val="1F4D78"/>
          <w:sz w:val="24"/>
          <w:lang w:eastAsia="zh-CN"/>
        </w:rPr>
        <w:t>6.3 Minor</w:t>
      </w:r>
    </w:p>
    <w:p>
      <w:pPr>
        <w:pStyle w:val="Heading3"/>
      </w:pPr>
      <w:r>
        <w:rPr>
          <w:rFonts w:ascii="Noto Serif CJK SC" w:hAnsi="Noto Serif CJK SC" w:eastAsia="Noto Serif CJK SC"/>
          <w:color w:val="1F4D78"/>
          <w:sz w:val="24"/>
          <w:lang w:eastAsia="zh-CN"/>
        </w:rPr>
        <w:t>m1. “dead/defunct”与“统计上并未死亡/机制未定”混用</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1 页摘要；第 2 页贡献 (2)；第 7 页 §3.3 与表 7；第 8–11 页 §3.4、§5；第 14 页结论。</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“完全无信号”“可检测运行差异但不可归因”“格式或预算无效”“统计功效不足”是不同状态。论文一面称 dead/defunct readout，另一面显示匹配契约可显著区分运行并称 not statistically dead，容易把统计可分离性与因果解释性混为一谈。</w:t>
      </w:r>
    </w:p>
    <w:p>
      <w:pPr>
        <w:pStyle w:val="Heading3"/>
      </w:pPr>
      <w:r>
        <w:rPr>
          <w:rFonts w:ascii="Noto Serif CJK SC" w:hAnsi="Noto Serif CJK SC" w:eastAsia="Noto Serif CJK SC"/>
          <w:color w:val="1F4D78"/>
          <w:sz w:val="24"/>
          <w:lang w:eastAsia="zh-CN"/>
        </w:rPr>
        <w:t>m2. 图 1 对 Fault II 的视觉与文字状态不一致</w:t>
      </w:r>
    </w:p>
    <w:p>
      <w:pPr>
        <w:pStyle w:val="ListBullet"/>
      </w:pPr>
      <w:r>
        <w:rPr>
          <w:rFonts w:ascii="Noto Serif CJK SC" w:hAnsi="Noto Serif CJK SC" w:eastAsia="Noto Serif CJK SC"/>
          <w:b/>
          <w:color w:val="111827"/>
          <w:sz w:val="22"/>
          <w:lang w:eastAsia="zh-CN"/>
        </w:rPr>
        <w:t>位置：</w:t>
      </w:r>
      <w:r>
        <w:rPr>
          <w:rFonts w:ascii="Noto Serif CJK SC" w:hAnsi="Noto Serif CJK SC" w:eastAsia="Noto Serif CJK SC"/>
          <w:color w:val="111827"/>
          <w:sz w:val="22"/>
          <w:lang w:eastAsia="zh-CN"/>
        </w:rPr>
        <w:t xml:space="preserve"> 第 2 页图 1 及图注；第 6–7 页 §3.2 与表 7。</w:t>
      </w:r>
    </w:p>
    <w:p>
      <w:pPr>
        <w:pStyle w:val="ListBullet"/>
      </w:pPr>
      <w:r>
        <w:rPr>
          <w:rFonts w:ascii="Noto Serif CJK SC" w:hAnsi="Noto Serif CJK SC" w:eastAsia="Noto Serif CJK SC"/>
          <w:b/>
          <w:color w:val="111827"/>
          <w:sz w:val="22"/>
          <w:lang w:eastAsia="zh-CN"/>
        </w:rPr>
        <w:t>问题：</w:t>
      </w:r>
      <w:r>
        <w:rPr>
          <w:rFonts w:ascii="Noto Serif CJK SC" w:hAnsi="Noto Serif CJK SC" w:eastAsia="Noto Serif CJK SC"/>
          <w:color w:val="111827"/>
          <w:sz w:val="22"/>
          <w:lang w:eastAsia="zh-CN"/>
        </w:rPr>
        <w:t xml:space="preserve"> 图注称 Fault II 等效分支为虚线、不是 shipped verdict，并把它限定为 underpowered/unresolved；实际图中线条视觉上像实线，框内写 “EQUIVALENCE UNREACHABLE”，而表 7 又写 unresolved。</w:t>
      </w:r>
    </w:p>
    <w:p>
      <w:pPr>
        <w:pStyle w:val="Heading2"/>
      </w:pPr>
      <w:r>
        <w:rPr>
          <w:rFonts w:ascii="Noto Serif CJK SC" w:hAnsi="Noto Serif CJK SC" w:eastAsia="Noto Serif CJK SC"/>
          <w:color w:val="2E74B5"/>
          <w:sz w:val="26"/>
          <w:lang w:eastAsia="zh-CN"/>
        </w:rPr>
        <w:t>7. 主要分歧及原因</w:t>
      </w:r>
    </w:p>
    <w:p>
      <w:pPr>
        <w:pStyle w:val="Heading3"/>
      </w:pPr>
      <w:r>
        <w:rPr>
          <w:rFonts w:ascii="Noto Serif CJK SC" w:hAnsi="Noto Serif CJK SC" w:eastAsia="Noto Serif CJK SC"/>
          <w:color w:val="9B1C1C"/>
          <w:sz w:val="24"/>
          <w:lang w:eastAsia="zh-CN"/>
        </w:rPr>
        <w:t>分歧一：端点混用是 critical 还是 major</w:t>
      </w:r>
    </w:p>
    <w:p>
      <w:pPr>
        <w:widowControl/>
        <w:spacing w:before="0" w:after="120" w:line="264" w:lineRule="auto"/>
      </w:pPr>
      <w:r>
        <w:rPr>
          <w:rFonts w:ascii="Noto Serif CJK SC" w:hAnsi="Noto Serif CJK SC" w:eastAsia="Noto Serif CJK SC"/>
          <w:color w:val="111827"/>
          <w:sz w:val="22"/>
          <w:lang w:eastAsia="zh-CN"/>
        </w:rPr>
        <w:t>R3 认为该问题直接翻转核心数值：</w:t>
      </w:r>
      <w:r>
        <w:rPr>
          <w:rFonts w:ascii="Menlo" w:hAnsi="Menlo" w:eastAsia="Noto Serif CJK SC"/>
          <w:color w:val="1F4D78"/>
          <w:sz w:val="21"/>
          <w:lang w:eastAsia="zh-CN"/>
        </w:rPr>
        <w:t>0/60</w:t>
      </w:r>
      <w:r>
        <w:rPr>
          <w:rFonts w:ascii="Noto Serif CJK SC" w:hAnsi="Noto Serif CJK SC" w:eastAsia="Noto Serif CJK SC"/>
          <w:color w:val="111827"/>
          <w:sz w:val="22"/>
          <w:lang w:eastAsia="zh-CN"/>
        </w:rPr>
        <w:t xml:space="preserve"> 的 CP95 上端点为 5.96%，在 </w:t>
      </w:r>
      <w:r>
        <w:rPr>
          <w:rFonts w:ascii="Menlo" w:hAnsi="Menlo" w:eastAsia="Noto Serif CJK SC"/>
          <w:color w:val="1F4D78"/>
          <w:sz w:val="21"/>
          <w:lang w:eastAsia="zh-CN"/>
        </w:rPr>
        <w:t>n=372</w:t>
      </w:r>
      <w:r>
        <w:rPr>
          <w:rFonts w:ascii="Noto Serif CJK SC" w:hAnsi="Noto Serif CJK SC" w:eastAsia="Noto Serif CJK SC"/>
          <w:color w:val="111827"/>
          <w:sz w:val="22"/>
          <w:lang w:eastAsia="zh-CN"/>
        </w:rPr>
        <w:t xml:space="preserve"> 时 </w:t>
      </w:r>
      <w:r>
        <w:rPr>
          <w:rFonts w:ascii="Menlo" w:hAnsi="Menlo" w:eastAsia="Noto Serif CJK SC"/>
          <w:color w:val="1F4D78"/>
          <w:sz w:val="21"/>
          <w:lang w:eastAsia="zh-CN"/>
        </w:rPr>
        <w:t>P(C≥6)≈0.999991</w:t>
      </w:r>
      <w:r>
        <w:rPr>
          <w:rFonts w:ascii="Noto Serif CJK SC" w:hAnsi="Noto Serif CJK SC" w:eastAsia="Noto Serif CJK SC"/>
          <w:color w:val="111827"/>
          <w:sz w:val="22"/>
          <w:lang w:eastAsia="zh-CN"/>
        </w:rPr>
        <w:t>，而表 10 写 0。由于贡献 (3)、Fault IV 和可复用 gate 都引用这一链条，R3 将其定为 critical 并给 2 分。</w:t>
      </w:r>
    </w:p>
    <w:p>
      <w:pPr>
        <w:widowControl/>
        <w:spacing w:before="0" w:after="120" w:line="264" w:lineRule="auto"/>
      </w:pPr>
      <w:r>
        <w:rPr>
          <w:rFonts w:ascii="Noto Serif CJK SC" w:hAnsi="Noto Serif CJK SC" w:eastAsia="Noto Serif CJK SC"/>
          <w:color w:val="111827"/>
          <w:sz w:val="22"/>
          <w:lang w:eastAsia="zh-CN"/>
        </w:rPr>
        <w:t>R1、R2 同样给出该反例和高置信度 major 定级，但认为“never/always 接线污染使原实验无法回答吸收问题”这一总体 UNDECIDABLE 判断独立成立；即使可达性叙事需要重写，论文仍保有诚实 postmortem 和控制污染诊断的较弱贡献，因此给 4 分。分歧在于错误对整篇论文的支配程度，而非数值是否有问题。</w:t>
      </w:r>
    </w:p>
    <w:p>
      <w:pPr>
        <w:pStyle w:val="Heading3"/>
      </w:pPr>
      <w:r>
        <w:rPr>
          <w:rFonts w:ascii="Noto Serif CJK SC" w:hAnsi="Noto Serif CJK SC" w:eastAsia="Noto Serif CJK SC"/>
          <w:color w:val="1F4D78"/>
          <w:sz w:val="24"/>
          <w:lang w:eastAsia="zh-CN"/>
        </w:rPr>
        <w:t>分歧二：五个相同失分向量如何描述</w:t>
      </w:r>
    </w:p>
    <w:p>
      <w:pPr>
        <w:widowControl/>
        <w:spacing w:before="0" w:after="120" w:line="264" w:lineRule="auto"/>
      </w:pPr>
      <w:r>
        <w:rPr>
          <w:rFonts w:ascii="Noto Serif CJK SC" w:hAnsi="Noto Serif CJK SC" w:eastAsia="Noto Serif CJK SC"/>
          <w:color w:val="111827"/>
          <w:sz w:val="22"/>
          <w:lang w:eastAsia="zh-CN"/>
        </w:rPr>
        <w:t xml:space="preserve">三评一致反对把项目级重复当作种子级因果证据，也一致指出只有一个 base 运行。R2 特别强调：五个独立训练种子恰好产生相同向量，并不自动使种子样本量变为 </w:t>
      </w:r>
      <w:r>
        <w:rPr>
          <w:rFonts w:ascii="Menlo" w:hAnsi="Menlo" w:eastAsia="Noto Serif CJK SC"/>
          <w:color w:val="1F4D78"/>
          <w:sz w:val="21"/>
          <w:lang w:eastAsia="zh-CN"/>
        </w:rPr>
        <w:t>n_eff=1</w:t>
      </w:r>
      <w:r>
        <w:rPr>
          <w:rFonts w:ascii="Noto Serif CJK SC" w:hAnsi="Noto Serif CJK SC" w:eastAsia="Noto Serif CJK SC"/>
          <w:color w:val="111827"/>
          <w:sz w:val="22"/>
          <w:lang w:eastAsia="zh-CN"/>
        </w:rPr>
        <w:t>；应分别报告种子数、项目内一致性与基座复制数。R1、R3 更接近沿用论文的“有效复现数为 1”表述，但都要求新的种子级实验。报告不裁决该统计定义，只保留这一分歧。</w:t>
      </w:r>
    </w:p>
    <w:p>
      <w:pPr>
        <w:pStyle w:val="Heading3"/>
      </w:pPr>
      <w:r>
        <w:rPr>
          <w:rFonts w:ascii="Noto Serif CJK SC" w:hAnsi="Noto Serif CJK SC" w:eastAsia="Noto Serif CJK SC"/>
          <w:color w:val="1F4D78"/>
          <w:sz w:val="24"/>
          <w:lang w:eastAsia="zh-CN"/>
        </w:rPr>
        <w:t>分歧三：当前贡献是方法、工程资产还是单案例复盘</w:t>
      </w:r>
    </w:p>
    <w:p>
      <w:pPr>
        <w:widowControl/>
        <w:spacing w:before="0" w:after="120" w:line="264" w:lineRule="auto"/>
      </w:pPr>
      <w:r>
        <w:rPr>
          <w:rFonts w:ascii="Noto Serif CJK SC" w:hAnsi="Noto Serif CJK SC" w:eastAsia="Noto Serif CJK SC"/>
          <w:color w:val="111827"/>
          <w:sz w:val="22"/>
          <w:lang w:eastAsia="zh-CN"/>
        </w:rPr>
        <w:t>三评都认为最强结果是 Fault I 诊断和范围控制。R1 对新颖性信心为 3，并强调无法联网核验最近工作；R2、R3 则从实现与验证指出，表 13 工件抓不住 Fault I 且没有留出捕获率。共同结论是：在功能级相关工作对照和独立故障验证前，只能稳妥定位为有价值的单案例 postmortem 与设计建议。</w:t>
      </w:r>
    </w:p>
    <w:p>
      <w:pPr>
        <w:pStyle w:val="Heading2"/>
      </w:pPr>
      <w:r>
        <w:rPr>
          <w:rFonts w:ascii="Noto Serif CJK SC" w:hAnsi="Noto Serif CJK SC" w:eastAsia="Noto Serif CJK SC"/>
          <w:color w:val="2E74B5"/>
          <w:sz w:val="26"/>
          <w:lang w:eastAsia="zh-CN"/>
        </w:rPr>
        <w:t>8. 作者问题清单</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统一端点规则是什么？</w:t>
      </w:r>
      <w:r>
        <w:rPr>
          <w:rFonts w:ascii="Noto Serif CJK SC" w:hAnsi="Noto Serif CJK SC" w:eastAsia="Noto Serif CJK SC"/>
          <w:color w:val="111827"/>
          <w:sz w:val="22"/>
          <w:lang w:eastAsia="zh-CN"/>
        </w:rPr>
        <w:t xml:space="preserve"> 为什么表 2/§6.1 声称统一使用 CP95 上端点，而表 10 的 E1/E2 为 0、E3 明示用下端点，表 11 又恢复上端点？</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重算后哪些结论会改变？</w:t>
      </w:r>
      <w:r>
        <w:rPr>
          <w:rFonts w:ascii="Noto Serif CJK SC" w:hAnsi="Noto Serif CJK SC" w:eastAsia="Noto Serif CJK SC"/>
          <w:color w:val="111827"/>
          <w:sz w:val="22"/>
          <w:lang w:eastAsia="zh-CN"/>
        </w:rPr>
        <w:t xml:space="preserve"> 请逐行给出 </w:t>
      </w:r>
      <w:r>
        <w:rPr>
          <w:rFonts w:ascii="Menlo" w:hAnsi="Menlo" w:eastAsia="Noto Serif CJK SC"/>
          <w:color w:val="1F4D78"/>
          <w:sz w:val="21"/>
          <w:lang w:eastAsia="zh-CN"/>
        </w:rPr>
        <w:t>(k,n)</w:t>
      </w:r>
      <w:r>
        <w:rPr>
          <w:rFonts w:ascii="Noto Serif CJK SC" w:hAnsi="Noto Serif CJK SC" w:eastAsia="Noto Serif CJK SC"/>
          <w:color w:val="111827"/>
          <w:sz w:val="22"/>
          <w:lang w:eastAsia="zh-CN"/>
        </w:rPr>
        <w:t>、区间端点、</w:t>
      </w:r>
      <w:r>
        <w:rPr>
          <w:rFonts w:ascii="Menlo" w:hAnsi="Menlo" w:eastAsia="Noto Serif CJK SC"/>
          <w:color w:val="1F4D78"/>
          <w:sz w:val="21"/>
          <w:lang w:eastAsia="zh-CN"/>
        </w:rPr>
        <w:t>P(C≥6)</w:t>
      </w:r>
      <w:r>
        <w:rPr>
          <w:rFonts w:ascii="Noto Serif CJK SC" w:hAnsi="Noto Serif CJK SC" w:eastAsia="Noto Serif CJK SC"/>
          <w:color w:val="111827"/>
          <w:sz w:val="22"/>
          <w:lang w:eastAsia="zh-CN"/>
        </w:rPr>
        <w:t xml:space="preserve">、实际配对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 xml:space="preserve"> 和新的 verdict trace；贡献 (3)、Fault IV 与 gate asset 是否仍成立？</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哪个冻结工件会抓住 Fault I？</w:t>
      </w:r>
      <w:r>
        <w:rPr>
          <w:rFonts w:ascii="Noto Serif CJK SC" w:hAnsi="Noto Serif CJK SC" w:eastAsia="Noto Serif CJK SC"/>
          <w:color w:val="111827"/>
          <w:sz w:val="22"/>
          <w:lang w:eastAsia="zh-CN"/>
        </w:rPr>
        <w:t xml:space="preserve"> 是否存在训练提交前直接断言 never/always 在冲突暴露、训练轨迹和逐项输出上必须语义可分的可执行检查？为什么表 13 中看不到它？</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`n_eff=1` 的正式定义是什么？</w:t>
      </w:r>
      <w:r>
        <w:rPr>
          <w:rFonts w:ascii="Noto Serif CJK SC" w:hAnsi="Noto Serif CJK SC" w:eastAsia="Noto Serif CJK SC"/>
          <w:color w:val="111827"/>
          <w:sz w:val="22"/>
          <w:lang w:eastAsia="zh-CN"/>
        </w:rPr>
        <w:t xml:space="preserve"> 五个 late 种子若确为独立训练，失分项目完全相同为何自动把样本量降为 1？请区分种子数、项目重合与基座复制数。</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l3/l4 从何而来？</w:t>
      </w:r>
      <w:r>
        <w:rPr>
          <w:rFonts w:ascii="Noto Serif CJK SC" w:hAnsi="Noto Serif CJK SC" w:eastAsia="Noto Serif CJK SC"/>
          <w:color w:val="111827"/>
          <w:sz w:val="22"/>
          <w:lang w:eastAsia="zh-CN"/>
        </w:rPr>
        <w:t xml:space="preserve"> </w:t>
      </w:r>
      <w:r>
        <w:rPr>
          <w:rFonts w:ascii="Menlo" w:hAnsi="Menlo" w:eastAsia="Noto Serif CJK SC"/>
          <w:color w:val="1F4D78"/>
          <w:sz w:val="21"/>
          <w:lang w:eastAsia="zh-CN"/>
        </w:rPr>
        <w:t>inject_l_3</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inject_l_4</w:t>
      </w:r>
      <w:r>
        <w:rPr>
          <w:rFonts w:ascii="Noto Serif CJK SC" w:hAnsi="Noto Serif CJK SC" w:eastAsia="Noto Serif CJK SC"/>
          <w:color w:val="111827"/>
          <w:sz w:val="22"/>
          <w:lang w:eastAsia="zh-CN"/>
        </w:rPr>
        <w:t xml:space="preserve"> 何时训练、是否预注册、配置是否独立、完整哈希是什么，为什么不在表 3 的“完整 15 单元清单”与时间线中？</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372/500 如何选择？</w:t>
      </w:r>
      <w:r>
        <w:rPr>
          <w:rFonts w:ascii="Noto Serif CJK SC" w:hAnsi="Noto Serif CJK SC" w:eastAsia="Noto Serif CJK SC"/>
          <w:color w:val="111827"/>
          <w:sz w:val="22"/>
          <w:lang w:eastAsia="zh-CN"/>
        </w:rPr>
        <w:t xml:space="preserve"> 缺失的 128 项因何排除，筛选是否在看结果前冻结？这些项目是否也进入微调数据？若重合，“数学能力”主张应如何收窄？</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等效界为何依赖 `dmg_always`？</w:t>
      </w:r>
      <w:r>
        <w:rPr>
          <w:rFonts w:ascii="Noto Serif CJK SC" w:hAnsi="Noto Serif CJK SC" w:eastAsia="Noto Serif CJK SC"/>
          <w:color w:val="111827"/>
          <w:sz w:val="22"/>
          <w:lang w:eastAsia="zh-CN"/>
        </w:rPr>
        <w:t xml:space="preserve"> 当它为零、负值或高噪声时，TOST 如何控制错误率？为何不在结果出现前冻结有实际意义的正绝对界？</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完整训练方法在哪里？</w:t>
      </w:r>
      <w:r>
        <w:rPr>
          <w:rFonts w:ascii="Noto Serif CJK SC" w:hAnsi="Noto Serif CJK SC" w:eastAsia="Noto Serif CJK SC"/>
          <w:color w:val="111827"/>
          <w:sz w:val="22"/>
          <w:lang w:eastAsia="zh-CN"/>
        </w:rPr>
        <w:t xml:space="preserve"> 请给出 inject/drop/replay 操作、冲突样本构造与频率、优化器、学习率、批量、总步数、数据顺序、所有随机性和完整解码配置。</w:t>
      </w:r>
    </w:p>
    <w:p>
      <w:pPr>
        <w:widowControl/>
        <w:spacing w:before="0" w:after="160" w:line="280" w:lineRule="auto"/>
        <w:ind w:left="720" w:hanging="403"/>
      </w:pPr>
      <w:r>
        <w:rPr>
          <w:rFonts w:ascii="Noto Serif CJK SC" w:hAnsi="Noto Serif CJK SC" w:eastAsia="Noto Serif CJK SC"/>
          <w:color w:val="111827"/>
          <w:sz w:val="22"/>
          <w:lang w:eastAsia="zh-CN"/>
        </w:rPr>
        <w:t xml:space="preserve">9. </w:t>
      </w:r>
      <w:r>
        <w:rPr>
          <w:rFonts w:ascii="Noto Serif CJK SC" w:hAnsi="Noto Serif CJK SC" w:eastAsia="Noto Serif CJK SC"/>
          <w:b/>
          <w:color w:val="111827"/>
          <w:sz w:val="22"/>
          <w:lang w:eastAsia="zh-CN"/>
        </w:rPr>
        <w:t>预注册如何外部核验？</w:t>
      </w:r>
      <w:r>
        <w:rPr>
          <w:rFonts w:ascii="Noto Serif CJK SC" w:hAnsi="Noto Serif CJK SC" w:eastAsia="Noto Serif CJK SC"/>
          <w:color w:val="111827"/>
          <w:sz w:val="22"/>
          <w:lang w:eastAsia="zh-CN"/>
        </w:rPr>
        <w:t xml:space="preserve"> 能否提供匿名、不可变的完整预注册包、64 位十六进制 SHA-256、带年份和时区的外部时间戳、代码提交、每个检查点父谱系与逐表映射？</w:t>
      </w:r>
    </w:p>
    <w:p>
      <w:pPr>
        <w:widowControl/>
        <w:spacing w:before="0" w:after="160" w:line="280" w:lineRule="auto"/>
        <w:ind w:left="720" w:hanging="403"/>
      </w:pPr>
      <w:r>
        <w:rPr>
          <w:rFonts w:ascii="Noto Serif CJK SC" w:hAnsi="Noto Serif CJK SC" w:eastAsia="Noto Serif CJK SC"/>
          <w:color w:val="111827"/>
          <w:sz w:val="22"/>
          <w:lang w:eastAsia="zh-CN"/>
        </w:rPr>
        <w:t xml:space="preserve">10. </w:t>
      </w:r>
      <w:r>
        <w:rPr>
          <w:rFonts w:ascii="Noto Serif CJK SC" w:hAnsi="Noto Serif CJK SC" w:eastAsia="Noto Serif CJK SC"/>
          <w:b/>
          <w:color w:val="111827"/>
          <w:sz w:val="22"/>
          <w:lang w:eastAsia="zh-CN"/>
        </w:rPr>
        <w:t>配对门的统计对象是什么？</w:t>
      </w:r>
      <w:r>
        <w:rPr>
          <w:rFonts w:ascii="Noto Serif CJK SC" w:hAnsi="Noto Serif CJK SC" w:eastAsia="Noto Serif CJK SC"/>
          <w:color w:val="111827"/>
          <w:sz w:val="22"/>
          <w:lang w:eastAsia="zh-CN"/>
        </w:rPr>
        <w:t xml:space="preserve"> 预注册所说跨 late-drop 种子汇总 discordant counts 如何处理同一项目跨种子的重复？正式门为何不直接以种子为单位？</w:t>
      </w:r>
    </w:p>
    <w:p>
      <w:pPr>
        <w:widowControl/>
        <w:spacing w:before="0" w:after="160" w:line="280" w:lineRule="auto"/>
        <w:ind w:left="720" w:hanging="403"/>
      </w:pPr>
      <w:r>
        <w:rPr>
          <w:rFonts w:ascii="Noto Serif CJK SC" w:hAnsi="Noto Serif CJK SC" w:eastAsia="Noto Serif CJK SC"/>
          <w:color w:val="111827"/>
          <w:sz w:val="22"/>
          <w:lang w:eastAsia="zh-CN"/>
        </w:rPr>
        <w:t xml:space="preserve">11. </w:t>
      </w:r>
      <w:r>
        <w:rPr>
          <w:rFonts w:ascii="Noto Serif CJK SC" w:hAnsi="Noto Serif CJK SC" w:eastAsia="Noto Serif CJK SC"/>
          <w:b/>
          <w:color w:val="111827"/>
          <w:sz w:val="22"/>
          <w:lang w:eastAsia="zh-CN"/>
        </w:rPr>
        <w:t>门资产在新案例上的性能如何？</w:t>
      </w:r>
      <w:r>
        <w:rPr>
          <w:rFonts w:ascii="Noto Serif CJK SC" w:hAnsi="Noto Serif CJK SC" w:eastAsia="Noto Serif CJK SC"/>
          <w:color w:val="111827"/>
          <w:sz w:val="22"/>
          <w:lang w:eastAsia="zh-CN"/>
        </w:rPr>
        <w:t xml:space="preserve"> 能否在独立或前瞻故障集上报告 Fault I 等各类故障的检出率、误报率、运行成本和避免的 GPU 花费，并与普通测试/审计流程比较？</w:t>
      </w:r>
    </w:p>
    <w:p>
      <w:pPr>
        <w:widowControl/>
        <w:spacing w:before="0" w:after="160" w:line="280" w:lineRule="auto"/>
        <w:ind w:left="720" w:hanging="403"/>
      </w:pPr>
      <w:r>
        <w:rPr>
          <w:rFonts w:ascii="Noto Serif CJK SC" w:hAnsi="Noto Serif CJK SC" w:eastAsia="Noto Serif CJK SC"/>
          <w:color w:val="111827"/>
          <w:sz w:val="22"/>
          <w:lang w:eastAsia="zh-CN"/>
        </w:rPr>
        <w:t xml:space="preserve">12. </w:t>
      </w:r>
      <w:r>
        <w:rPr>
          <w:rFonts w:ascii="Noto Serif CJK SC" w:hAnsi="Noto Serif CJK SC" w:eastAsia="Noto Serif CJK SC"/>
          <w:b/>
          <w:color w:val="111827"/>
          <w:sz w:val="22"/>
          <w:lang w:eastAsia="zh-CN"/>
        </w:rPr>
        <w:t>能否完成种子级重跑？</w:t>
      </w:r>
      <w:r>
        <w:rPr>
          <w:rFonts w:ascii="Noto Serif CJK SC" w:hAnsi="Noto Serif CJK SC" w:eastAsia="Noto Serif CJK SC"/>
          <w:color w:val="111827"/>
          <w:sz w:val="22"/>
          <w:lang w:eastAsia="zh-CN"/>
        </w:rPr>
        <w:t xml:space="preserve"> 是否能按 §7.1 的条件，提供至少五个独立基座种子、关键处理侧独立种子、存活/格式门和冻结的一侧或层级检验？</w:t>
      </w:r>
    </w:p>
    <w:p>
      <w:pPr>
        <w:widowControl/>
        <w:spacing w:before="0" w:after="160" w:line="280" w:lineRule="auto"/>
        <w:ind w:left="720" w:hanging="403"/>
      </w:pPr>
      <w:r>
        <w:rPr>
          <w:rFonts w:ascii="Noto Serif CJK SC" w:hAnsi="Noto Serif CJK SC" w:eastAsia="Noto Serif CJK SC"/>
          <w:color w:val="111827"/>
          <w:sz w:val="22"/>
          <w:lang w:eastAsia="zh-CN"/>
        </w:rPr>
        <w:t xml:space="preserve">13. </w:t>
      </w:r>
      <w:r>
        <w:rPr>
          <w:rFonts w:ascii="Noto Serif CJK SC" w:hAnsi="Noto Serif CJK SC" w:eastAsia="Noto Serif CJK SC"/>
          <w:b/>
          <w:color w:val="111827"/>
          <w:sz w:val="22"/>
          <w:lang w:eastAsia="zh-CN"/>
        </w:rPr>
        <w:t>如何满足页限？</w:t>
      </w:r>
      <w:r>
        <w:rPr>
          <w:rFonts w:ascii="Noto Serif CJK SC" w:hAnsi="Noto Serif CJK SC" w:eastAsia="Noto Serif CJK SC"/>
          <w:color w:val="111827"/>
          <w:sz w:val="22"/>
          <w:lang w:eastAsia="zh-CN"/>
        </w:rPr>
        <w:t xml:space="preserve"> 哪些运行清单、边界算例和事故时间线将移至附录，以在 9 页内保留问题、最强证据、正确统计对象与可执行门定义？</w:t>
      </w:r>
    </w:p>
    <w:p>
      <w:pPr>
        <w:pStyle w:val="Heading2"/>
      </w:pPr>
      <w:r>
        <w:rPr>
          <w:rFonts w:ascii="Noto Serif CJK SC" w:hAnsi="Noto Serif CJK SC" w:eastAsia="Noto Serif CJK SC"/>
          <w:color w:val="2E74B5"/>
          <w:sz w:val="26"/>
          <w:lang w:eastAsia="zh-CN"/>
        </w:rPr>
        <w:t>9. 提分所需证据</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统一 CP95 与配对对象的全量重算：</w:t>
      </w:r>
      <w:r>
        <w:rPr>
          <w:rFonts w:ascii="Noto Serif CJK SC" w:hAnsi="Noto Serif CJK SC" w:eastAsia="Noto Serif CJK SC"/>
          <w:color w:val="111827"/>
          <w:sz w:val="22"/>
          <w:lang w:eastAsia="zh-CN"/>
        </w:rPr>
        <w:t xml:space="preserve"> 一个冻结的端点/预测约定；从全部原始 </w:t>
      </w:r>
      <w:r>
        <w:rPr>
          <w:rFonts w:ascii="Menlo" w:hAnsi="Menlo" w:eastAsia="Noto Serif CJK SC"/>
          <w:color w:val="1F4D78"/>
          <w:sz w:val="21"/>
          <w:lang w:eastAsia="zh-CN"/>
        </w:rPr>
        <w:t>(k,n)</w:t>
      </w:r>
      <w:r>
        <w:rPr>
          <w:rFonts w:ascii="Noto Serif CJK SC" w:hAnsi="Noto Serif CJK SC" w:eastAsia="Noto Serif CJK SC"/>
          <w:color w:val="111827"/>
          <w:sz w:val="22"/>
          <w:lang w:eastAsia="zh-CN"/>
        </w:rPr>
        <w:t xml:space="preserve"> 自动生成区间、</w:t>
      </w:r>
      <w:r>
        <w:rPr>
          <w:rFonts w:ascii="Menlo" w:hAnsi="Menlo" w:eastAsia="Noto Serif CJK SC"/>
          <w:color w:val="1F4D78"/>
          <w:sz w:val="21"/>
          <w:lang w:eastAsia="zh-CN"/>
        </w:rPr>
        <w:t>P(C≥6)</w:t>
      </w:r>
      <w:r>
        <w:rPr>
          <w:rFonts w:ascii="Noto Serif CJK SC" w:hAnsi="Noto Serif CJK SC" w:eastAsia="Noto Serif CJK SC"/>
          <w:color w:val="111827"/>
          <w:sz w:val="22"/>
          <w:lang w:eastAsia="zh-CN"/>
        </w:rPr>
        <w:t xml:space="preserve">、实际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 xml:space="preserve"> 与 verdict；独立实现复算一致，且所有表格和正文不再选择性使用端点。</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结果独立的等效契约：</w:t>
      </w:r>
      <w:r>
        <w:rPr>
          <w:rFonts w:ascii="Noto Serif CJK SC" w:hAnsi="Noto Serif CJK SC" w:eastAsia="Noto Serif CJK SC"/>
          <w:color w:val="111827"/>
          <w:sz w:val="22"/>
          <w:lang w:eastAsia="zh-CN"/>
        </w:rPr>
        <w:t xml:space="preserve"> 在看结果前冻结有任务意义的正绝对等效界；明确效应估计、方向、α、多重性、共享基线协方差和种子级噪声；以模拟或闭式功效分析验证错误率。</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平衡的种子级正式实验：</w:t>
      </w:r>
      <w:r>
        <w:rPr>
          <w:rFonts w:ascii="Noto Serif CJK SC" w:hAnsi="Noto Serif CJK SC" w:eastAsia="Noto Serif CJK SC"/>
          <w:color w:val="111827"/>
          <w:sz w:val="22"/>
          <w:lang w:eastAsia="zh-CN"/>
        </w:rPr>
        <w:t xml:space="preserve"> 至少评审引用的五个独立 base 种子，并为关键处理提供独立训练种子；预注册存活、格式和数值正确门；主要推断以种子或明确的层级模型为单位，项目重复不得人为增加种子级显著性。</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完整工件谱系：</w:t>
      </w:r>
      <w:r>
        <w:rPr>
          <w:rFonts w:ascii="Noto Serif CJK SC" w:hAnsi="Noto Serif CJK SC" w:eastAsia="Noto Serif CJK SC"/>
          <w:color w:val="111827"/>
          <w:sz w:val="22"/>
          <w:lang w:eastAsia="zh-CN"/>
        </w:rPr>
        <w:t xml:space="preserve"> 所有请求、启动、失败、完成、排除和纳入运行的 manifest；逐项含条件、进度、种子、训练时间、预注册/后验状态、父检查点、完整哈希、排除理由与进入的表；明确 l3/l4。</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匿名可复现包：</w:t>
      </w:r>
      <w:r>
        <w:rPr>
          <w:rFonts w:ascii="Noto Serif CJK SC" w:hAnsi="Noto Serif CJK SC" w:eastAsia="Noto Serif CJK SC"/>
          <w:color w:val="111827"/>
          <w:sz w:val="22"/>
          <w:lang w:eastAsia="zh-CN"/>
        </w:rPr>
        <w:t xml:space="preserve"> 数据项目 ID、372 项冻结筛选规则、训练—评测重叠、全部训练/解码配置、逐项目向量、原始生成、producer 代码、环境锁文件、完整哈希与外部不可变时间戳；第三方至少复现一个 base 与一个 trained readout。</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真正覆盖 Fault I 的门：</w:t>
      </w:r>
      <w:r>
        <w:rPr>
          <w:rFonts w:ascii="Noto Serif CJK SC" w:hAnsi="Noto Serif CJK SC" w:eastAsia="Noto Serif CJK SC"/>
          <w:color w:val="111827"/>
          <w:sz w:val="22"/>
          <w:lang w:eastAsia="zh-CN"/>
        </w:rPr>
        <w:t xml:space="preserve"> 新增可执行跨臂语义可分离检查，至少覆盖预期暴露计数、训练轨迹和逐项读出全等；为 K/U/P/M 给出完备状态机和穷举真值表，任何有效性失败或必要但不可达的腿均不能产生 PASS。</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留出或前瞻故障评测：</w:t>
      </w:r>
      <w:r>
        <w:rPr>
          <w:rFonts w:ascii="Noto Serif CJK SC" w:hAnsi="Noto Serif CJK SC" w:eastAsia="Noto Serif CJK SC"/>
          <w:color w:val="111827"/>
          <w:sz w:val="22"/>
          <w:lang w:eastAsia="zh-CN"/>
        </w:rPr>
        <w:t xml:space="preserve"> 冻结包含控制串线、空生成、提取器漂移、向量/标量失配、项目/种子单位碰撞和无故障对照的故障集；由未参与工件编写者盲运行；报告混淆矩阵、逐故障召回、误报、成本和 GPU 节省，并比较标准验证流程。</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最近工作功能级对照：</w:t>
      </w:r>
      <w:r>
        <w:rPr>
          <w:rFonts w:ascii="Noto Serif CJK SC" w:hAnsi="Noto Serif CJK SC" w:eastAsia="Noto Serif CJK SC"/>
          <w:color w:val="111827"/>
          <w:sz w:val="22"/>
          <w:lang w:eastAsia="zh-CN"/>
        </w:rPr>
        <w:t xml:space="preserve"> 对 HELM、注册报告、评测协议校验和最近的实验预检/数据验证系统逐项比较输入、假设、失败模式、保证和本方法增量；证明资产不是已有默认检查的重命名。</w:t>
      </w:r>
    </w:p>
    <w:p>
      <w:pPr>
        <w:widowControl/>
        <w:spacing w:before="0" w:after="160" w:line="280" w:lineRule="auto"/>
        <w:ind w:left="720" w:hanging="403"/>
      </w:pPr>
      <w:r>
        <w:rPr>
          <w:rFonts w:ascii="Noto Serif CJK SC" w:hAnsi="Noto Serif CJK SC" w:eastAsia="Noto Serif CJK SC"/>
          <w:color w:val="111827"/>
          <w:sz w:val="22"/>
          <w:lang w:eastAsia="zh-CN"/>
        </w:rPr>
        <w:t xml:space="preserve">9. </w:t>
      </w:r>
      <w:r>
        <w:rPr>
          <w:rFonts w:ascii="Noto Serif CJK SC" w:hAnsi="Noto Serif CJK SC" w:eastAsia="Noto Serif CJK SC"/>
          <w:b/>
          <w:color w:val="111827"/>
          <w:sz w:val="22"/>
          <w:lang w:eastAsia="zh-CN"/>
        </w:rPr>
        <w:t>格式合规与术语一致：</w:t>
      </w:r>
      <w:r>
        <w:rPr>
          <w:rFonts w:ascii="Noto Serif CJK SC" w:hAnsi="Noto Serif CJK SC" w:eastAsia="Noto Serif CJK SC"/>
          <w:color w:val="111827"/>
          <w:sz w:val="22"/>
          <w:lang w:eastAsia="zh-CN"/>
        </w:rPr>
        <w:t xml:space="preserve"> 用 ICLR 2026 模板将正文压缩至 9 页；统一“统计可分离”“格式/预算有效”“因果不可归因”“结构不可达/功效不足”等状态；修正图 1 的 Fault II 线型与标签。</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先修 critical 统计链。</w:t>
      </w:r>
      <w:r>
        <w:rPr>
          <w:rFonts w:ascii="Noto Serif CJK SC" w:hAnsi="Noto Serif CJK SC" w:eastAsia="Noto Serif CJK SC"/>
          <w:color w:val="111827"/>
          <w:sz w:val="22"/>
          <w:lang w:eastAsia="zh-CN"/>
        </w:rPr>
        <w:t xml:space="preserve"> 冻结唯一 CP95 规则，分开观察计数、参数区间、预测可达性与配对 </w:t>
      </w:r>
      <w:r>
        <w:rPr>
          <w:rFonts w:ascii="Menlo" w:hAnsi="Menlo" w:eastAsia="Noto Serif CJK SC"/>
          <w:color w:val="1F4D78"/>
          <w:sz w:val="21"/>
          <w:lang w:eastAsia="zh-CN"/>
        </w:rPr>
        <w:t>b+c</w:t>
      </w:r>
      <w:r>
        <w:rPr>
          <w:rFonts w:ascii="Noto Serif CJK SC" w:hAnsi="Noto Serif CJK SC" w:eastAsia="Noto Serif CJK SC"/>
          <w:color w:val="111827"/>
          <w:sz w:val="22"/>
          <w:lang w:eastAsia="zh-CN"/>
        </w:rPr>
        <w:t>，全量重算表 10/11 和 verdict。根据重算结果先决定贡献 (3)、Fault IV 和 reachability asset 能否保留。</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修复形式设计。</w:t>
      </w:r>
      <w:r>
        <w:rPr>
          <w:rFonts w:ascii="Noto Serif CJK SC" w:hAnsi="Noto Serif CJK SC" w:eastAsia="Noto Serif CJK SC"/>
          <w:color w:val="111827"/>
          <w:sz w:val="22"/>
          <w:lang w:eastAsia="zh-CN"/>
        </w:rPr>
        <w:t xml:space="preserve"> 放弃结果依赖的 </w:t>
      </w:r>
      <w:r>
        <w:rPr>
          <w:rFonts w:ascii="Menlo" w:hAnsi="Menlo" w:eastAsia="Noto Serif CJK SC"/>
          <w:color w:val="1F4D78"/>
          <w:sz w:val="21"/>
          <w:lang w:eastAsia="zh-CN"/>
        </w:rPr>
        <w:t>0.3·dmg_always</w:t>
      </w:r>
      <w:r>
        <w:rPr>
          <w:rFonts w:ascii="Noto Serif CJK SC" w:hAnsi="Noto Serif CJK SC" w:eastAsia="Noto Serif CJK SC"/>
          <w:color w:val="111827"/>
          <w:sz w:val="22"/>
          <w:lang w:eastAsia="zh-CN"/>
        </w:rPr>
        <w:t xml:space="preserve"> 等效界，改为事前绝对界；明确种子级估计量、随机化单位、共享基线与误差控制。</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闭合运行与数据谱系。</w:t>
      </w:r>
      <w:r>
        <w:rPr>
          <w:rFonts w:ascii="Noto Serif CJK SC" w:hAnsi="Noto Serif CJK SC" w:eastAsia="Noto Serif CJK SC"/>
          <w:color w:val="111827"/>
          <w:sz w:val="22"/>
          <w:lang w:eastAsia="zh-CN"/>
        </w:rPr>
        <w:t xml:space="preserve"> 解释 l3/l4，发布完整运行 manifest、全长哈希、时间戳、372 项选择与训练—评测重叠；补齐训练和解码配置。</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实现能抓住 Fault I 的跨臂门。</w:t>
      </w:r>
      <w:r>
        <w:rPr>
          <w:rFonts w:ascii="Noto Serif CJK SC" w:hAnsi="Noto Serif CJK SC" w:eastAsia="Noto Serif CJK SC"/>
          <w:color w:val="111827"/>
          <w:sz w:val="22"/>
          <w:lang w:eastAsia="zh-CN"/>
        </w:rPr>
        <w:t xml:space="preserve"> 在当前资产之上增加语义可分离检查，完成状态机真值表和回归夹具；先证明已知 Fault I 会失败、修复后的干净 wiring 会通过。</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执行平衡种子级重跑。</w:t>
      </w:r>
      <w:r>
        <w:rPr>
          <w:rFonts w:ascii="Noto Serif CJK SC" w:hAnsi="Noto Serif CJK SC" w:eastAsia="Noto Serif CJK SC"/>
          <w:color w:val="111827"/>
          <w:sz w:val="22"/>
          <w:lang w:eastAsia="zh-CN"/>
        </w:rPr>
        <w:t xml:space="preserve"> 在新的预注册中加入基座侧和处理侧独立种子、存活/格式门及种子级或层级检验，避免再用项目重复代替科学复现。</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做独立故障验证和基线比较。</w:t>
      </w:r>
      <w:r>
        <w:rPr>
          <w:rFonts w:ascii="Noto Serif CJK SC" w:hAnsi="Noto Serif CJK SC" w:eastAsia="Noto Serif CJK SC"/>
          <w:color w:val="111827"/>
          <w:sz w:val="22"/>
          <w:lang w:eastAsia="zh-CN"/>
        </w:rPr>
        <w:t xml:space="preserve"> 这是把单案例事故报告升级为可复用方法贡献的关键；没有该证据时，应主动收窄 transferable/reusable 的措辞。</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最后完成 9 页重构。</w:t>
      </w:r>
      <w:r>
        <w:rPr>
          <w:rFonts w:ascii="Noto Serif CJK SC" w:hAnsi="Noto Serif CJK SC" w:eastAsia="Noto Serif CJK SC"/>
          <w:color w:val="111827"/>
          <w:sz w:val="22"/>
          <w:lang w:eastAsia="zh-CN"/>
        </w:rPr>
        <w:t xml:space="preserve"> 主文保留一个统一故障分类、表 8 的最强诊断、修正后的统计对象、一张门流程与清楚限制；运行清单、边界算例和事故时间线移至附录，并统一 dead/defunct 等术语。</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 xml:space="preserve">三位评审均严格只依据指定 PDF，未获得或执行论文引用的代码、原始生成、配置、检查点、完整哈希、外部时间戳或 “on request” 材料。因此，表 8 控制同一性、producer 的 </w:t>
      </w:r>
      <w:r>
        <w:rPr>
          <w:rFonts w:ascii="Menlo" w:hAnsi="Menlo" w:eastAsia="Noto Serif CJK SC"/>
          <w:color w:val="1F4D78"/>
          <w:sz w:val="21"/>
          <w:lang w:eastAsia="zh-CN"/>
        </w:rPr>
        <w:t>active=True</w:t>
      </w:r>
      <w:r>
        <w:rPr>
          <w:rFonts w:ascii="Noto Serif CJK SC" w:hAnsi="Noto Serif CJK SC" w:eastAsia="Noto Serif CJK SC"/>
          <w:color w:val="111827"/>
          <w:sz w:val="22"/>
          <w:lang w:eastAsia="zh-CN"/>
        </w:rPr>
        <w:t xml:space="preserve"> 根因和逐项向量只能按 PDF 内部一致性评价。</w:t>
      </w:r>
    </w:p>
    <w:p>
      <w:pPr>
        <w:pStyle w:val="ListBullet"/>
      </w:pPr>
      <w:r>
        <w:rPr>
          <w:rFonts w:ascii="Noto Serif CJK SC" w:hAnsi="Noto Serif CJK SC" w:eastAsia="Noto Serif CJK SC"/>
          <w:color w:val="111827"/>
          <w:sz w:val="22"/>
          <w:lang w:eastAsia="zh-CN"/>
        </w:rPr>
        <w:t>按隔离任务要求，三位评审均未联网检索或核验引用元数据；新颖性和相关工作完整性只依据论文自述。R1 因此将信心设为 3。</w:t>
      </w:r>
    </w:p>
    <w:p>
      <w:pPr>
        <w:pStyle w:val="ListBullet"/>
      </w:pPr>
      <w:r>
        <w:rPr>
          <w:rFonts w:ascii="Noto Serif CJK SC" w:hAnsi="Noto Serif CJK SC" w:eastAsia="Noto Serif CJK SC"/>
          <w:color w:val="111827"/>
          <w:sz w:val="22"/>
          <w:lang w:eastAsia="zh-CN"/>
        </w:rPr>
        <w:t>闭式 McNemar 和 CP95 反例可以根据 PDF 中给出的公式与计数检查，但评审没有运行论文自己的脚本，也没有重建全部门状态。</w:t>
      </w:r>
    </w:p>
    <w:p>
      <w:pPr>
        <w:pStyle w:val="ListBullet"/>
      </w:pPr>
      <w:r>
        <w:rPr>
          <w:rFonts w:ascii="Noto Serif CJK SC" w:hAnsi="Noto Serif CJK SC" w:eastAsia="Noto Serif CJK SC"/>
          <w:color w:val="111827"/>
          <w:sz w:val="22"/>
          <w:lang w:eastAsia="zh-CN"/>
        </w:rPr>
        <w:t>三位评审彼此不可见，未看到其他论文、其他评审、作者计划、修订历史或既有评分；本章只整合完成后的记录，没有追加新评分、元评分或严重度裁决。</w:t>
      </w:r>
    </w:p>
    <w:p>
      <w:pPr>
        <w:pStyle w:val="Heading1"/>
        <w:pageBreakBefore/>
      </w:pPr>
      <w:r>
        <w:rPr>
          <w:rFonts w:ascii="Noto Serif CJK SC" w:hAnsi="Noto Serif CJK SC" w:eastAsia="Noto Serif CJK SC"/>
          <w:color w:val="2E74B5"/>
          <w:sz w:val="32"/>
          <w:lang w:eastAsia="zh-CN"/>
        </w:rPr>
        <w:t xml:space="preserve">P5 — </w:t>
      </w:r>
      <w:r>
        <w:rPr>
          <w:rFonts w:ascii="Noto Serif CJK SC" w:hAnsi="Noto Serif CJK SC" w:eastAsia="Noto Serif CJK SC"/>
          <w:i/>
          <w:color w:val="2E74B5"/>
          <w:sz w:val="32"/>
          <w:lang w:eastAsia="zh-CN"/>
        </w:rPr>
        <w:t>Last-Margin Gating Under a True Temporal Endpoint Data-Quality Shock</w:t>
      </w:r>
    </w:p>
    <w:p>
      <w:pPr>
        <w:pStyle w:val="Heading2"/>
      </w:pPr>
      <w:r>
        <w:rPr>
          <w:rFonts w:ascii="Noto Serif CJK SC" w:hAnsi="Noto Serif CJK SC" w:eastAsia="Noto Serif CJK SC"/>
          <w:color w:val="2E74B5"/>
          <w:sz w:val="26"/>
          <w:lang w:eastAsia="zh-CN"/>
        </w:rPr>
        <w:t>1. 一句话定位</w:t>
      </w:r>
    </w:p>
    <w:p>
      <w:pPr>
        <w:widowControl/>
        <w:spacing w:before="0" w:after="120" w:line="264" w:lineRule="auto"/>
      </w:pPr>
      <w:r>
        <w:rPr>
          <w:rFonts w:ascii="Noto Serif CJK SC" w:hAnsi="Noto Serif CJK SC" w:eastAsia="Noto Serif CJK SC"/>
          <w:color w:val="111827"/>
          <w:sz w:val="22"/>
          <w:lang w:eastAsia="zh-CN"/>
        </w:rPr>
        <w:t>论文在一个 12 轮、五分类的合成序列任务中，把 600 个训练样本里固定 150 个样本的标签翻转严格限制在第 9–11 轮，以“最终校准损失减历史最小校准损失”的 last margin 触发从最后检查点回滚到 best-val；它最可靠的定位是一个时间顺序真实、结论边界诚实的合成审计，而不是一个已证明优于标准验证选点的新检查点策略。</w:t>
      </w:r>
    </w:p>
    <w:p>
      <w:pPr>
        <w:widowControl/>
        <w:spacing w:before="0" w:after="120" w:line="264" w:lineRule="auto"/>
      </w:pPr>
      <w:r>
        <w:rPr>
          <w:rFonts w:ascii="Noto Serif CJK SC" w:hAnsi="Noto Serif CJK SC" w:eastAsia="Noto Serif CJK SC"/>
          <w:color w:val="111827"/>
          <w:sz w:val="22"/>
          <w:lang w:eastAsia="zh-CN"/>
        </w:rPr>
        <w:t xml:space="preserve">三位评审审阅的是同一 PDF 快照，SHA-256 为 </w:t>
      </w:r>
      <w:r>
        <w:rPr>
          <w:rFonts w:ascii="Menlo" w:hAnsi="Menlo" w:eastAsia="Noto Serif CJK SC"/>
          <w:color w:val="1F4D78"/>
          <w:sz w:val="21"/>
          <w:lang w:eastAsia="zh-CN"/>
        </w:rPr>
        <w:t>9dfd6772ebab424f5da4d623fc44b8257ec7fa58951a6e3b877faac792850003</w:t>
      </w:r>
      <w:r>
        <w:rPr>
          <w:rFonts w:ascii="Noto Serif CJK SC" w:hAnsi="Noto Serif CJK SC" w:eastAsia="Noto Serif CJK SC"/>
          <w:color w:val="111827"/>
          <w:sz w:val="22"/>
          <w:lang w:eastAsia="zh-CN"/>
        </w:rPr>
        <w:t>。</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260"/>
        <w:gridCol w:w="1260"/>
        <w:gridCol w:w="1260"/>
        <w:gridCol w:w="1260"/>
        <w:gridCol w:w="1260"/>
        <w:gridCol w:w="1260"/>
        <w:gridCol w:w="1800"/>
      </w:tblGrid>
      <w:tr>
        <w:trPr>
          <w:tblHeader w:val="true"/>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独立评审</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主角色</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S/P/C</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完成必要修改后预测分</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P5-R1</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3/3/2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P5-R3</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三评总分均为 4，S/P/C 中位数为 3/3/2，信心均为 4。三位评审一致认为论文当前“略低于接收线”；三人给出的当前证据上限也都为 4，意味着仅靠润色现有结果不足以跨过接收线。预测分 6 以完成新的前瞻性结算、现实或非退化载体实验、原因特异性对照和强基线比较为前提，不是对文字修订的奖励。</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第 2 页第 3.1 节和图 1 定义了一个真正的末段时间事件：训练共 12 轮，600 个训练样本中的 150 个只在第 9–11 轮被确定性改标，前 0–8 轮保持干净。方法在每次训练中记录校准损失序列，以</w:t>
      </w:r>
    </w:p>
    <w:p>
      <w:pPr>
        <w:widowControl/>
        <w:spacing w:before="0" w:after="120" w:line="264" w:lineRule="auto"/>
      </w:pPr>
      <w:r>
        <w:rPr>
          <w:rFonts w:ascii="Menlo" w:hAnsi="Menlo" w:eastAsia="Noto Serif CJK SC"/>
          <w:color w:val="1F4D78"/>
          <w:sz w:val="21"/>
          <w:lang w:eastAsia="zh-CN"/>
        </w:rPr>
        <w:t>m = L_last − min_t L_t</w:t>
      </w:r>
    </w:p>
    <w:p>
      <w:pPr>
        <w:widowControl/>
        <w:spacing w:before="0" w:after="120" w:line="264" w:lineRule="auto"/>
      </w:pPr>
      <w:r>
        <w:rPr>
          <w:rFonts w:ascii="Noto Serif CJK SC" w:hAnsi="Noto Serif CJK SC" w:eastAsia="Noto Serif CJK SC"/>
          <w:color w:val="111827"/>
          <w:sz w:val="22"/>
          <w:lang w:eastAsia="zh-CN"/>
        </w:rPr>
        <w:t>作为告警量；健康模式和受冲击模式各用 4 个 FIT 种子确定冻结阈值，随后在每种模式各 64 个 hold-out 种子上结算。总预算为 136 次运行，即 8 次 FIT 加 128 次 hold-out（第 9 页表 8）。论文报告 64/64 个受冲击运行被检测、64 个健康运行中 0 个触发；触发后从 last 回滚至 best-val，相对 last 的平均外层损失差为 −0.3395。表 3 给出配对效应及区间，表 4 给出 64/64 和 0/64 对应的单侧精确二项界。</w:t>
      </w:r>
    </w:p>
    <w:p>
      <w:pPr>
        <w:widowControl/>
        <w:spacing w:before="0" w:after="120" w:line="264" w:lineRule="auto"/>
      </w:pPr>
      <w:r>
        <w:rPr>
          <w:rFonts w:ascii="Noto Serif CJK SC" w:hAnsi="Noto Serif CJK SC" w:eastAsia="Noto Serif CJK SC"/>
          <w:color w:val="111827"/>
          <w:sz w:val="22"/>
          <w:lang w:eastAsia="zh-CN"/>
        </w:rPr>
        <w:t>证据的关键边界同样非常清楚：64 条受冲击轨迹的校准损失最小值全部出现在冲击前的第 8 轮，因此 gate、best-val 与 early-stop 在每个运行中选择完全相同的检查点，gate−last 的 −0.3395 与 last−best-val 的 +0.3395 是同一逐运行差值的相反数。健康组的 704/704 个相邻轮次转换又全部严格下降，使健康 margin 恒为 0。由此，现有实验可靠地证明了强人工末段冲击会破坏 last、回滚到已有 best-val 能恢复性能；它没有证明 gate 相对始终使用 best-val 的增量决策价值，也没有测量自然非单调训练中的现实误报率。</w:t>
      </w:r>
    </w:p>
    <w:p>
      <w:pPr>
        <w:widowControl/>
        <w:spacing w:before="0" w:after="120" w:line="264" w:lineRule="auto"/>
      </w:pPr>
      <w:r>
        <w:rPr>
          <w:rFonts w:ascii="Noto Serif CJK SC" w:hAnsi="Noto Serif CJK SC" w:eastAsia="Noto Serif CJK SC"/>
          <w:color w:val="111827"/>
          <w:sz w:val="22"/>
          <w:lang w:eastAsia="zh-CN"/>
        </w:rPr>
        <w:t>论文对上述边界披露得较坦率：第 4–8 页多次明确不主张 checkpoint 新颖性，不把 gate 与 best-val 的精确相等包装成优势，并承认阈值运输、现实 FAR 和冲击覆盖原 argmin 等问题尚未解决。三位评审因此没有否定限定在 E1 同机制合成总体内的数值结果，但一致认为贡献范围、机制特异性、预注册时间线、最近工作定位与复现细节仍不足以支持 ICLR 接收。</w:t>
      </w:r>
    </w:p>
    <w:p>
      <w:pPr>
        <w:pStyle w:val="Heading2"/>
      </w:pPr>
      <w:r>
        <w:rPr>
          <w:rFonts w:ascii="Noto Serif CJK SC" w:hAnsi="Noto Serif CJK SC" w:eastAsia="Noto Serif CJK SC"/>
          <w:color w:val="2E74B5"/>
          <w:sz w:val="26"/>
          <w:lang w:eastAsia="zh-CN"/>
        </w:rPr>
        <w:t>4. 三位评审的核心判断</w:t>
      </w:r>
    </w:p>
    <w:p>
      <w:pPr>
        <w:pStyle w:val="Heading3"/>
      </w:pPr>
      <w:r>
        <w:rPr>
          <w:rFonts w:ascii="Noto Serif CJK SC" w:hAnsi="Noto Serif CJK SC" w:eastAsia="Noto Serif CJK SC"/>
          <w:color w:val="1F4D78"/>
          <w:sz w:val="24"/>
          <w:lang w:eastAsia="zh-CN"/>
        </w:rPr>
        <w:t>P5-R1：新颖性与定位</w:t>
      </w:r>
    </w:p>
    <w:p>
      <w:pPr>
        <w:widowControl/>
        <w:spacing w:before="0" w:after="120" w:line="264" w:lineRule="auto"/>
      </w:pPr>
      <w:r>
        <w:rPr>
          <w:rFonts w:ascii="Noto Serif CJK SC" w:hAnsi="Noto Serif CJK SC" w:eastAsia="Noto Serif CJK SC"/>
          <w:color w:val="111827"/>
          <w:sz w:val="22"/>
          <w:lang w:eastAsia="zh-CN"/>
        </w:rPr>
        <w:t>R1 认为论文最强之处是把静态污染改造成有干净前缀的真正时间干预，并以 FIT/hold-out 分离、配对外层损失和精确二项界给出一个可审计的合成 sanity check。作者也诚实承认 gate、best-val、early-stop 全部相同。但 last-margin 本身只是末值相对历史最小值的简单增量，当前 128 个 E1 hold-out 运行里从未产生区别于 best-val 的部署决策；相关工作又只有四篇，缺少早停、训练动态监测、变化点、漂移和标签噪声的最近邻定位。因此 R1 给出 S=3、C=2、总分 4，并把跨载体新证据视为提分必要条件。</w:t>
      </w:r>
    </w:p>
    <w:p>
      <w:pPr>
        <w:pStyle w:val="Heading3"/>
      </w:pPr>
      <w:r>
        <w:rPr>
          <w:rFonts w:ascii="Noto Serif CJK SC" w:hAnsi="Noto Serif CJK SC" w:eastAsia="Noto Serif CJK SC"/>
          <w:color w:val="1F4D78"/>
          <w:sz w:val="24"/>
          <w:lang w:eastAsia="zh-CN"/>
        </w:rPr>
        <w:t>P5-R2：技术可靠性</w:t>
      </w:r>
    </w:p>
    <w:p>
      <w:pPr>
        <w:widowControl/>
        <w:spacing w:before="0" w:after="120" w:line="264" w:lineRule="auto"/>
      </w:pPr>
      <w:r>
        <w:rPr>
          <w:rFonts w:ascii="Noto Serif CJK SC" w:hAnsi="Noto Serif CJK SC" w:eastAsia="Noto Serif CJK SC"/>
          <w:color w:val="111827"/>
          <w:sz w:val="22"/>
          <w:lang w:eastAsia="zh-CN"/>
        </w:rPr>
        <w:t>R2 认可 E1 内部证据链基本自洽：时间干预、冻结阈值、逐运行配对、精确二项界以及 gate 与 best-val 的逐记录相等没有明显算术矛盾。然而，last-margin 只观测损失回升，不能把标签污染与学习率突变、普通过拟合、优化不稳或无害波动区分开；阈值又只来自每类 4 个同机制 FIT 种子，健康对照被设计成 m 恒为 0。此外，“预注册”在首个 hold-out 完成后才冻结，算法与基线细节不足。R2 因此把论文视为受控诊断案例，而不是已经建立污染归因或稳定部署价值的方法，给出 4 分。</w:t>
      </w:r>
    </w:p>
    <w:p>
      <w:pPr>
        <w:pStyle w:val="Heading3"/>
      </w:pPr>
      <w:r>
        <w:rPr>
          <w:rFonts w:ascii="Noto Serif CJK SC" w:hAnsi="Noto Serif CJK SC" w:eastAsia="Noto Serif CJK SC"/>
          <w:color w:val="1F4D78"/>
          <w:sz w:val="24"/>
          <w:lang w:eastAsia="zh-CN"/>
        </w:rPr>
        <w:t>P5-R3：实验严谨性</w:t>
      </w:r>
    </w:p>
    <w:p>
      <w:pPr>
        <w:widowControl/>
        <w:spacing w:before="0" w:after="120" w:line="264" w:lineRule="auto"/>
      </w:pPr>
      <w:r>
        <w:rPr>
          <w:rFonts w:ascii="Noto Serif CJK SC" w:hAnsi="Noto Serif CJK SC" w:eastAsia="Noto Serif CJK SC"/>
          <w:color w:val="111827"/>
          <w:sz w:val="22"/>
          <w:lang w:eastAsia="zh-CN"/>
        </w:rPr>
        <w:t>R3 对数值一致性和负边界披露持肯定态度，但认为实验设计缺口足以把 Soundness 从 3 降至 2。完美的 64/64 检测和 0/64 误报发生在一个近乎被构造为完全可分的单一载体上：健康轨迹严格单调，强冲击紧接第 8 轮最优点，且只覆盖单任务、单模型、单时点与单强度。冻结动作晚于首个 hold-out，门控也没有超过 best-val/early-stop，更无匹配的非污染反弹对照。R3 的结论是：现有结果足以作为机制健全性检查，却不足以支撑稳健检测、原因特异性或广泛实用价值。</w:t>
      </w:r>
    </w:p>
    <w:p>
      <w:pPr>
        <w:pStyle w:val="Heading2"/>
      </w:pPr>
      <w:r>
        <w:rPr>
          <w:rFonts w:ascii="Noto Serif CJK SC" w:hAnsi="Noto Serif CJK SC" w:eastAsia="Noto Serif CJK SC"/>
          <w:color w:val="2E74B5"/>
          <w:sz w:val="26"/>
          <w:lang w:eastAsia="zh-CN"/>
        </w:rPr>
        <w:t>5. 共识优势</w:t>
      </w:r>
    </w:p>
    <w:p>
      <w:pPr>
        <w:pStyle w:val="ListBullet"/>
      </w:pPr>
      <w:r>
        <w:rPr>
          <w:rFonts w:ascii="Noto Serif CJK SC" w:hAnsi="Noto Serif CJK SC" w:eastAsia="Noto Serif CJK SC"/>
          <w:b/>
          <w:color w:val="111827"/>
          <w:sz w:val="22"/>
          <w:lang w:eastAsia="zh-CN"/>
        </w:rPr>
        <w:t>时间干预定义真实且清楚。</w:t>
      </w:r>
      <w:r>
        <w:rPr>
          <w:rFonts w:ascii="Noto Serif CJK SC" w:hAnsi="Noto Serif CJK SC" w:eastAsia="Noto Serif CJK SC"/>
          <w:color w:val="111827"/>
          <w:sz w:val="22"/>
          <w:lang w:eastAsia="zh-CN"/>
        </w:rPr>
        <w:t xml:space="preserve"> 第 2 页第 3.1 节和图 1 把标签翻转限制在第 9–11 轮，避免把从训练开始就存在的静态噪声误称为“晚期冲击”；64 条受冲击轨迹均在第 8 轮达到最小值，进一步核对了时间顺序。</w:t>
      </w:r>
    </w:p>
    <w:p>
      <w:pPr>
        <w:pStyle w:val="ListBullet"/>
      </w:pPr>
      <w:r>
        <w:rPr>
          <w:rFonts w:ascii="Noto Serif CJK SC" w:hAnsi="Noto Serif CJK SC" w:eastAsia="Noto Serif CJK SC"/>
          <w:b/>
          <w:color w:val="111827"/>
          <w:sz w:val="22"/>
          <w:lang w:eastAsia="zh-CN"/>
        </w:rPr>
        <w:t>校准与结算种子分离。</w:t>
      </w:r>
      <w:r>
        <w:rPr>
          <w:rFonts w:ascii="Noto Serif CJK SC" w:hAnsi="Noto Serif CJK SC" w:eastAsia="Noto Serif CJK SC"/>
          <w:color w:val="111827"/>
          <w:sz w:val="22"/>
          <w:lang w:eastAsia="zh-CN"/>
        </w:rPr>
        <w:t xml:space="preserve"> 健康/冲击各 4 个 FIT 种子只用于冻结阈值，随后各 64 个 hold-out 种子用于结算；第 9 页表 8 明列 136 次运行预算。</w:t>
      </w:r>
    </w:p>
    <w:p>
      <w:pPr>
        <w:pStyle w:val="ListBullet"/>
      </w:pPr>
      <w:r>
        <w:rPr>
          <w:rFonts w:ascii="Noto Serif CJK SC" w:hAnsi="Noto Serif CJK SC" w:eastAsia="Noto Serif CJK SC"/>
          <w:b/>
          <w:color w:val="111827"/>
          <w:sz w:val="22"/>
          <w:lang w:eastAsia="zh-CN"/>
        </w:rPr>
        <w:t>配对与不确定性报告较完整。</w:t>
      </w:r>
      <w:r>
        <w:rPr>
          <w:rFonts w:ascii="Noto Serif CJK SC" w:hAnsi="Noto Serif CJK SC" w:eastAsia="Noto Serif CJK SC"/>
          <w:color w:val="111827"/>
          <w:sz w:val="22"/>
          <w:lang w:eastAsia="zh-CN"/>
        </w:rPr>
        <w:t xml:space="preserve"> 第 5 页表 3 报告逐运行配对差值和区间，第 6 页表 4报告 64/64 与 0/64 的单侧 Clopper–Pearson 界，而不是只给点估计。</w:t>
      </w:r>
    </w:p>
    <w:p>
      <w:pPr>
        <w:pStyle w:val="ListBullet"/>
      </w:pPr>
      <w:r>
        <w:rPr>
          <w:rFonts w:ascii="Noto Serif CJK SC" w:hAnsi="Noto Serif CJK SC" w:eastAsia="Noto Serif CJK SC"/>
          <w:b/>
          <w:color w:val="111827"/>
          <w:sz w:val="22"/>
          <w:lang w:eastAsia="zh-CN"/>
        </w:rPr>
        <w:t>主动保留负边界。</w:t>
      </w:r>
      <w:r>
        <w:rPr>
          <w:rFonts w:ascii="Noto Serif CJK SC" w:hAnsi="Noto Serif CJK SC" w:eastAsia="Noto Serif CJK SC"/>
          <w:color w:val="111827"/>
          <w:sz w:val="22"/>
          <w:lang w:eastAsia="zh-CN"/>
        </w:rPr>
        <w:t xml:space="preserve"> 第 4 页表 2、第 6 页第 5.5.1 节及后续讨论明确报告 gate=best-val=early-stop 的逐运行完全相等，没有任意打破并列或把相等结果包装成新检查点能力。</w:t>
      </w:r>
    </w:p>
    <w:p>
      <w:pPr>
        <w:pStyle w:val="ListBullet"/>
      </w:pPr>
      <w:r>
        <w:rPr>
          <w:rFonts w:ascii="Noto Serif CJK SC" w:hAnsi="Noto Serif CJK SC" w:eastAsia="Noto Serif CJK SC"/>
          <w:b/>
          <w:color w:val="111827"/>
          <w:sz w:val="22"/>
          <w:lang w:eastAsia="zh-CN"/>
        </w:rPr>
        <w:t>主张相对克制。</w:t>
      </w:r>
      <w:r>
        <w:rPr>
          <w:rFonts w:ascii="Noto Serif CJK SC" w:hAnsi="Noto Serif CJK SC" w:eastAsia="Noto Serif CJK SC"/>
          <w:color w:val="111827"/>
          <w:sz w:val="22"/>
          <w:lang w:eastAsia="zh-CN"/>
        </w:rPr>
        <w:t xml:space="preserve"> 论文把 −0.3395 限定为相对默认 last 的回滚收益，并在第 7–8 页承认健康分布退化、阈值不可运输、现实误报未测和 best-val 未被击败。</w:t>
      </w:r>
    </w:p>
    <w:p>
      <w:pPr>
        <w:pStyle w:val="ListBullet"/>
      </w:pPr>
      <w:r>
        <w:rPr>
          <w:rFonts w:ascii="Noto Serif CJK SC" w:hAnsi="Noto Serif CJK SC" w:eastAsia="Noto Serif CJK SC"/>
          <w:b/>
          <w:color w:val="111827"/>
          <w:sz w:val="22"/>
          <w:lang w:eastAsia="zh-CN"/>
        </w:rPr>
        <w:t>版面和主要数字一致。</w:t>
      </w:r>
      <w:r>
        <w:rPr>
          <w:rFonts w:ascii="Noto Serif CJK SC" w:hAnsi="Noto Serif CJK SC" w:eastAsia="Noto Serif CJK SC"/>
          <w:color w:val="111827"/>
          <w:sz w:val="22"/>
          <w:lang w:eastAsia="zh-CN"/>
        </w:rPr>
        <w:t xml:space="preserve"> 三位评审均认为九页 PDF 的图表、公式与章节总体清楚，摘要、正文、表格与结论中的核心数字未见明显冲突。</w:t>
      </w:r>
    </w:p>
    <w:p>
      <w:pPr>
        <w:pStyle w:val="Heading2"/>
      </w:pPr>
      <w:r>
        <w:rPr>
          <w:rFonts w:ascii="Noto Serif CJK SC" w:hAnsi="Noto Serif CJK SC" w:eastAsia="Noto Serif CJK SC"/>
          <w:color w:val="2E74B5"/>
          <w:sz w:val="26"/>
          <w:lang w:eastAsia="zh-CN"/>
        </w:rPr>
        <w:t>6. 共识问题：按原始严重度与位置整理</w:t>
      </w:r>
    </w:p>
    <w:p>
      <w:pPr>
        <w:pStyle w:val="Heading3"/>
      </w:pPr>
      <w:r>
        <w:rPr>
          <w:rFonts w:ascii="Noto Serif CJK SC" w:hAnsi="Noto Serif CJK SC" w:eastAsia="Noto Serif CJK SC"/>
          <w:color w:val="9B1C1C"/>
          <w:sz w:val="24"/>
          <w:lang w:eastAsia="zh-CN"/>
        </w:rPr>
        <w:t>Critical</w:t>
      </w:r>
    </w:p>
    <w:p>
      <w:pPr>
        <w:widowControl/>
        <w:spacing w:before="0" w:after="120" w:line="264" w:lineRule="auto"/>
      </w:pPr>
      <w:r>
        <w:rPr>
          <w:rFonts w:ascii="Noto Serif CJK SC" w:hAnsi="Noto Serif CJK SC" w:eastAsia="Noto Serif CJK SC"/>
          <w:color w:val="111827"/>
          <w:sz w:val="22"/>
          <w:lang w:eastAsia="zh-CN"/>
        </w:rPr>
        <w:t>三份评审均未给出 critical 问题。评审者没有认定 E1 内部核心数值无效；他们的否定判断主要由多项 major 证据缺口共同驱动。</w:t>
      </w:r>
    </w:p>
    <w:p>
      <w:pPr>
        <w:pStyle w:val="Heading3"/>
      </w:pPr>
      <w:r>
        <w:rPr>
          <w:rFonts w:ascii="Noto Serif CJK SC" w:hAnsi="Noto Serif CJK SC" w:eastAsia="Noto Serif CJK SC"/>
          <w:color w:val="1F4D78"/>
          <w:sz w:val="24"/>
          <w:lang w:eastAsia="zh-CN"/>
        </w:rPr>
        <w:t>Major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没有相对始终 best-val 的增量决策价值。</w:t>
      </w:r>
      <w:r>
        <w:rPr>
          <w:rFonts w:ascii="Noto Serif CJK SC" w:hAnsi="Noto Serif CJK SC" w:eastAsia="Noto Serif CJK SC"/>
          <w:color w:val="111827"/>
          <w:sz w:val="22"/>
          <w:lang w:eastAsia="zh-CN"/>
        </w:rPr>
        <w:t xml:space="preserve"> 位置：第 4 页表 2与第 5.1 节，第 5 页表 3，第 6 页第 5.5.1 节，第 7–8 页讨论与限制。全部 64 个受冲击运行中 gate、best-val、early-stop 都选择第 8 轮，gate−last=−0.3395 与 last−best-val=+0.3395 严格互为相反数；健康组中 last、best-val、gate 的结果也相同。现有结果因此主要证明一个被刻意保留的 last 端点弱于已有验证选点，而非 gate 超过强标准选择器。若论文保留策略贡献，需要在混合总体和预先定义成本下同时胜过“始终 last”与“始终 best-val”；否则应重构为时间冲击基准或诊断短文。</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last-margin 不具有污染原因特异性。</w:t>
      </w:r>
      <w:r>
        <w:rPr>
          <w:rFonts w:ascii="Noto Serif CJK SC" w:hAnsi="Noto Serif CJK SC" w:eastAsia="Noto Serif CJK SC"/>
          <w:color w:val="111827"/>
          <w:sz w:val="22"/>
          <w:lang w:eastAsia="zh-CN"/>
        </w:rPr>
        <w:t xml:space="preserve"> 位置：第 1 页摘要与引言，第 2 页第 3.2 节公式 (2)–(3)，第 5–7 页第 5.3–5.5 节与讨论，第 8 页结论。该统计量只读取最终损失相对历史最小值的回升，不观察标签或数据来源；学习率突变、普通过拟合、优化不稳、良性随机波动或其他分布变化都可能产生相似信号。没有多原因负对照时，只能称其为“末端损失反弹告警”，不能声称能归因于数据污染。</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阈值校准规模小，健康总体退化，现实 FAR 与阈值运输未测。</w:t>
      </w:r>
      <w:r>
        <w:rPr>
          <w:rFonts w:ascii="Noto Serif CJK SC" w:hAnsi="Noto Serif CJK SC" w:eastAsia="Noto Serif CJK SC"/>
          <w:color w:val="111827"/>
          <w:sz w:val="22"/>
          <w:lang w:eastAsia="zh-CN"/>
        </w:rPr>
        <w:t xml:space="preserve"> 位置：第 3 页第 3.3 节与公式 (4)，第 4 页表 1，第 5–7 页图 3、表 4、表 5与第 5.3–5.4 节，第 8 页限制 2和4。阈值 </w:t>
      </w:r>
      <w:r>
        <w:rPr>
          <w:rFonts w:ascii="Menlo" w:hAnsi="Menlo" w:eastAsia="Noto Serif CJK SC"/>
          <w:color w:val="1F4D78"/>
          <w:sz w:val="21"/>
          <w:lang w:eastAsia="zh-CN"/>
        </w:rPr>
        <w:t>τ=0.1354</w:t>
      </w:r>
      <w:r>
        <w:rPr>
          <w:rFonts w:ascii="Noto Serif CJK SC" w:hAnsi="Noto Serif CJK SC" w:eastAsia="Noto Serif CJK SC"/>
          <w:color w:val="111827"/>
          <w:sz w:val="22"/>
          <w:lang w:eastAsia="zh-CN"/>
        </w:rPr>
        <w:t xml:space="preserve"> 只由健康和受冲击各 4 个 FIT 种子的最大/最小间中点得到；64 个健康轨迹的 704/704 个相邻转换严格下降，故 m 恒为 0。该设计只证明固定阈值能在同一生成器的种子变化下插值，未估计 FIT 选择导致的阈值不确定性，也未测试自然非单调健康轨迹、较弱或异时冲击以及分布重叠。</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“预注册”晚于首个 hold-out 完成。</w:t>
      </w:r>
      <w:r>
        <w:rPr>
          <w:rFonts w:ascii="Noto Serif CJK SC" w:hAnsi="Noto Serif CJK SC" w:eastAsia="Noto Serif CJK SC"/>
          <w:color w:val="111827"/>
          <w:sz w:val="22"/>
          <w:lang w:eastAsia="zh-CN"/>
        </w:rPr>
        <w:t xml:space="preserve"> 位置：第 4 页第 4.2 节第 191–197 行；相关表述也见第 1 页贡献。PDF 明确写明注册是在首个 hold-out 种子已经完成时冻结，却没有说明作者是否看过 margin、外层损失或失败状态，也没有给出阈值、四个通过条件、代码和端点各自的冻结时间。三位评审均认为应将现有流程准确称为“首个 pilot 后冻结”，公开不可变时间戳与访问记录，排除该种子后重算，或在任何输出产生前冻结后用全新种子重新结算。</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方法、数据生成和基线不足以独立复现。</w:t>
      </w:r>
      <w:r>
        <w:rPr>
          <w:rFonts w:ascii="Noto Serif CJK SC" w:hAnsi="Noto Serif CJK SC" w:eastAsia="Noto Serif CJK SC"/>
          <w:color w:val="111827"/>
          <w:sz w:val="22"/>
          <w:lang w:eastAsia="zh-CN"/>
        </w:rPr>
        <w:t xml:space="preserve"> 位置：第 2–4 页第 3–4 节、表 1–2，第 8 页 Reproducibility 段，第 9 页附录 A。缺失项包括合成序列与标签生成分布、affected 子集选取、健康/冲击配对方式、随机数流、优化器与初始化、校准集与 outer 集是否始终干净、并列规则，以及 best-val、early-stop、rollback、SWA、EMA、soup 的正式定义和调参预算。尤其表 2 中 rollback 与 margin-gate 数值不同，而正文没有充分解释二者差异。R1、R2 将其列为 major；R3 将同类复现缺项列为 minor，这一严重度差异在第 7 节保留。</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实验载体过窄且过于容易。</w:t>
      </w:r>
      <w:r>
        <w:rPr>
          <w:rFonts w:ascii="Noto Serif CJK SC" w:hAnsi="Noto Serif CJK SC" w:eastAsia="Noto Serif CJK SC"/>
          <w:color w:val="111827"/>
          <w:sz w:val="22"/>
          <w:lang w:eastAsia="zh-CN"/>
        </w:rPr>
        <w:t xml:space="preserve"> 位置：第 4 页表 1–2，第 7 页表 7，第 8 页限制 1。唯一主实验是 600 个训练样本、12 轮、单一三层 Transformer 的五分类合成任务；健康与冲击前选择器达到 64/64 的 1.0 外层准确率，冲击固定为 25% 样本在最后三轮确定性循环改标。三位评审认为这更像机制正对照，不能代表更困难的优化动态、真实微调或自然健康波动。</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最近工作无法建立新颖性边界。</w:t>
      </w:r>
      <w:r>
        <w:rPr>
          <w:rFonts w:ascii="Noto Serif CJK SC" w:hAnsi="Noto Serif CJK SC" w:eastAsia="Noto Serif CJK SC"/>
          <w:color w:val="111827"/>
          <w:sz w:val="22"/>
          <w:lang w:eastAsia="zh-CN"/>
        </w:rPr>
        <w:t xml:space="preserve"> 位置：第 2 页 Related Work 与第 8 页 References。全文只有四篇参考文献，集中于 SWA、EMA/权重平均、model soup 和鲁棒性动机；没有系统覆盖验证集早停与回滚、训练动力学监控、变化点检测、概念漂移和标签噪声检测。由于 last-margin 很简单且动作直接回到 best-val，缺少公式级和任务级最近邻对照直接压低 Contribution。</w:t>
      </w:r>
    </w:p>
    <w:p>
      <w:pPr>
        <w:pStyle w:val="Heading3"/>
      </w:pPr>
      <w:r>
        <w:rPr>
          <w:rFonts w:ascii="Noto Serif CJK SC" w:hAnsi="Noto Serif CJK SC" w:eastAsia="Noto Serif CJK SC"/>
          <w:color w:val="1F4D78"/>
          <w:sz w:val="24"/>
          <w:lang w:eastAsia="zh-CN"/>
        </w:rPr>
        <w:t>Minor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有限 sign-flip 抽样不应写成 `p≈0`。</w:t>
      </w:r>
      <w:r>
        <w:rPr>
          <w:rFonts w:ascii="Noto Serif CJK SC" w:hAnsi="Noto Serif CJK SC" w:eastAsia="Noto Serif CJK SC"/>
          <w:color w:val="111827"/>
          <w:sz w:val="22"/>
          <w:lang w:eastAsia="zh-CN"/>
        </w:rPr>
        <w:t xml:space="preserve"> 位置：第 5 页表 3，第 9 页附录 C 第 474–481 行。20,000 次单侧 sign-flip 中零个反方向样本不等于数学概率为零；三位评审均要求报告反方向计数、随机种子、检验假设及有限 Monte Carlo 分辨率，采用例如 </w:t>
      </w:r>
      <w:r>
        <w:rPr>
          <w:rFonts w:ascii="Menlo" w:hAnsi="Menlo" w:eastAsia="Noto Serif CJK SC"/>
          <w:color w:val="1F4D78"/>
          <w:sz w:val="21"/>
          <w:lang w:eastAsia="zh-CN"/>
        </w:rPr>
        <w:t>(b+1)/(B+1)</w:t>
      </w:r>
      <w:r>
        <w:rPr>
          <w:rFonts w:ascii="Noto Serif CJK SC" w:hAnsi="Noto Serif CJK SC" w:eastAsia="Noto Serif CJK SC"/>
          <w:color w:val="111827"/>
          <w:sz w:val="22"/>
          <w:lang w:eastAsia="zh-CN"/>
        </w:rPr>
        <w:t xml:space="preserve"> 的加一校正或明确上界。gate−last 与 last−best-val 是严格相反的同一对比，宜共享同一重采样或只报告一个独立对比。</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局部版面与支线组织。</w:t>
      </w:r>
      <w:r>
        <w:rPr>
          <w:rFonts w:ascii="Noto Serif CJK SC" w:hAnsi="Noto Serif CJK SC" w:eastAsia="Noto Serif CJK SC"/>
          <w:color w:val="111827"/>
          <w:sz w:val="22"/>
          <w:lang w:eastAsia="zh-CN"/>
        </w:rPr>
        <w:t xml:space="preserve"> R1/R3 认为 Route-3 诊断略显游离；R2 还指出部分交叉引用边框带来轻微排版干扰。这些问题不改变决策。</w:t>
      </w:r>
    </w:p>
    <w:p>
      <w:pPr>
        <w:pStyle w:val="Heading2"/>
      </w:pPr>
      <w:r>
        <w:rPr>
          <w:rFonts w:ascii="Noto Serif CJK SC" w:hAnsi="Noto Serif CJK SC" w:eastAsia="Noto Serif CJK SC"/>
          <w:color w:val="2E74B5"/>
          <w:sz w:val="26"/>
          <w:lang w:eastAsia="zh-CN"/>
        </w:rPr>
        <w:t>7. 主要分歧及原因</w:t>
      </w:r>
    </w:p>
    <w:p>
      <w:pPr>
        <w:pStyle w:val="ListBullet"/>
      </w:pPr>
      <w:r>
        <w:rPr>
          <w:rFonts w:ascii="Noto Serif CJK SC" w:hAnsi="Noto Serif CJK SC" w:eastAsia="Noto Serif CJK SC"/>
          <w:b/>
          <w:color w:val="111827"/>
          <w:sz w:val="22"/>
          <w:lang w:eastAsia="zh-CN"/>
        </w:rPr>
        <w:t>Soundness 是 3 还是 2。</w:t>
      </w:r>
      <w:r>
        <w:rPr>
          <w:rFonts w:ascii="Noto Serif CJK SC" w:hAnsi="Noto Serif CJK SC" w:eastAsia="Noto Serif CJK SC"/>
          <w:color w:val="111827"/>
          <w:sz w:val="22"/>
          <w:lang w:eastAsia="zh-CN"/>
        </w:rPr>
        <w:t xml:space="preserve"> R1、R2 给 3，理由是只要把主张严格限制在 E1 同机制合成总体，时间干预、阈值、配对结果、二项界和逐记录相等关系彼此自洽，未见核心算术矛盾。R3 给 2，因为它把晚冻结注册、退化健康总体、极小 FIT、单一载体和缺少原因对照视为会实质削弱“检测”解释的实验缺口。分歧不在于表中数字是否一致，而在于这些设计缺口应否降低官方 Soundness 档位。</w:t>
      </w:r>
    </w:p>
    <w:p>
      <w:pPr>
        <w:pStyle w:val="ListBullet"/>
      </w:pPr>
      <w:r>
        <w:rPr>
          <w:rFonts w:ascii="Noto Serif CJK SC" w:hAnsi="Noto Serif CJK SC" w:eastAsia="Noto Serif CJK SC"/>
          <w:b/>
          <w:color w:val="111827"/>
          <w:sz w:val="22"/>
          <w:lang w:eastAsia="zh-CN"/>
        </w:rPr>
        <w:t>复现缺项的严重度。</w:t>
      </w:r>
      <w:r>
        <w:rPr>
          <w:rFonts w:ascii="Noto Serif CJK SC" w:hAnsi="Noto Serif CJK SC" w:eastAsia="Noto Serif CJK SC"/>
          <w:color w:val="111827"/>
          <w:sz w:val="22"/>
          <w:lang w:eastAsia="zh-CN"/>
        </w:rPr>
        <w:t xml:space="preserve"> R1、R2 把数据生成和基线定义不足列为 major；R3 将同类问题列为 minor，同时把更多权重放在预注册、阈值退化和强基线缺失上。报告不将两者平均为新严重度。</w:t>
      </w:r>
    </w:p>
    <w:p>
      <w:pPr>
        <w:pStyle w:val="ListBullet"/>
      </w:pPr>
      <w:r>
        <w:rPr>
          <w:rFonts w:ascii="Noto Serif CJK SC" w:hAnsi="Noto Serif CJK SC" w:eastAsia="Noto Serif CJK SC"/>
          <w:b/>
          <w:color w:val="111827"/>
          <w:sz w:val="22"/>
          <w:lang w:eastAsia="zh-CN"/>
        </w:rPr>
        <w:t>总体结论没有分歧。</w:t>
      </w:r>
      <w:r>
        <w:rPr>
          <w:rFonts w:ascii="Noto Serif CJK SC" w:hAnsi="Noto Serif CJK SC" w:eastAsia="Noto Serif CJK SC"/>
          <w:color w:val="111827"/>
          <w:sz w:val="22"/>
          <w:lang w:eastAsia="zh-CN"/>
        </w:rPr>
        <w:t xml:space="preserve"> 三人都给 4、Contribution=2、Presentation=3、Confidence=4，也都把当前证据上限定为 4。换言之，评审者虽对 E1 内部 soundness 的档位不同，但对“需要新证据才能越过接收线”的判断完全一致。</w:t>
      </w:r>
    </w:p>
    <w:p>
      <w:pPr>
        <w:pStyle w:val="Heading2"/>
      </w:pPr>
      <w:r>
        <w:rPr>
          <w:rFonts w:ascii="Noto Serif CJK SC" w:hAnsi="Noto Serif CJK SC" w:eastAsia="Noto Serif CJK SC"/>
          <w:color w:val="2E74B5"/>
          <w:sz w:val="26"/>
          <w:lang w:eastAsia="zh-CN"/>
        </w:rPr>
        <w:t>8. 作者问题清单</w:t>
      </w:r>
    </w:p>
    <w:p>
      <w:pPr>
        <w:widowControl/>
        <w:spacing w:before="0" w:after="160" w:line="280" w:lineRule="auto"/>
        <w:ind w:left="720" w:hanging="403"/>
      </w:pPr>
      <w:r>
        <w:rPr>
          <w:rFonts w:ascii="Noto Serif CJK SC" w:hAnsi="Noto Serif CJK SC" w:eastAsia="Noto Serif CJK SC"/>
          <w:color w:val="111827"/>
          <w:sz w:val="22"/>
          <w:lang w:eastAsia="zh-CN"/>
        </w:rPr>
        <w:t>1. 首个 hold-out 完成后、注册冻结前，作者或自动脚本究竟读取过哪些指标、日志或失败状态？阈值、四个通过条件、样本量和分析代码各自何时冻结，能否提供时间戳、提交哈希和访问记录？</w:t>
      </w:r>
    </w:p>
    <w:p>
      <w:pPr>
        <w:widowControl/>
        <w:spacing w:before="0" w:after="160" w:line="280" w:lineRule="auto"/>
        <w:ind w:left="720" w:hanging="403"/>
      </w:pPr>
      <w:r>
        <w:rPr>
          <w:rFonts w:ascii="Noto Serif CJK SC" w:hAnsi="Noto Serif CJK SC" w:eastAsia="Noto Serif CJK SC"/>
          <w:color w:val="111827"/>
          <w:sz w:val="22"/>
          <w:lang w:eastAsia="zh-CN"/>
        </w:rPr>
        <w:t>2. calibration loss 与 best-validation 是否使用同一个 200 样本集合？该集合和 outer 集在受冲击模式下是否始终保持干净，检查点并列采用什么规则？</w:t>
      </w:r>
    </w:p>
    <w:p>
      <w:pPr>
        <w:widowControl/>
        <w:spacing w:before="0" w:after="160" w:line="280" w:lineRule="auto"/>
        <w:ind w:left="720" w:hanging="403"/>
      </w:pPr>
      <w:r>
        <w:rPr>
          <w:rFonts w:ascii="Noto Serif CJK SC" w:hAnsi="Noto Serif CJK SC" w:eastAsia="Noto Serif CJK SC"/>
          <w:color w:val="111827"/>
          <w:sz w:val="22"/>
          <w:lang w:eastAsia="zh-CN"/>
        </w:rPr>
        <w:t>3. 150 个 affected 样本如何选取，是否随机且类别平衡？健康/冲击同编号运行是否共享数据实例、初始化、批次顺序和 outer 集，随机数流如何拆分？</w:t>
      </w:r>
    </w:p>
    <w:p>
      <w:pPr>
        <w:widowControl/>
        <w:spacing w:before="0" w:after="160" w:line="280" w:lineRule="auto"/>
        <w:ind w:left="720" w:hanging="403"/>
      </w:pPr>
      <w:r>
        <w:rPr>
          <w:rFonts w:ascii="Noto Serif CJK SC" w:hAnsi="Noto Serif CJK SC" w:eastAsia="Noto Serif CJK SC"/>
          <w:color w:val="111827"/>
          <w:sz w:val="22"/>
          <w:lang w:eastAsia="zh-CN"/>
        </w:rPr>
        <w:t>4. 当前 128 个 E1 hold-out 运行中，gate 是否有一次产生过不同于 best-val 的部署决策？若没有，alarm 的独立操作价值和成本是什么？</w:t>
      </w:r>
    </w:p>
    <w:p>
      <w:pPr>
        <w:widowControl/>
        <w:spacing w:before="0" w:after="160" w:line="280" w:lineRule="auto"/>
        <w:ind w:left="720" w:hanging="403"/>
      </w:pPr>
      <w:r>
        <w:rPr>
          <w:rFonts w:ascii="Noto Serif CJK SC" w:hAnsi="Noto Serif CJK SC" w:eastAsia="Noto Serif CJK SC"/>
          <w:color w:val="111827"/>
          <w:sz w:val="22"/>
          <w:lang w:eastAsia="zh-CN"/>
        </w:rPr>
        <w:t>5. last-margin 如何区分标签污染与学习率变化、普通过拟合、优化不稳、无害波动或其他数据变化？如果不能，作者是否愿意把全文统一改称“损失反弹告警”？</w:t>
      </w:r>
    </w:p>
    <w:p>
      <w:pPr>
        <w:widowControl/>
        <w:spacing w:before="0" w:after="160" w:line="280" w:lineRule="auto"/>
        <w:ind w:left="720" w:hanging="403"/>
      </w:pPr>
      <w:r>
        <w:rPr>
          <w:rFonts w:ascii="Noto Serif CJK SC" w:hAnsi="Noto Serif CJK SC" w:eastAsia="Noto Serif CJK SC"/>
          <w:color w:val="111827"/>
          <w:sz w:val="22"/>
          <w:lang w:eastAsia="zh-CN"/>
        </w:rPr>
        <w:t>6. 阈值对 8 个 FIT 运行的具体选择有多敏感？逐一删除 FIT 种子、重复独立 FIT 分割或改变冲击时点/强度/比例后，</w:t>
      </w:r>
      <w:r>
        <w:rPr>
          <w:rFonts w:ascii="Menlo" w:hAnsi="Menlo" w:eastAsia="Noto Serif CJK SC"/>
          <w:color w:val="1F4D78"/>
          <w:sz w:val="21"/>
          <w:lang w:eastAsia="zh-CN"/>
        </w:rPr>
        <w:t>τ=0.1354</w:t>
      </w:r>
      <w:r>
        <w:rPr>
          <w:rFonts w:ascii="Noto Serif CJK SC" w:hAnsi="Noto Serif CJK SC" w:eastAsia="Noto Serif CJK SC"/>
          <w:color w:val="111827"/>
          <w:sz w:val="22"/>
          <w:lang w:eastAsia="zh-CN"/>
        </w:rPr>
        <w:t xml:space="preserve"> 与 hold-out 召回/FAR 如何变化？</w:t>
      </w:r>
    </w:p>
    <w:p>
      <w:pPr>
        <w:widowControl/>
        <w:spacing w:before="0" w:after="160" w:line="280" w:lineRule="auto"/>
        <w:ind w:left="720" w:hanging="403"/>
      </w:pPr>
      <w:r>
        <w:rPr>
          <w:rFonts w:ascii="Noto Serif CJK SC" w:hAnsi="Noto Serif CJK SC" w:eastAsia="Noto Serif CJK SC"/>
          <w:color w:val="111827"/>
          <w:sz w:val="22"/>
          <w:lang w:eastAsia="zh-CN"/>
        </w:rPr>
        <w:t>7. best-val、early-stop、rollback、SWA、EMA、soup 的候选检查点、窗口、耐心值、衰减率、权重和调参来源分别是什么？为什么表 2 中 rollback 与 margin-gate 数值不同？</w:t>
      </w:r>
    </w:p>
    <w:p>
      <w:pPr>
        <w:widowControl/>
        <w:spacing w:before="0" w:after="160" w:line="280" w:lineRule="auto"/>
        <w:ind w:left="720" w:hanging="403"/>
      </w:pPr>
      <w:r>
        <w:rPr>
          <w:rFonts w:ascii="Noto Serif CJK SC" w:hAnsi="Noto Serif CJK SC" w:eastAsia="Noto Serif CJK SC"/>
          <w:color w:val="111827"/>
          <w:sz w:val="22"/>
          <w:lang w:eastAsia="zh-CN"/>
        </w:rPr>
        <w:t>8. 表 3 的 bootstrap 次数、区间构造、重采样单位和随机种子是什么？为何对严格互为相反数的两项分别重采样？</w:t>
      </w:r>
    </w:p>
    <w:p>
      <w:pPr>
        <w:widowControl/>
        <w:spacing w:before="0" w:after="160" w:line="280" w:lineRule="auto"/>
        <w:ind w:left="720" w:hanging="403"/>
      </w:pPr>
      <w:r>
        <w:rPr>
          <w:rFonts w:ascii="Noto Serif CJK SC" w:hAnsi="Noto Serif CJK SC" w:eastAsia="Noto Serif CJK SC"/>
          <w:color w:val="111827"/>
          <w:sz w:val="22"/>
          <w:lang w:eastAsia="zh-CN"/>
        </w:rPr>
        <w:t>9. 相对早停、终值阈值、变化点/漂移检测和训练动态监控方法，last-margin 的不可约新增信息是什么？</w:t>
      </w:r>
    </w:p>
    <w:p>
      <w:pPr>
        <w:pStyle w:val="Heading2"/>
      </w:pPr>
      <w:r>
        <w:rPr>
          <w:rFonts w:ascii="Noto Serif CJK SC" w:hAnsi="Noto Serif CJK SC" w:eastAsia="Noto Serif CJK SC"/>
          <w:color w:val="2E74B5"/>
          <w:sz w:val="26"/>
          <w:lang w:eastAsia="zh-CN"/>
        </w:rPr>
        <w:t>9. 提分所需证据</w:t>
      </w:r>
    </w:p>
    <w:p>
      <w:pPr>
        <w:pStyle w:val="ListBullet"/>
      </w:pPr>
      <w:r>
        <w:rPr>
          <w:rFonts w:ascii="Noto Serif CJK SC" w:hAnsi="Noto Serif CJK SC" w:eastAsia="Noto Serif CJK SC"/>
          <w:color w:val="111827"/>
          <w:sz w:val="22"/>
          <w:lang w:eastAsia="zh-CN"/>
        </w:rPr>
        <w:t>在任何 hold-out 输出产生前冻结阈值、端点、停止规则、代码和分析计划，再以全新、此前未运行也未查看的种子完成正式结算。</w:t>
      </w:r>
    </w:p>
    <w:p>
      <w:pPr>
        <w:pStyle w:val="ListBullet"/>
      </w:pPr>
      <w:r>
        <w:rPr>
          <w:rFonts w:ascii="Noto Serif CJK SC" w:hAnsi="Noto Serif CJK SC" w:eastAsia="Noto Serif CJK SC"/>
          <w:color w:val="111827"/>
          <w:sz w:val="22"/>
          <w:lang w:eastAsia="zh-CN"/>
        </w:rPr>
        <w:t>在至少一个具有自然非单调健康轨迹的现实或半现实载体上，以独立 FIT/hold-out 协议报告召回、FAR、精确区间和阈值运输结果。</w:t>
      </w:r>
    </w:p>
    <w:p>
      <w:pPr>
        <w:pStyle w:val="ListBullet"/>
      </w:pPr>
      <w:r>
        <w:rPr>
          <w:rFonts w:ascii="Noto Serif CJK SC" w:hAnsi="Noto Serif CJK SC" w:eastAsia="Noto Serif CJK SC"/>
          <w:color w:val="111827"/>
          <w:sz w:val="22"/>
          <w:lang w:eastAsia="zh-CN"/>
        </w:rPr>
        <w:t>预注册冲击时点、强度、受影响比例和冲击类型矩阵，并完整报告失败单元；至少加入会覆盖或位移冲击前 argmin 的 E2 类条件。</w:t>
      </w:r>
    </w:p>
    <w:p>
      <w:pPr>
        <w:pStyle w:val="ListBullet"/>
      </w:pPr>
      <w:r>
        <w:rPr>
          <w:rFonts w:ascii="Noto Serif CJK SC" w:hAnsi="Noto Serif CJK SC" w:eastAsia="Noto Serif CJK SC"/>
          <w:color w:val="111827"/>
          <w:sz w:val="22"/>
          <w:lang w:eastAsia="zh-CN"/>
        </w:rPr>
        <w:t>加入学习率突变、普通过拟合、优化不稳、无害噪声和其他非标签数据变化等匹配反弹幅度的多原因对照；若没有特异性，收窄为非因果告警。</w:t>
      </w:r>
    </w:p>
    <w:p>
      <w:pPr>
        <w:pStyle w:val="ListBullet"/>
      </w:pPr>
      <w:r>
        <w:rPr>
          <w:rFonts w:ascii="Noto Serif CJK SC" w:hAnsi="Noto Serif CJK SC" w:eastAsia="Noto Serif CJK SC"/>
          <w:color w:val="111827"/>
          <w:sz w:val="22"/>
          <w:lang w:eastAsia="zh-CN"/>
        </w:rPr>
        <w:t>在预先定义的混合总体与成本函数下，证明 gate 相对“始终 last”和“始终 best-val/early-stop”中较优者具有独立、可重复的效用，或转而量化告警在操作流程中的非选点价值。</w:t>
      </w:r>
    </w:p>
    <w:p>
      <w:pPr>
        <w:pStyle w:val="ListBullet"/>
      </w:pPr>
      <w:r>
        <w:rPr>
          <w:rFonts w:ascii="Noto Serif CJK SC" w:hAnsi="Noto Serif CJK SC" w:eastAsia="Noto Serif CJK SC"/>
          <w:color w:val="111827"/>
          <w:sz w:val="22"/>
          <w:lang w:eastAsia="zh-CN"/>
        </w:rPr>
        <w:t>提供最近工作矩阵和同信息条件下的公平基线，包括终值阈值、早停、变化点/漂移检测及训练动态监控。</w:t>
      </w:r>
    </w:p>
    <w:p>
      <w:pPr>
        <w:pStyle w:val="ListBullet"/>
      </w:pPr>
      <w:r>
        <w:rPr>
          <w:rFonts w:ascii="Noto Serif CJK SC" w:hAnsi="Noto Serif CJK SC" w:eastAsia="Noto Serif CJK SC"/>
          <w:color w:val="111827"/>
          <w:sz w:val="22"/>
          <w:lang w:eastAsia="zh-CN"/>
        </w:rPr>
        <w:t>发布冻结代码、完整配置、逐运行检查点索引与差值、原始统计输出、文件哈希和一次干净环境复现。</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先修正确认性表述。</w:t>
      </w:r>
      <w:r>
        <w:rPr>
          <w:rFonts w:ascii="Noto Serif CJK SC" w:hAnsi="Noto Serif CJK SC" w:eastAsia="Noto Serif CJK SC"/>
          <w:color w:val="111827"/>
          <w:sz w:val="22"/>
          <w:lang w:eastAsia="zh-CN"/>
        </w:rPr>
        <w:t xml:space="preserve"> 公开注册时间线；若无法证明首个 hold-out 未影响方案，把它明确列为 pilot，并准备全新前瞻结算。</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收窄当前因果与策略主张。</w:t>
      </w:r>
      <w:r>
        <w:rPr>
          <w:rFonts w:ascii="Noto Serif CJK SC" w:hAnsi="Noto Serif CJK SC" w:eastAsia="Noto Serif CJK SC"/>
          <w:color w:val="111827"/>
          <w:sz w:val="22"/>
          <w:lang w:eastAsia="zh-CN"/>
        </w:rPr>
        <w:t xml:space="preserve"> 在新证据产生前，把“污染检测”改为“损失反弹告警”，把 −0.3395 明确写成相对 last、且与 best-val 差值代数等价的结果。</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冻结最小决定性实验。</w:t>
      </w:r>
      <w:r>
        <w:rPr>
          <w:rFonts w:ascii="Noto Serif CJK SC" w:hAnsi="Noto Serif CJK SC" w:eastAsia="Noto Serif CJK SC"/>
          <w:color w:val="111827"/>
          <w:sz w:val="22"/>
          <w:lang w:eastAsia="zh-CN"/>
        </w:rPr>
        <w:t xml:space="preserve"> 优先运行自然非单调健康载体、E2 式 argmin 位移和相对始终 best-val 的混合总体；这些实验最直接决定论文能否保持方法论文定位。</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加入原因特异性与阈值稳定性。</w:t>
      </w:r>
      <w:r>
        <w:rPr>
          <w:rFonts w:ascii="Noto Serif CJK SC" w:hAnsi="Noto Serif CJK SC" w:eastAsia="Noto Serif CJK SC"/>
          <w:color w:val="111827"/>
          <w:sz w:val="22"/>
          <w:lang w:eastAsia="zh-CN"/>
        </w:rPr>
        <w:t xml:space="preserve"> 做多原因负对照、跨冲击矩阵、重复 FIT/嵌套校准和完整操作曲线。</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补齐强基线与最近工作。</w:t>
      </w:r>
      <w:r>
        <w:rPr>
          <w:rFonts w:ascii="Noto Serif CJK SC" w:hAnsi="Noto Serif CJK SC" w:eastAsia="Noto Serif CJK SC"/>
          <w:color w:val="111827"/>
          <w:sz w:val="22"/>
          <w:lang w:eastAsia="zh-CN"/>
        </w:rPr>
        <w:t xml:space="preserve"> 统一信息、调参预算和候选检查点集合，完成最近邻矩阵。</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补齐可复现性。</w:t>
      </w:r>
      <w:r>
        <w:rPr>
          <w:rFonts w:ascii="Noto Serif CJK SC" w:hAnsi="Noto Serif CJK SC" w:eastAsia="Noto Serif CJK SC"/>
          <w:color w:val="111827"/>
          <w:sz w:val="22"/>
          <w:lang w:eastAsia="zh-CN"/>
        </w:rPr>
        <w:t xml:space="preserve"> 给出数据生成伪代码、随机性与配对方案、全部选择器定义、配置/日志/哈希和独立重放记录。</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最后修统计与版面。</w:t>
      </w:r>
      <w:r>
        <w:rPr>
          <w:rFonts w:ascii="Noto Serif CJK SC" w:hAnsi="Noto Serif CJK SC" w:eastAsia="Noto Serif CJK SC"/>
          <w:color w:val="111827"/>
          <w:sz w:val="22"/>
          <w:lang w:eastAsia="zh-CN"/>
        </w:rPr>
        <w:t xml:space="preserve"> 修正 </w:t>
      </w:r>
      <w:r>
        <w:rPr>
          <w:rFonts w:ascii="Menlo" w:hAnsi="Menlo" w:eastAsia="Noto Serif CJK SC"/>
          <w:color w:val="1F4D78"/>
          <w:sz w:val="21"/>
          <w:lang w:eastAsia="zh-CN"/>
        </w:rPr>
        <w:t>p≈0</w:t>
      </w:r>
      <w:r>
        <w:rPr>
          <w:rFonts w:ascii="Noto Serif CJK SC" w:hAnsi="Noto Serif CJK SC" w:eastAsia="Noto Serif CJK SC"/>
          <w:color w:val="111827"/>
          <w:sz w:val="22"/>
          <w:lang w:eastAsia="zh-CN"/>
        </w:rPr>
        <w:t>、共享代数相反对比的 bootstrap，并压缩 Route-3 支线和局部版面噪声。</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三位评审只读取指定的九页 PDF；没有访问论文声称位于匿名工作区的代码、预注册、原始运行记录或 settlement JSON，因此相关工件的存在性与一致性均属于无法核验，而不是已判定为错误。</w:t>
      </w:r>
    </w:p>
    <w:p>
      <w:pPr>
        <w:pStyle w:val="ListBullet"/>
      </w:pPr>
      <w:r>
        <w:rPr>
          <w:rFonts w:ascii="Noto Serif CJK SC" w:hAnsi="Noto Serif CJK SC" w:eastAsia="Noto Serif CJK SC"/>
          <w:color w:val="111827"/>
          <w:sz w:val="22"/>
          <w:lang w:eastAsia="zh-CN"/>
        </w:rPr>
        <w:t>三次评审均未联网。新颖性判断只依据 PDF 可见的四篇参考文献及其覆盖范围，不能替代正式外部文献审计。</w:t>
      </w:r>
    </w:p>
    <w:p>
      <w:pPr>
        <w:pStyle w:val="ListBullet"/>
      </w:pPr>
      <w:r>
        <w:rPr>
          <w:rFonts w:ascii="Noto Serif CJK SC" w:hAnsi="Noto Serif CJK SC" w:eastAsia="Noto Serif CJK SC"/>
          <w:color w:val="111827"/>
          <w:sz w:val="22"/>
          <w:lang w:eastAsia="zh-CN"/>
        </w:rPr>
        <w:t>评分来自三个一次性、隔离的 AI 子代理，只用于内部投稿前质量控制；它们彼此看不到上下文，也没有看到作者计划、其他论文、其他评审或目标分数。</w:t>
      </w:r>
    </w:p>
    <w:p>
      <w:pPr>
        <w:pStyle w:val="ListBullet"/>
      </w:pPr>
      <w:r>
        <w:rPr>
          <w:rFonts w:ascii="Noto Serif CJK SC" w:hAnsi="Noto Serif CJK SC" w:eastAsia="Noto Serif CJK SC"/>
          <w:color w:val="111827"/>
          <w:sz w:val="22"/>
          <w:lang w:eastAsia="zh-CN"/>
        </w:rPr>
        <w:t>本章是编辑性综合，不构成新的 meta-score；所有严重度和提分预测均保留原评审含义。</w:t>
      </w:r>
    </w:p>
    <w:p>
      <w:pPr>
        <w:pStyle w:val="Heading1"/>
        <w:pageBreakBefore/>
      </w:pPr>
      <w:r>
        <w:rPr>
          <w:rFonts w:ascii="Noto Serif CJK SC" w:hAnsi="Noto Serif CJK SC" w:eastAsia="Noto Serif CJK SC"/>
          <w:color w:val="2E74B5"/>
          <w:sz w:val="32"/>
          <w:lang w:eastAsia="zh-CN"/>
        </w:rPr>
        <w:t xml:space="preserve">S1 — </w:t>
      </w:r>
      <w:r>
        <w:rPr>
          <w:rFonts w:ascii="Noto Serif CJK SC" w:hAnsi="Noto Serif CJK SC" w:eastAsia="Noto Serif CJK SC"/>
          <w:i/>
          <w:color w:val="2E74B5"/>
          <w:sz w:val="32"/>
          <w:lang w:eastAsia="zh-CN"/>
        </w:rPr>
        <w:t>SparseForge: Semi-Structured LLM Sparsification via Annealing of Hessian-Guided Soft-Mask</w:t>
      </w:r>
    </w:p>
    <w:p>
      <w:pPr>
        <w:pStyle w:val="Heading2"/>
      </w:pPr>
      <w:r>
        <w:rPr>
          <w:rFonts w:ascii="Noto Serif CJK SC" w:hAnsi="Noto Serif CJK SC" w:eastAsia="Noto Serif CJK SC"/>
          <w:color w:val="2E74B5"/>
          <w:sz w:val="26"/>
          <w:lang w:eastAsia="zh-CN"/>
        </w:rPr>
        <w:t>1. 一句话定位</w:t>
      </w:r>
    </w:p>
    <w:p>
      <w:pPr>
        <w:widowControl/>
        <w:spacing w:before="0" w:after="120" w:line="264" w:lineRule="auto"/>
      </w:pPr>
      <w:r>
        <w:rPr>
          <w:rFonts w:ascii="Noto Serif CJK SC" w:hAnsi="Noto Serif CJK SC" w:eastAsia="Noto Serif CJK SC"/>
          <w:color w:val="111827"/>
          <w:sz w:val="22"/>
          <w:lang w:eastAsia="zh-CN"/>
        </w:rPr>
        <w:t>论文提出一套面向 exact 2:4 LLM 稀疏化的双轨训练配方：同时更新稀疏基础权重与 rank-16 SLoRB 分支，并以 Hessian 对角代理驱动软掩码、逐步退火后重新投影为可部署支持；当前最可靠的贡献是对一枚 LLaMA-2-7B、Dolmino 5B-token 检查点的透明统一评测，而不是已被匹配预算消融验证的 Hessian 机制优势。</w:t>
      </w:r>
    </w:p>
    <w:p>
      <w:pPr>
        <w:widowControl/>
        <w:spacing w:before="0" w:after="120" w:line="264" w:lineRule="auto"/>
      </w:pPr>
      <w:r>
        <w:rPr>
          <w:rFonts w:ascii="Noto Serif CJK SC" w:hAnsi="Noto Serif CJK SC" w:eastAsia="Noto Serif CJK SC"/>
          <w:color w:val="111827"/>
          <w:sz w:val="22"/>
          <w:lang w:eastAsia="zh-CN"/>
        </w:rPr>
        <w:t xml:space="preserve">三位评审审阅的是同一 PDF 快照，SHA-256 为 </w:t>
      </w:r>
      <w:r>
        <w:rPr>
          <w:rFonts w:ascii="Menlo" w:hAnsi="Menlo" w:eastAsia="Noto Serif CJK SC"/>
          <w:color w:val="1F4D78"/>
          <w:sz w:val="21"/>
          <w:lang w:eastAsia="zh-CN"/>
        </w:rPr>
        <w:t>fdc7c27a1c5a081e2a71474ea0e848be8a008b9e5a65bf70f67010477e223ced</w:t>
      </w:r>
      <w:r>
        <w:rPr>
          <w:rFonts w:ascii="Noto Serif CJK SC" w:hAnsi="Noto Serif CJK SC" w:eastAsia="Noto Serif CJK SC"/>
          <w:color w:val="111827"/>
          <w:sz w:val="22"/>
          <w:lang w:eastAsia="zh-CN"/>
        </w:rPr>
        <w:t>。</w:t>
      </w:r>
    </w:p>
    <w:p>
      <w:pPr>
        <w:pStyle w:val="Heading2"/>
      </w:pPr>
      <w:r>
        <w:rPr>
          <w:rFonts w:ascii="Noto Serif CJK SC" w:hAnsi="Noto Serif CJK SC" w:eastAsia="Noto Serif CJK SC"/>
          <w:color w:val="2E74B5"/>
          <w:sz w:val="26"/>
          <w:lang w:eastAsia="zh-CN"/>
        </w:rPr>
        <w:t>2. 三评评分卡</w:t>
      </w:r>
    </w:p>
    <w:p>
      <w:pPr>
        <w:spacing w:after="0"/>
      </w:pPr>
    </w:p>
    <w:tbl>
      <w:tblPr>
        <w:tblStyle w:val="TableGrid"/>
        <w:tblW w:type="dxa" w:w="9360"/>
        <w:jc w:val="left"/>
        <w:tblLayout w:type="fixed"/>
        <w:tblLook w:firstColumn="1" w:firstRow="1" w:lastColumn="0" w:lastRow="0" w:noHBand="0" w:noVBand="1" w:val="04A0"/>
        <w:tblInd w:type="dxa" w:w="120"/>
      </w:tblPr>
      <w:tblGrid>
        <w:gridCol w:w="1260"/>
        <w:gridCol w:w="1260"/>
        <w:gridCol w:w="1260"/>
        <w:gridCol w:w="1260"/>
        <w:gridCol w:w="1260"/>
        <w:gridCol w:w="1260"/>
        <w:gridCol w:w="1800"/>
      </w:tblGrid>
      <w:tr>
        <w:trPr>
          <w:tblHeader w:val="true"/>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独立评审</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主角色</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总分</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S/P/C</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信心</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当前证据上限</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完成必要修改后预测分</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S1-R1</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新颖性与定位</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8</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技术可靠性</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r>
        <w:trPr/>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S1-R3</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实验严谨性</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2/3/2</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2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4</w:t>
            </w:r>
          </w:p>
        </w:tc>
        <w:tc>
          <w:tcPr>
            <w:tcW w:type="dxa" w:w="1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6</w:t>
            </w:r>
          </w:p>
        </w:tc>
      </w:tr>
    </w:tbl>
    <w:p>
      <w:pPr>
        <w:spacing w:before="60" w:after="60"/>
      </w:pPr>
    </w:p>
    <w:p>
      <w:pPr>
        <w:widowControl/>
        <w:spacing w:before="0" w:after="120" w:line="264" w:lineRule="auto"/>
      </w:pPr>
      <w:r>
        <w:rPr>
          <w:rFonts w:ascii="Noto Serif CJK SC" w:hAnsi="Noto Serif CJK SC" w:eastAsia="Noto Serif CJK SC"/>
          <w:color w:val="111827"/>
          <w:sz w:val="22"/>
          <w:lang w:eastAsia="zh-CN"/>
        </w:rPr>
        <w:t>三评在当前总分、三个官方维度与信心上完全一致：总分 4，S/P/C=2/3/2，Confidence=4。R1 对潜在上限更乐观，把“当前证据上限”写为 6，并把完成包含大量新证据的必要修改后预测分写为 8；R2、R3 的对应判断为 4 和 6。该差异不应被平均：R1 看重方法潜力与透明的负边界披露，R2/R3 则认为在匹配预算对照、机制消融和可追溯复现完成前，现有检查点证据本身不能越过 4。</w:t>
      </w:r>
    </w:p>
    <w:p>
      <w:pPr>
        <w:pStyle w:val="Heading2"/>
      </w:pPr>
      <w:r>
        <w:rPr>
          <w:rFonts w:ascii="Noto Serif CJK SC" w:hAnsi="Noto Serif CJK SC" w:eastAsia="Noto Serif CJK SC"/>
          <w:color w:val="2E74B5"/>
          <w:sz w:val="26"/>
          <w:lang w:eastAsia="zh-CN"/>
        </w:rPr>
        <w:t>3. 综合摘要</w:t>
      </w:r>
    </w:p>
    <w:p>
      <w:pPr>
        <w:widowControl/>
        <w:spacing w:before="0" w:after="120" w:line="264" w:lineRule="auto"/>
      </w:pPr>
      <w:r>
        <w:rPr>
          <w:rFonts w:ascii="Noto Serif CJK SC" w:hAnsi="Noto Serif CJK SC" w:eastAsia="Noto Serif CJK SC"/>
          <w:color w:val="111827"/>
          <w:sz w:val="22"/>
          <w:lang w:eastAsia="zh-CN"/>
        </w:rPr>
        <w:t>SparseForge 试图缓解 exact 2:4 中组内权重竞争和早期硬选择不可逆的问题。第 2–3 页的方法描述包含两条交替轨道：权重轨使用任务损失与教师蒸馏更新稀疏基础权重和 rank-16 SLoRB 分支；mask 轨周期性使用 Hutchinson 风格的对角 Hessian 代理构造组内软门控，并通过温度、结构混合和二值目标逐步退火。最终低秩分支被折叠，模型再次投影到每四个权重精确保留两个的 exact 2:4 支持。</w:t>
      </w:r>
    </w:p>
    <w:p>
      <w:pPr>
        <w:widowControl/>
        <w:spacing w:before="0" w:after="120" w:line="264" w:lineRule="auto"/>
      </w:pPr>
      <w:r>
        <w:rPr>
          <w:rFonts w:ascii="Noto Serif CJK SC" w:hAnsi="Noto Serif CJK SC" w:eastAsia="Noto Serif CJK SC"/>
          <w:color w:val="111827"/>
          <w:sz w:val="22"/>
          <w:lang w:eastAsia="zh-CN"/>
        </w:rPr>
        <w:t>主证据是一枚在 Dolmino 上恢复 5B tokens 的 LLaMA-2-7B 检查点：统一九任务评测得到 AVG-9=58.47，WikiText-2 PPL=6.2179。公开 AST 检查点为 AVG-9=57.94、PPL=6.3430；平均差为 +0.528 个百分点，但附录 A.1 的未配对近似给出 z=0.72、p=0.47，去掉 OpenBookQA 后差值可变号，逐任务差异也高度异质。论文诚实地没有把这一点估计包装为广泛优越性，并披露主结果只有一个当代检查点、没有机制消融、AST 预算与语料未知以及一次失败的长预算 ELSA 恢复轨迹。</w:t>
      </w:r>
    </w:p>
    <w:p>
      <w:pPr>
        <w:widowControl/>
        <w:spacing w:before="0" w:after="120" w:line="264" w:lineRule="auto"/>
      </w:pPr>
      <w:r>
        <w:rPr>
          <w:rFonts w:ascii="Noto Serif CJK SC" w:hAnsi="Noto Serif CJK SC" w:eastAsia="Noto Serif CJK SC"/>
          <w:color w:val="111827"/>
          <w:sz w:val="22"/>
          <w:lang w:eastAsia="zh-CN"/>
        </w:rPr>
        <w:t>决定性问题是比较条件没有对齐。SparseForge 主行使用 5B tokens，而三个固定支持恢复端点只有 624,951,296（约 625M）tokens，相差约 8 倍；预留的 625M SparseForge T1 行缺失，5B 同语料固定支持对照也不存在。完整方法又同时改变 Hessian 排序、软掩码、渐进退火、基础权重更新和 SLoRB，没有任何单因素消融。因而当前数字只能说明整套 5B 配方产生了一枚质量不错的 exact 2:4 检查点，不能把差异归因于标题中的 Hessian-guided soft-mask。</w:t>
      </w:r>
    </w:p>
    <w:p>
      <w:pPr>
        <w:widowControl/>
        <w:spacing w:before="0" w:after="120" w:line="264" w:lineRule="auto"/>
      </w:pPr>
      <w:r>
        <w:rPr>
          <w:rFonts w:ascii="Noto Serif CJK SC" w:hAnsi="Noto Serif CJK SC" w:eastAsia="Noto Serif CJK SC"/>
          <w:color w:val="111827"/>
          <w:sz w:val="22"/>
          <w:lang w:eastAsia="zh-CN"/>
        </w:rPr>
        <w:t>技术与证据链还有三类实质缺口。其一，公式 (2)–(6) 没有完整定义 Hessian 针对的损失与变量、探针数、EMA、mask 递推、全部日程、tie-breaking 和导出前后投影。其二，“匹配 AST”没有预先定义等效界，也没有逐样本配对预测和多训练种子；未拒绝差异不能证明等效。其三，RTE 曾有 69.82 日志值，论文改为 49.82=138/277；整数分母一致性只能说明 49.82 可表示，不能证明其来自目标检查点。再加上附录 A.2 的有限时间推论存在直接反例，三位评审一致给出 Soundness=2、Contribution=2 和总分 4。</w:t>
      </w:r>
    </w:p>
    <w:p>
      <w:pPr>
        <w:pStyle w:val="Heading2"/>
      </w:pPr>
      <w:r>
        <w:rPr>
          <w:rFonts w:ascii="Noto Serif CJK SC" w:hAnsi="Noto Serif CJK SC" w:eastAsia="Noto Serif CJK SC"/>
          <w:color w:val="2E74B5"/>
          <w:sz w:val="26"/>
          <w:lang w:eastAsia="zh-CN"/>
        </w:rPr>
        <w:t>4. 三位评审的核心判断</w:t>
      </w:r>
    </w:p>
    <w:p>
      <w:pPr>
        <w:pStyle w:val="Heading3"/>
      </w:pPr>
      <w:r>
        <w:rPr>
          <w:rFonts w:ascii="Noto Serif CJK SC" w:hAnsi="Noto Serif CJK SC" w:eastAsia="Noto Serif CJK SC"/>
          <w:color w:val="1F4D78"/>
          <w:sz w:val="24"/>
          <w:lang w:eastAsia="zh-CN"/>
        </w:rPr>
        <w:t>S1-R1：新颖性与定位</w:t>
      </w:r>
    </w:p>
    <w:p>
      <w:pPr>
        <w:widowControl/>
        <w:spacing w:before="0" w:after="120" w:line="264" w:lineRule="auto"/>
      </w:pPr>
      <w:r>
        <w:rPr>
          <w:rFonts w:ascii="Noto Serif CJK SC" w:hAnsi="Noto Serif CJK SC" w:eastAsia="Noto Serif CJK SC"/>
          <w:color w:val="111827"/>
          <w:sz w:val="22"/>
          <w:lang w:eastAsia="zh-CN"/>
        </w:rPr>
        <w:t>R1 认为把连续掩码、Hessian 组重要性、软硬退火、稀疏权重更新和 rank-16 SLoRB 组合起来具有潜在实用价值，但论文自身已说明 AST 使用退火与 SLoRB、CAST 使用连续可微松弛，二阶评分也来自既有剪枝思想。没有公式级最近工作差分，也没有消融证明新增 Hessian 掩码轨迹的独立收益，当前更像未经隔离验证的增量组合。R1 最肯定的是作者对单检查点结果的克制呈现：58.47 对 57.94 的 +0.528 差值统计不显著且留一任务脆弱，论文如实披露了这些边界。</w:t>
      </w:r>
    </w:p>
    <w:p>
      <w:pPr>
        <w:pStyle w:val="Heading3"/>
      </w:pPr>
      <w:r>
        <w:rPr>
          <w:rFonts w:ascii="Noto Serif CJK SC" w:hAnsi="Noto Serif CJK SC" w:eastAsia="Noto Serif CJK SC"/>
          <w:color w:val="1F4D78"/>
          <w:sz w:val="24"/>
          <w:lang w:eastAsia="zh-CN"/>
        </w:rPr>
        <w:t>S1-R2：技术可靠性</w:t>
      </w:r>
    </w:p>
    <w:p>
      <w:pPr>
        <w:widowControl/>
        <w:spacing w:before="0" w:after="120" w:line="264" w:lineRule="auto"/>
      </w:pPr>
      <w:r>
        <w:rPr>
          <w:rFonts w:ascii="Noto Serif CJK SC" w:hAnsi="Noto Serif CJK SC" w:eastAsia="Noto Serif CJK SC"/>
          <w:color w:val="111827"/>
          <w:sz w:val="22"/>
          <w:lang w:eastAsia="zh-CN"/>
        </w:rPr>
        <w:t xml:space="preserve">R2 认可 exact 2:4 的动机、最终重新投影和统一评测，但认为核心算法尚未达到可执行定义：Hessian 对哪个损失、哪个变量求导不清楚，Hutchinson 探针、mask/G/平均状态递推、日程、并列处理以及 SLoRB 折叠后投影都缺失。主要结果还被约 8 倍 token 预算和语料混杂，无法归因于 Hessian 或退火；“匹配 AST”缺少配对等效检验。附录有限时间结论可被 </w:t>
      </w:r>
      <w:r>
        <w:rPr>
          <w:rFonts w:ascii="Menlo" w:hAnsi="Menlo" w:eastAsia="Noto Serif CJK SC"/>
          <w:color w:val="1F4D78"/>
          <w:sz w:val="21"/>
          <w:lang w:eastAsia="zh-CN"/>
        </w:rPr>
        <w:t>g=g'=0.5</w:t>
      </w:r>
      <w:r>
        <w:rPr>
          <w:rFonts w:ascii="Noto Serif CJK SC" w:hAnsi="Noto Serif CJK SC" w:eastAsia="Noto Serif CJK SC"/>
          <w:color w:val="111827"/>
          <w:sz w:val="22"/>
          <w:lang w:eastAsia="zh-CN"/>
        </w:rPr>
        <w:t xml:space="preserve"> 的简单例子否定。因此 R2 将方法合理性与证据充分性分开，给出 S=2、C=2、总分 4。</w:t>
      </w:r>
    </w:p>
    <w:p>
      <w:pPr>
        <w:pStyle w:val="Heading3"/>
      </w:pPr>
      <w:r>
        <w:rPr>
          <w:rFonts w:ascii="Noto Serif CJK SC" w:hAnsi="Noto Serif CJK SC" w:eastAsia="Noto Serif CJK SC"/>
          <w:color w:val="1F4D78"/>
          <w:sz w:val="24"/>
          <w:lang w:eastAsia="zh-CN"/>
        </w:rPr>
        <w:t>S1-R3：实验严谨性</w:t>
      </w:r>
    </w:p>
    <w:p>
      <w:pPr>
        <w:widowControl/>
        <w:spacing w:before="0" w:after="120" w:line="264" w:lineRule="auto"/>
      </w:pPr>
      <w:r>
        <w:rPr>
          <w:rFonts w:ascii="Noto Serif CJK SC" w:hAnsi="Noto Serif CJK SC" w:eastAsia="Noto Serif CJK SC"/>
          <w:color w:val="111827"/>
          <w:sz w:val="22"/>
          <w:lang w:eastAsia="zh-CN"/>
        </w:rPr>
        <w:t>R3 把最强已核验贡献限定为同一九任务口径下对 SparseForge、AST、原生剪枝和固定支持恢复的透明逐任务披露。实验层面，单一 5B 检查点、缺失的 625M T1、没有 5B 固定支持、没有 Hessian/直接硬化/SLoRB 单因素消融、缺少多训练种子和逐题预测，使当前点估计无法回答机制因果性、稳定性或等效性。R3 还强调 RTE 修正、跨模型 block-16 历史汇总与 H800 数字都缺少足够 provenance。结论是方法值得继续验证，但现有证据只支持检查点案例研究，尚不支持标题级机制主张。</w:t>
      </w:r>
    </w:p>
    <w:p>
      <w:pPr>
        <w:pStyle w:val="Heading2"/>
      </w:pPr>
      <w:r>
        <w:rPr>
          <w:rFonts w:ascii="Noto Serif CJK SC" w:hAnsi="Noto Serif CJK SC" w:eastAsia="Noto Serif CJK SC"/>
          <w:color w:val="2E74B5"/>
          <w:sz w:val="26"/>
          <w:lang w:eastAsia="zh-CN"/>
        </w:rPr>
        <w:t>5. 共识优势</w:t>
      </w:r>
    </w:p>
    <w:p>
      <w:pPr>
        <w:pStyle w:val="ListBullet"/>
      </w:pPr>
      <w:r>
        <w:rPr>
          <w:rFonts w:ascii="Noto Serif CJK SC" w:hAnsi="Noto Serif CJK SC" w:eastAsia="Noto Serif CJK SC"/>
          <w:b/>
          <w:color w:val="111827"/>
          <w:sz w:val="22"/>
          <w:lang w:eastAsia="zh-CN"/>
        </w:rPr>
        <w:t>问题动机明确且与可部署稀疏性相关。</w:t>
      </w:r>
      <w:r>
        <w:rPr>
          <w:rFonts w:ascii="Noto Serif CJK SC" w:hAnsi="Noto Serif CJK SC" w:eastAsia="Noto Serif CJK SC"/>
          <w:color w:val="111827"/>
          <w:sz w:val="22"/>
          <w:lang w:eastAsia="zh-CN"/>
        </w:rPr>
        <w:t xml:space="preserve"> 第 1–3 页清楚说明 exact 2:4 的组内竞争与早期硬选择风险，最终重新投影，未把软掩码冒充可部署稀疏模型。</w:t>
      </w:r>
    </w:p>
    <w:p>
      <w:pPr>
        <w:pStyle w:val="ListBullet"/>
      </w:pPr>
      <w:r>
        <w:rPr>
          <w:rFonts w:ascii="Noto Serif CJK SC" w:hAnsi="Noto Serif CJK SC" w:eastAsia="Noto Serif CJK SC"/>
          <w:b/>
          <w:color w:val="111827"/>
          <w:sz w:val="22"/>
          <w:lang w:eastAsia="zh-CN"/>
        </w:rPr>
        <w:t>主结果采用统一九任务评测。</w:t>
      </w:r>
      <w:r>
        <w:rPr>
          <w:rFonts w:ascii="Noto Serif CJK SC" w:hAnsi="Noto Serif CJK SC" w:eastAsia="Noto Serif CJK SC"/>
          <w:color w:val="111827"/>
          <w:sz w:val="22"/>
          <w:lang w:eastAsia="zh-CN"/>
        </w:rPr>
        <w:t xml:space="preserve"> 第 4 页表 1 给出完整逐任务数据及 WikiText-2 PPL，可直接复算 58.47、57.94 和 +0.528 个百分点差值。</w:t>
      </w:r>
    </w:p>
    <w:p>
      <w:pPr>
        <w:pStyle w:val="ListBullet"/>
      </w:pPr>
      <w:r>
        <w:rPr>
          <w:rFonts w:ascii="Noto Serif CJK SC" w:hAnsi="Noto Serif CJK SC" w:eastAsia="Noto Serif CJK SC"/>
          <w:b/>
          <w:color w:val="111827"/>
          <w:sz w:val="22"/>
          <w:lang w:eastAsia="zh-CN"/>
        </w:rPr>
        <w:t>基线性质分层透明。</w:t>
      </w:r>
      <w:r>
        <w:rPr>
          <w:rFonts w:ascii="Noto Serif CJK SC" w:hAnsi="Noto Serif CJK SC" w:eastAsia="Noto Serif CJK SC"/>
          <w:color w:val="111827"/>
          <w:sz w:val="22"/>
          <w:lang w:eastAsia="zh-CN"/>
        </w:rPr>
        <w:t xml:space="preserve"> 表 1 把原生剪枝、625M 固定支持恢复、公开 AST 导出、5B SparseForge 和待完成控制分别列示，没有把训练条件不同的行伪装成严格公平排行榜。</w:t>
      </w:r>
    </w:p>
    <w:p>
      <w:pPr>
        <w:pStyle w:val="ListBullet"/>
      </w:pPr>
      <w:r>
        <w:rPr>
          <w:rFonts w:ascii="Noto Serif CJK SC" w:hAnsi="Noto Serif CJK SC" w:eastAsia="Noto Serif CJK SC"/>
          <w:b/>
          <w:color w:val="111827"/>
          <w:sz w:val="22"/>
          <w:lang w:eastAsia="zh-CN"/>
        </w:rPr>
        <w:t>负面与不确定结果披露充分。</w:t>
      </w:r>
      <w:r>
        <w:rPr>
          <w:rFonts w:ascii="Noto Serif CJK SC" w:hAnsi="Noto Serif CJK SC" w:eastAsia="Noto Serif CJK SC"/>
          <w:color w:val="111827"/>
          <w:sz w:val="22"/>
          <w:lang w:eastAsia="zh-CN"/>
        </w:rPr>
        <w:t xml:space="preserve"> 第 5 页图 2、表 2，第 8–9 页附录 A.1 报告逐任务异质性、RTE 异常、p=0.47 和留一任务变号；第 10 页附录 B 保留失败的长预算 ELSA 恢复轨迹。</w:t>
      </w:r>
    </w:p>
    <w:p>
      <w:pPr>
        <w:pStyle w:val="ListBullet"/>
      </w:pPr>
      <w:r>
        <w:rPr>
          <w:rFonts w:ascii="Noto Serif CJK SC" w:hAnsi="Noto Serif CJK SC" w:eastAsia="Noto Serif CJK SC"/>
          <w:b/>
          <w:color w:val="111827"/>
          <w:sz w:val="22"/>
          <w:lang w:eastAsia="zh-CN"/>
        </w:rPr>
        <w:t>限制陈述较负责任。</w:t>
      </w:r>
      <w:r>
        <w:rPr>
          <w:rFonts w:ascii="Noto Serif CJK SC" w:hAnsi="Noto Serif CJK SC" w:eastAsia="Noto Serif CJK SC"/>
          <w:color w:val="111827"/>
          <w:sz w:val="22"/>
          <w:lang w:eastAsia="zh-CN"/>
        </w:rPr>
        <w:t xml:space="preserve"> 第 5 页第 6 节明确承认单检查点、预算不匹配、无机制消融、跨模型元数据不足，也没有把失败恢复配方写成 ELSA 方法本身失败。</w:t>
      </w:r>
    </w:p>
    <w:p>
      <w:pPr>
        <w:pStyle w:val="ListBullet"/>
      </w:pPr>
      <w:r>
        <w:rPr>
          <w:rFonts w:ascii="Noto Serif CJK SC" w:hAnsi="Noto Serif CJK SC" w:eastAsia="Noto Serif CJK SC"/>
          <w:b/>
          <w:color w:val="111827"/>
          <w:sz w:val="22"/>
          <w:lang w:eastAsia="zh-CN"/>
        </w:rPr>
        <w:t>伦理和资源边界有说明。</w:t>
      </w:r>
      <w:r>
        <w:rPr>
          <w:rFonts w:ascii="Noto Serif CJK SC" w:hAnsi="Noto Serif CJK SC" w:eastAsia="Noto Serif CJK SC"/>
          <w:color w:val="111827"/>
          <w:sz w:val="22"/>
          <w:lang w:eastAsia="zh-CN"/>
        </w:rPr>
        <w:t xml:space="preserve"> 第 6 页讨论恢复语料带来的偏见、隐私、许可、滥用、数据暴露和计算成本。</w:t>
      </w:r>
    </w:p>
    <w:p>
      <w:pPr>
        <w:pStyle w:val="Heading2"/>
      </w:pPr>
      <w:r>
        <w:rPr>
          <w:rFonts w:ascii="Noto Serif CJK SC" w:hAnsi="Noto Serif CJK SC" w:eastAsia="Noto Serif CJK SC"/>
          <w:color w:val="2E74B5"/>
          <w:sz w:val="26"/>
          <w:lang w:eastAsia="zh-CN"/>
        </w:rPr>
        <w:t>6. 共识问题：按原始严重度与位置整理</w:t>
      </w:r>
    </w:p>
    <w:p>
      <w:pPr>
        <w:pStyle w:val="Heading3"/>
      </w:pPr>
      <w:r>
        <w:rPr>
          <w:rFonts w:ascii="Noto Serif CJK SC" w:hAnsi="Noto Serif CJK SC" w:eastAsia="Noto Serif CJK SC"/>
          <w:color w:val="9B1C1C"/>
          <w:sz w:val="24"/>
          <w:lang w:eastAsia="zh-CN"/>
        </w:rPr>
        <w:t>Critical</w:t>
      </w:r>
    </w:p>
    <w:p>
      <w:pPr>
        <w:widowControl/>
        <w:spacing w:before="0" w:after="120" w:line="264" w:lineRule="auto"/>
      </w:pPr>
      <w:r>
        <w:rPr>
          <w:rFonts w:ascii="Noto Serif CJK SC" w:hAnsi="Noto Serif CJK SC" w:eastAsia="Noto Serif CJK SC"/>
          <w:color w:val="111827"/>
          <w:sz w:val="22"/>
          <w:lang w:eastAsia="zh-CN"/>
        </w:rPr>
        <w:t>三份评审均未给出 critical 问题。没有评审者断言检查点或主表被证明为伪造；问题集中在机制不可归因、算法不可复现、统计主张过强和 provenance 无法核验。</w:t>
      </w:r>
    </w:p>
    <w:p>
      <w:pPr>
        <w:pStyle w:val="Heading3"/>
      </w:pPr>
      <w:r>
        <w:rPr>
          <w:rFonts w:ascii="Noto Serif CJK SC" w:hAnsi="Noto Serif CJK SC" w:eastAsia="Noto Serif CJK SC"/>
          <w:color w:val="1F4D78"/>
          <w:sz w:val="24"/>
          <w:lang w:eastAsia="zh-CN"/>
        </w:rPr>
        <w:t>Major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约 8 倍训练预算与语料混杂，关键对照缺失。</w:t>
      </w:r>
      <w:r>
        <w:rPr>
          <w:rFonts w:ascii="Noto Serif CJK SC" w:hAnsi="Noto Serif CJK SC" w:eastAsia="Noto Serif CJK SC"/>
          <w:color w:val="111827"/>
          <w:sz w:val="22"/>
          <w:lang w:eastAsia="zh-CN"/>
        </w:rPr>
        <w:t xml:space="preserve"> 位置：第 4 页第 5.1–5.2 节和表 1，第 5 页第 6 节，第 9 页表 5，第 10 页推论 2。SparseForge 使用 5B 恢复 tokens，固定支持端点只有 624,951,296 tokens；后者 AVG-9 为 55.82–55.94，而 625M SparseForge T1 为空，5B 同语料固定支持和同语料稠密恢复也缺失，AST 的预算/语料未知。现有差异同时改变支持方法、训练量、数据暴露和恢复配方，不能识别 soft-mask 的增益或样本效率。</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标题机制没有单因素消融。</w:t>
      </w:r>
      <w:r>
        <w:rPr>
          <w:rFonts w:ascii="Noto Serif CJK SC" w:hAnsi="Noto Serif CJK SC" w:eastAsia="Noto Serif CJK SC"/>
          <w:color w:val="111827"/>
          <w:sz w:val="22"/>
          <w:lang w:eastAsia="zh-CN"/>
        </w:rPr>
        <w:t xml:space="preserve"> 位置：第 1 页贡献，第 2–3 页第 3 节和第 4.1–4.3 节、公式 (3)–(6)，第 5 页第 6 节第 262–266 行。完整配置同时使用 Hessian 分数、软门控、渐进硬化、基础权重更新和 rank-16 SLoRB；没有 Hessian 对比幅值/激活/随机分数、渐进退火对比起始硬支持、mask 更新开关或 SLoRB 开关。论文标题中的“Hessian-guided”因此仍是待检验假设，而不是由现有端点性能隔离出来的机制。</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算法定义不完整，无法独立实现。</w:t>
      </w:r>
      <w:r>
        <w:rPr>
          <w:rFonts w:ascii="Noto Serif CJK SC" w:hAnsi="Noto Serif CJK SC" w:eastAsia="Noto Serif CJK SC"/>
          <w:color w:val="111827"/>
          <w:sz w:val="22"/>
          <w:lang w:eastAsia="zh-CN"/>
        </w:rPr>
        <w:t xml:space="preserve"> 位置：第 2 页图 1，第 3 页第 4.1–4.3 节和公式 (2)–(6)，第 5.1 节。PDF 未明确 Hessian 是哪个损失对 W、m⊙W 还是 mask 的对角量，缺 Hutchinson 探针分布、数量、频率与 mini-batch，EMA 系数、mask/G/平均状态递推、裁剪和更新步长，T/β/x/θ及二值惩罚日程，教师、KL 方向/温度和损失权重，分组轴、初始化、优化器、学习率、批量、序列长度、随机种子与软件版本。公式 (5) 在第 N 与 N+1 个分数并列时不能保证严格分离，tie-breaking 未定义；SLoRB 折叠后再次 2:4 投影会删除多少增量也没有测量。</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单检查点与非配对近似不能证明“匹配 AST”。</w:t>
      </w:r>
      <w:r>
        <w:rPr>
          <w:rFonts w:ascii="Noto Serif CJK SC" w:hAnsi="Noto Serif CJK SC" w:eastAsia="Noto Serif CJK SC"/>
          <w:color w:val="111827"/>
          <w:sz w:val="22"/>
          <w:lang w:eastAsia="zh-CN"/>
        </w:rPr>
        <w:t xml:space="preserve"> 位置：第 1 页摘要与结论，第 4–5 页表 1、图 2，第 8–9 页附录 A.1 表 3–4。SparseForge 与 AST 在同一评测样本上天然配对，但因逐题输出缺失，论文把边际正确数视作独立二项样本；+0.528 个百分点对应 z=0.72、p=0.47，留一任务时可变号，而且没有当前协议的多个训练种子。未拒绝差异不等于等效，论文也未预先定义有实际意义的等效界。三评一致要求把当前表述收窄为“点估计相近，配对不确定性和训练方差未解析”，或以逐题预测、配对检验、多种子和预注册等效界重新证明。</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核心结果的 provenance 与复现链不完整。</w:t>
      </w:r>
      <w:r>
        <w:rPr>
          <w:rFonts w:ascii="Noto Serif CJK SC" w:hAnsi="Noto Serif CJK SC" w:eastAsia="Noto Serif CJK SC"/>
          <w:color w:val="111827"/>
          <w:sz w:val="22"/>
          <w:lang w:eastAsia="zh-CN"/>
        </w:rPr>
        <w:t xml:space="preserve"> 位置：第 4 页第 5.1–5.2 节，第 5 页表 2与第 6 节，第 10 页附录 B，第 11 页附录 D，及第 6 页参考文献前。主检查点缺少从代码版本、完整配置、命令、数据/tokenizer、训练日志到检查点哈希和原始评测输出的不可变映射。附录 B 称失败的 ELSA 长预算运行是磁盘上唯一有完整逐运行原始工件的实验；附录 D 又承认历史运行到检查点的映射未保留。PDF 也没有独立的 reproducibility statement。</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RTE 修正尚未建立来源。</w:t>
      </w:r>
      <w:r>
        <w:rPr>
          <w:rFonts w:ascii="Noto Serif CJK SC" w:hAnsi="Noto Serif CJK SC" w:eastAsia="Noto Serif CJK SC"/>
          <w:color w:val="111827"/>
          <w:sz w:val="22"/>
          <w:lang w:eastAsia="zh-CN"/>
        </w:rPr>
        <w:t xml:space="preserve"> 位置：第 4 页第 5.2 节第 204–207 行，第 5 页表 2，第 8–9 页附录 A.1。相同主检查点曾出现 69.82 的 RTE 日志值，论文改用 49.82=138/277，理由是前者不能对应 277 个样本的整数正确数。该检查只能排除 69.82 的当前计数解释，并不能证明 49.82 与目标检查点、目标配置和目标解析链一致；逐样本预测又未保留。由于 +0.528 的总差值很小，这一单元格需要重新推理、保存 277 个预测并以哈希连接到表格。</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有限时间“定理/推论”包含直接反例。</w:t>
      </w:r>
      <w:r>
        <w:rPr>
          <w:rFonts w:ascii="Noto Serif CJK SC" w:hAnsi="Noto Serif CJK SC" w:eastAsia="Noto Serif CJK SC"/>
          <w:color w:val="111827"/>
          <w:sz w:val="22"/>
          <w:lang w:eastAsia="zh-CN"/>
        </w:rPr>
        <w:t xml:space="preserve"> 位置：第 9 页附录 A.2 定理 1第 477–485 行，第 10 页推论 2第 486–491 行。</w:t>
      </w:r>
      <w:r>
        <w:rPr>
          <w:rFonts w:ascii="Menlo" w:hAnsi="Menlo" w:eastAsia="Noto Serif CJK SC"/>
          <w:color w:val="1F4D78"/>
          <w:sz w:val="21"/>
          <w:lang w:eastAsia="zh-CN"/>
        </w:rPr>
        <w:t>g_s(T)→0</w:t>
      </w:r>
      <w:r>
        <w:rPr>
          <w:rFonts w:ascii="Noto Serif CJK SC" w:hAnsi="Noto Serif CJK SC" w:eastAsia="Noto Serif CJK SC"/>
          <w:color w:val="111827"/>
          <w:sz w:val="22"/>
          <w:lang w:eastAsia="zh-CN"/>
        </w:rPr>
        <w:t xml:space="preserve"> 下的渐近范围结论本身成立，但“共享吸引子且 </w:t>
      </w:r>
      <w:r>
        <w:rPr>
          <w:rFonts w:ascii="Menlo" w:hAnsi="Menlo" w:eastAsia="Noto Serif CJK SC"/>
          <w:color w:val="1F4D78"/>
          <w:sz w:val="21"/>
          <w:lang w:eastAsia="zh-CN"/>
        </w:rPr>
        <w:t>g_s(T)≈g_s'(T)</w:t>
      </w:r>
      <w:r>
        <w:rPr>
          <w:rFonts w:ascii="Noto Serif CJK SC" w:hAnsi="Noto Serif CJK SC" w:eastAsia="Noto Serif CJK SC"/>
          <w:color w:val="111827"/>
          <w:sz w:val="22"/>
          <w:lang w:eastAsia="zh-CN"/>
        </w:rPr>
        <w:t xml:space="preserve"> 即有限时间差值约为零”不成立：取共同吸引子为 0、初值分别为 1 和 0、</w:t>
      </w:r>
      <w:r>
        <w:rPr>
          <w:rFonts w:ascii="Menlo" w:hAnsi="Menlo" w:eastAsia="Noto Serif CJK SC"/>
          <w:color w:val="1F4D78"/>
          <w:sz w:val="21"/>
          <w:lang w:eastAsia="zh-CN"/>
        </w:rPr>
        <w:t>g=g'=0.5</w:t>
      </w:r>
      <w:r>
        <w:rPr>
          <w:rFonts w:ascii="Noto Serif CJK SC" w:hAnsi="Noto Serif CJK SC" w:eastAsia="Noto Serif CJK SC"/>
          <w:color w:val="111827"/>
          <w:sz w:val="22"/>
          <w:lang w:eastAsia="zh-CN"/>
        </w:rPr>
        <w:t>，差值仍为 0.5。“优势当且仅当存于渐近截距/恢复不变子空间”也未由现有假设推出。R1、R2 将其列为 major；R3 将同一理论问题列为 minor。报告保留这一严重度分歧，不将其改判。</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新颖性边界未达到公式级。</w:t>
      </w:r>
      <w:r>
        <w:rPr>
          <w:rFonts w:ascii="Noto Serif CJK SC" w:hAnsi="Noto Serif CJK SC" w:eastAsia="Noto Serif CJK SC"/>
          <w:color w:val="111827"/>
          <w:sz w:val="22"/>
          <w:lang w:eastAsia="zh-CN"/>
        </w:rPr>
        <w:t xml:space="preserve"> 位置：第 1 页贡献列表，第 2 页 Related Work，第 3 页第 4.1–4.3 节。论文自身说明 AST 已使用向 2:4 的退火与 SLoRB，CAST 使用连续可微松弛，MaskLLM、ELSA、ProxSparse 也学习或优化结构化支持，二阶重要性来自既有剪枝思路。当前只说 SparseForge“更关注掩码轨迹”，没有比较目标函数、变量、约束、支持更新和复杂度，也没有实验证明不可约新增步骤的必要性。</w:t>
      </w:r>
    </w:p>
    <w:p>
      <w:pPr>
        <w:pStyle w:val="Heading3"/>
      </w:pPr>
      <w:r>
        <w:rPr>
          <w:rFonts w:ascii="Noto Serif CJK SC" w:hAnsi="Noto Serif CJK SC" w:eastAsia="Noto Serif CJK SC"/>
          <w:color w:val="1F4D78"/>
          <w:sz w:val="24"/>
          <w:lang w:eastAsia="zh-CN"/>
        </w:rPr>
        <w:t>Minor</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摘要“13 种语言”与可见证据不一致。</w:t>
      </w:r>
      <w:r>
        <w:rPr>
          <w:rFonts w:ascii="Noto Serif CJK SC" w:hAnsi="Noto Serif CJK SC" w:eastAsia="Noto Serif CJK SC"/>
          <w:color w:val="111827"/>
          <w:sz w:val="22"/>
          <w:lang w:eastAsia="zh-CN"/>
        </w:rPr>
        <w:t xml:space="preserve"> 位置：第 1 页摘要，第 5 页第 5.4 节，第 10 页附录 C表 6。正文称八个模型族，表 6 实际只列八个模型配置，其中四项是 GPT-2 尺度变体，也没有语言、任务和样本量明细；这些历史结果还是 block-16 而非论文主目标 exact 2:4。应删除“13 种语言”，或给出语言×模型/任务明细，并把“八个模型族”准确改成“八个模型配置”。</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H800 系统数字缺协议。</w:t>
      </w:r>
      <w:r>
        <w:rPr>
          <w:rFonts w:ascii="Noto Serif CJK SC" w:hAnsi="Noto Serif CJK SC" w:eastAsia="Noto Serif CJK SC"/>
          <w:color w:val="111827"/>
          <w:sz w:val="22"/>
          <w:lang w:eastAsia="zh-CN"/>
        </w:rPr>
        <w:t xml:space="preserve"> 位置：第 5 页第 5.4 节。论文报告 TensorRT-LLM 吞吐提升 1.40–1.44×、权重内存为 0.58×，但没有 dense 基线、batch、输入输出长度、精度、软件/CUDA 版本、预热、重复次数、误差范围和内存口径，暂不可复现。</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图 1 正常版面字号偏小。</w:t>
      </w:r>
      <w:r>
        <w:rPr>
          <w:rFonts w:ascii="Noto Serif CJK SC" w:hAnsi="Noto Serif CJK SC" w:eastAsia="Noto Serif CJK SC"/>
          <w:color w:val="111827"/>
          <w:sz w:val="22"/>
          <w:lang w:eastAsia="zh-CN"/>
        </w:rPr>
        <w:t xml:space="preserve"> 位置：第 2 页图 1。R2 指出内部权重示例、损失名和更新流标签需大幅放大才能辨认；这是局部 presentation 问题。</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内部标识与路径妨碍外部核验。</w:t>
      </w:r>
      <w:r>
        <w:rPr>
          <w:rFonts w:ascii="Noto Serif CJK SC" w:hAnsi="Noto Serif CJK SC" w:eastAsia="Noto Serif CJK SC"/>
          <w:color w:val="111827"/>
          <w:sz w:val="22"/>
          <w:lang w:eastAsia="zh-CN"/>
        </w:rPr>
        <w:t xml:space="preserve"> 位置：第 8–10 页附录 A 的 </w:t>
      </w:r>
      <w:r>
        <w:rPr>
          <w:rFonts w:ascii="Menlo" w:hAnsi="Menlo" w:eastAsia="Noto Serif CJK SC"/>
          <w:color w:val="1F4D78"/>
          <w:sz w:val="21"/>
          <w:lang w:eastAsia="zh-CN"/>
        </w:rPr>
        <w:t>R138</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C5</w:t>
      </w:r>
      <w:r>
        <w:rPr>
          <w:rFonts w:ascii="Noto Serif CJK SC" w:hAnsi="Noto Serif CJK SC" w:eastAsia="Noto Serif CJK SC"/>
          <w:color w:val="111827"/>
          <w:sz w:val="22"/>
          <w:lang w:eastAsia="zh-CN"/>
        </w:rPr>
        <w:t>、</w:t>
      </w:r>
      <w:r>
        <w:rPr>
          <w:rFonts w:ascii="Menlo" w:hAnsi="Menlo" w:eastAsia="Noto Serif CJK SC"/>
          <w:color w:val="1F4D78"/>
          <w:sz w:val="21"/>
          <w:lang w:eastAsia="zh-CN"/>
        </w:rPr>
        <w:t>S1</w:t>
      </w:r>
      <w:r>
        <w:rPr>
          <w:rFonts w:ascii="Noto Serif CJK SC" w:hAnsi="Noto Serif CJK SC" w:eastAsia="Noto Serif CJK SC"/>
          <w:color w:val="111827"/>
          <w:sz w:val="22"/>
          <w:lang w:eastAsia="zh-CN"/>
        </w:rPr>
        <w:t>，图 3说明及附录中的内部仓库路径。PDF 未定义这些标识或提供稳定的匿名制品清单，应以可访问链接、manifest 和哈希替代。</w:t>
      </w:r>
    </w:p>
    <w:p>
      <w:pPr>
        <w:pStyle w:val="Heading2"/>
      </w:pPr>
      <w:r>
        <w:rPr>
          <w:rFonts w:ascii="Noto Serif CJK SC" w:hAnsi="Noto Serif CJK SC" w:eastAsia="Noto Serif CJK SC"/>
          <w:color w:val="2E74B5"/>
          <w:sz w:val="26"/>
          <w:lang w:eastAsia="zh-CN"/>
        </w:rPr>
        <w:t>7. 主要分歧及原因</w:t>
      </w:r>
    </w:p>
    <w:p>
      <w:pPr>
        <w:pStyle w:val="ListBullet"/>
      </w:pPr>
      <w:r>
        <w:rPr>
          <w:rFonts w:ascii="Noto Serif CJK SC" w:hAnsi="Noto Serif CJK SC" w:eastAsia="Noto Serif CJK SC"/>
          <w:b/>
          <w:color w:val="111827"/>
          <w:sz w:val="22"/>
          <w:lang w:eastAsia="zh-CN"/>
        </w:rPr>
        <w:t>当前证据上限与修订后潜力。</w:t>
      </w:r>
      <w:r>
        <w:rPr>
          <w:rFonts w:ascii="Noto Serif CJK SC" w:hAnsi="Noto Serif CJK SC" w:eastAsia="Noto Serif CJK SC"/>
          <w:color w:val="111827"/>
          <w:sz w:val="22"/>
          <w:lang w:eastAsia="zh-CN"/>
        </w:rPr>
        <w:t xml:space="preserve"> R1 给当前证据上限 6、必要修改后预测 8；R2/R3 给 4 和 6。R1 更看重方法组合的潜在实用性、统一评测和对负边界的诚实披露，认为若匹配预算、多种子消融、重跑 RTE、完整复现与正确理论全部补齐，贡献可能达到“好论文”。R2/R3 更强调现有检查点无法把约 8 倍训练量与机制分开，因此在决定性新实验出现前证据上限仍为 4。</w:t>
      </w:r>
    </w:p>
    <w:p>
      <w:pPr>
        <w:pStyle w:val="ListBullet"/>
      </w:pPr>
      <w:r>
        <w:rPr>
          <w:rFonts w:ascii="Noto Serif CJK SC" w:hAnsi="Noto Serif CJK SC" w:eastAsia="Noto Serif CJK SC"/>
          <w:b/>
          <w:color w:val="111827"/>
          <w:sz w:val="22"/>
          <w:lang w:eastAsia="zh-CN"/>
        </w:rPr>
        <w:t>附录理论错误的严重度。</w:t>
      </w:r>
      <w:r>
        <w:rPr>
          <w:rFonts w:ascii="Noto Serif CJK SC" w:hAnsi="Noto Serif CJK SC" w:eastAsia="Noto Serif CJK SC"/>
          <w:color w:val="111827"/>
          <w:sz w:val="22"/>
          <w:lang w:eastAsia="zh-CN"/>
        </w:rPr>
        <w:t xml:space="preserve"> R1、R2 标为 major，因为它以定理与“当且仅当”语言出现，并被用于解释跨预算比较；R3 标为 minor，认为主经验结论并不依赖该定理，删除或降格即可。三人都认可反例成立，也都要求修正；分歧只在其对录用决策的权重。</w:t>
      </w:r>
    </w:p>
    <w:p>
      <w:pPr>
        <w:pStyle w:val="ListBullet"/>
      </w:pPr>
      <w:r>
        <w:rPr>
          <w:rFonts w:ascii="Noto Serif CJK SC" w:hAnsi="Noto Serif CJK SC" w:eastAsia="Noto Serif CJK SC"/>
          <w:b/>
          <w:color w:val="111827"/>
          <w:sz w:val="22"/>
          <w:lang w:eastAsia="zh-CN"/>
        </w:rPr>
        <w:t>“匹配 AST”的处理没有实质分歧。</w:t>
      </w:r>
      <w:r>
        <w:rPr>
          <w:rFonts w:ascii="Noto Serif CJK SC" w:hAnsi="Noto Serif CJK SC" w:eastAsia="Noto Serif CJK SC"/>
          <w:color w:val="111827"/>
          <w:sz w:val="22"/>
          <w:lang w:eastAsia="zh-CN"/>
        </w:rPr>
        <w:t xml:space="preserve"> 三人都认为 +0.528、p=0.47 和留一任务变号不能证明等效；差别只是 R1 更愿意把透明披露本身视为检查点层面的贡献，R2/R3 则把配对输出和训练方差缺失视为阻止跨线的 major 问题。</w:t>
      </w:r>
    </w:p>
    <w:p>
      <w:pPr>
        <w:pStyle w:val="ListBullet"/>
      </w:pPr>
      <w:r>
        <w:rPr>
          <w:rFonts w:ascii="Noto Serif CJK SC" w:hAnsi="Noto Serif CJK SC" w:eastAsia="Noto Serif CJK SC"/>
          <w:b/>
          <w:color w:val="111827"/>
          <w:sz w:val="22"/>
          <w:lang w:eastAsia="zh-CN"/>
        </w:rPr>
        <w:t>总体评分完全一致。</w:t>
      </w:r>
      <w:r>
        <w:rPr>
          <w:rFonts w:ascii="Noto Serif CJK SC" w:hAnsi="Noto Serif CJK SC" w:eastAsia="Noto Serif CJK SC"/>
          <w:color w:val="111827"/>
          <w:sz w:val="22"/>
          <w:lang w:eastAsia="zh-CN"/>
        </w:rPr>
        <w:t xml:space="preserve"> 即使对潜力与个别严重度权重不同，三人当前均给 4、S/P/C=2/3/2、Confidence=4。</w:t>
      </w:r>
    </w:p>
    <w:p>
      <w:pPr>
        <w:pStyle w:val="Heading2"/>
      </w:pPr>
      <w:r>
        <w:rPr>
          <w:rFonts w:ascii="Noto Serif CJK SC" w:hAnsi="Noto Serif CJK SC" w:eastAsia="Noto Serif CJK SC"/>
          <w:color w:val="2E74B5"/>
          <w:sz w:val="26"/>
          <w:lang w:eastAsia="zh-CN"/>
        </w:rPr>
        <w:t>8. 作者问题清单</w:t>
      </w:r>
    </w:p>
    <w:p>
      <w:pPr>
        <w:widowControl/>
        <w:spacing w:before="0" w:after="160" w:line="280" w:lineRule="auto"/>
        <w:ind w:left="720" w:hanging="403"/>
      </w:pPr>
      <w:r>
        <w:rPr>
          <w:rFonts w:ascii="Noto Serif CJK SC" w:hAnsi="Noto Serif CJK SC" w:eastAsia="Noto Serif CJK SC"/>
          <w:color w:val="111827"/>
          <w:sz w:val="22"/>
          <w:lang w:eastAsia="zh-CN"/>
        </w:rPr>
        <w:t>1. 相对于 AST 的“退火到 2:4 + SLoRB”、CAST 的连续松弛以及 MaskLLM/ELSA/ProxSparse 的支持学习，SparseForge 唯一不可约的新算法步骤是什么？能否给出公式级逐项对照？</w:t>
      </w:r>
    </w:p>
    <w:p>
      <w:pPr>
        <w:widowControl/>
        <w:spacing w:before="0" w:after="160" w:line="280" w:lineRule="auto"/>
        <w:ind w:left="720" w:hanging="403"/>
      </w:pPr>
      <w:r>
        <w:rPr>
          <w:rFonts w:ascii="Noto Serif CJK SC" w:hAnsi="Noto Serif CJK SC" w:eastAsia="Noto Serif CJK SC"/>
          <w:color w:val="111827"/>
          <w:sz w:val="22"/>
          <w:lang w:eastAsia="zh-CN"/>
        </w:rPr>
        <w:t>2. 表 1 预留的 625M SparseForge T1 在完全匹配语料顺序、token 数、优化器、SLoRB 容量和种子下结果如何？能否同时提供 5B 固定支持与同语料稠密恢复对照？</w:t>
      </w:r>
    </w:p>
    <w:p>
      <w:pPr>
        <w:widowControl/>
        <w:spacing w:before="0" w:after="160" w:line="280" w:lineRule="auto"/>
        <w:ind w:left="720" w:hanging="403"/>
      </w:pPr>
      <w:r>
        <w:rPr>
          <w:rFonts w:ascii="Noto Serif CJK SC" w:hAnsi="Noto Serif CJK SC" w:eastAsia="Noto Serif CJK SC"/>
          <w:color w:val="111827"/>
          <w:sz w:val="22"/>
          <w:lang w:eastAsia="zh-CN"/>
        </w:rPr>
        <w:t>3. Hessian 究竟是哪一个损失对哪个变量的对角线？Hutchinson 探针分布、数量、mini-batch、刷新频率、EMA 系数与数值精度是什么？</w:t>
      </w:r>
    </w:p>
    <w:p>
      <w:pPr>
        <w:widowControl/>
        <w:spacing w:before="0" w:after="160" w:line="280" w:lineRule="auto"/>
        <w:ind w:left="720" w:hanging="403"/>
      </w:pPr>
      <w:r>
        <w:rPr>
          <w:rFonts w:ascii="Noto Serif CJK SC" w:hAnsi="Noto Serif CJK SC" w:eastAsia="Noto Serif CJK SC"/>
          <w:color w:val="111827"/>
          <w:sz w:val="22"/>
          <w:lang w:eastAsia="zh-CN"/>
        </w:rPr>
        <w:t>4. 请给出 mask、G 和平均状态的完整递推、初始化、裁剪、步长，以及 T、β、x、θ和二值惩罚的全部日程；第 N/N+1 分数并列时如何唯一确定支持？</w:t>
      </w:r>
    </w:p>
    <w:p>
      <w:pPr>
        <w:widowControl/>
        <w:spacing w:before="0" w:after="160" w:line="280" w:lineRule="auto"/>
        <w:ind w:left="720" w:hanging="403"/>
      </w:pPr>
      <w:r>
        <w:rPr>
          <w:rFonts w:ascii="Noto Serif CJK SC" w:hAnsi="Noto Serif CJK SC" w:eastAsia="Noto Serif CJK SC"/>
          <w:color w:val="111827"/>
          <w:sz w:val="22"/>
          <w:lang w:eastAsia="zh-CN"/>
        </w:rPr>
        <w:t>5. 在同预算下，Hessian 对比幅值/激活/随机分数、渐进退火对比直接硬化、SLoRB 开关、mask 更新开关分别带来多少增量？支持翻转率和最终软硬投影间隙如何？</w:t>
      </w:r>
    </w:p>
    <w:p>
      <w:pPr>
        <w:widowControl/>
        <w:spacing w:before="0" w:after="160" w:line="280" w:lineRule="auto"/>
        <w:ind w:left="720" w:hanging="403"/>
      </w:pPr>
      <w:r>
        <w:rPr>
          <w:rFonts w:ascii="Noto Serif CJK SC" w:hAnsi="Noto Serif CJK SC" w:eastAsia="Noto Serif CJK SC"/>
          <w:color w:val="111827"/>
          <w:sz w:val="22"/>
          <w:lang w:eastAsia="zh-CN"/>
        </w:rPr>
        <w:t>6. 折叠 SLoRB 后再次 2:4 投影删除多少增量？导出前、折叠后、重新投影后的 PPL、AVG-9、支持变化率和投影误差分别是多少？</w:t>
      </w:r>
    </w:p>
    <w:p>
      <w:pPr>
        <w:widowControl/>
        <w:spacing w:before="0" w:after="160" w:line="280" w:lineRule="auto"/>
        <w:ind w:left="720" w:hanging="403"/>
      </w:pPr>
      <w:r>
        <w:rPr>
          <w:rFonts w:ascii="Noto Serif CJK SC" w:hAnsi="Noto Serif CJK SC" w:eastAsia="Noto Serif CJK SC"/>
          <w:color w:val="111827"/>
          <w:sz w:val="22"/>
          <w:lang w:eastAsia="zh-CN"/>
        </w:rPr>
        <w:t>7. 哪组代码版本、冻结配置、训练日志与检查点哈希能证明 5B 检查点由文中完整算法产生？能否从逐样本输出重建表 1？</w:t>
      </w:r>
    </w:p>
    <w:p>
      <w:pPr>
        <w:widowControl/>
        <w:spacing w:before="0" w:after="160" w:line="280" w:lineRule="auto"/>
        <w:ind w:left="720" w:hanging="403"/>
      </w:pPr>
      <w:r>
        <w:rPr>
          <w:rFonts w:ascii="Noto Serif CJK SC" w:hAnsi="Noto Serif CJK SC" w:eastAsia="Noto Serif CJK SC"/>
          <w:color w:val="111827"/>
          <w:sz w:val="22"/>
          <w:lang w:eastAsia="zh-CN"/>
        </w:rPr>
        <w:t>8. 能否重新运行 RTE 并提供 277 个逐题预测，确认 138/277，同时解释 69.82 的确切来源？</w:t>
      </w:r>
    </w:p>
    <w:p>
      <w:pPr>
        <w:widowControl/>
        <w:spacing w:before="0" w:after="160" w:line="280" w:lineRule="auto"/>
        <w:ind w:left="720" w:hanging="403"/>
      </w:pPr>
      <w:r>
        <w:rPr>
          <w:rFonts w:ascii="Noto Serif CJK SC" w:hAnsi="Noto Serif CJK SC" w:eastAsia="Noto Serif CJK SC"/>
          <w:color w:val="111827"/>
          <w:sz w:val="22"/>
          <w:lang w:eastAsia="zh-CN"/>
        </w:rPr>
        <w:t>9. “匹配 AST”的实用等效界是什么？在当前协议多训练种子和逐题配对分析下，置信区间是否完整落入该界？</w:t>
      </w:r>
    </w:p>
    <w:p>
      <w:pPr>
        <w:widowControl/>
        <w:spacing w:before="0" w:after="160" w:line="280" w:lineRule="auto"/>
        <w:ind w:left="720" w:hanging="403"/>
      </w:pPr>
      <w:r>
        <w:rPr>
          <w:rFonts w:ascii="Noto Serif CJK SC" w:hAnsi="Noto Serif CJK SC" w:eastAsia="Noto Serif CJK SC"/>
          <w:color w:val="111827"/>
          <w:sz w:val="22"/>
          <w:lang w:eastAsia="zh-CN"/>
        </w:rPr>
        <w:t>10. 摘要的“13 种语言”具体指哪些语言、数据集、模型和指标？为什么表 6 只有八个 block-16 模型配置？</w:t>
      </w:r>
    </w:p>
    <w:p>
      <w:pPr>
        <w:widowControl/>
        <w:spacing w:before="0" w:after="160" w:line="280" w:lineRule="auto"/>
        <w:ind w:left="720" w:hanging="403"/>
      </w:pPr>
      <w:r>
        <w:rPr>
          <w:rFonts w:ascii="Noto Serif CJK SC" w:hAnsi="Noto Serif CJK SC" w:eastAsia="Noto Serif CJK SC"/>
          <w:color w:val="111827"/>
          <w:sz w:val="22"/>
          <w:lang w:eastAsia="zh-CN"/>
        </w:rPr>
        <w:t>11. H800 的 1.40–1.44× 吞吐与 0.58× 权重内存采用什么 dense 基线、工作负载、精度、软件版本和重复协议？</w:t>
      </w:r>
    </w:p>
    <w:p>
      <w:pPr>
        <w:widowControl/>
        <w:spacing w:before="0" w:after="160" w:line="280" w:lineRule="auto"/>
        <w:ind w:left="720" w:hanging="403"/>
      </w:pPr>
      <w:r>
        <w:rPr>
          <w:rFonts w:ascii="Noto Serif CJK SC" w:hAnsi="Noto Serif CJK SC" w:eastAsia="Noto Serif CJK SC"/>
          <w:color w:val="111827"/>
          <w:sz w:val="22"/>
          <w:lang w:eastAsia="zh-CN"/>
        </w:rPr>
        <w:t>12. 作者是否愿意把附录 A.2 改为带显式误差界的渐近命题，并删除无法证明的有限时间“当且仅当”外推？</w:t>
      </w:r>
    </w:p>
    <w:p>
      <w:pPr>
        <w:pStyle w:val="Heading2"/>
      </w:pPr>
      <w:r>
        <w:rPr>
          <w:rFonts w:ascii="Noto Serif CJK SC" w:hAnsi="Noto Serif CJK SC" w:eastAsia="Noto Serif CJK SC"/>
          <w:color w:val="2E74B5"/>
          <w:sz w:val="26"/>
          <w:lang w:eastAsia="zh-CN"/>
        </w:rPr>
        <w:t>9. 提分所需证据</w:t>
      </w:r>
    </w:p>
    <w:p>
      <w:pPr>
        <w:pStyle w:val="ListBullet"/>
      </w:pPr>
      <w:r>
        <w:rPr>
          <w:rFonts w:ascii="Noto Serif CJK SC" w:hAnsi="Noto Serif CJK SC" w:eastAsia="Noto Serif CJK SC"/>
          <w:color w:val="111827"/>
          <w:sz w:val="22"/>
          <w:lang w:eastAsia="zh-CN"/>
        </w:rPr>
        <w:t>完成 625M SparseForge T1，并在相同 Dolmino 流、token 数、优化器、数据顺序和种子下与固定支持恢复比较；若保留 5B 主结果，再补 5B 同语料固定支持和必要的稠密控制。</w:t>
      </w:r>
    </w:p>
    <w:p>
      <w:pPr>
        <w:pStyle w:val="ListBullet"/>
      </w:pPr>
      <w:r>
        <w:rPr>
          <w:rFonts w:ascii="Noto Serif CJK SC" w:hAnsi="Noto Serif CJK SC" w:eastAsia="Noto Serif CJK SC"/>
          <w:color w:val="111827"/>
          <w:sz w:val="22"/>
          <w:lang w:eastAsia="zh-CN"/>
        </w:rPr>
        <w:t>进行多训练种子的最小单因素消融：Hessian vs幅值/激活/随机分数，渐进退火 vs直接硬化/固定支持，SLoRB 开/关，mask 更新开/关；同步报告支持翻转率、支持重叠、投影间隙和训练成本。</w:t>
      </w:r>
    </w:p>
    <w:p>
      <w:pPr>
        <w:pStyle w:val="ListBullet"/>
      </w:pPr>
      <w:r>
        <w:rPr>
          <w:rFonts w:ascii="Noto Serif CJK SC" w:hAnsi="Noto Serif CJK SC" w:eastAsia="Noto Serif CJK SC"/>
          <w:color w:val="111827"/>
          <w:sz w:val="22"/>
          <w:lang w:eastAsia="zh-CN"/>
        </w:rPr>
        <w:t>提供完整伪代码、张量维度、Hessian 定义、探针与所有日程、teacher/KL 细节、优化器、随机种子、环境、导出规则及 exact 2:4 单元测试。</w:t>
      </w:r>
    </w:p>
    <w:p>
      <w:pPr>
        <w:pStyle w:val="ListBullet"/>
      </w:pPr>
      <w:r>
        <w:rPr>
          <w:rFonts w:ascii="Noto Serif CJK SC" w:hAnsi="Noto Serif CJK SC" w:eastAsia="Noto Serif CJK SC"/>
          <w:color w:val="111827"/>
          <w:sz w:val="22"/>
          <w:lang w:eastAsia="zh-CN"/>
        </w:rPr>
        <w:t>重新评测 SparseForge 与 AST，保存逐题预测；在多个训练种子上以预先定义的实用等效界做配对等效或非劣分析，而不是用 p&gt;0.05 推断“匹配”。</w:t>
      </w:r>
    </w:p>
    <w:p>
      <w:pPr>
        <w:pStyle w:val="ListBullet"/>
      </w:pPr>
      <w:r>
        <w:rPr>
          <w:rFonts w:ascii="Noto Serif CJK SC" w:hAnsi="Noto Serif CJK SC" w:eastAsia="Noto Serif CJK SC"/>
          <w:color w:val="111827"/>
          <w:sz w:val="22"/>
          <w:lang w:eastAsia="zh-CN"/>
        </w:rPr>
        <w:t>用冻结 5B 检查点重跑九任务，确认 RTE=138/277，提供检查点/配置哈希、原始 harness 输出和聚合脚本，解释旧 69.82 的来源。</w:t>
      </w:r>
    </w:p>
    <w:p>
      <w:pPr>
        <w:pStyle w:val="ListBullet"/>
      </w:pPr>
      <w:r>
        <w:rPr>
          <w:rFonts w:ascii="Noto Serif CJK SC" w:hAnsi="Noto Serif CJK SC" w:eastAsia="Noto Serif CJK SC"/>
          <w:color w:val="111827"/>
          <w:sz w:val="22"/>
          <w:lang w:eastAsia="zh-CN"/>
        </w:rPr>
        <w:t>修正附录理论：保留严格可证的渐近结论，加入衰减因子大小与差异项的有限时间误差界；若无法证明，删除“当且仅当”和跨方法/预算外推。</w:t>
      </w:r>
    </w:p>
    <w:p>
      <w:pPr>
        <w:pStyle w:val="ListBullet"/>
      </w:pPr>
      <w:r>
        <w:rPr>
          <w:rFonts w:ascii="Noto Serif CJK SC" w:hAnsi="Noto Serif CJK SC" w:eastAsia="Noto Serif CJK SC"/>
          <w:color w:val="111827"/>
          <w:sz w:val="22"/>
          <w:lang w:eastAsia="zh-CN"/>
        </w:rPr>
        <w:t>至少在另一个现代模型族上做 exact 2:4、匹配预算、多种子复现；block-16 历史结果不能替代这一证据。</w:t>
      </w:r>
    </w:p>
    <w:p>
      <w:pPr>
        <w:pStyle w:val="ListBullet"/>
      </w:pPr>
      <w:r>
        <w:rPr>
          <w:rFonts w:ascii="Noto Serif CJK SC" w:hAnsi="Noto Serif CJK SC" w:eastAsia="Noto Serif CJK SC"/>
          <w:color w:val="111827"/>
          <w:sz w:val="22"/>
          <w:lang w:eastAsia="zh-CN"/>
        </w:rPr>
        <w:t>完成公式级最近工作矩阵，精确区分概念、算法、实现与实证新增内容。</w:t>
      </w:r>
    </w:p>
    <w:p>
      <w:pPr>
        <w:pStyle w:val="ListBullet"/>
      </w:pPr>
      <w:r>
        <w:rPr>
          <w:rFonts w:ascii="Noto Serif CJK SC" w:hAnsi="Noto Serif CJK SC" w:eastAsia="Noto Serif CJK SC"/>
          <w:color w:val="111827"/>
          <w:sz w:val="22"/>
          <w:lang w:eastAsia="zh-CN"/>
        </w:rPr>
        <w:t>提供匿名可访问的代码、配置、日志、检查点、逐样本预测、系统基准原始数据及 manifest/hash；补正式 reproducibility statement。</w:t>
      </w:r>
    </w:p>
    <w:p>
      <w:pPr>
        <w:pStyle w:val="Heading2"/>
      </w:pPr>
      <w:r>
        <w:rPr>
          <w:rFonts w:ascii="Noto Serif CJK SC" w:hAnsi="Noto Serif CJK SC" w:eastAsia="Noto Serif CJK SC"/>
          <w:color w:val="2E74B5"/>
          <w:sz w:val="26"/>
          <w:lang w:eastAsia="zh-CN"/>
        </w:rPr>
        <w:t>10. 优先修订顺序</w:t>
      </w:r>
    </w:p>
    <w:p>
      <w:pPr>
        <w:widowControl/>
        <w:spacing w:before="0" w:after="160" w:line="280" w:lineRule="auto"/>
        <w:ind w:left="720" w:hanging="403"/>
      </w:pPr>
      <w:r>
        <w:rPr>
          <w:rFonts w:ascii="Noto Serif CJK SC" w:hAnsi="Noto Serif CJK SC" w:eastAsia="Noto Serif CJK SC"/>
          <w:color w:val="111827"/>
          <w:sz w:val="22"/>
          <w:lang w:eastAsia="zh-CN"/>
        </w:rPr>
        <w:t xml:space="preserve">1. </w:t>
      </w:r>
      <w:r>
        <w:rPr>
          <w:rFonts w:ascii="Noto Serif CJK SC" w:hAnsi="Noto Serif CJK SC" w:eastAsia="Noto Serif CJK SC"/>
          <w:b/>
          <w:color w:val="111827"/>
          <w:sz w:val="22"/>
          <w:lang w:eastAsia="zh-CN"/>
        </w:rPr>
        <w:t>先修证据真实性与可追溯性。</w:t>
      </w:r>
      <w:r>
        <w:rPr>
          <w:rFonts w:ascii="Noto Serif CJK SC" w:hAnsi="Noto Serif CJK SC" w:eastAsia="Noto Serif CJK SC"/>
          <w:color w:val="111827"/>
          <w:sz w:val="22"/>
          <w:lang w:eastAsia="zh-CN"/>
        </w:rPr>
        <w:t xml:space="preserve"> 冻结并重跑九任务，解决 RTE 49.82/69.82 来源，建立配置—日志—检查点—逐题输出—表格的哈希链。</w:t>
      </w:r>
    </w:p>
    <w:p>
      <w:pPr>
        <w:widowControl/>
        <w:spacing w:before="0" w:after="160" w:line="280" w:lineRule="auto"/>
        <w:ind w:left="720" w:hanging="403"/>
      </w:pPr>
      <w:r>
        <w:rPr>
          <w:rFonts w:ascii="Noto Serif CJK SC" w:hAnsi="Noto Serif CJK SC" w:eastAsia="Noto Serif CJK SC"/>
          <w:color w:val="111827"/>
          <w:sz w:val="22"/>
          <w:lang w:eastAsia="zh-CN"/>
        </w:rPr>
        <w:t xml:space="preserve">2. </w:t>
      </w:r>
      <w:r>
        <w:rPr>
          <w:rFonts w:ascii="Noto Serif CJK SC" w:hAnsi="Noto Serif CJK SC" w:eastAsia="Noto Serif CJK SC"/>
          <w:b/>
          <w:color w:val="111827"/>
          <w:sz w:val="22"/>
          <w:lang w:eastAsia="zh-CN"/>
        </w:rPr>
        <w:t>补齐可执行算法。</w:t>
      </w:r>
      <w:r>
        <w:rPr>
          <w:rFonts w:ascii="Noto Serif CJK SC" w:hAnsi="Noto Serif CJK SC" w:eastAsia="Noto Serif CJK SC"/>
          <w:color w:val="111827"/>
          <w:sz w:val="22"/>
          <w:lang w:eastAsia="zh-CN"/>
        </w:rPr>
        <w:t xml:space="preserve"> 在继续扩展实验前完成伪代码、Hessian/掩码递推、全部日程、并列规则和导出前后 exact 2:4 验证，避免新运行无法解释。</w:t>
      </w:r>
    </w:p>
    <w:p>
      <w:pPr>
        <w:widowControl/>
        <w:spacing w:before="0" w:after="160" w:line="280" w:lineRule="auto"/>
        <w:ind w:left="720" w:hanging="403"/>
      </w:pPr>
      <w:r>
        <w:rPr>
          <w:rFonts w:ascii="Noto Serif CJK SC" w:hAnsi="Noto Serif CJK SC" w:eastAsia="Noto Serif CJK SC"/>
          <w:color w:val="111827"/>
          <w:sz w:val="22"/>
          <w:lang w:eastAsia="zh-CN"/>
        </w:rPr>
        <w:t xml:space="preserve">3. </w:t>
      </w:r>
      <w:r>
        <w:rPr>
          <w:rFonts w:ascii="Noto Serif CJK SC" w:hAnsi="Noto Serif CJK SC" w:eastAsia="Noto Serif CJK SC"/>
          <w:b/>
          <w:color w:val="111827"/>
          <w:sz w:val="22"/>
          <w:lang w:eastAsia="zh-CN"/>
        </w:rPr>
        <w:t>执行最小公平预算对照。</w:t>
      </w:r>
      <w:r>
        <w:rPr>
          <w:rFonts w:ascii="Noto Serif CJK SC" w:hAnsi="Noto Serif CJK SC" w:eastAsia="Noto Serif CJK SC"/>
          <w:color w:val="111827"/>
          <w:sz w:val="22"/>
          <w:lang w:eastAsia="zh-CN"/>
        </w:rPr>
        <w:t xml:space="preserve"> 优先完成 625M T1；随后依据结果决定是否值得投入 5B 固定支持与稠密控制。</w:t>
      </w:r>
    </w:p>
    <w:p>
      <w:pPr>
        <w:widowControl/>
        <w:spacing w:before="0" w:after="160" w:line="280" w:lineRule="auto"/>
        <w:ind w:left="720" w:hanging="403"/>
      </w:pPr>
      <w:r>
        <w:rPr>
          <w:rFonts w:ascii="Noto Serif CJK SC" w:hAnsi="Noto Serif CJK SC" w:eastAsia="Noto Serif CJK SC"/>
          <w:color w:val="111827"/>
          <w:sz w:val="22"/>
          <w:lang w:eastAsia="zh-CN"/>
        </w:rPr>
        <w:t xml:space="preserve">4. </w:t>
      </w:r>
      <w:r>
        <w:rPr>
          <w:rFonts w:ascii="Noto Serif CJK SC" w:hAnsi="Noto Serif CJK SC" w:eastAsia="Noto Serif CJK SC"/>
          <w:b/>
          <w:color w:val="111827"/>
          <w:sz w:val="22"/>
          <w:lang w:eastAsia="zh-CN"/>
        </w:rPr>
        <w:t>执行单因素机制消融。</w:t>
      </w:r>
      <w:r>
        <w:rPr>
          <w:rFonts w:ascii="Noto Serif CJK SC" w:hAnsi="Noto Serif CJK SC" w:eastAsia="Noto Serif CJK SC"/>
          <w:color w:val="111827"/>
          <w:sz w:val="22"/>
          <w:lang w:eastAsia="zh-CN"/>
        </w:rPr>
        <w:t xml:space="preserve"> Hessian、退火和 SLoRB 是标题级身份，必须用匹配预算、多种子和轨迹诊断分别验证。</w:t>
      </w:r>
    </w:p>
    <w:p>
      <w:pPr>
        <w:widowControl/>
        <w:spacing w:before="0" w:after="160" w:line="280" w:lineRule="auto"/>
        <w:ind w:left="720" w:hanging="403"/>
      </w:pPr>
      <w:r>
        <w:rPr>
          <w:rFonts w:ascii="Noto Serif CJK SC" w:hAnsi="Noto Serif CJK SC" w:eastAsia="Noto Serif CJK SC"/>
          <w:color w:val="111827"/>
          <w:sz w:val="22"/>
          <w:lang w:eastAsia="zh-CN"/>
        </w:rPr>
        <w:t xml:space="preserve">5. </w:t>
      </w:r>
      <w:r>
        <w:rPr>
          <w:rFonts w:ascii="Noto Serif CJK SC" w:hAnsi="Noto Serif CJK SC" w:eastAsia="Noto Serif CJK SC"/>
          <w:b/>
          <w:color w:val="111827"/>
          <w:sz w:val="22"/>
          <w:lang w:eastAsia="zh-CN"/>
        </w:rPr>
        <w:t>修正 AST 统计主张。</w:t>
      </w:r>
      <w:r>
        <w:rPr>
          <w:rFonts w:ascii="Noto Serif CJK SC" w:hAnsi="Noto Serif CJK SC" w:eastAsia="Noto Serif CJK SC"/>
          <w:color w:val="111827"/>
          <w:sz w:val="22"/>
          <w:lang w:eastAsia="zh-CN"/>
        </w:rPr>
        <w:t xml:space="preserve"> 在新数据前把“匹配”降为“点估计相近”；有逐题和多种子后再做预注册配对等效分析。</w:t>
      </w:r>
    </w:p>
    <w:p>
      <w:pPr>
        <w:widowControl/>
        <w:spacing w:before="0" w:after="160" w:line="280" w:lineRule="auto"/>
        <w:ind w:left="720" w:hanging="403"/>
      </w:pPr>
      <w:r>
        <w:rPr>
          <w:rFonts w:ascii="Noto Serif CJK SC" w:hAnsi="Noto Serif CJK SC" w:eastAsia="Noto Serif CJK SC"/>
          <w:color w:val="111827"/>
          <w:sz w:val="22"/>
          <w:lang w:eastAsia="zh-CN"/>
        </w:rPr>
        <w:t xml:space="preserve">6. </w:t>
      </w:r>
      <w:r>
        <w:rPr>
          <w:rFonts w:ascii="Noto Serif CJK SC" w:hAnsi="Noto Serif CJK SC" w:eastAsia="Noto Serif CJK SC"/>
          <w:b/>
          <w:color w:val="111827"/>
          <w:sz w:val="22"/>
          <w:lang w:eastAsia="zh-CN"/>
        </w:rPr>
        <w:t>修理论与新颖性定位。</w:t>
      </w:r>
      <w:r>
        <w:rPr>
          <w:rFonts w:ascii="Noto Serif CJK SC" w:hAnsi="Noto Serif CJK SC" w:eastAsia="Noto Serif CJK SC"/>
          <w:color w:val="111827"/>
          <w:sz w:val="22"/>
          <w:lang w:eastAsia="zh-CN"/>
        </w:rPr>
        <w:t xml:space="preserve"> 删除错误有限时间推论或给出正确误差界；完成与 AST、CAST、MaskLLM、ELSA、ProxSparse 和二阶剪枝的公式级差分。</w:t>
      </w:r>
    </w:p>
    <w:p>
      <w:pPr>
        <w:widowControl/>
        <w:spacing w:before="0" w:after="160" w:line="280" w:lineRule="auto"/>
        <w:ind w:left="720" w:hanging="403"/>
      </w:pPr>
      <w:r>
        <w:rPr>
          <w:rFonts w:ascii="Noto Serif CJK SC" w:hAnsi="Noto Serif CJK SC" w:eastAsia="Noto Serif CJK SC"/>
          <w:color w:val="111827"/>
          <w:sz w:val="22"/>
          <w:lang w:eastAsia="zh-CN"/>
        </w:rPr>
        <w:t xml:space="preserve">7. </w:t>
      </w:r>
      <w:r>
        <w:rPr>
          <w:rFonts w:ascii="Noto Serif CJK SC" w:hAnsi="Noto Serif CJK SC" w:eastAsia="Noto Serif CJK SC"/>
          <w:b/>
          <w:color w:val="111827"/>
          <w:sz w:val="22"/>
          <w:lang w:eastAsia="zh-CN"/>
        </w:rPr>
        <w:t>扩展外部有效性。</w:t>
      </w:r>
      <w:r>
        <w:rPr>
          <w:rFonts w:ascii="Noto Serif CJK SC" w:hAnsi="Noto Serif CJK SC" w:eastAsia="Noto Serif CJK SC"/>
          <w:color w:val="111827"/>
          <w:sz w:val="22"/>
          <w:lang w:eastAsia="zh-CN"/>
        </w:rPr>
        <w:t xml:space="preserve"> 至少增加一个现代模型的 exact 2:4 匹配实验，明确区分它与 block-16 历史证据。</w:t>
      </w:r>
    </w:p>
    <w:p>
      <w:pPr>
        <w:widowControl/>
        <w:spacing w:before="0" w:after="160" w:line="280" w:lineRule="auto"/>
        <w:ind w:left="720" w:hanging="403"/>
      </w:pPr>
      <w:r>
        <w:rPr>
          <w:rFonts w:ascii="Noto Serif CJK SC" w:hAnsi="Noto Serif CJK SC" w:eastAsia="Noto Serif CJK SC"/>
          <w:color w:val="111827"/>
          <w:sz w:val="22"/>
          <w:lang w:eastAsia="zh-CN"/>
        </w:rPr>
        <w:t xml:space="preserve">8. </w:t>
      </w:r>
      <w:r>
        <w:rPr>
          <w:rFonts w:ascii="Noto Serif CJK SC" w:hAnsi="Noto Serif CJK SC" w:eastAsia="Noto Serif CJK SC"/>
          <w:b/>
          <w:color w:val="111827"/>
          <w:sz w:val="22"/>
          <w:lang w:eastAsia="zh-CN"/>
        </w:rPr>
        <w:t>最后清理范围与系统陈述。</w:t>
      </w:r>
      <w:r>
        <w:rPr>
          <w:rFonts w:ascii="Noto Serif CJK SC" w:hAnsi="Noto Serif CJK SC" w:eastAsia="Noto Serif CJK SC"/>
          <w:color w:val="111827"/>
          <w:sz w:val="22"/>
          <w:lang w:eastAsia="zh-CN"/>
        </w:rPr>
        <w:t xml:space="preserve"> 统一“13 种语言/八个模型配置”，补 H800 协议，定义内部标识并放大图 1 字号。</w:t>
      </w:r>
    </w:p>
    <w:p>
      <w:pPr>
        <w:pStyle w:val="Heading2"/>
      </w:pPr>
      <w:r>
        <w:rPr>
          <w:rFonts w:ascii="Noto Serif CJK SC" w:hAnsi="Noto Serif CJK SC" w:eastAsia="Noto Serif CJK SC"/>
          <w:color w:val="2E74B5"/>
          <w:sz w:val="26"/>
          <w:lang w:eastAsia="zh-CN"/>
        </w:rPr>
        <w:t>11. 评审局限</w:t>
      </w:r>
    </w:p>
    <w:p>
      <w:pPr>
        <w:pStyle w:val="ListBullet"/>
      </w:pPr>
      <w:r>
        <w:rPr>
          <w:rFonts w:ascii="Noto Serif CJK SC" w:hAnsi="Noto Serif CJK SC" w:eastAsia="Noto Serif CJK SC"/>
          <w:color w:val="111827"/>
          <w:sz w:val="22"/>
          <w:lang w:eastAsia="zh-CN"/>
        </w:rPr>
        <w:t>三位评审只依据指定 PDF；没有访问代码、配置、检查点、CSV、原始日志或逐样本预测，因此“无法核验”不等于已经证明结果错误。</w:t>
      </w:r>
    </w:p>
    <w:p>
      <w:pPr>
        <w:pStyle w:val="ListBullet"/>
      </w:pPr>
      <w:r>
        <w:rPr>
          <w:rFonts w:ascii="Noto Serif CJK SC" w:hAnsi="Noto Serif CJK SC" w:eastAsia="Noto Serif CJK SC"/>
          <w:color w:val="111827"/>
          <w:sz w:val="22"/>
          <w:lang w:eastAsia="zh-CN"/>
        </w:rPr>
        <w:t>三次评审均未联网，最近工作和新颖性判断只相对于 PDF 自己引用并描述的 AST、CAST、MaskLLM、ELSA、ProxSparse 等工作，不能代替完整外部文献审计或引文元数据核验。</w:t>
      </w:r>
    </w:p>
    <w:p>
      <w:pPr>
        <w:pStyle w:val="ListBullet"/>
      </w:pPr>
      <w:r>
        <w:rPr>
          <w:rFonts w:ascii="Noto Serif CJK SC" w:hAnsi="Noto Serif CJK SC" w:eastAsia="Noto Serif CJK SC"/>
          <w:color w:val="111827"/>
          <w:sz w:val="22"/>
          <w:lang w:eastAsia="zh-CN"/>
        </w:rPr>
        <w:t>因逐样本预测缺失，评审者不能自行计算真正的配对统计；对“匹配 AST”的批评是统计证据不足，而不是断言两个检查点必然不同。</w:t>
      </w:r>
    </w:p>
    <w:p>
      <w:pPr>
        <w:pStyle w:val="ListBullet"/>
      </w:pPr>
      <w:r>
        <w:rPr>
          <w:rFonts w:ascii="Noto Serif CJK SC" w:hAnsi="Noto Serif CJK SC" w:eastAsia="Noto Serif CJK SC"/>
          <w:color w:val="111827"/>
          <w:sz w:val="22"/>
          <w:lang w:eastAsia="zh-CN"/>
        </w:rPr>
        <w:t>H800 性能、exact 2:4 结构、RTE 来源和历史运行映射都未从外部工件核验。</w:t>
      </w:r>
    </w:p>
    <w:p>
      <w:pPr>
        <w:pStyle w:val="ListBullet"/>
      </w:pPr>
      <w:r>
        <w:rPr>
          <w:rFonts w:ascii="Noto Serif CJK SC" w:hAnsi="Noto Serif CJK SC" w:eastAsia="Noto Serif CJK SC"/>
          <w:color w:val="111827"/>
          <w:sz w:val="22"/>
          <w:lang w:eastAsia="zh-CN"/>
        </w:rPr>
        <w:t>评分来自三个一次性、隔离的 AI 子代理，只用于内部投稿前质量控制；本章未新增评分，也没有把 R1 的乐观潜力判断当作面板共识。</w:t>
      </w:r>
    </w:p>
    <w:p>
      <w:pPr>
        <w:pStyle w:val="Heading1"/>
        <w:pageBreakBefore/>
      </w:pPr>
      <w:r>
        <w:t>跨论文比较与共同问题</w:t>
      </w:r>
    </w:p>
    <w:p>
      <w:pPr>
        <w:widowControl/>
        <w:spacing w:before="120" w:after="200" w:line="276" w:lineRule="auto"/>
        <w:ind w:left="173" w:right="115"/>
        <w:shd w:fill="F4F6F9"/>
        <w:pBdr>
          <w:left w:val="single" w:sz="18" w:space="8" w:color="2E74B5"/>
        </w:pBdr>
      </w:pPr>
      <w:r>
        <w:rPr>
          <w:rFonts w:ascii="Noto Serif CJK SC" w:hAnsi="Noto Serif CJK SC" w:eastAsia="Noto Serif CJK SC"/>
          <w:b/>
          <w:color w:val="0B2545"/>
          <w:sz w:val="21"/>
          <w:lang w:eastAsia="zh-CN"/>
        </w:rPr>
        <w:t xml:space="preserve">不作伪排序  </w:t>
      </w:r>
      <w:r>
        <w:rPr>
          <w:rFonts w:ascii="Noto Serif CJK SC" w:hAnsi="Noto Serif CJK SC" w:eastAsia="Noto Serif CJK SC"/>
          <w:color w:val="111827"/>
          <w:sz w:val="21"/>
          <w:lang w:eastAsia="zh-CN"/>
        </w:rPr>
        <w:t>六篇论文中位数均为 4，因此本报告不以平均分制造细粒度排名。更有信息量的是分数分布、critical 问题与证据上限。</w:t>
      </w:r>
    </w:p>
    <w:p>
      <w:pPr>
        <w:spacing w:after="0"/>
      </w:pPr>
    </w:p>
    <w:tbl>
      <w:tblPr>
        <w:tblStyle w:val="TableGrid"/>
        <w:tblW w:type="dxa" w:w="9360"/>
        <w:jc w:val="left"/>
        <w:tblLayout w:type="fixed"/>
        <w:tblLook w:firstColumn="1" w:firstRow="1" w:lastColumn="0" w:lastRow="0" w:noHBand="0" w:noVBand="1" w:val="04A0"/>
        <w:tblInd w:type="dxa" w:w="120"/>
      </w:tblPr>
      <w:tblGrid>
        <w:gridCol w:w="1700"/>
        <w:gridCol w:w="1600"/>
        <w:gridCol w:w="6060"/>
      </w:tblGrid>
      <w:tr>
        <w:trPr>
          <w:tblHeader w:val="true"/>
        </w:trPr>
        <w:tc>
          <w:tcPr>
            <w:tcW w:type="dxa" w:w="17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分布类型</w:t>
            </w:r>
          </w:p>
        </w:tc>
        <w:tc>
          <w:tcPr>
            <w:tcW w:type="dxa" w:w="16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论文</w:t>
            </w:r>
          </w:p>
        </w:tc>
        <w:tc>
          <w:tcPr>
            <w:tcW w:type="dxa" w:w="60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8"/>
                <w:lang w:eastAsia="zh-CN"/>
              </w:rPr>
              <w:t>解释</w:t>
            </w:r>
          </w:p>
        </w:tc>
      </w:tr>
      <w:tr>
        <w:trPr/>
        <w:tc>
          <w:tcPr>
            <w:tcW w:type="dxa" w:w="17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4 / 6 / 4</w:t>
            </w:r>
          </w:p>
        </w:tc>
        <w:tc>
          <w:tcPr>
            <w:tcW w:type="dxa" w:w="16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A31</w:t>
            </w:r>
          </w:p>
        </w:tc>
        <w:tc>
          <w:tcPr>
            <w:tcW w:type="dxa" w:w="60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一位评审认为诚实限缩后的描述性结论已略过线；贡献维度仍一致为2。</w:t>
            </w:r>
          </w:p>
        </w:tc>
      </w:tr>
      <w:tr>
        <w:trPr/>
        <w:tc>
          <w:tcPr>
            <w:tcW w:type="dxa" w:w="17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4 / 4 / 4</w:t>
            </w:r>
          </w:p>
        </w:tc>
        <w:tc>
          <w:tcPr>
            <w:tcW w:type="dxa" w:w="16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C1、P5、S1</w:t>
            </w:r>
          </w:p>
        </w:tc>
        <w:tc>
          <w:tcPr>
            <w:tcW w:type="dxa" w:w="60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稳定地处于略低于接收线；不是偶发不利评审，而是证据或贡献边界的共识。</w:t>
            </w:r>
          </w:p>
        </w:tc>
      </w:tr>
      <w:tr>
        <w:trPr/>
        <w:tc>
          <w:tcPr>
            <w:tcW w:type="dxa" w:w="17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含一个2</w:t>
            </w:r>
          </w:p>
        </w:tc>
        <w:tc>
          <w:tcPr>
            <w:tcW w:type="dxa" w:w="16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P1、P3</w:t>
            </w:r>
          </w:p>
        </w:tc>
        <w:tc>
          <w:tcPr>
            <w:tcW w:type="dxa" w:w="60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8"/>
                <w:lang w:eastAsia="zh-CN"/>
              </w:rPr>
              <w:t>存在被至少一位评审判为critical、可直接改变核心判决的缺陷。</w:t>
            </w:r>
          </w:p>
        </w:tc>
      </w:tr>
    </w:tbl>
    <w:p>
      <w:pPr>
        <w:spacing w:before="60" w:after="60"/>
      </w:pPr>
    </w:p>
    <w:p>
      <w:pPr>
        <w:pStyle w:val="Heading2"/>
      </w:pPr>
      <w:r>
        <w:t>五类反复出现的决策驱动问题</w:t>
      </w:r>
    </w:p>
    <w:p>
      <w:r>
        <w:rPr>
          <w:rFonts w:ascii="Noto Serif CJK SC" w:hAnsi="Noto Serif CJK SC" w:eastAsia="Noto Serif CJK SC"/>
          <w:b/>
          <w:color w:val="1F4D78"/>
          <w:sz w:val="22"/>
          <w:lang w:eastAsia="zh-CN"/>
        </w:rPr>
        <w:t xml:space="preserve">1. 主张强于可识别对象  </w:t>
      </w:r>
      <w:r>
        <w:rPr>
          <w:rFonts w:ascii="Noto Serif CJK SC" w:hAnsi="Noto Serif CJK SC" w:eastAsia="Noto Serif CJK SC"/>
          <w:color w:val="111827"/>
          <w:sz w:val="22"/>
          <w:lang w:eastAsia="zh-CN"/>
        </w:rPr>
        <w:t>A31把复合调度共变靠近记录器归因；C1把报告floor靠近比较有效性门；P5把损失反弹靠近污染归因。</w:t>
      </w:r>
    </w:p>
    <w:p>
      <w:r>
        <w:rPr>
          <w:rFonts w:ascii="Noto Serif CJK SC" w:hAnsi="Noto Serif CJK SC" w:eastAsia="Noto Serif CJK SC"/>
          <w:b/>
          <w:color w:val="1F4D78"/>
          <w:sz w:val="22"/>
          <w:lang w:eastAsia="zh-CN"/>
        </w:rPr>
        <w:t xml:space="preserve">2. 缺少匹配或正交对照  </w:t>
      </w:r>
      <w:r>
        <w:rPr>
          <w:rFonts w:ascii="Noto Serif CJK SC" w:hAnsi="Noto Serif CJK SC" w:eastAsia="Noto Serif CJK SC"/>
          <w:color w:val="111827"/>
          <w:sz w:val="22"/>
          <w:lang w:eastAsia="zh-CN"/>
        </w:rPr>
        <w:t>A31缺固定轨迹/记录窗口正交实验；S1缺匹配token预算和机制消融；P5没有展示相对始终best-val的增量价值。</w:t>
      </w:r>
    </w:p>
    <w:p>
      <w:r>
        <w:rPr>
          <w:rFonts w:ascii="Noto Serif CJK SC" w:hAnsi="Noto Serif CJK SC" w:eastAsia="Noto Serif CJK SC"/>
          <w:b/>
          <w:color w:val="1F4D78"/>
          <w:sz w:val="22"/>
          <w:lang w:eastAsia="zh-CN"/>
        </w:rPr>
        <w:t xml:space="preserve">3. 推断单位或统计契约不闭合  </w:t>
      </w:r>
      <w:r>
        <w:rPr>
          <w:rFonts w:ascii="Noto Serif CJK SC" w:hAnsi="Noto Serif CJK SC" w:eastAsia="Noto Serif CJK SC"/>
          <w:color w:val="111827"/>
          <w:sz w:val="22"/>
          <w:lang w:eastAsia="zh-CN"/>
        </w:rPr>
        <w:t>C1缺selection-aware联合重采样；P3混用CP95端点并错位项目/种子单位；P5有限Monte Carlo结果写作p≈0。</w:t>
      </w:r>
    </w:p>
    <w:p>
      <w:r>
        <w:rPr>
          <w:rFonts w:ascii="Noto Serif CJK SC" w:hAnsi="Noto Serif CJK SC" w:eastAsia="Noto Serif CJK SC"/>
          <w:b/>
          <w:color w:val="1F4D78"/>
          <w:sz w:val="22"/>
          <w:lang w:eastAsia="zh-CN"/>
        </w:rPr>
        <w:t xml:space="preserve">4. 工件与证据链不可独立复核  </w:t>
      </w:r>
      <w:r>
        <w:rPr>
          <w:rFonts w:ascii="Noto Serif CJK SC" w:hAnsi="Noto Serif CJK SC" w:eastAsia="Noto Serif CJK SC"/>
          <w:color w:val="111827"/>
          <w:sz w:val="22"/>
          <w:lang w:eastAsia="zh-CN"/>
        </w:rPr>
        <w:t>多篇只给本地路径、截断哈希或缺失逐样本结果；P1和P3的工件问题直接触及中心方法承诺。</w:t>
      </w:r>
    </w:p>
    <w:p>
      <w:r>
        <w:rPr>
          <w:rFonts w:ascii="Noto Serif CJK SC" w:hAnsi="Noto Serif CJK SC" w:eastAsia="Noto Serif CJK SC"/>
          <w:b/>
          <w:color w:val="1F4D78"/>
          <w:sz w:val="22"/>
          <w:lang w:eastAsia="zh-CN"/>
        </w:rPr>
        <w:t xml:space="preserve">5. 新颖性定位未对准最近邻  </w:t>
      </w:r>
      <w:r>
        <w:rPr>
          <w:rFonts w:ascii="Noto Serif CJK SC" w:hAnsi="Noto Serif CJK SC" w:eastAsia="Noto Serif CJK SC"/>
          <w:color w:val="111827"/>
          <w:sz w:val="22"/>
          <w:lang w:eastAsia="zh-CN"/>
        </w:rPr>
        <w:t>多篇相关工作覆盖背景方法，却缺真正与其测量、审计、门控或训练监测主张相邻的功能级比较。</w:t>
      </w:r>
    </w:p>
    <w:p>
      <w:pPr>
        <w:pStyle w:val="Heading2"/>
      </w:pPr>
      <w:r>
        <w:t>按优先级的跨论文修订原则</w:t>
      </w:r>
    </w:p>
    <w:p>
      <w:pPr>
        <w:widowControl/>
        <w:spacing w:before="0" w:after="160" w:line="280" w:lineRule="auto"/>
        <w:ind w:left="720" w:hanging="403"/>
      </w:pPr>
      <w:r>
        <w:rPr>
          <w:rFonts w:ascii="Noto Serif CJK SC" w:hAnsi="Noto Serif CJK SC" w:eastAsia="Noto Serif CJK SC"/>
          <w:color w:val="111827"/>
          <w:sz w:val="22"/>
          <w:lang w:eastAsia="zh-CN"/>
        </w:rPr>
        <w:t>1. 先修复会翻转结论的实现、统计或数据谱系问题，再讨论措辞与叙事。</w:t>
      </w:r>
    </w:p>
    <w:p>
      <w:pPr>
        <w:widowControl/>
        <w:spacing w:before="0" w:after="160" w:line="280" w:lineRule="auto"/>
        <w:ind w:left="720" w:hanging="403"/>
      </w:pPr>
      <w:r>
        <w:rPr>
          <w:rFonts w:ascii="Noto Serif CJK SC" w:hAnsi="Noto Serif CJK SC" w:eastAsia="Noto Serif CJK SC"/>
          <w:color w:val="111827"/>
          <w:sz w:val="22"/>
          <w:lang w:eastAsia="zh-CN"/>
        </w:rPr>
        <w:t>2. 如果无法新增证据，应主动缩窄标题、摘要和贡献边界，而不是用更强语气弥补实验缺口。</w:t>
      </w:r>
    </w:p>
    <w:p>
      <w:pPr>
        <w:widowControl/>
        <w:spacing w:before="0" w:after="160" w:line="280" w:lineRule="auto"/>
        <w:ind w:left="720" w:hanging="403"/>
      </w:pPr>
      <w:r>
        <w:rPr>
          <w:rFonts w:ascii="Noto Serif CJK SC" w:hAnsi="Noto Serif CJK SC" w:eastAsia="Noto Serif CJK SC"/>
          <w:color w:val="111827"/>
          <w:sz w:val="22"/>
          <w:lang w:eastAsia="zh-CN"/>
        </w:rPr>
        <w:t>3. 新实验优先选择最小可证伪的匹配/正交对照，并冻结推断单位、阈值和分析代码。</w:t>
      </w:r>
    </w:p>
    <w:p>
      <w:pPr>
        <w:widowControl/>
        <w:spacing w:before="0" w:after="160" w:line="280" w:lineRule="auto"/>
        <w:ind w:left="720" w:hanging="403"/>
      </w:pPr>
      <w:r>
        <w:rPr>
          <w:rFonts w:ascii="Noto Serif CJK SC" w:hAnsi="Noto Serif CJK SC" w:eastAsia="Noto Serif CJK SC"/>
          <w:color w:val="111827"/>
          <w:sz w:val="22"/>
          <w:lang w:eastAsia="zh-CN"/>
        </w:rPr>
        <w:t>4. 所有核心表格应能由匿名工件包在干净环境中机械重建，并保留逐样本或逐运行记录。</w:t>
      </w:r>
    </w:p>
    <w:p>
      <w:pPr>
        <w:widowControl/>
        <w:spacing w:before="0" w:after="160" w:line="280" w:lineRule="auto"/>
        <w:ind w:left="720" w:hanging="403"/>
      </w:pPr>
      <w:r>
        <w:rPr>
          <w:rFonts w:ascii="Noto Serif CJK SC" w:hAnsi="Noto Serif CJK SC" w:eastAsia="Noto Serif CJK SC"/>
          <w:color w:val="111827"/>
          <w:sz w:val="22"/>
          <w:lang w:eastAsia="zh-CN"/>
        </w:rPr>
        <w:t>5. 相关工作应围绕论文真正声称的新知识建立最近邻矩阵，而非只列背景模型或同类任务。</w:t>
      </w:r>
    </w:p>
    <w:p>
      <w:pPr>
        <w:pStyle w:val="Heading1"/>
        <w:pageBreakBefore/>
      </w:pPr>
      <w:r>
        <w:t>附录：评审标识、rubric 与审计边界</w:t>
      </w:r>
    </w:p>
    <w:p>
      <w:pPr>
        <w:pStyle w:val="Heading2"/>
      </w:pPr>
      <w:r>
        <w:t>18 位评审标识</w:t>
      </w:r>
    </w:p>
    <w:p>
      <w:pPr>
        <w:spacing w:after="0"/>
      </w:pPr>
    </w:p>
    <w:tbl>
      <w:tblPr>
        <w:tblStyle w:val="TableGrid"/>
        <w:tblW w:type="dxa" w:w="9360"/>
        <w:jc w:val="left"/>
        <w:tblLayout w:type="fixed"/>
        <w:tblLook w:firstColumn="1" w:firstRow="1" w:lastColumn="0" w:lastRow="0" w:noHBand="0" w:noVBand="1" w:val="04A0"/>
        <w:tblInd w:type="dxa" w:w="120"/>
      </w:tblPr>
      <w:tblGrid>
        <w:gridCol w:w="1000"/>
        <w:gridCol w:w="2786"/>
        <w:gridCol w:w="2787"/>
        <w:gridCol w:w="2787"/>
      </w:tblGrid>
      <w:tr>
        <w:trPr>
          <w:tblHeader w:val="true"/>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论文</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新颖性</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技术</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Noto Serif CJK SC" w:hAnsi="Noto Serif CJK SC" w:eastAsia="Noto Serif CJK SC"/>
                <w:b/>
                <w:color w:val="0B2545"/>
                <w:sz w:val="17"/>
                <w:lang w:eastAsia="zh-CN"/>
              </w:rPr>
              <w:t>实验</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A31-R3-EXP</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C1-R3-EXP</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P1-R3-EXP</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P3-R3-EXP</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P5-R3-EXP</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S1-R1-NOVELTY</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S1-R2-TECH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Noto Serif CJK SC" w:hAnsi="Noto Serif CJK SC" w:eastAsia="Noto Serif CJK SC"/>
                <w:color w:val="111827"/>
                <w:sz w:val="17"/>
                <w:lang w:eastAsia="zh-CN"/>
              </w:rPr>
              <w:t>S1-R3-EXP</w:t>
            </w:r>
          </w:p>
        </w:tc>
      </w:tr>
    </w:tbl>
    <w:p>
      <w:pPr>
        <w:spacing w:before="60" w:after="60"/>
      </w:pPr>
    </w:p>
    <w:p>
      <w:pPr>
        <w:pStyle w:val="Heading2"/>
      </w:pPr>
      <w:r>
        <w:t>正式 reviewer prompt 的核心要求</w:t>
      </w:r>
    </w:p>
    <w:p>
      <w:pPr>
        <w:pStyle w:val="ListBullet"/>
      </w:pPr>
      <w:r>
        <w:rPr>
          <w:rFonts w:ascii="Noto Serif CJK SC" w:hAnsi="Noto Serif CJK SC" w:eastAsia="Noto Serif CJK SC"/>
          <w:color w:val="111827"/>
          <w:sz w:val="22"/>
          <w:lang w:eastAsia="zh-CN"/>
        </w:rPr>
        <w:t>先识别问题、贡献、假设和证据，再测试每项headline claim是否被证据支持。</w:t>
      </w:r>
    </w:p>
    <w:p>
      <w:pPr>
        <w:pStyle w:val="ListBullet"/>
      </w:pPr>
      <w:r>
        <w:rPr>
          <w:rFonts w:ascii="Noto Serif CJK SC" w:hAnsi="Noto Serif CJK SC" w:eastAsia="Noto Serif CJK SC"/>
          <w:color w:val="111827"/>
          <w:sz w:val="22"/>
          <w:lang w:eastAsia="zh-CN"/>
        </w:rPr>
        <w:t>先判定问题严重度，再给分；总分评价当前版本，而不是修改后的潜力。</w:t>
      </w:r>
    </w:p>
    <w:p>
      <w:pPr>
        <w:pStyle w:val="ListBullet"/>
      </w:pPr>
      <w:r>
        <w:rPr>
          <w:rFonts w:ascii="Noto Serif CJK SC" w:hAnsi="Noto Serif CJK SC" w:eastAsia="Noto Serif CJK SC"/>
          <w:color w:val="111827"/>
          <w:sz w:val="22"/>
          <w:lang w:eastAsia="zh-CN"/>
        </w:rPr>
        <w:t>每个问题引用具体页码、章节、图表或证据对象，并给出修复与验证测试。</w:t>
      </w:r>
    </w:p>
    <w:p>
      <w:pPr>
        <w:pStyle w:val="ListBullet"/>
      </w:pPr>
      <w:r>
        <w:rPr>
          <w:rFonts w:ascii="Noto Serif CJK SC" w:hAnsi="Noto Serif CJK SC" w:eastAsia="Noto Serif CJK SC"/>
          <w:color w:val="111827"/>
          <w:sz w:val="22"/>
          <w:lang w:eastAsia="zh-CN"/>
        </w:rPr>
        <w:t>不因论文没有运行无关实验而惩罚，也不因自信措辞或篇幅而奖励。</w:t>
      </w:r>
    </w:p>
    <w:p>
      <w:pPr>
        <w:pStyle w:val="ListBullet"/>
      </w:pPr>
      <w:r>
        <w:rPr>
          <w:rFonts w:ascii="Noto Serif CJK SC" w:hAnsi="Noto Serif CJK SC" w:eastAsia="Noto Serif CJK SC"/>
          <w:color w:val="111827"/>
          <w:sz w:val="22"/>
          <w:lang w:eastAsia="zh-CN"/>
        </w:rPr>
        <w:t>总分只能为2、4、6、8、10；维度1-4；信心1-5。</w:t>
      </w:r>
    </w:p>
    <w:p>
      <w:pPr>
        <w:pStyle w:val="Heading2"/>
      </w:pPr>
      <w:r>
        <w:t>本报告的边界</w:t>
      </w:r>
    </w:p>
    <w:p>
      <w:pPr>
        <w:widowControl/>
        <w:spacing w:before="120" w:after="200" w:line="276" w:lineRule="auto"/>
        <w:ind w:left="173" w:right="115"/>
        <w:shd w:fill="FFF4E5"/>
        <w:pBdr>
          <w:left w:val="single" w:sz="18" w:space="8" w:color="9B1C1C"/>
        </w:pBdr>
      </w:pPr>
      <w:r>
        <w:rPr>
          <w:rFonts w:ascii="Noto Serif CJK SC" w:hAnsi="Noto Serif CJK SC" w:eastAsia="Noto Serif CJK SC"/>
          <w:b/>
          <w:color w:val="9B1C1C"/>
          <w:sz w:val="21"/>
          <w:lang w:eastAsia="zh-CN"/>
        </w:rPr>
        <w:t xml:space="preserve">限制  </w:t>
      </w:r>
      <w:r>
        <w:rPr>
          <w:rFonts w:ascii="Noto Serif CJK SC" w:hAnsi="Noto Serif CJK SC" w:eastAsia="Noto Serif CJK SC"/>
          <w:color w:val="111827"/>
          <w:sz w:val="21"/>
          <w:lang w:eastAsia="zh-CN"/>
        </w:rPr>
        <w:t>评审者未访问论文声称存在但未包含于 PDF 的代码、日志、检查点或补充工件；未联网核验引用和最近工作；因此“无法核验”不等同于断言结果为假。内部 AI 评分也不保证实际录用。</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Noto Serif CJK SC" w:hAnsi="Noto Serif CJK SC" w:eastAsia="Noto Serif CJK SC"/>
        <w:color w:val="667085"/>
        <w:sz w:val="17"/>
        <w:lang w:eastAsia="zh-CN"/>
      </w:rPr>
      <w:t>2026-08-24 · Internal pre-submission review</w:t>
      <w:tab/>
      <w:t xml:space="preserve">第 </w:t>
    </w:r>
    <w:fldSimple w:instr="PAGE">
      <w:r>
        <w:rPr>
          <w:color w:val="667085"/>
          <w:sz w:val="18"/>
        </w:rPr>
        <w:t>1</w:t>
      </w:r>
    </w:fldSimple>
    <w:r>
      <w:rPr>
        <w:rFonts w:ascii="Noto Serif CJK SC" w:hAnsi="Noto Serif CJK SC" w:eastAsia="Noto Serif CJK SC"/>
        <w:color w:val="667085"/>
        <w:sz w:val="17"/>
        <w:lang w:eastAsia="zh-CN"/>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Noto Serif CJK SC" w:hAnsi="Noto Serif CJK SC" w:eastAsia="Noto Serif CJK SC"/>
        <w:color w:val="667085"/>
        <w:sz w:val="17"/>
        <w:lang w:eastAsia="zh-CN"/>
      </w:rPr>
      <w:t>2026-08-24 · Internal pre-submission review</w:t>
      <w:tab/>
      <w:t xml:space="preserve">第 </w:t>
    </w:r>
    <w:fldSimple w:instr="PAGE">
      <w:r>
        <w:rPr>
          <w:color w:val="667085"/>
          <w:sz w:val="18"/>
        </w:rPr>
        <w:t>1</w:t>
      </w:r>
    </w:fldSimple>
    <w:r>
      <w:rPr>
        <w:rFonts w:ascii="Noto Serif CJK SC" w:hAnsi="Noto Serif CJK SC" w:eastAsia="Noto Serif CJK SC"/>
        <w:color w:val="667085"/>
        <w:sz w:val="17"/>
        <w:lang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tabs>
        <w:tab w:pos="9360" w:val="right"/>
      </w:tabs>
      <w:spacing w:before="0" w:after="0" w:line="240" w:lineRule="auto"/>
    </w:pPr>
    <w:r>
      <w:rPr>
        <w:rFonts w:ascii="Noto Serif CJK SC" w:hAnsi="Noto Serif CJK SC" w:eastAsia="Noto Serif CJK SC"/>
        <w:color w:val="667085"/>
        <w:sz w:val="17"/>
        <w:lang w:eastAsia="zh-CN"/>
      </w:rPr>
      <w:t>六篇 ICLR 2026 论文独立三评详细报告</w:t>
      <w:tab/>
      <w:t>内部预投稿质量评估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tabs>
        <w:tab w:pos="9360" w:val="right"/>
      </w:tabs>
      <w:spacing w:before="0" w:after="0" w:line="240" w:lineRule="auto"/>
    </w:pPr>
    <w:r>
      <w:rPr>
        <w:rFonts w:ascii="Noto Serif CJK SC" w:hAnsi="Noto Serif CJK SC" w:eastAsia="Noto Serif CJK SC"/>
        <w:color w:val="667085"/>
        <w:sz w:val="17"/>
        <w:lang w:eastAsia="zh-CN"/>
      </w:rPr>
      <w:t>六篇 ICLR 2026 论文独立三评详细报告</w:t>
      <w:tab/>
      <w:t>内部预投稿质量评估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Noto Serif CJK SC" w:hAnsi="Noto Serif CJK SC" w:eastAsia="Noto Serif CJK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Noto Serif CJK SC" w:hAnsi="Noto Serif CJK SC" w:eastAsia="Noto Serif CJK S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Noto Serif CJK SC" w:hAnsi="Noto Serif CJK SC" w:eastAsia="Noto Serif CJK S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Noto Serif CJK SC" w:hAnsi="Noto Serif CJK SC" w:eastAsia="Noto Serif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80" w:lineRule="auto"/>
      <w:ind w:left="720" w:hanging="360"/>
      <w:contextualSpacing/>
    </w:pPr>
    <w:rPr>
      <w:rFonts w:ascii="Noto Serif CJK SC" w:hAnsi="Noto Serif CJK SC" w:eastAsia="Noto Serif CJK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60" w:line="280" w:lineRule="auto"/>
      <w:ind w:left="720" w:hanging="360"/>
      <w:contextualSpacing/>
    </w:pPr>
    <w:rPr>
      <w:rFonts w:ascii="Noto Serif CJK SC" w:hAnsi="Noto Serif CJK SC" w:eastAsia="Noto Serif CJK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
    <w:name w:val="Review Meta"/>
    <w:pPr>
      <w:spacing w:after="60" w:line="252" w:lineRule="auto"/>
    </w:pPr>
    <w:rPr>
      <w:rFonts w:ascii="Noto Serif CJK SC" w:hAnsi="Noto Serif CJK SC" w:eastAsia="Noto Serif CJK SC"/>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六篇 ICLR 2026 论文独立三评详细报告</dc:title>
  <dc:subject>18份隔离AI子代理评审的详细汇总</dc:subject>
  <dc:creator>OpenAI Codex</dc:creator>
  <cp:keywords>ICLR 2026, paper review, independent review, internal quality control</cp:keywords>
  <dc:description>Generated from six frozen PDF submissions and eighteen isolated reviews.</dc:description>
  <cp:lastModifiedBy/>
  <cp:revision>1</cp:revision>
  <dcterms:created xsi:type="dcterms:W3CDTF">2013-12-23T23:15:00Z</dcterms:created>
  <dcterms:modified xsi:type="dcterms:W3CDTF">2013-12-23T23:15:00Z</dcterms:modified>
  <cp:category/>
</cp:coreProperties>
</file>