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E5FC" w14:textId="6D249BB7" w:rsidR="00664E94" w:rsidRDefault="00664E94" w:rsidP="00121B6A">
      <w:pPr>
        <w:jc w:val="center"/>
      </w:pPr>
      <w:r>
        <w:rPr>
          <w:noProof/>
        </w:rPr>
        <w:drawing>
          <wp:inline distT="0" distB="0" distL="0" distR="0" wp14:anchorId="081FD39F" wp14:editId="4806338F">
            <wp:extent cx="685800" cy="685800"/>
            <wp:effectExtent l="0" t="0" r="0" b="0"/>
            <wp:docPr id="703041357"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noProof/>
        </w:rPr>
        <w:drawing>
          <wp:inline distT="0" distB="0" distL="0" distR="0" wp14:anchorId="30F4C2A7" wp14:editId="38DC4202">
            <wp:extent cx="3089275" cy="713740"/>
            <wp:effectExtent l="0" t="0" r="0" b="0"/>
            <wp:docPr id="1102516035"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9275" cy="713740"/>
                    </a:xfrm>
                    <a:prstGeom prst="rect">
                      <a:avLst/>
                    </a:prstGeom>
                    <a:noFill/>
                    <a:ln>
                      <a:noFill/>
                    </a:ln>
                  </pic:spPr>
                </pic:pic>
              </a:graphicData>
            </a:graphic>
          </wp:inline>
        </w:drawing>
      </w:r>
    </w:p>
    <w:p w14:paraId="3B5CCDB6" w14:textId="77777777" w:rsidR="00664E94" w:rsidRDefault="00664E94" w:rsidP="00664E94">
      <w:pPr>
        <w:spacing w:beforeLines="50" w:before="156" w:afterLines="50" w:after="156"/>
        <w:jc w:val="center"/>
        <w:rPr>
          <w:b/>
          <w:kern w:val="0"/>
          <w:sz w:val="48"/>
          <w:szCs w:val="48"/>
        </w:rPr>
      </w:pPr>
    </w:p>
    <w:p w14:paraId="724C9ECC" w14:textId="73B1B34E" w:rsidR="00664E94" w:rsidRPr="00496CE2" w:rsidRDefault="00496CE2" w:rsidP="00664E94">
      <w:pPr>
        <w:spacing w:beforeLines="50" w:before="156" w:afterLines="50" w:after="156"/>
        <w:jc w:val="center"/>
        <w:rPr>
          <w:rFonts w:asciiTheme="majorEastAsia" w:eastAsiaTheme="majorEastAsia" w:hAnsiTheme="majorEastAsia"/>
          <w:b/>
          <w:kern w:val="0"/>
          <w:sz w:val="84"/>
          <w:szCs w:val="84"/>
        </w:rPr>
      </w:pPr>
      <w:r>
        <w:rPr>
          <w:rFonts w:asciiTheme="majorEastAsia" w:eastAsiaTheme="majorEastAsia" w:hAnsiTheme="majorEastAsia" w:hint="eastAsia"/>
          <w:b/>
          <w:kern w:val="0"/>
          <w:sz w:val="84"/>
          <w:szCs w:val="84"/>
        </w:rPr>
        <w:t>数据治理</w:t>
      </w:r>
      <w:r w:rsidR="00664E94" w:rsidRPr="00496CE2">
        <w:rPr>
          <w:rFonts w:asciiTheme="majorEastAsia" w:eastAsiaTheme="majorEastAsia" w:hAnsiTheme="majorEastAsia" w:hint="eastAsia"/>
          <w:b/>
          <w:kern w:val="0"/>
          <w:sz w:val="84"/>
          <w:szCs w:val="84"/>
        </w:rPr>
        <w:t>大作业</w:t>
      </w:r>
    </w:p>
    <w:p w14:paraId="0074F698" w14:textId="77777777" w:rsidR="00664E94" w:rsidRDefault="00664E94" w:rsidP="00664E94">
      <w:pPr>
        <w:jc w:val="center"/>
        <w:rPr>
          <w:rFonts w:ascii="隶书" w:eastAsia="隶书"/>
          <w:b/>
          <w:kern w:val="0"/>
          <w:sz w:val="72"/>
          <w:szCs w:val="72"/>
        </w:rPr>
      </w:pPr>
    </w:p>
    <w:p w14:paraId="2224C9B6" w14:textId="77777777" w:rsidR="00664E94" w:rsidRDefault="00664E94" w:rsidP="00664E94">
      <w:pPr>
        <w:jc w:val="center"/>
        <w:rPr>
          <w:rFonts w:ascii="隶书" w:eastAsia="隶书"/>
          <w:b/>
          <w:kern w:val="0"/>
          <w:sz w:val="72"/>
          <w:szCs w:val="72"/>
        </w:rPr>
      </w:pPr>
    </w:p>
    <w:p w14:paraId="785B1033" w14:textId="77777777" w:rsidR="00664E94" w:rsidRDefault="00664E94" w:rsidP="00664E94">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664E94" w14:paraId="646D623D" w14:textId="77777777" w:rsidTr="00C31F5D">
        <w:trPr>
          <w:trHeight w:val="907"/>
          <w:jc w:val="center"/>
        </w:trPr>
        <w:tc>
          <w:tcPr>
            <w:tcW w:w="1908" w:type="dxa"/>
            <w:tcBorders>
              <w:top w:val="nil"/>
              <w:left w:val="nil"/>
              <w:bottom w:val="nil"/>
              <w:right w:val="nil"/>
            </w:tcBorders>
            <w:vAlign w:val="center"/>
          </w:tcPr>
          <w:p w14:paraId="58896C00" w14:textId="77777777" w:rsidR="00664E94" w:rsidRDefault="00664E94" w:rsidP="00C31F5D">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2B011AC9" w14:textId="77777777" w:rsidR="00664E94" w:rsidRDefault="00664E94" w:rsidP="00C31F5D">
            <w:pPr>
              <w:jc w:val="center"/>
              <w:rPr>
                <w:b/>
                <w:kern w:val="0"/>
                <w:sz w:val="30"/>
                <w:szCs w:val="30"/>
              </w:rPr>
            </w:pPr>
            <w:r>
              <w:rPr>
                <w:rFonts w:hint="eastAsia"/>
                <w:b/>
                <w:kern w:val="0"/>
                <w:sz w:val="30"/>
                <w:szCs w:val="30"/>
              </w:rPr>
              <w:t>数据治理</w:t>
            </w:r>
          </w:p>
        </w:tc>
      </w:tr>
      <w:tr w:rsidR="00664E94" w14:paraId="2FD82A95" w14:textId="77777777" w:rsidTr="00C31F5D">
        <w:trPr>
          <w:trHeight w:val="907"/>
          <w:jc w:val="center"/>
        </w:trPr>
        <w:tc>
          <w:tcPr>
            <w:tcW w:w="1908" w:type="dxa"/>
            <w:tcBorders>
              <w:top w:val="nil"/>
              <w:left w:val="nil"/>
              <w:bottom w:val="nil"/>
              <w:right w:val="nil"/>
            </w:tcBorders>
            <w:vAlign w:val="center"/>
          </w:tcPr>
          <w:p w14:paraId="535EBA77" w14:textId="77777777" w:rsidR="00664E94" w:rsidRDefault="00664E94" w:rsidP="00C31F5D">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74244E2E" w14:textId="5607F25F" w:rsidR="00664E94" w:rsidRDefault="00664E94" w:rsidP="00664E94">
            <w:pPr>
              <w:jc w:val="center"/>
              <w:rPr>
                <w:b/>
                <w:kern w:val="0"/>
                <w:sz w:val="30"/>
                <w:szCs w:val="30"/>
              </w:rPr>
            </w:pPr>
            <w:r>
              <w:rPr>
                <w:rFonts w:hint="eastAsia"/>
                <w:b/>
                <w:kern w:val="0"/>
                <w:sz w:val="30"/>
                <w:szCs w:val="30"/>
              </w:rPr>
              <w:t>刘博严</w:t>
            </w:r>
          </w:p>
        </w:tc>
      </w:tr>
      <w:tr w:rsidR="00664E94" w14:paraId="59954FDB" w14:textId="77777777" w:rsidTr="00C31F5D">
        <w:trPr>
          <w:trHeight w:val="907"/>
          <w:jc w:val="center"/>
        </w:trPr>
        <w:tc>
          <w:tcPr>
            <w:tcW w:w="1908" w:type="dxa"/>
            <w:tcBorders>
              <w:top w:val="nil"/>
              <w:left w:val="nil"/>
              <w:bottom w:val="nil"/>
              <w:right w:val="nil"/>
            </w:tcBorders>
            <w:vAlign w:val="center"/>
          </w:tcPr>
          <w:p w14:paraId="12E650F3" w14:textId="77777777" w:rsidR="00664E94" w:rsidRDefault="00664E94" w:rsidP="00C31F5D">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28BC444F" w14:textId="52B70D7E" w:rsidR="00664E94" w:rsidRDefault="00664E94" w:rsidP="00C31F5D">
            <w:pPr>
              <w:spacing w:line="360" w:lineRule="exact"/>
              <w:jc w:val="center"/>
              <w:rPr>
                <w:b/>
                <w:kern w:val="0"/>
                <w:sz w:val="30"/>
                <w:szCs w:val="30"/>
              </w:rPr>
            </w:pPr>
            <w:r>
              <w:rPr>
                <w:b/>
                <w:kern w:val="0"/>
                <w:sz w:val="30"/>
                <w:szCs w:val="30"/>
              </w:rPr>
              <w:t>202030</w:t>
            </w:r>
            <w:r>
              <w:rPr>
                <w:rFonts w:hint="eastAsia"/>
                <w:b/>
                <w:kern w:val="0"/>
                <w:sz w:val="30"/>
                <w:szCs w:val="30"/>
              </w:rPr>
              <w:t>390308</w:t>
            </w:r>
          </w:p>
        </w:tc>
      </w:tr>
      <w:tr w:rsidR="00664E94" w14:paraId="141B8A56" w14:textId="77777777" w:rsidTr="00C31F5D">
        <w:trPr>
          <w:trHeight w:val="907"/>
          <w:jc w:val="center"/>
        </w:trPr>
        <w:tc>
          <w:tcPr>
            <w:tcW w:w="1908" w:type="dxa"/>
            <w:tcBorders>
              <w:top w:val="nil"/>
              <w:left w:val="nil"/>
              <w:bottom w:val="nil"/>
              <w:right w:val="nil"/>
            </w:tcBorders>
            <w:vAlign w:val="center"/>
          </w:tcPr>
          <w:p w14:paraId="5025777F" w14:textId="77777777" w:rsidR="00664E94" w:rsidRDefault="00664E94" w:rsidP="00C31F5D">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48663567" w14:textId="62212E26" w:rsidR="00664E94" w:rsidRDefault="00664E94" w:rsidP="00C31F5D">
            <w:pPr>
              <w:spacing w:line="360" w:lineRule="exact"/>
              <w:jc w:val="center"/>
              <w:rPr>
                <w:b/>
                <w:kern w:val="0"/>
                <w:sz w:val="30"/>
                <w:szCs w:val="30"/>
              </w:rPr>
            </w:pPr>
            <w:r>
              <w:rPr>
                <w:rFonts w:hint="eastAsia"/>
                <w:b/>
                <w:kern w:val="0"/>
                <w:sz w:val="30"/>
                <w:szCs w:val="30"/>
              </w:rPr>
              <w:t>电子商务</w:t>
            </w:r>
          </w:p>
        </w:tc>
      </w:tr>
      <w:tr w:rsidR="00664E94" w14:paraId="4E6CCF3E" w14:textId="77777777" w:rsidTr="00C31F5D">
        <w:trPr>
          <w:trHeight w:val="907"/>
          <w:jc w:val="center"/>
        </w:trPr>
        <w:tc>
          <w:tcPr>
            <w:tcW w:w="1908" w:type="dxa"/>
            <w:tcBorders>
              <w:top w:val="nil"/>
              <w:left w:val="nil"/>
              <w:bottom w:val="nil"/>
              <w:right w:val="nil"/>
            </w:tcBorders>
            <w:vAlign w:val="center"/>
          </w:tcPr>
          <w:p w14:paraId="7F96B784" w14:textId="77777777" w:rsidR="00664E94" w:rsidRDefault="00664E94" w:rsidP="00C31F5D">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540B3E95" w14:textId="77777777" w:rsidR="00664E94" w:rsidRDefault="00664E94" w:rsidP="00C31F5D">
            <w:pPr>
              <w:rPr>
                <w:b/>
                <w:kern w:val="0"/>
                <w:sz w:val="30"/>
                <w:szCs w:val="30"/>
              </w:rPr>
            </w:pPr>
          </w:p>
        </w:tc>
      </w:tr>
    </w:tbl>
    <w:p w14:paraId="3F5753B1" w14:textId="77777777" w:rsidR="00664E94" w:rsidRDefault="00664E94" w:rsidP="00664E94">
      <w:pPr>
        <w:spacing w:beforeLines="50" w:before="156" w:afterLines="50" w:after="156"/>
        <w:rPr>
          <w:b/>
          <w:kern w:val="0"/>
          <w:sz w:val="30"/>
          <w:szCs w:val="30"/>
        </w:rPr>
      </w:pPr>
    </w:p>
    <w:p w14:paraId="143282CC" w14:textId="77777777" w:rsidR="00664E94" w:rsidRDefault="00664E94" w:rsidP="00664E94">
      <w:pPr>
        <w:spacing w:line="480" w:lineRule="exact"/>
        <w:jc w:val="center"/>
        <w:rPr>
          <w:rFonts w:eastAsia="黑体" w:hAnsi="黑体"/>
          <w:b/>
          <w:kern w:val="0"/>
          <w:sz w:val="32"/>
          <w:szCs w:val="32"/>
        </w:rPr>
      </w:pPr>
      <w:r>
        <w:rPr>
          <w:rFonts w:eastAsia="黑体" w:hAnsi="黑体" w:hint="eastAsia"/>
          <w:b/>
          <w:kern w:val="0"/>
          <w:sz w:val="32"/>
          <w:szCs w:val="32"/>
        </w:rPr>
        <w:t>电子商务系</w:t>
      </w:r>
    </w:p>
    <w:p w14:paraId="70D08940" w14:textId="279C2AF6" w:rsidR="00664E94" w:rsidRDefault="00664E94" w:rsidP="00664E94">
      <w:pPr>
        <w:spacing w:line="480" w:lineRule="exact"/>
        <w:jc w:val="center"/>
        <w:rPr>
          <w:rFonts w:eastAsia="黑体" w:hAnsi="黑体"/>
          <w:b/>
          <w:kern w:val="0"/>
          <w:sz w:val="32"/>
          <w:szCs w:val="32"/>
        </w:rPr>
      </w:pPr>
      <w:r>
        <w:rPr>
          <w:rFonts w:eastAsia="黑体" w:hAnsi="黑体" w:hint="eastAsia"/>
          <w:b/>
          <w:kern w:val="0"/>
          <w:sz w:val="32"/>
          <w:szCs w:val="32"/>
        </w:rPr>
        <w:t>2023</w:t>
      </w:r>
      <w:r>
        <w:rPr>
          <w:rFonts w:eastAsia="黑体" w:hAnsi="黑体" w:hint="eastAsia"/>
          <w:b/>
          <w:kern w:val="0"/>
          <w:sz w:val="32"/>
          <w:szCs w:val="32"/>
        </w:rPr>
        <w:t>年</w:t>
      </w:r>
      <w:r>
        <w:rPr>
          <w:rFonts w:eastAsia="黑体" w:hAnsi="黑体"/>
          <w:b/>
          <w:kern w:val="0"/>
          <w:sz w:val="32"/>
          <w:szCs w:val="32"/>
        </w:rPr>
        <w:t xml:space="preserve"> </w:t>
      </w:r>
      <w:r>
        <w:rPr>
          <w:rFonts w:eastAsia="黑体" w:hAnsi="黑体" w:hint="eastAsia"/>
          <w:b/>
          <w:kern w:val="0"/>
          <w:sz w:val="32"/>
          <w:szCs w:val="32"/>
        </w:rPr>
        <w:t>6</w:t>
      </w:r>
      <w:r>
        <w:rPr>
          <w:rFonts w:eastAsia="黑体" w:hAnsi="黑体" w:hint="eastAsia"/>
          <w:b/>
          <w:kern w:val="0"/>
          <w:sz w:val="32"/>
          <w:szCs w:val="32"/>
        </w:rPr>
        <w:t>月</w:t>
      </w:r>
    </w:p>
    <w:p w14:paraId="0B2E3E7C" w14:textId="77777777" w:rsidR="00664E94" w:rsidRDefault="00664E94" w:rsidP="00664E94">
      <w:pPr>
        <w:jc w:val="center"/>
        <w:rPr>
          <w:rFonts w:eastAsia="黑体" w:hAnsi="黑体"/>
          <w:b/>
          <w:kern w:val="0"/>
          <w:sz w:val="36"/>
          <w:szCs w:val="36"/>
        </w:rPr>
      </w:pPr>
    </w:p>
    <w:p w14:paraId="7252C066" w14:textId="77777777" w:rsidR="00664E94" w:rsidRDefault="00664E94" w:rsidP="00CA2382">
      <w:pPr>
        <w:rPr>
          <w:sz w:val="28"/>
          <w:szCs w:val="28"/>
        </w:rPr>
      </w:pPr>
    </w:p>
    <w:p w14:paraId="17DC5A31" w14:textId="72EA860D" w:rsidR="00CA2382" w:rsidRPr="00970699" w:rsidRDefault="00CA2382" w:rsidP="00CA2382">
      <w:pPr>
        <w:rPr>
          <w:b/>
          <w:bCs/>
          <w:lang w:val="zh-CN"/>
        </w:rPr>
      </w:pPr>
      <w:r w:rsidRPr="00190778">
        <w:rPr>
          <w:rFonts w:asciiTheme="minorEastAsia" w:hAnsiTheme="minorEastAsia"/>
          <w:sz w:val="30"/>
          <w:szCs w:val="30"/>
        </w:rPr>
        <w:lastRenderedPageBreak/>
        <w:t>识别主数据管理的驱动因素和需求</w:t>
      </w:r>
    </w:p>
    <w:p w14:paraId="2E489D23" w14:textId="292E091D" w:rsidR="00664E94" w:rsidRPr="00190778" w:rsidRDefault="00664E94" w:rsidP="00664E94">
      <w:pPr>
        <w:ind w:firstLineChars="200" w:firstLine="600"/>
        <w:rPr>
          <w:rFonts w:asciiTheme="minorEastAsia" w:hAnsiTheme="minorEastAsia"/>
          <w:sz w:val="30"/>
          <w:szCs w:val="30"/>
        </w:rPr>
      </w:pPr>
      <w:r w:rsidRPr="00190778">
        <w:rPr>
          <w:rFonts w:asciiTheme="minorEastAsia" w:hAnsiTheme="minorEastAsia" w:hint="eastAsia"/>
          <w:sz w:val="30"/>
          <w:szCs w:val="30"/>
        </w:rPr>
        <w:t>在大学的各种系统当中，识别主数据管理的驱动因素和需求有着以下几点：</w:t>
      </w:r>
    </w:p>
    <w:p w14:paraId="46DFD3CE" w14:textId="5B32B250" w:rsidR="00673207" w:rsidRPr="00190778" w:rsidRDefault="00673207" w:rsidP="00673207">
      <w:pPr>
        <w:widowControl/>
        <w:spacing w:before="100" w:beforeAutospacing="1" w:after="100" w:afterAutospacing="1"/>
        <w:ind w:firstLineChars="200" w:firstLine="600"/>
        <w:jc w:val="left"/>
        <w:rPr>
          <w:rFonts w:asciiTheme="minorEastAsia" w:hAnsiTheme="minorEastAsia" w:cs="宋体"/>
          <w:kern w:val="0"/>
          <w:sz w:val="30"/>
          <w:szCs w:val="30"/>
        </w:rPr>
      </w:pPr>
      <w:r w:rsidRPr="00190778">
        <w:rPr>
          <w:rFonts w:asciiTheme="minorEastAsia" w:hAnsiTheme="minorEastAsia" w:cs="宋体"/>
          <w:kern w:val="0"/>
          <w:sz w:val="30"/>
          <w:szCs w:val="30"/>
        </w:rPr>
        <w:t>满足</w:t>
      </w:r>
      <w:r w:rsidRPr="00190778">
        <w:rPr>
          <w:rFonts w:asciiTheme="minorEastAsia" w:hAnsiTheme="minorEastAsia" w:cs="宋体" w:hint="eastAsia"/>
          <w:kern w:val="0"/>
          <w:sz w:val="30"/>
          <w:szCs w:val="30"/>
        </w:rPr>
        <w:t>学校的</w:t>
      </w:r>
      <w:r w:rsidRPr="00190778">
        <w:rPr>
          <w:rFonts w:asciiTheme="minorEastAsia" w:hAnsiTheme="minorEastAsia" w:cs="宋体"/>
          <w:kern w:val="0"/>
          <w:sz w:val="30"/>
          <w:szCs w:val="30"/>
        </w:rPr>
        <w:t>数据需求：</w:t>
      </w:r>
      <w:r w:rsidRPr="00190778">
        <w:rPr>
          <w:rFonts w:asciiTheme="minorEastAsia" w:hAnsiTheme="minorEastAsia" w:cs="宋体" w:hint="eastAsia"/>
          <w:kern w:val="0"/>
          <w:sz w:val="30"/>
          <w:szCs w:val="30"/>
        </w:rPr>
        <w:t>学校</w:t>
      </w:r>
      <w:r w:rsidRPr="00190778">
        <w:rPr>
          <w:rFonts w:asciiTheme="minorEastAsia" w:hAnsiTheme="minorEastAsia" w:cs="宋体"/>
          <w:kern w:val="0"/>
          <w:sz w:val="30"/>
          <w:szCs w:val="30"/>
        </w:rPr>
        <w:t>中多个业务领域需要访问相同的数据集，并且他们都相信这些数据集是完整的、最新的、一致的。主数据通常是这些数据集的基础。</w:t>
      </w:r>
    </w:p>
    <w:p w14:paraId="13CD5CD5" w14:textId="77777777" w:rsidR="00673207" w:rsidRPr="00190778" w:rsidRDefault="00673207" w:rsidP="00673207">
      <w:pPr>
        <w:widowControl/>
        <w:spacing w:before="100" w:beforeAutospacing="1" w:after="100" w:afterAutospacing="1"/>
        <w:ind w:firstLineChars="200" w:firstLine="600"/>
        <w:jc w:val="left"/>
        <w:rPr>
          <w:rFonts w:asciiTheme="minorEastAsia" w:hAnsiTheme="minorEastAsia" w:cs="宋体"/>
          <w:kern w:val="0"/>
          <w:sz w:val="30"/>
          <w:szCs w:val="30"/>
        </w:rPr>
      </w:pPr>
      <w:r w:rsidRPr="00190778">
        <w:rPr>
          <w:rFonts w:asciiTheme="minorEastAsia" w:hAnsiTheme="minorEastAsia" w:cs="宋体"/>
          <w:kern w:val="0"/>
          <w:sz w:val="30"/>
          <w:szCs w:val="30"/>
        </w:rPr>
        <w:t>管理数据质量：数据的不一致、质量问题和差异均会导致决策错误或丧失机会。主数据管理通过使用统一的标识来定义对组织至关重要的实体，以降低风险。</w:t>
      </w:r>
    </w:p>
    <w:p w14:paraId="486F066F" w14:textId="4A3DBDC6" w:rsidR="00673207" w:rsidRPr="00190778" w:rsidRDefault="00673207" w:rsidP="00673207">
      <w:pPr>
        <w:widowControl/>
        <w:spacing w:before="100" w:beforeAutospacing="1" w:after="100" w:afterAutospacing="1"/>
        <w:ind w:firstLineChars="200" w:firstLine="600"/>
        <w:jc w:val="left"/>
        <w:rPr>
          <w:rFonts w:asciiTheme="minorEastAsia" w:hAnsiTheme="minorEastAsia" w:cs="宋体"/>
          <w:kern w:val="0"/>
          <w:sz w:val="30"/>
          <w:szCs w:val="30"/>
        </w:rPr>
      </w:pPr>
      <w:r w:rsidRPr="00190778">
        <w:rPr>
          <w:rFonts w:asciiTheme="minorEastAsia" w:hAnsiTheme="minorEastAsia" w:cs="宋体"/>
          <w:kern w:val="0"/>
          <w:sz w:val="30"/>
          <w:szCs w:val="30"/>
        </w:rPr>
        <w:t>管理数据集成的成本：在没有主数据的情况下，将新数据源集成到一个已经很复杂的环境中成本会更高，这减少了因对关键实体的定义和识别方式的变化而产生的额外成本。</w:t>
      </w:r>
      <w:r w:rsidR="00190778">
        <w:rPr>
          <w:rFonts w:asciiTheme="minorEastAsia" w:hAnsiTheme="minorEastAsia" w:cs="宋体" w:hint="eastAsia"/>
          <w:kern w:val="0"/>
          <w:sz w:val="30"/>
          <w:szCs w:val="30"/>
        </w:rPr>
        <w:t>比如学校的各种系统，竞赛系统，综测系统与教务系统的集成。</w:t>
      </w:r>
    </w:p>
    <w:p w14:paraId="6656ACDC" w14:textId="2BA9A977" w:rsidR="00673207" w:rsidRPr="00190778" w:rsidRDefault="00673207" w:rsidP="00673207">
      <w:pPr>
        <w:widowControl/>
        <w:spacing w:before="100" w:beforeAutospacing="1" w:after="100" w:afterAutospacing="1"/>
        <w:ind w:firstLineChars="200" w:firstLine="600"/>
        <w:jc w:val="left"/>
        <w:rPr>
          <w:rFonts w:asciiTheme="minorEastAsia" w:hAnsiTheme="minorEastAsia" w:cs="宋体"/>
          <w:kern w:val="0"/>
          <w:sz w:val="30"/>
          <w:szCs w:val="30"/>
        </w:rPr>
      </w:pPr>
      <w:r w:rsidRPr="00190778">
        <w:rPr>
          <w:rFonts w:asciiTheme="minorEastAsia" w:hAnsiTheme="minorEastAsia" w:cs="宋体"/>
          <w:kern w:val="0"/>
          <w:sz w:val="30"/>
          <w:szCs w:val="30"/>
        </w:rPr>
        <w:t>降低风险：主数据简化了数据共享架构，从而降低了与复杂环境相关的成本和风险。</w:t>
      </w:r>
      <w:r w:rsidR="00664E94" w:rsidRPr="00190778">
        <w:rPr>
          <w:rFonts w:asciiTheme="minorEastAsia" w:hAnsiTheme="minorEastAsia" w:cs="宋体" w:hint="eastAsia"/>
          <w:kern w:val="0"/>
          <w:sz w:val="30"/>
          <w:szCs w:val="30"/>
        </w:rPr>
        <w:t>就是数据的解耦。</w:t>
      </w:r>
    </w:p>
    <w:p w14:paraId="5F06229A" w14:textId="77777777" w:rsidR="00673207" w:rsidRPr="00190778" w:rsidRDefault="00673207" w:rsidP="00673207">
      <w:pPr>
        <w:pStyle w:val="a3"/>
        <w:shd w:val="clear" w:color="auto" w:fill="FFFFFF"/>
        <w:spacing w:before="0" w:beforeAutospacing="0" w:after="300" w:afterAutospacing="0"/>
        <w:ind w:firstLineChars="200" w:firstLine="600"/>
        <w:rPr>
          <w:rFonts w:asciiTheme="minorEastAsia" w:eastAsiaTheme="minorEastAsia" w:hAnsiTheme="minorEastAsia"/>
          <w:color w:val="404040"/>
          <w:sz w:val="30"/>
          <w:szCs w:val="30"/>
        </w:rPr>
      </w:pPr>
      <w:r w:rsidRPr="00190778">
        <w:rPr>
          <w:rFonts w:asciiTheme="minorEastAsia" w:eastAsiaTheme="minorEastAsia" w:hAnsiTheme="minorEastAsia"/>
          <w:sz w:val="30"/>
          <w:szCs w:val="30"/>
        </w:rPr>
        <w:t>管理参考数据的驱动力也是如此。集中管理的参考数据使组织能够：</w:t>
      </w:r>
      <w:r w:rsidRPr="00190778">
        <w:rPr>
          <w:rFonts w:asciiTheme="minorEastAsia" w:eastAsiaTheme="minorEastAsia" w:hAnsiTheme="minorEastAsia"/>
          <w:color w:val="404040"/>
          <w:sz w:val="30"/>
          <w:szCs w:val="30"/>
        </w:rPr>
        <w:t>管理参考数据的驱动力也是如此。集中管理的参考数据使组织能够：</w:t>
      </w:r>
    </w:p>
    <w:p w14:paraId="226AE372" w14:textId="3DA63789" w:rsidR="00804880" w:rsidRPr="00190778" w:rsidRDefault="00673207" w:rsidP="00190778">
      <w:pPr>
        <w:widowControl/>
        <w:shd w:val="clear" w:color="auto" w:fill="FFFFFF"/>
        <w:spacing w:before="100" w:beforeAutospacing="1" w:after="100" w:afterAutospacing="1" w:line="450" w:lineRule="atLeast"/>
        <w:ind w:firstLineChars="200" w:firstLine="600"/>
        <w:jc w:val="left"/>
        <w:rPr>
          <w:rFonts w:asciiTheme="minorEastAsia" w:hAnsiTheme="minorEastAsia" w:cs="宋体" w:hint="eastAsia"/>
          <w:color w:val="404040"/>
          <w:kern w:val="0"/>
          <w:sz w:val="30"/>
          <w:szCs w:val="30"/>
        </w:rPr>
      </w:pPr>
      <w:r w:rsidRPr="00190778">
        <w:rPr>
          <w:rFonts w:asciiTheme="minorEastAsia" w:hAnsiTheme="minorEastAsia" w:cs="宋体"/>
          <w:color w:val="404040"/>
          <w:kern w:val="0"/>
          <w:sz w:val="30"/>
          <w:szCs w:val="30"/>
        </w:rPr>
        <w:lastRenderedPageBreak/>
        <w:t>通过使用一致的参考数据，满足多个项目的数据需求，降低数据整合的风险和成本。</w:t>
      </w:r>
    </w:p>
    <w:p w14:paraId="7FAEEDD6" w14:textId="12214BF0" w:rsidR="00CA2382" w:rsidRPr="00190778" w:rsidRDefault="00CA2382" w:rsidP="00CA2382">
      <w:pPr>
        <w:rPr>
          <w:rFonts w:asciiTheme="minorEastAsia" w:hAnsiTheme="minorEastAsia"/>
          <w:sz w:val="30"/>
          <w:szCs w:val="30"/>
        </w:rPr>
      </w:pPr>
      <w:r w:rsidRPr="00190778">
        <w:rPr>
          <w:rFonts w:asciiTheme="minorEastAsia" w:hAnsiTheme="minorEastAsia"/>
          <w:sz w:val="30"/>
          <w:szCs w:val="30"/>
        </w:rPr>
        <w:t>评估和评价数据源</w:t>
      </w:r>
    </w:p>
    <w:p w14:paraId="4853022C" w14:textId="07AEDB95" w:rsidR="00CA2382" w:rsidRPr="00190778" w:rsidRDefault="00CA2382" w:rsidP="00804880">
      <w:pPr>
        <w:ind w:firstLineChars="200" w:firstLine="600"/>
        <w:rPr>
          <w:rFonts w:asciiTheme="minorEastAsia" w:hAnsiTheme="minorEastAsia"/>
          <w:sz w:val="30"/>
          <w:szCs w:val="30"/>
        </w:rPr>
      </w:pPr>
      <w:r w:rsidRPr="00190778">
        <w:rPr>
          <w:rFonts w:asciiTheme="minorEastAsia" w:hAnsiTheme="minorEastAsia"/>
          <w:sz w:val="30"/>
          <w:szCs w:val="30"/>
        </w:rPr>
        <w:t>评估和评价不同数据源的数据质量和适用性，以确保数据来源准确、及时、完整和可靠。评估的内容包括</w:t>
      </w:r>
      <w:r w:rsidR="00804880" w:rsidRPr="00190778">
        <w:rPr>
          <w:rFonts w:asciiTheme="minorEastAsia" w:hAnsiTheme="minorEastAsia" w:hint="eastAsia"/>
          <w:sz w:val="30"/>
          <w:szCs w:val="30"/>
        </w:rPr>
        <w:t>从数据准确性、数据完整性、数据安全性、数据可用性以及数据更新和维护</w:t>
      </w:r>
      <w:r w:rsidR="00804880" w:rsidRPr="00190778">
        <w:rPr>
          <w:rFonts w:asciiTheme="minorEastAsia" w:hAnsiTheme="minorEastAsia" w:hint="eastAsia"/>
          <w:sz w:val="30"/>
          <w:szCs w:val="30"/>
        </w:rPr>
        <w:t>等5个角度。</w:t>
      </w:r>
      <w:r w:rsidRPr="00190778">
        <w:rPr>
          <w:rFonts w:asciiTheme="minorEastAsia" w:hAnsiTheme="minorEastAsia"/>
          <w:sz w:val="30"/>
          <w:szCs w:val="30"/>
        </w:rPr>
        <w:t>同时还需要评价数据的来源和采集方式，以提高数据源的适用性。</w:t>
      </w:r>
    </w:p>
    <w:p w14:paraId="2FA12151" w14:textId="0E4FDF15" w:rsidR="00804880" w:rsidRPr="00190778" w:rsidRDefault="00804880" w:rsidP="00804880">
      <w:pPr>
        <w:ind w:firstLineChars="200" w:firstLine="600"/>
        <w:rPr>
          <w:rFonts w:asciiTheme="minorEastAsia" w:hAnsiTheme="minorEastAsia"/>
          <w:sz w:val="30"/>
          <w:szCs w:val="30"/>
        </w:rPr>
      </w:pPr>
      <w:r w:rsidRPr="00190778">
        <w:rPr>
          <w:rFonts w:asciiTheme="minorEastAsia" w:hAnsiTheme="minorEastAsia" w:hint="eastAsia"/>
          <w:sz w:val="30"/>
          <w:szCs w:val="30"/>
        </w:rPr>
        <w:t>就我所知的教务系统来说，教务系统的数据准确性做到不好，培养树和培养计划不一致，有的课程根本没有但却出现在培养树上，而且有些学过的课程没法归入必修课中。</w:t>
      </w:r>
    </w:p>
    <w:p w14:paraId="0017D6C6" w14:textId="38B9339B" w:rsidR="006F380F" w:rsidRPr="00190778" w:rsidRDefault="006F380F" w:rsidP="006F380F">
      <w:pPr>
        <w:rPr>
          <w:rFonts w:asciiTheme="minorEastAsia" w:hAnsiTheme="minorEastAsia"/>
          <w:sz w:val="30"/>
          <w:szCs w:val="30"/>
        </w:rPr>
      </w:pPr>
      <w:r w:rsidRPr="00190778">
        <w:rPr>
          <w:rFonts w:asciiTheme="minorEastAsia" w:hAnsiTheme="minorEastAsia"/>
          <w:sz w:val="30"/>
          <w:szCs w:val="30"/>
        </w:rPr>
        <w:drawing>
          <wp:inline distT="0" distB="0" distL="0" distR="0" wp14:anchorId="33FD911C" wp14:editId="2B5B8747">
            <wp:extent cx="5274310" cy="2769235"/>
            <wp:effectExtent l="0" t="0" r="2540" b="0"/>
            <wp:docPr id="1583022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22964" name=""/>
                    <pic:cNvPicPr/>
                  </pic:nvPicPr>
                  <pic:blipFill>
                    <a:blip r:embed="rId9"/>
                    <a:stretch>
                      <a:fillRect/>
                    </a:stretch>
                  </pic:blipFill>
                  <pic:spPr>
                    <a:xfrm>
                      <a:off x="0" y="0"/>
                      <a:ext cx="5274310" cy="2769235"/>
                    </a:xfrm>
                    <a:prstGeom prst="rect">
                      <a:avLst/>
                    </a:prstGeom>
                  </pic:spPr>
                </pic:pic>
              </a:graphicData>
            </a:graphic>
          </wp:inline>
        </w:drawing>
      </w:r>
    </w:p>
    <w:p w14:paraId="43877A42" w14:textId="0181A316" w:rsidR="006F380F" w:rsidRPr="00190778" w:rsidRDefault="006F380F" w:rsidP="006F380F">
      <w:pPr>
        <w:rPr>
          <w:rFonts w:asciiTheme="minorEastAsia" w:hAnsiTheme="minorEastAsia" w:hint="eastAsia"/>
          <w:sz w:val="30"/>
          <w:szCs w:val="30"/>
        </w:rPr>
      </w:pPr>
      <w:r w:rsidRPr="00190778">
        <w:rPr>
          <w:rFonts w:asciiTheme="minorEastAsia" w:hAnsiTheme="minorEastAsia" w:hint="eastAsia"/>
          <w:sz w:val="30"/>
          <w:szCs w:val="30"/>
        </w:rPr>
        <w:t>学分与课程数量不一致。</w:t>
      </w:r>
    </w:p>
    <w:p w14:paraId="6147939F" w14:textId="14755DB6" w:rsidR="00804880" w:rsidRPr="00190778" w:rsidRDefault="00804880" w:rsidP="00804880">
      <w:pPr>
        <w:ind w:firstLineChars="200" w:firstLine="600"/>
        <w:rPr>
          <w:rFonts w:asciiTheme="minorEastAsia" w:hAnsiTheme="minorEastAsia"/>
          <w:sz w:val="30"/>
          <w:szCs w:val="30"/>
        </w:rPr>
      </w:pPr>
      <w:r w:rsidRPr="00190778">
        <w:rPr>
          <w:rFonts w:asciiTheme="minorEastAsia" w:hAnsiTheme="minorEastAsia" w:hint="eastAsia"/>
          <w:sz w:val="30"/>
          <w:szCs w:val="30"/>
        </w:rPr>
        <w:t>数据完整性:</w:t>
      </w:r>
      <w:r w:rsidR="006F380F" w:rsidRPr="00190778">
        <w:rPr>
          <w:rFonts w:asciiTheme="minorEastAsia" w:hAnsiTheme="minorEastAsia" w:hint="eastAsia"/>
          <w:sz w:val="30"/>
          <w:szCs w:val="30"/>
        </w:rPr>
        <w:t>在查询成绩的时候，只能查询到总成绩，如果想看平时分和期末考试各考了多少分，是不能查看的，那为什么还要查看详情。</w:t>
      </w:r>
    </w:p>
    <w:p w14:paraId="52C595CC" w14:textId="6208A25B" w:rsidR="006F380F" w:rsidRPr="00190778" w:rsidRDefault="006F380F" w:rsidP="00804880">
      <w:pPr>
        <w:ind w:firstLineChars="200" w:firstLine="600"/>
        <w:rPr>
          <w:rFonts w:asciiTheme="minorEastAsia" w:hAnsiTheme="minorEastAsia"/>
          <w:sz w:val="30"/>
          <w:szCs w:val="30"/>
        </w:rPr>
      </w:pPr>
      <w:r w:rsidRPr="00190778">
        <w:rPr>
          <w:rFonts w:asciiTheme="minorEastAsia" w:hAnsiTheme="minorEastAsia" w:hint="eastAsia"/>
          <w:sz w:val="30"/>
          <w:szCs w:val="30"/>
        </w:rPr>
        <w:lastRenderedPageBreak/>
        <w:t>数据安全性:很差，在寒假的时候，通过特定的url，可以查询到全校所有人的学习成绩，可能还有没暴露出来的修改接口，这样的话华工学生的学习成绩的可信度就很受影响，整个学校的声誉也会受到影响，会影响到成绩的合法性，影响学生的保研和出国。</w:t>
      </w:r>
    </w:p>
    <w:p w14:paraId="1D5490A7" w14:textId="3CCDA522" w:rsidR="006F380F" w:rsidRPr="00190778" w:rsidRDefault="006F380F" w:rsidP="00804880">
      <w:pPr>
        <w:ind w:firstLineChars="200" w:firstLine="600"/>
        <w:rPr>
          <w:rFonts w:asciiTheme="minorEastAsia" w:hAnsiTheme="minorEastAsia"/>
          <w:sz w:val="30"/>
          <w:szCs w:val="30"/>
        </w:rPr>
      </w:pPr>
      <w:r w:rsidRPr="00190778">
        <w:rPr>
          <w:rFonts w:asciiTheme="minorEastAsia" w:hAnsiTheme="minorEastAsia" w:hint="eastAsia"/>
          <w:sz w:val="30"/>
          <w:szCs w:val="30"/>
        </w:rPr>
        <w:t>数据可用性:低，</w:t>
      </w:r>
      <w:r w:rsidR="00322551" w:rsidRPr="00190778">
        <w:rPr>
          <w:rFonts w:asciiTheme="minorEastAsia" w:hAnsiTheme="minorEastAsia" w:hint="eastAsia"/>
          <w:sz w:val="30"/>
          <w:szCs w:val="30"/>
        </w:rPr>
        <w:t>没有便捷的搜索功能，而且在期末周访问量大的时候会发生内部服务器错误，说明高可用性没有做好。</w:t>
      </w:r>
      <w:r w:rsidR="00BD2E43" w:rsidRPr="00190778">
        <w:rPr>
          <w:rFonts w:asciiTheme="minorEastAsia" w:hAnsiTheme="minorEastAsia" w:hint="eastAsia"/>
          <w:sz w:val="30"/>
          <w:szCs w:val="30"/>
        </w:rPr>
        <w:t>而且很难搜索到想要的数据。</w:t>
      </w:r>
    </w:p>
    <w:p w14:paraId="1C951478" w14:textId="14199CC9" w:rsidR="00BD2E43" w:rsidRPr="00190778" w:rsidRDefault="00BD2E43" w:rsidP="00804880">
      <w:pPr>
        <w:ind w:firstLineChars="200" w:firstLine="600"/>
        <w:rPr>
          <w:rFonts w:asciiTheme="minorEastAsia" w:hAnsiTheme="minorEastAsia" w:hint="eastAsia"/>
          <w:sz w:val="30"/>
          <w:szCs w:val="30"/>
        </w:rPr>
      </w:pPr>
      <w:r w:rsidRPr="00190778">
        <w:rPr>
          <w:rFonts w:asciiTheme="minorEastAsia" w:hAnsiTheme="minorEastAsia" w:hint="eastAsia"/>
          <w:sz w:val="30"/>
          <w:szCs w:val="30"/>
        </w:rPr>
        <w:t>数据更新与维护:差，转专业的学生很多系统都没有跟着转过去，还是维持原专业的信息，在关系数据库理论中，这是没有做到第三范式的表现。</w:t>
      </w:r>
      <w:r w:rsidR="008E1BF6" w:rsidRPr="00190778">
        <w:rPr>
          <w:rFonts w:asciiTheme="minorEastAsia" w:hAnsiTheme="minorEastAsia" w:hint="eastAsia"/>
          <w:sz w:val="30"/>
          <w:szCs w:val="30"/>
        </w:rPr>
        <w:t>系统过于混乱，系统之间的依赖也是一团乱麻。</w:t>
      </w:r>
    </w:p>
    <w:p w14:paraId="33872CE0" w14:textId="77777777" w:rsidR="00CA2382" w:rsidRPr="00190778" w:rsidRDefault="00CA2382" w:rsidP="00CA2382">
      <w:pPr>
        <w:rPr>
          <w:rFonts w:asciiTheme="minorEastAsia" w:hAnsiTheme="minorEastAsia"/>
          <w:sz w:val="30"/>
          <w:szCs w:val="30"/>
        </w:rPr>
      </w:pPr>
      <w:r w:rsidRPr="00190778">
        <w:rPr>
          <w:rFonts w:asciiTheme="minorEastAsia" w:hAnsiTheme="minorEastAsia"/>
          <w:sz w:val="30"/>
          <w:szCs w:val="30"/>
        </w:rPr>
        <w:t>识别主数据</w:t>
      </w:r>
    </w:p>
    <w:p w14:paraId="3090E79D" w14:textId="77777777" w:rsidR="008E1BF6" w:rsidRPr="00190778" w:rsidRDefault="008E1BF6" w:rsidP="008E1BF6">
      <w:pPr>
        <w:ind w:firstLine="420"/>
        <w:rPr>
          <w:rFonts w:asciiTheme="minorEastAsia" w:hAnsiTheme="minorEastAsia"/>
          <w:sz w:val="30"/>
          <w:szCs w:val="30"/>
        </w:rPr>
      </w:pPr>
      <w:r w:rsidRPr="00190778">
        <w:rPr>
          <w:rFonts w:asciiTheme="minorEastAsia" w:hAnsiTheme="minorEastAsia" w:hint="eastAsia"/>
          <w:sz w:val="30"/>
          <w:szCs w:val="30"/>
        </w:rPr>
        <w:t>在教务系统当中，识别主数据是用于唯一标识和区分不同数据实体的关键属性。以下是大学教务系统中常见的识别主数据：</w:t>
      </w:r>
    </w:p>
    <w:p w14:paraId="4212517E" w14:textId="485F2660" w:rsidR="008E1BF6" w:rsidRPr="00190778" w:rsidRDefault="008E1BF6" w:rsidP="008E1BF6">
      <w:pPr>
        <w:ind w:firstLine="420"/>
        <w:rPr>
          <w:rFonts w:asciiTheme="minorEastAsia" w:hAnsiTheme="minorEastAsia"/>
          <w:sz w:val="30"/>
          <w:szCs w:val="30"/>
        </w:rPr>
      </w:pPr>
      <w:r w:rsidRPr="00190778">
        <w:rPr>
          <w:rFonts w:asciiTheme="minorEastAsia" w:hAnsiTheme="minorEastAsia" w:hint="eastAsia"/>
          <w:sz w:val="30"/>
          <w:szCs w:val="30"/>
        </w:rPr>
        <w:t>学生</w:t>
      </w:r>
      <w:r w:rsidRPr="00190778">
        <w:rPr>
          <w:rFonts w:asciiTheme="minorEastAsia" w:hAnsiTheme="minorEastAsia" w:hint="eastAsia"/>
          <w:sz w:val="30"/>
          <w:szCs w:val="30"/>
        </w:rPr>
        <w:t>学号</w:t>
      </w:r>
      <w:r w:rsidRPr="00190778">
        <w:rPr>
          <w:rFonts w:asciiTheme="minorEastAsia" w:hAnsiTheme="minorEastAsia"/>
          <w:sz w:val="30"/>
          <w:szCs w:val="30"/>
        </w:rPr>
        <w:t>：每个学生在教务系统中都会被分配一个唯一的</w:t>
      </w:r>
      <w:r w:rsidRPr="00190778">
        <w:rPr>
          <w:rFonts w:asciiTheme="minorEastAsia" w:hAnsiTheme="minorEastAsia" w:hint="eastAsia"/>
          <w:sz w:val="30"/>
          <w:szCs w:val="30"/>
        </w:rPr>
        <w:t>学号</w:t>
      </w:r>
      <w:r w:rsidRPr="00190778">
        <w:rPr>
          <w:rFonts w:asciiTheme="minorEastAsia" w:hAnsiTheme="minorEastAsia"/>
          <w:sz w:val="30"/>
          <w:szCs w:val="30"/>
        </w:rPr>
        <w:t>，该</w:t>
      </w:r>
      <w:r w:rsidRPr="00190778">
        <w:rPr>
          <w:rFonts w:asciiTheme="minorEastAsia" w:hAnsiTheme="minorEastAsia" w:hint="eastAsia"/>
          <w:sz w:val="30"/>
          <w:szCs w:val="30"/>
        </w:rPr>
        <w:t>学号</w:t>
      </w:r>
      <w:r w:rsidRPr="00190778">
        <w:rPr>
          <w:rFonts w:asciiTheme="minorEastAsia" w:hAnsiTheme="minorEastAsia"/>
          <w:sz w:val="30"/>
          <w:szCs w:val="30"/>
        </w:rPr>
        <w:t>用于区分不同的学生。</w:t>
      </w:r>
    </w:p>
    <w:p w14:paraId="53CD3859" w14:textId="77777777" w:rsidR="008E1BF6" w:rsidRPr="00190778" w:rsidRDefault="008E1BF6" w:rsidP="008E1BF6">
      <w:pPr>
        <w:ind w:firstLine="420"/>
        <w:rPr>
          <w:rFonts w:asciiTheme="minorEastAsia" w:hAnsiTheme="minorEastAsia"/>
          <w:sz w:val="30"/>
          <w:szCs w:val="30"/>
        </w:rPr>
      </w:pPr>
      <w:r w:rsidRPr="00190778">
        <w:rPr>
          <w:rFonts w:asciiTheme="minorEastAsia" w:hAnsiTheme="minorEastAsia" w:hint="eastAsia"/>
          <w:sz w:val="30"/>
          <w:szCs w:val="30"/>
        </w:rPr>
        <w:t>教师工号：每位教师在教务系统中都拥有一个独特的工号，用于识别和管理教师信息。</w:t>
      </w:r>
    </w:p>
    <w:p w14:paraId="02F7858D" w14:textId="77777777" w:rsidR="008E1BF6" w:rsidRPr="00190778" w:rsidRDefault="008E1BF6" w:rsidP="008E1BF6">
      <w:pPr>
        <w:ind w:firstLine="420"/>
        <w:rPr>
          <w:rFonts w:asciiTheme="minorEastAsia" w:hAnsiTheme="minorEastAsia"/>
          <w:sz w:val="30"/>
          <w:szCs w:val="30"/>
        </w:rPr>
      </w:pPr>
      <w:r w:rsidRPr="00190778">
        <w:rPr>
          <w:rFonts w:asciiTheme="minorEastAsia" w:hAnsiTheme="minorEastAsia" w:hint="eastAsia"/>
          <w:sz w:val="30"/>
          <w:szCs w:val="30"/>
        </w:rPr>
        <w:t>课程代码：每门课程都会有一个独立的课程代码，用于唯一标识和区分不同的课程。</w:t>
      </w:r>
    </w:p>
    <w:p w14:paraId="6CCB362E" w14:textId="77777777" w:rsidR="008E1BF6" w:rsidRPr="00190778" w:rsidRDefault="008E1BF6" w:rsidP="008E1BF6">
      <w:pPr>
        <w:ind w:firstLine="420"/>
        <w:rPr>
          <w:rFonts w:asciiTheme="minorEastAsia" w:hAnsiTheme="minorEastAsia"/>
          <w:sz w:val="30"/>
          <w:szCs w:val="30"/>
        </w:rPr>
      </w:pPr>
      <w:r w:rsidRPr="00190778">
        <w:rPr>
          <w:rFonts w:asciiTheme="minorEastAsia" w:hAnsiTheme="minorEastAsia" w:hint="eastAsia"/>
          <w:sz w:val="30"/>
          <w:szCs w:val="30"/>
        </w:rPr>
        <w:t>班级代码：每个班级都会被分配一个独特的班级代码，用于准</w:t>
      </w:r>
      <w:r w:rsidRPr="00190778">
        <w:rPr>
          <w:rFonts w:asciiTheme="minorEastAsia" w:hAnsiTheme="minorEastAsia" w:hint="eastAsia"/>
          <w:sz w:val="30"/>
          <w:szCs w:val="30"/>
        </w:rPr>
        <w:lastRenderedPageBreak/>
        <w:t>确识别和管理不同的班级。</w:t>
      </w:r>
    </w:p>
    <w:p w14:paraId="4AEA7940" w14:textId="77777777" w:rsidR="008E1BF6" w:rsidRPr="00190778" w:rsidRDefault="008E1BF6" w:rsidP="008E1BF6">
      <w:pPr>
        <w:ind w:firstLine="420"/>
        <w:rPr>
          <w:rFonts w:asciiTheme="minorEastAsia" w:hAnsiTheme="minorEastAsia"/>
          <w:sz w:val="30"/>
          <w:szCs w:val="30"/>
        </w:rPr>
      </w:pPr>
      <w:r w:rsidRPr="00190778">
        <w:rPr>
          <w:rFonts w:asciiTheme="minorEastAsia" w:hAnsiTheme="minorEastAsia" w:hint="eastAsia"/>
          <w:sz w:val="30"/>
          <w:szCs w:val="30"/>
        </w:rPr>
        <w:t>考试编号：每次考试都会有一个唯一的考试编号，用于区分不同的考试和记录成绩信息。</w:t>
      </w:r>
    </w:p>
    <w:p w14:paraId="203A6471" w14:textId="6AD187F5" w:rsidR="008E1BF6" w:rsidRDefault="008E1BF6" w:rsidP="008E1BF6">
      <w:pPr>
        <w:ind w:firstLine="420"/>
        <w:rPr>
          <w:rFonts w:asciiTheme="minorEastAsia" w:hAnsiTheme="minorEastAsia"/>
          <w:sz w:val="30"/>
          <w:szCs w:val="30"/>
        </w:rPr>
      </w:pPr>
      <w:r w:rsidRPr="00190778">
        <w:rPr>
          <w:rFonts w:asciiTheme="minorEastAsia" w:hAnsiTheme="minorEastAsia" w:hint="eastAsia"/>
          <w:sz w:val="30"/>
          <w:szCs w:val="30"/>
        </w:rPr>
        <w:t>学院</w:t>
      </w:r>
      <w:r w:rsidRPr="00190778">
        <w:rPr>
          <w:rFonts w:asciiTheme="minorEastAsia" w:hAnsiTheme="minorEastAsia"/>
          <w:sz w:val="30"/>
          <w:szCs w:val="30"/>
        </w:rPr>
        <w:t>代码：每个学院都拥有一个独特的代码，用于标识和区分不同的学院。</w:t>
      </w:r>
    </w:p>
    <w:p w14:paraId="2AF66CAB" w14:textId="606AC8EE" w:rsidR="00190778" w:rsidRPr="00190778" w:rsidRDefault="00190778" w:rsidP="008E1BF6">
      <w:pPr>
        <w:ind w:firstLine="420"/>
        <w:rPr>
          <w:rFonts w:asciiTheme="minorEastAsia" w:hAnsiTheme="minorEastAsia" w:hint="eastAsia"/>
          <w:sz w:val="30"/>
          <w:szCs w:val="30"/>
        </w:rPr>
      </w:pPr>
      <w:r>
        <w:rPr>
          <w:rFonts w:asciiTheme="minorEastAsia" w:hAnsiTheme="minorEastAsia" w:hint="eastAsia"/>
          <w:sz w:val="30"/>
          <w:szCs w:val="30"/>
        </w:rPr>
        <w:t>专业代码:每个专业拥有一个独立的代码，用来区分不同的专业。</w:t>
      </w:r>
    </w:p>
    <w:p w14:paraId="7B2C14DF" w14:textId="77777777" w:rsidR="008E1BF6" w:rsidRPr="00190778" w:rsidRDefault="008E1BF6" w:rsidP="008E1BF6">
      <w:pPr>
        <w:ind w:firstLine="420"/>
        <w:rPr>
          <w:rFonts w:asciiTheme="minorEastAsia" w:hAnsiTheme="minorEastAsia"/>
          <w:sz w:val="30"/>
          <w:szCs w:val="30"/>
        </w:rPr>
      </w:pPr>
      <w:r w:rsidRPr="00190778">
        <w:rPr>
          <w:rFonts w:asciiTheme="minorEastAsia" w:hAnsiTheme="minorEastAsia" w:hint="eastAsia"/>
          <w:sz w:val="30"/>
          <w:szCs w:val="30"/>
        </w:rPr>
        <w:t>通过识别主数据，教务系统能够准确地识别和管理各项教务信息，确保数据的准确性和一致性，并支持学校进行学生管理、课程安排、成绩记录等工作。</w:t>
      </w:r>
    </w:p>
    <w:p w14:paraId="6F978702" w14:textId="77777777" w:rsidR="00CA2382" w:rsidRPr="00190778" w:rsidRDefault="00CA2382" w:rsidP="00CA2382">
      <w:pPr>
        <w:rPr>
          <w:rFonts w:asciiTheme="minorEastAsia" w:hAnsiTheme="minorEastAsia"/>
          <w:sz w:val="30"/>
          <w:szCs w:val="30"/>
        </w:rPr>
      </w:pPr>
      <w:r w:rsidRPr="00190778">
        <w:rPr>
          <w:rFonts w:asciiTheme="minorEastAsia" w:hAnsiTheme="minorEastAsia"/>
          <w:sz w:val="30"/>
          <w:szCs w:val="30"/>
        </w:rPr>
        <w:t>定义主数据架构</w:t>
      </w:r>
    </w:p>
    <w:p w14:paraId="23235190" w14:textId="77777777" w:rsidR="00CA2382" w:rsidRDefault="00CA2382" w:rsidP="003A24BD">
      <w:pPr>
        <w:ind w:firstLineChars="200" w:firstLine="600"/>
        <w:rPr>
          <w:rFonts w:asciiTheme="minorEastAsia" w:hAnsiTheme="minorEastAsia"/>
          <w:sz w:val="30"/>
          <w:szCs w:val="30"/>
        </w:rPr>
      </w:pPr>
      <w:r w:rsidRPr="00190778">
        <w:rPr>
          <w:rFonts w:asciiTheme="minorEastAsia" w:hAnsiTheme="minorEastAsia"/>
          <w:sz w:val="30"/>
          <w:szCs w:val="30"/>
        </w:rPr>
        <w:t>需要定义主数据的架构，包括数据模型、数据字典、元数据、代码表和规则等方面的内容。主数据的整合、规范化和管理需要结合现有系统、数据库和业务需求制定主数据管理策略。主数据架构要满足学校教学数据的特征和需求，为主数据的管理提供技术与方法的支持。</w:t>
      </w:r>
    </w:p>
    <w:p w14:paraId="3BFBD1DA" w14:textId="2FC4CE3B" w:rsidR="00190778" w:rsidRPr="00190778" w:rsidRDefault="00190778"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主数据的架构</w:t>
      </w:r>
      <w:r w:rsidR="00E407CD">
        <w:rPr>
          <w:rFonts w:asciiTheme="minorEastAsia" w:hAnsiTheme="minorEastAsia" w:hint="eastAsia"/>
          <w:sz w:val="30"/>
          <w:szCs w:val="30"/>
        </w:rPr>
        <w:t>可以</w:t>
      </w:r>
      <w:r w:rsidRPr="00190778">
        <w:rPr>
          <w:rFonts w:asciiTheme="minorEastAsia" w:hAnsiTheme="minorEastAsia" w:hint="eastAsia"/>
          <w:sz w:val="30"/>
          <w:szCs w:val="30"/>
        </w:rPr>
        <w:t>分为以下几个层次：</w:t>
      </w:r>
    </w:p>
    <w:p w14:paraId="2E032D50" w14:textId="77777777" w:rsidR="00190778" w:rsidRPr="00190778" w:rsidRDefault="00190778"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教务管理层级：该层级包括学院、专业和课程等信息。学院是指学校的二级组织单位，可以有多个学院。每个学院下面可以有若干专业，而每个专业又可以开设多门课程。这一层级的数据描述了学校的教学组织结构和课程设置情况。</w:t>
      </w:r>
    </w:p>
    <w:p w14:paraId="4AEE227D" w14:textId="77777777" w:rsidR="00190778" w:rsidRPr="00190778" w:rsidRDefault="00190778"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学生管理层级：该层级包括学生信息、学籍管理和班级管理</w:t>
      </w:r>
      <w:r w:rsidRPr="00190778">
        <w:rPr>
          <w:rFonts w:asciiTheme="minorEastAsia" w:hAnsiTheme="minorEastAsia" w:hint="eastAsia"/>
          <w:sz w:val="30"/>
          <w:szCs w:val="30"/>
        </w:rPr>
        <w:lastRenderedPageBreak/>
        <w:t>等。学生信息包括学生的个人信息、入学年份、学籍状态、学历层次等。学籍管理涉及到学生的入学、转专业、休学、复学、毕业等学籍变动情况。班级管理包括班级信息、班级人数、班主任等。</w:t>
      </w:r>
    </w:p>
    <w:p w14:paraId="2CADF9BE" w14:textId="77777777" w:rsidR="00190778" w:rsidRPr="00190778" w:rsidRDefault="00190778"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教师管理层级：该层级包括教师信息、授课管理和考试管理等。教师信息包括教师的个人信息、聘用关系和任课情况等。授课管理涉及到每位教师所授课程和对应的开课班级等。考试管理包括考试科目、考试时间、考场安排以及学生成绩管理等。</w:t>
      </w:r>
    </w:p>
    <w:p w14:paraId="2952A9D1" w14:textId="77777777" w:rsidR="00190778" w:rsidRPr="00190778" w:rsidRDefault="00190778"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成绩管理层级：该层级包括学生考试成绩和绩点计算等。每门课程的成绩数据记录学生的得分情况，而绩点计算则基于成绩数据计算学生的绩点，并提供相关查询和统计功能。</w:t>
      </w:r>
    </w:p>
    <w:p w14:paraId="27B1F0C5" w14:textId="39E0CA43" w:rsidR="00190778" w:rsidRPr="00190778" w:rsidRDefault="00190778" w:rsidP="00970699">
      <w:pPr>
        <w:ind w:firstLineChars="200" w:firstLine="600"/>
        <w:rPr>
          <w:rFonts w:asciiTheme="minorEastAsia" w:hAnsiTheme="minorEastAsia" w:hint="eastAsia"/>
          <w:sz w:val="30"/>
          <w:szCs w:val="30"/>
        </w:rPr>
      </w:pPr>
      <w:r w:rsidRPr="00190778">
        <w:rPr>
          <w:rFonts w:asciiTheme="minorEastAsia" w:hAnsiTheme="minorEastAsia" w:hint="eastAsia"/>
          <w:sz w:val="30"/>
          <w:szCs w:val="30"/>
        </w:rPr>
        <w:t>教务服务层级：该层级包括与学生、教师和管理员相关的服务功能，例如选课功能、教务通知、成绩查询、课表查询、考试安排等。这些功能通过系统界面提供给用户使用，方便他们进行教务管理操作和获取信息。</w:t>
      </w:r>
    </w:p>
    <w:p w14:paraId="1CFCC247" w14:textId="77777777" w:rsidR="00CA2382" w:rsidRPr="00190778" w:rsidRDefault="00CA2382" w:rsidP="00CA2382">
      <w:pPr>
        <w:rPr>
          <w:rFonts w:asciiTheme="minorEastAsia" w:hAnsiTheme="minorEastAsia"/>
          <w:sz w:val="30"/>
          <w:szCs w:val="30"/>
        </w:rPr>
      </w:pPr>
      <w:r w:rsidRPr="00190778">
        <w:rPr>
          <w:rFonts w:asciiTheme="minorEastAsia" w:hAnsiTheme="minorEastAsia"/>
          <w:sz w:val="30"/>
          <w:szCs w:val="30"/>
        </w:rPr>
        <w:t>建模主数据和相关参考数据</w:t>
      </w:r>
    </w:p>
    <w:p w14:paraId="15DF79EA" w14:textId="77777777" w:rsidR="008E1BF6" w:rsidRPr="00190778" w:rsidRDefault="00CA2382" w:rsidP="00A8397B">
      <w:pPr>
        <w:ind w:firstLineChars="200" w:firstLine="600"/>
        <w:rPr>
          <w:rFonts w:asciiTheme="minorEastAsia" w:hAnsiTheme="minorEastAsia"/>
          <w:sz w:val="30"/>
          <w:szCs w:val="30"/>
        </w:rPr>
      </w:pPr>
      <w:r w:rsidRPr="00190778">
        <w:rPr>
          <w:rFonts w:asciiTheme="minorEastAsia" w:hAnsiTheme="minorEastAsia"/>
          <w:sz w:val="30"/>
          <w:szCs w:val="30"/>
        </w:rPr>
        <w:t>对主数据和相关参考数据建模，要考虑到其特点、属性和业务规则，建立数据元素的定义，建立数据元素间的关系模型和数据流模型，以保证主数据的可管理性。建模主数据也需要参考现有的标准和模型，确保主数据的现存的技术标准和法律规定等。</w:t>
      </w:r>
    </w:p>
    <w:p w14:paraId="22E835A5"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建模主数据和相关参考数据</w:t>
      </w:r>
    </w:p>
    <w:p w14:paraId="415ECE30"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在教务系统中，建模主数据和相关参考数据是用于描述和组</w:t>
      </w:r>
      <w:r w:rsidRPr="00190778">
        <w:rPr>
          <w:rFonts w:asciiTheme="minorEastAsia" w:hAnsiTheme="minorEastAsia" w:hint="eastAsia"/>
          <w:sz w:val="30"/>
          <w:szCs w:val="30"/>
        </w:rPr>
        <w:lastRenderedPageBreak/>
        <w:t>织教务系统各个方面的关键数据元素。以下是大学教务系统中常见的主数据和相关参考数据：</w:t>
      </w:r>
    </w:p>
    <w:p w14:paraId="6D18D9B5"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学生主数据：包括学生的基本信息，如学生姓名、学号、性别、年龄、联系方式等。这些数据被用于识别和区分不同的学生，并建立他们与其他数据的关联。</w:t>
      </w:r>
    </w:p>
    <w:p w14:paraId="6D64DF86"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教师主数据：涵盖教师的基本信息，例如教师姓名、工号、职称、所属部门、联系方式等。这些数据用于管理教师的人事信息以及与他们相关的教学和课程安排。</w:t>
      </w:r>
    </w:p>
    <w:p w14:paraId="51E011BD"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课程主数据：包括课程的基本信息，如课程名称、课程代码、学分、课程描述等。这些数据用于管理大学的课程目录和课程计划，以及为学生提供选课和课程安排的依据。</w:t>
      </w:r>
    </w:p>
    <w:p w14:paraId="1C155575"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班级主数据：涉及班级的信息，如班级名称、班级代码、年级、专业等。这些数据用于组织学生的集体学习和管理班级的教学活动。考试成绩主数据：记录学生在各门课程考试中的成绩信息，包括课程名称、学生学号、考试成绩等。这些数据用于评估学生的学业表现和计算绩点。</w:t>
      </w:r>
    </w:p>
    <w:p w14:paraId="797C1C27" w14:textId="2F3BB523"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学院</w:t>
      </w:r>
      <w:r w:rsidRPr="00190778">
        <w:rPr>
          <w:rFonts w:asciiTheme="minorEastAsia" w:hAnsiTheme="minorEastAsia"/>
          <w:sz w:val="30"/>
          <w:szCs w:val="30"/>
        </w:rPr>
        <w:t>主数据：涵盖大学的各个学院或学部的信息，如名称、代码、系主任等。这些数据用于组织和管理不同学院的教学和行政工作。</w:t>
      </w:r>
    </w:p>
    <w:p w14:paraId="2950FC48"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此外，相关参考数据是指为主数据提供补充信息和参考值的数据。例如：</w:t>
      </w:r>
    </w:p>
    <w:p w14:paraId="22EB103A"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教室参考数据：包括教室的编号、容量、位置等信息，用于</w:t>
      </w:r>
      <w:r w:rsidRPr="00190778">
        <w:rPr>
          <w:rFonts w:asciiTheme="minorEastAsia" w:hAnsiTheme="minorEastAsia" w:hint="eastAsia"/>
          <w:sz w:val="30"/>
          <w:szCs w:val="30"/>
        </w:rPr>
        <w:lastRenderedPageBreak/>
        <w:t>安排课程和教学场地。</w:t>
      </w:r>
    </w:p>
    <w:p w14:paraId="2EDA5225"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时间表参考数据：对应于学期的时间表，包括每门课程的上课时间和上课地点等信息，用于编排课程和学生的课程安排。</w:t>
      </w:r>
    </w:p>
    <w:p w14:paraId="088E1D74"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专业参考数据：涵盖不同专业的信息，包括专业名称、代码、培养方案等，用于帮助学生进行专业选修和培养计划。</w:t>
      </w:r>
    </w:p>
    <w:p w14:paraId="4F0C8D9B"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通过建模主数据和相关参考数据，大学教务系统能够有效管理和利用重要的教务信息，支持学校的教学、课程安排、学生管理等各项工作。</w:t>
      </w:r>
    </w:p>
    <w:p w14:paraId="2FA1626E"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定义教务元数据架构</w:t>
      </w:r>
    </w:p>
    <w:p w14:paraId="5D49D7BF"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教务元数据架构是指用于描述和组织大学或学校教务系统中的数据元素、属性和关系的结构。它提供了对教务系统中数据的统一定义和标准化，以便支持数据的共享、查询和管理。教务元数据架构通常包括以下组成部分：</w:t>
      </w:r>
    </w:p>
    <w:p w14:paraId="74E6A6A8"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实体：教务系统中的实际对象，如学生、教师、课程、班级等。每个实体都具有独特的属性来描述其特征和属性。</w:t>
      </w:r>
    </w:p>
    <w:p w14:paraId="4F9466ED"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属性：用于描述实体的特征、属性或特性，例如学生的姓名、学号、性别、年龄等。属性提供了对实体更详细的描述和分类。</w:t>
      </w:r>
    </w:p>
    <w:p w14:paraId="0B3D8185"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关系：表示不同实体之间的关联和连接，例如学生与课程之间的选课关系、教师与班级之间的授课关系等。关系描述了实体之间的交互和依赖关系。</w:t>
      </w:r>
    </w:p>
    <w:p w14:paraId="519E829D"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数据类型：定义属性的数据类型，如字符串、整数、日期等。数据类型确保属性具有适当的格式和规范，以便正确地存储和处</w:t>
      </w:r>
      <w:r w:rsidRPr="00190778">
        <w:rPr>
          <w:rFonts w:asciiTheme="minorEastAsia" w:hAnsiTheme="minorEastAsia" w:hint="eastAsia"/>
          <w:sz w:val="30"/>
          <w:szCs w:val="30"/>
        </w:rPr>
        <w:lastRenderedPageBreak/>
        <w:t>理数据。</w:t>
      </w:r>
    </w:p>
    <w:p w14:paraId="49059CD2"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数据约束：定义数据的有效性和一致性规则，包括唯一性约束、范围约束、引用完整性约束等。数据约束确保输入的数据符合预期的规范，并保持数据的完整性和准确性。</w:t>
      </w:r>
    </w:p>
    <w:p w14:paraId="775E11AE"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元数据：描述教务系统中各个数据元素和属性的信息，如名称、定义、类型、长度、取值范围等。元数据提供了对数据的描述和解释，帮助理解和使用数据。</w:t>
      </w:r>
    </w:p>
    <w:p w14:paraId="6ED947E7"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提出主数据管理职责和维护流程建议</w:t>
      </w:r>
    </w:p>
    <w:p w14:paraId="20A86753" w14:textId="77777777" w:rsidR="008E1BF6" w:rsidRPr="00190778" w:rsidRDefault="008E1BF6" w:rsidP="00A8397B">
      <w:pPr>
        <w:ind w:firstLineChars="200" w:firstLine="600"/>
        <w:rPr>
          <w:rFonts w:asciiTheme="minorEastAsia" w:hAnsiTheme="minorEastAsia"/>
          <w:sz w:val="30"/>
          <w:szCs w:val="30"/>
        </w:rPr>
      </w:pPr>
      <w:r w:rsidRPr="00190778">
        <w:rPr>
          <w:rFonts w:asciiTheme="minorEastAsia" w:hAnsiTheme="minorEastAsia" w:hint="eastAsia"/>
          <w:sz w:val="30"/>
          <w:szCs w:val="30"/>
        </w:rPr>
        <w:t>教务系统的主数据管理职责和维护流程对于确保教务系统数据的准确性和一致性非常重要。以下是一些建议的主数据管理职责和维护流程：</w:t>
      </w:r>
    </w:p>
    <w:p w14:paraId="77909F1C"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主数据管理职责：</w:t>
      </w:r>
    </w:p>
    <w:p w14:paraId="0234EBB6"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确定负责主数据管理的部门或人员，明确其职责和权限。</w:t>
      </w:r>
    </w:p>
    <w:p w14:paraId="43436661"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确定教务系统中的关键主数据对象，如学生、教师、课程等，并定义其相关属性。</w:t>
      </w:r>
    </w:p>
    <w:p w14:paraId="0BBB791A"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确保主数据的唯一性和标识性，例如通过分配唯一的</w:t>
      </w:r>
      <w:r w:rsidRPr="00190778">
        <w:rPr>
          <w:rFonts w:asciiTheme="minorEastAsia" w:hAnsiTheme="minorEastAsia"/>
          <w:sz w:val="30"/>
          <w:szCs w:val="30"/>
        </w:rPr>
        <w:t>ID或代码来区别不同的数据实体。</w:t>
      </w:r>
    </w:p>
    <w:p w14:paraId="3221871B"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负责协调和管理主数据的录入、修改和删除过程，确保数据的完整性和正确性。</w:t>
      </w:r>
    </w:p>
    <w:p w14:paraId="4B48D42D"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监测和解决主数据中的重复、冲突和错误，及时进行数据清理和修正。</w:t>
      </w:r>
    </w:p>
    <w:p w14:paraId="4400931F"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维护流程建议：</w:t>
      </w:r>
    </w:p>
    <w:p w14:paraId="6518DEC1"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lastRenderedPageBreak/>
        <w:t>设立数据管理规范和流程，明确数据维护的标准和要求。</w:t>
      </w:r>
    </w:p>
    <w:p w14:paraId="062691CC"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建立数据录入和修改的审核机制，确保数据的合法性和准确性。</w:t>
      </w:r>
    </w:p>
    <w:p w14:paraId="10B3E002"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定期进行数据备份和恢复，以防止数据丢失或损坏。</w:t>
      </w:r>
    </w:p>
    <w:p w14:paraId="5FA5563C"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建立数据访问权限控制机制，限制数据的访问和修改权限，确保数据安全性。</w:t>
      </w:r>
    </w:p>
    <w:p w14:paraId="64EA2DC3"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建立数据更新和同步机制，确保各个子系统或模块的数据一致性。</w:t>
      </w:r>
    </w:p>
    <w:p w14:paraId="06EA763F" w14:textId="77777777" w:rsidR="008E1BF6" w:rsidRPr="00190778" w:rsidRDefault="008E1BF6" w:rsidP="00190778">
      <w:pPr>
        <w:rPr>
          <w:rFonts w:asciiTheme="minorEastAsia" w:hAnsiTheme="minorEastAsia"/>
          <w:sz w:val="30"/>
          <w:szCs w:val="30"/>
        </w:rPr>
      </w:pPr>
      <w:r w:rsidRPr="00190778">
        <w:rPr>
          <w:rFonts w:asciiTheme="minorEastAsia" w:hAnsiTheme="minorEastAsia" w:hint="eastAsia"/>
          <w:sz w:val="30"/>
          <w:szCs w:val="30"/>
        </w:rPr>
        <w:t>建立数据质量监控机制，定期进行数据质量评估和验证。</w:t>
      </w:r>
    </w:p>
    <w:p w14:paraId="795A93E2" w14:textId="20A0C301" w:rsidR="008E1BF6" w:rsidRPr="00190778" w:rsidRDefault="008E1BF6" w:rsidP="008E1BF6">
      <w:pPr>
        <w:rPr>
          <w:rFonts w:asciiTheme="minorEastAsia" w:hAnsiTheme="minorEastAsia" w:hint="eastAsia"/>
          <w:sz w:val="30"/>
          <w:szCs w:val="30"/>
        </w:rPr>
      </w:pPr>
      <w:r w:rsidRPr="00190778">
        <w:rPr>
          <w:rFonts w:asciiTheme="minorEastAsia" w:hAnsiTheme="minorEastAsia" w:hint="eastAsia"/>
          <w:sz w:val="30"/>
          <w:szCs w:val="30"/>
        </w:rPr>
        <w:t>通过严格的主数据管理职责和维护流程，可以保证教务系统中的主数据的准确性、一致性和完整性，并提高教务管理的效率和质量。</w:t>
      </w:r>
    </w:p>
    <w:p w14:paraId="3C7AEE23" w14:textId="77777777" w:rsidR="00CA2382" w:rsidRPr="00190778" w:rsidRDefault="00CA2382" w:rsidP="003A24BD">
      <w:pPr>
        <w:ind w:firstLineChars="200" w:firstLine="600"/>
        <w:rPr>
          <w:rFonts w:asciiTheme="minorEastAsia" w:hAnsiTheme="minorEastAsia"/>
          <w:sz w:val="30"/>
          <w:szCs w:val="30"/>
        </w:rPr>
      </w:pPr>
      <w:r w:rsidRPr="00190778">
        <w:rPr>
          <w:rFonts w:asciiTheme="minorEastAsia" w:hAnsiTheme="minorEastAsia"/>
          <w:sz w:val="30"/>
          <w:szCs w:val="30"/>
        </w:rPr>
        <w:t>需要制定主数据管理职责和维护流程标准，制定数据质量标准和评估方法，分配责任，明确教务数据的管理流程，并确保流程的执行和监控。同时，主数据管理需要与运营团队、IT部门和数据管理人员等协作，实现对教务数据的全流程管理。</w:t>
      </w:r>
    </w:p>
    <w:p w14:paraId="0DBA6B53" w14:textId="48A049F4" w:rsidR="002D66DB" w:rsidRPr="00190778" w:rsidRDefault="00CA2382" w:rsidP="003A24BD">
      <w:pPr>
        <w:ind w:firstLineChars="200" w:firstLine="600"/>
        <w:rPr>
          <w:rFonts w:asciiTheme="minorEastAsia" w:hAnsiTheme="minorEastAsia"/>
          <w:sz w:val="30"/>
          <w:szCs w:val="30"/>
        </w:rPr>
      </w:pPr>
      <w:r w:rsidRPr="00190778">
        <w:rPr>
          <w:rFonts w:asciiTheme="minorEastAsia" w:hAnsiTheme="minorEastAsia"/>
          <w:sz w:val="30"/>
          <w:szCs w:val="30"/>
        </w:rPr>
        <w:t>主数据治理不是一蹴而就的过程，需要建立一套科学合理的教务数据管理方案，不断完善流程和方法，提高数据管理和维护的能力与水平，从而更好地应用和利用数据，助力学校教学管理。</w:t>
      </w:r>
    </w:p>
    <w:sectPr w:rsidR="002D66DB" w:rsidRPr="00190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4A4CF" w14:textId="77777777" w:rsidR="005F48C9" w:rsidRDefault="005F48C9" w:rsidP="00664E94">
      <w:r>
        <w:separator/>
      </w:r>
    </w:p>
  </w:endnote>
  <w:endnote w:type="continuationSeparator" w:id="0">
    <w:p w14:paraId="051FCCDB" w14:textId="77777777" w:rsidR="005F48C9" w:rsidRDefault="005F48C9" w:rsidP="0066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52AB3" w14:textId="77777777" w:rsidR="005F48C9" w:rsidRDefault="005F48C9" w:rsidP="00664E94">
      <w:r>
        <w:separator/>
      </w:r>
    </w:p>
  </w:footnote>
  <w:footnote w:type="continuationSeparator" w:id="0">
    <w:p w14:paraId="0D6BE55C" w14:textId="77777777" w:rsidR="005F48C9" w:rsidRDefault="005F48C9" w:rsidP="00664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7BB9"/>
    <w:multiLevelType w:val="multilevel"/>
    <w:tmpl w:val="8AFC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A5714"/>
    <w:multiLevelType w:val="multilevel"/>
    <w:tmpl w:val="B2F270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955E2"/>
    <w:multiLevelType w:val="multilevel"/>
    <w:tmpl w:val="1A84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F1DA1"/>
    <w:multiLevelType w:val="multilevel"/>
    <w:tmpl w:val="B05C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A7351F"/>
    <w:multiLevelType w:val="multilevel"/>
    <w:tmpl w:val="325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65411"/>
    <w:multiLevelType w:val="multilevel"/>
    <w:tmpl w:val="C7F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622F8"/>
    <w:multiLevelType w:val="hybridMultilevel"/>
    <w:tmpl w:val="558C7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16850A2"/>
    <w:multiLevelType w:val="multilevel"/>
    <w:tmpl w:val="4CB2D9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5205E"/>
    <w:multiLevelType w:val="multilevel"/>
    <w:tmpl w:val="BA1E8D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264DB"/>
    <w:multiLevelType w:val="multilevel"/>
    <w:tmpl w:val="E36C6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106BD"/>
    <w:multiLevelType w:val="multilevel"/>
    <w:tmpl w:val="77C06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B1FFC"/>
    <w:multiLevelType w:val="multilevel"/>
    <w:tmpl w:val="94223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681DAE"/>
    <w:multiLevelType w:val="hybridMultilevel"/>
    <w:tmpl w:val="8F9497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92419218">
    <w:abstractNumId w:val="4"/>
  </w:num>
  <w:num w:numId="2" w16cid:durableId="1518035158">
    <w:abstractNumId w:val="5"/>
  </w:num>
  <w:num w:numId="3" w16cid:durableId="1287345584">
    <w:abstractNumId w:val="0"/>
  </w:num>
  <w:num w:numId="4" w16cid:durableId="328678524">
    <w:abstractNumId w:val="9"/>
  </w:num>
  <w:num w:numId="5" w16cid:durableId="1890873572">
    <w:abstractNumId w:val="8"/>
  </w:num>
  <w:num w:numId="6" w16cid:durableId="428543843">
    <w:abstractNumId w:val="11"/>
  </w:num>
  <w:num w:numId="7" w16cid:durableId="1863398129">
    <w:abstractNumId w:val="10"/>
  </w:num>
  <w:num w:numId="8" w16cid:durableId="50883529">
    <w:abstractNumId w:val="1"/>
  </w:num>
  <w:num w:numId="9" w16cid:durableId="1284536001">
    <w:abstractNumId w:val="7"/>
  </w:num>
  <w:num w:numId="10" w16cid:durableId="1889030331">
    <w:abstractNumId w:val="3"/>
  </w:num>
  <w:num w:numId="11" w16cid:durableId="539561861">
    <w:abstractNumId w:val="2"/>
  </w:num>
  <w:num w:numId="12" w16cid:durableId="1060178904">
    <w:abstractNumId w:val="12"/>
  </w:num>
  <w:num w:numId="13" w16cid:durableId="517961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FF"/>
    <w:rsid w:val="00121B6A"/>
    <w:rsid w:val="00190778"/>
    <w:rsid w:val="002D66DB"/>
    <w:rsid w:val="00322551"/>
    <w:rsid w:val="003A24BD"/>
    <w:rsid w:val="00496CE2"/>
    <w:rsid w:val="005F48C9"/>
    <w:rsid w:val="00664E94"/>
    <w:rsid w:val="00673207"/>
    <w:rsid w:val="006F380F"/>
    <w:rsid w:val="007000FE"/>
    <w:rsid w:val="00804880"/>
    <w:rsid w:val="008E1BF6"/>
    <w:rsid w:val="00970699"/>
    <w:rsid w:val="00A8397B"/>
    <w:rsid w:val="00B36EFF"/>
    <w:rsid w:val="00BD2E43"/>
    <w:rsid w:val="00CA2382"/>
    <w:rsid w:val="00CD1EE3"/>
    <w:rsid w:val="00E40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61B18"/>
  <w15:chartTrackingRefBased/>
  <w15:docId w15:val="{F794C464-3635-4AA0-84FF-D2C06D45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rsid w:val="003A24BD"/>
    <w:pPr>
      <w:keepNext/>
      <w:keepLines/>
      <w:spacing w:before="340" w:after="330" w:line="578" w:lineRule="auto"/>
      <w:outlineLvl w:val="0"/>
    </w:pPr>
    <w:rPr>
      <w:rFonts w:ascii="Calibri" w:eastAsia="宋体" w:hAnsi="Calibri" w:cs="Arial"/>
      <w:b/>
      <w:bCs/>
      <w:kern w:val="44"/>
      <w:sz w:val="44"/>
      <w:szCs w:val="44"/>
    </w:rPr>
  </w:style>
  <w:style w:type="paragraph" w:styleId="2">
    <w:name w:val="heading 2"/>
    <w:basedOn w:val="a"/>
    <w:next w:val="a"/>
    <w:link w:val="20"/>
    <w:uiPriority w:val="9"/>
    <w:unhideWhenUsed/>
    <w:qFormat/>
    <w:rsid w:val="008E1BF6"/>
    <w:pPr>
      <w:keepNext/>
      <w:keepLines/>
      <w:spacing w:before="260" w:after="260" w:line="416" w:lineRule="auto"/>
      <w:outlineLvl w:val="1"/>
    </w:pPr>
    <w:rPr>
      <w:rFonts w:asciiTheme="majorHAnsi" w:eastAsiaTheme="majorEastAsia" w:hAnsiTheme="majorHAnsi" w:cstheme="majorBidi"/>
      <w:b/>
      <w:bCs/>
      <w:sz w:val="32"/>
      <w:szCs w:val="3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CA238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rsid w:val="003A24BD"/>
    <w:rPr>
      <w:rFonts w:ascii="Calibri" w:eastAsia="宋体" w:hAnsi="Calibri" w:cs="Arial"/>
      <w:b/>
      <w:bCs/>
      <w:kern w:val="44"/>
      <w:sz w:val="44"/>
      <w:szCs w:val="44"/>
    </w:rPr>
  </w:style>
  <w:style w:type="paragraph" w:styleId="a3">
    <w:name w:val="Normal (Web)"/>
    <w:basedOn w:val="a"/>
    <w:uiPriority w:val="99"/>
    <w:semiHidden/>
    <w:unhideWhenUsed/>
    <w:rsid w:val="0067320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64E94"/>
    <w:pPr>
      <w:tabs>
        <w:tab w:val="center" w:pos="4153"/>
        <w:tab w:val="right" w:pos="8306"/>
      </w:tabs>
      <w:snapToGrid w:val="0"/>
      <w:jc w:val="center"/>
    </w:pPr>
    <w:rPr>
      <w:sz w:val="18"/>
      <w:szCs w:val="18"/>
    </w:rPr>
  </w:style>
  <w:style w:type="character" w:customStyle="1" w:styleId="a5">
    <w:name w:val="页眉 字符"/>
    <w:basedOn w:val="a0"/>
    <w:link w:val="a4"/>
    <w:uiPriority w:val="99"/>
    <w:rsid w:val="00664E94"/>
    <w:rPr>
      <w:sz w:val="18"/>
      <w:szCs w:val="18"/>
    </w:rPr>
  </w:style>
  <w:style w:type="paragraph" w:styleId="a6">
    <w:name w:val="footer"/>
    <w:basedOn w:val="a"/>
    <w:link w:val="a7"/>
    <w:uiPriority w:val="99"/>
    <w:unhideWhenUsed/>
    <w:rsid w:val="00664E94"/>
    <w:pPr>
      <w:tabs>
        <w:tab w:val="center" w:pos="4153"/>
        <w:tab w:val="right" w:pos="8306"/>
      </w:tabs>
      <w:snapToGrid w:val="0"/>
      <w:jc w:val="left"/>
    </w:pPr>
    <w:rPr>
      <w:sz w:val="18"/>
      <w:szCs w:val="18"/>
    </w:rPr>
  </w:style>
  <w:style w:type="character" w:customStyle="1" w:styleId="a7">
    <w:name w:val="页脚 字符"/>
    <w:basedOn w:val="a0"/>
    <w:link w:val="a6"/>
    <w:uiPriority w:val="99"/>
    <w:rsid w:val="00664E94"/>
    <w:rPr>
      <w:sz w:val="18"/>
      <w:szCs w:val="18"/>
    </w:rPr>
  </w:style>
  <w:style w:type="character" w:styleId="a8">
    <w:name w:val="Hyperlink"/>
    <w:uiPriority w:val="99"/>
    <w:rsid w:val="00664E94"/>
    <w:rPr>
      <w:color w:val="0000FF"/>
      <w:u w:val="single"/>
    </w:rPr>
  </w:style>
  <w:style w:type="paragraph" w:styleId="TOC1">
    <w:name w:val="toc 1"/>
    <w:basedOn w:val="a"/>
    <w:next w:val="a"/>
    <w:autoRedefine/>
    <w:uiPriority w:val="39"/>
    <w:unhideWhenUsed/>
    <w:rsid w:val="00664E94"/>
    <w:rPr>
      <w14:ligatures w14:val="standardContextual"/>
    </w:rPr>
  </w:style>
  <w:style w:type="paragraph" w:styleId="TOC">
    <w:name w:val="TOC Heading"/>
    <w:basedOn w:val="1"/>
    <w:next w:val="a"/>
    <w:uiPriority w:val="39"/>
    <w:unhideWhenUsed/>
    <w:qFormat/>
    <w:rsid w:val="00664E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4E94"/>
    <w:pPr>
      <w:ind w:leftChars="200" w:left="420"/>
    </w:pPr>
    <w:rPr>
      <w14:ligatures w14:val="standardContextual"/>
    </w:rPr>
  </w:style>
  <w:style w:type="character" w:customStyle="1" w:styleId="20">
    <w:name w:val="标题 2 字符"/>
    <w:basedOn w:val="a0"/>
    <w:link w:val="2"/>
    <w:uiPriority w:val="9"/>
    <w:rsid w:val="008E1BF6"/>
    <w:rPr>
      <w:rFonts w:asciiTheme="majorHAnsi" w:eastAsiaTheme="majorEastAsia" w:hAnsiTheme="majorHAnsi" w:cstheme="majorBidi"/>
      <w:b/>
      <w:bCs/>
      <w:sz w:val="32"/>
      <w:szCs w:val="32"/>
      <w14:ligatures w14:val="standardContextual"/>
    </w:rPr>
  </w:style>
  <w:style w:type="paragraph" w:styleId="a9">
    <w:name w:val="List Paragraph"/>
    <w:basedOn w:val="a"/>
    <w:uiPriority w:val="34"/>
    <w:qFormat/>
    <w:rsid w:val="008E1BF6"/>
    <w:pPr>
      <w:ind w:firstLineChars="200" w:firstLine="42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50218">
      <w:bodyDiv w:val="1"/>
      <w:marLeft w:val="0"/>
      <w:marRight w:val="0"/>
      <w:marTop w:val="0"/>
      <w:marBottom w:val="0"/>
      <w:divBdr>
        <w:top w:val="none" w:sz="0" w:space="0" w:color="auto"/>
        <w:left w:val="none" w:sz="0" w:space="0" w:color="auto"/>
        <w:bottom w:val="none" w:sz="0" w:space="0" w:color="auto"/>
        <w:right w:val="none" w:sz="0" w:space="0" w:color="auto"/>
      </w:divBdr>
      <w:divsChild>
        <w:div w:id="2026907223">
          <w:marLeft w:val="0"/>
          <w:marRight w:val="0"/>
          <w:marTop w:val="0"/>
          <w:marBottom w:val="0"/>
          <w:divBdr>
            <w:top w:val="single" w:sz="2" w:space="0" w:color="D9D9E3"/>
            <w:left w:val="single" w:sz="2" w:space="0" w:color="D9D9E3"/>
            <w:bottom w:val="single" w:sz="2" w:space="0" w:color="D9D9E3"/>
            <w:right w:val="single" w:sz="2" w:space="0" w:color="D9D9E3"/>
          </w:divBdr>
          <w:divsChild>
            <w:div w:id="2045713113">
              <w:marLeft w:val="0"/>
              <w:marRight w:val="0"/>
              <w:marTop w:val="0"/>
              <w:marBottom w:val="0"/>
              <w:divBdr>
                <w:top w:val="single" w:sz="2" w:space="0" w:color="auto"/>
                <w:left w:val="single" w:sz="2" w:space="0" w:color="auto"/>
                <w:bottom w:val="single" w:sz="6" w:space="0" w:color="auto"/>
                <w:right w:val="single" w:sz="2" w:space="0" w:color="auto"/>
              </w:divBdr>
              <w:divsChild>
                <w:div w:id="16579521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4702680">
                      <w:marLeft w:val="0"/>
                      <w:marRight w:val="0"/>
                      <w:marTop w:val="0"/>
                      <w:marBottom w:val="0"/>
                      <w:divBdr>
                        <w:top w:val="single" w:sz="2" w:space="0" w:color="D9D9E3"/>
                        <w:left w:val="single" w:sz="2" w:space="0" w:color="D9D9E3"/>
                        <w:bottom w:val="single" w:sz="2" w:space="0" w:color="D9D9E3"/>
                        <w:right w:val="single" w:sz="2" w:space="0" w:color="D9D9E3"/>
                      </w:divBdr>
                      <w:divsChild>
                        <w:div w:id="16395311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8265652">
      <w:bodyDiv w:val="1"/>
      <w:marLeft w:val="0"/>
      <w:marRight w:val="0"/>
      <w:marTop w:val="0"/>
      <w:marBottom w:val="0"/>
      <w:divBdr>
        <w:top w:val="none" w:sz="0" w:space="0" w:color="auto"/>
        <w:left w:val="none" w:sz="0" w:space="0" w:color="auto"/>
        <w:bottom w:val="none" w:sz="0" w:space="0" w:color="auto"/>
        <w:right w:val="none" w:sz="0" w:space="0" w:color="auto"/>
      </w:divBdr>
      <w:divsChild>
        <w:div w:id="1416131107">
          <w:marLeft w:val="0"/>
          <w:marRight w:val="0"/>
          <w:marTop w:val="0"/>
          <w:marBottom w:val="0"/>
          <w:divBdr>
            <w:top w:val="none" w:sz="0" w:space="0" w:color="auto"/>
            <w:left w:val="none" w:sz="0" w:space="0" w:color="auto"/>
            <w:bottom w:val="none" w:sz="0" w:space="0" w:color="auto"/>
            <w:right w:val="none" w:sz="0" w:space="0" w:color="auto"/>
          </w:divBdr>
          <w:divsChild>
            <w:div w:id="20274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6062">
      <w:bodyDiv w:val="1"/>
      <w:marLeft w:val="0"/>
      <w:marRight w:val="0"/>
      <w:marTop w:val="0"/>
      <w:marBottom w:val="0"/>
      <w:divBdr>
        <w:top w:val="none" w:sz="0" w:space="0" w:color="auto"/>
        <w:left w:val="none" w:sz="0" w:space="0" w:color="auto"/>
        <w:bottom w:val="none" w:sz="0" w:space="0" w:color="auto"/>
        <w:right w:val="none" w:sz="0" w:space="0" w:color="auto"/>
      </w:divBdr>
    </w:div>
    <w:div w:id="1156872017">
      <w:bodyDiv w:val="1"/>
      <w:marLeft w:val="0"/>
      <w:marRight w:val="0"/>
      <w:marTop w:val="0"/>
      <w:marBottom w:val="0"/>
      <w:divBdr>
        <w:top w:val="none" w:sz="0" w:space="0" w:color="auto"/>
        <w:left w:val="none" w:sz="0" w:space="0" w:color="auto"/>
        <w:bottom w:val="none" w:sz="0" w:space="0" w:color="auto"/>
        <w:right w:val="none" w:sz="0" w:space="0" w:color="auto"/>
      </w:divBdr>
      <w:divsChild>
        <w:div w:id="360251444">
          <w:marLeft w:val="0"/>
          <w:marRight w:val="0"/>
          <w:marTop w:val="0"/>
          <w:marBottom w:val="0"/>
          <w:divBdr>
            <w:top w:val="single" w:sz="2" w:space="0" w:color="auto"/>
            <w:left w:val="single" w:sz="2" w:space="0" w:color="auto"/>
            <w:bottom w:val="single" w:sz="6" w:space="0" w:color="auto"/>
            <w:right w:val="single" w:sz="2" w:space="0" w:color="auto"/>
          </w:divBdr>
          <w:divsChild>
            <w:div w:id="1940217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638256">
                  <w:marLeft w:val="0"/>
                  <w:marRight w:val="0"/>
                  <w:marTop w:val="0"/>
                  <w:marBottom w:val="0"/>
                  <w:divBdr>
                    <w:top w:val="single" w:sz="2" w:space="0" w:color="D9D9E3"/>
                    <w:left w:val="single" w:sz="2" w:space="0" w:color="D9D9E3"/>
                    <w:bottom w:val="single" w:sz="2" w:space="0" w:color="D9D9E3"/>
                    <w:right w:val="single" w:sz="2" w:space="0" w:color="D9D9E3"/>
                  </w:divBdr>
                  <w:divsChild>
                    <w:div w:id="93676400">
                      <w:marLeft w:val="0"/>
                      <w:marRight w:val="0"/>
                      <w:marTop w:val="0"/>
                      <w:marBottom w:val="0"/>
                      <w:divBdr>
                        <w:top w:val="single" w:sz="2" w:space="0" w:color="D9D9E3"/>
                        <w:left w:val="single" w:sz="2" w:space="0" w:color="D9D9E3"/>
                        <w:bottom w:val="single" w:sz="2" w:space="0" w:color="D9D9E3"/>
                        <w:right w:val="single" w:sz="2" w:space="0" w:color="D9D9E3"/>
                      </w:divBdr>
                      <w:divsChild>
                        <w:div w:id="170786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205555">
          <w:marLeft w:val="0"/>
          <w:marRight w:val="0"/>
          <w:marTop w:val="0"/>
          <w:marBottom w:val="0"/>
          <w:divBdr>
            <w:top w:val="single" w:sz="2" w:space="0" w:color="auto"/>
            <w:left w:val="single" w:sz="2" w:space="0" w:color="auto"/>
            <w:bottom w:val="single" w:sz="6" w:space="0" w:color="auto"/>
            <w:right w:val="single" w:sz="2" w:space="0" w:color="auto"/>
          </w:divBdr>
          <w:divsChild>
            <w:div w:id="1224373331">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97508">
                  <w:marLeft w:val="0"/>
                  <w:marRight w:val="0"/>
                  <w:marTop w:val="0"/>
                  <w:marBottom w:val="0"/>
                  <w:divBdr>
                    <w:top w:val="single" w:sz="2" w:space="0" w:color="D9D9E3"/>
                    <w:left w:val="single" w:sz="2" w:space="0" w:color="D9D9E3"/>
                    <w:bottom w:val="single" w:sz="2" w:space="0" w:color="D9D9E3"/>
                    <w:right w:val="single" w:sz="2" w:space="0" w:color="D9D9E3"/>
                  </w:divBdr>
                  <w:divsChild>
                    <w:div w:id="281351140">
                      <w:marLeft w:val="0"/>
                      <w:marRight w:val="0"/>
                      <w:marTop w:val="0"/>
                      <w:marBottom w:val="0"/>
                      <w:divBdr>
                        <w:top w:val="single" w:sz="2" w:space="0" w:color="D9D9E3"/>
                        <w:left w:val="single" w:sz="2" w:space="0" w:color="D9D9E3"/>
                        <w:bottom w:val="single" w:sz="2" w:space="0" w:color="D9D9E3"/>
                        <w:right w:val="single" w:sz="2" w:space="0" w:color="D9D9E3"/>
                      </w:divBdr>
                      <w:divsChild>
                        <w:div w:id="165487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958187">
          <w:marLeft w:val="0"/>
          <w:marRight w:val="0"/>
          <w:marTop w:val="0"/>
          <w:marBottom w:val="0"/>
          <w:divBdr>
            <w:top w:val="single" w:sz="2" w:space="0" w:color="auto"/>
            <w:left w:val="single" w:sz="2" w:space="0" w:color="auto"/>
            <w:bottom w:val="single" w:sz="6" w:space="0" w:color="auto"/>
            <w:right w:val="single" w:sz="2" w:space="0" w:color="auto"/>
          </w:divBdr>
          <w:divsChild>
            <w:div w:id="1315570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67452">
                  <w:marLeft w:val="0"/>
                  <w:marRight w:val="0"/>
                  <w:marTop w:val="0"/>
                  <w:marBottom w:val="0"/>
                  <w:divBdr>
                    <w:top w:val="single" w:sz="2" w:space="0" w:color="D9D9E3"/>
                    <w:left w:val="single" w:sz="2" w:space="0" w:color="D9D9E3"/>
                    <w:bottom w:val="single" w:sz="2" w:space="0" w:color="D9D9E3"/>
                    <w:right w:val="single" w:sz="2" w:space="0" w:color="D9D9E3"/>
                  </w:divBdr>
                  <w:divsChild>
                    <w:div w:id="693731317">
                      <w:marLeft w:val="0"/>
                      <w:marRight w:val="0"/>
                      <w:marTop w:val="0"/>
                      <w:marBottom w:val="0"/>
                      <w:divBdr>
                        <w:top w:val="single" w:sz="2" w:space="0" w:color="D9D9E3"/>
                        <w:left w:val="single" w:sz="2" w:space="0" w:color="D9D9E3"/>
                        <w:bottom w:val="single" w:sz="2" w:space="0" w:color="D9D9E3"/>
                        <w:right w:val="single" w:sz="2" w:space="0" w:color="D9D9E3"/>
                      </w:divBdr>
                      <w:divsChild>
                        <w:div w:id="17723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29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博严</dc:creator>
  <cp:keywords/>
  <dc:description/>
  <cp:lastModifiedBy>刘 博严</cp:lastModifiedBy>
  <cp:revision>15</cp:revision>
  <dcterms:created xsi:type="dcterms:W3CDTF">2023-06-16T12:32:00Z</dcterms:created>
  <dcterms:modified xsi:type="dcterms:W3CDTF">2023-07-16T06:50:00Z</dcterms:modified>
</cp:coreProperties>
</file>