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"http://www.ruanyifeng.com/blog/2013/03/cosine_similarity.html"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http://www.ruanyifeng.com/blog/2013/03/cosine_similarity.html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为了找出相似的文章，需要用到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instrText xml:space="preserve"> HYPERLINK "http://en.wikipedia.org/wiki/Cosine_similarity" \t "http://www.ruanyifeng.com/blog/2013/03/_blank" </w:instrTex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t>"余弦相似性"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（cosine similiarity）。下面，我举一个例子来说明，什么是"余弦相似性"。</w:t>
      </w:r>
    </w:p>
    <w:p>
      <w:pPr>
        <w:ind w:firstLine="420" w:firstLineChars="0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为了简单起见，我们先从句子着手。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　　句子A：我喜欢看电视，不喜欢看电影。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472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句子B：我不喜欢看电视，也不喜欢看电影。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请问怎样才能计算上面两句话的相似程度？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基本思路是：如果这两句话的用词越相似，它们的内容就应该越相似。因此，可以从词频入手，计算它们的相似程度。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第一步，分词。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句子A：我/喜欢/看/电视，不/喜欢/看/电影。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句子B：我/不/喜欢/看/电视，也/不/喜欢/看/电影。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第二步，列出所有的词。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我，喜欢，看，电视，电影，不，也。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第三步，计算词频。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句子A：我 1，喜欢 2，看 2，电视 1，电影 1，不 1，也 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句子B：我 1，喜欢 2，看 2，电视 1，电影 1，不 2，也 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第四步，写出词频向量。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句子A：[1, 2, 2, 1, 1, 1, 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句子B：[1, 2, 2, 1, 1, 2, 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418" w:firstLineChars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到这里，问题就变成了如何计算这两个向量的相似程度。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418" w:firstLineChars="0"/>
        <w:jc w:val="left"/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我们可以把它们想象成空间中的两条线段，都是从原点（[0, 0, ...]）出发，指向不同的方向。两条线段之间形成一个夹角，如果夹角为0度，意味着方向相同、线段重合；如果夹角为90度，意味着形成直角，方向完全不相似；如果夹角为180度，意味着方向正好相反。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因此，我们可以通过夹角的大小，来判断向量的相似程度。夹角越小，就代表越相似。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8050" cy="2476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418" w:firstLineChars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假定a向量是[x1, y1]，b向量是[x2, y2]，那么可以将余弦定理改写成下面的形式：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418" w:firstLineChars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0765" cy="1431925"/>
            <wp:effectExtent l="0" t="0" r="698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472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</w:p>
    <w:p>
      <w:pPr>
        <w:ind w:firstLine="420" w:firstLineChars="0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数学家已经证明，余弦的这种计算方法对n维向量也成立。假定A和B是两个n维向量，A是 [A1, A2, ..., An] ，B是 [B1, B2, ..., Bn] ，则A与B的夹角θ的余弦等于：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1650" cy="1816735"/>
            <wp:effectExtent l="0" t="0" r="1270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使用这个公式，我们就可以得到，句子A与句子B的夹角的余弦。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6220" cy="1605280"/>
            <wp:effectExtent l="0" t="0" r="1778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Style w:val="4"/>
          <w:rFonts w:ascii="Georgia" w:hAnsi="Georgia" w:eastAsia="Georgia" w:cs="Georgia"/>
          <w:b/>
          <w:i w:val="0"/>
          <w:caps w:val="0"/>
          <w:color w:val="111111"/>
          <w:spacing w:val="-2"/>
          <w:sz w:val="24"/>
          <w:szCs w:val="24"/>
          <w:shd w:val="clear" w:fill="F5F5D5"/>
        </w:rPr>
        <w:t>余弦值越接近1，就表明夹角越接近0度，也就是两个向量越相似，这就叫"余弦相似性"。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所以，上面的句子A和句子B是很相似的，事实上它们的夹角大约为20.3度。</w:t>
      </w:r>
    </w:p>
    <w:p>
      <w:pPr>
        <w:ind w:firstLine="420" w:firstLineChars="0"/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由此，我们就得到了"找出相似文章"的一种算法：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Style w:val="4"/>
          <w:rFonts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　　</w:t>
      </w:r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（1）使用TF-IDF算法，找出两篇文章的关键词；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　　</w:t>
      </w:r>
      <w:r>
        <w:rPr>
          <w:rStyle w:val="4"/>
          <w:rFonts w:hint="eastAsia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 xml:space="preserve"> </w:t>
      </w:r>
      <w:bookmarkStart w:id="0" w:name="_GoBack"/>
      <w:bookmarkEnd w:id="0"/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（2）每篇文章各取出若干个关键词（比如20个），合并成一个集合，计算每篇文章对于这个集合中的词的词频（为了避免文章长度的差异，可以使用相对词频）；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　　（3）生成两篇文章各自的词频向量；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</w:pPr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 w:val="24"/>
          <w:szCs w:val="24"/>
          <w:shd w:val="clear" w:fill="F5F5D5"/>
          <w:lang w:val="en-US" w:eastAsia="zh-CN" w:bidi="ar-SA"/>
        </w:rPr>
        <w:t>　　（4）计算两个向量的余弦相似度，值越大就表示越相似。</w:t>
      </w:r>
    </w:p>
    <w:p>
      <w:pPr>
        <w:ind w:firstLine="420" w:firstLineChars="0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27C24"/>
    <w:rsid w:val="6B6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2017-12-19T07:37:14Z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