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24"/>
        </w:rPr>
      </w:pPr>
      <w:r>
        <w:rPr>
          <w:b/>
          <w:sz w:val="24"/>
        </w:rPr>
        <w:t>Homework 4 Answer Sheet for the Bonus Question</w:t>
      </w:r>
    </w:p>
    <w:p>
      <w:r>
        <w:t>Please state the name and SID of all members of your group.</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75"/>
        <w:gridCol w:w="2250"/>
        <w:gridCol w:w="1924"/>
        <w:gridCol w:w="28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5" w:type="dxa"/>
          </w:tcPr>
          <w:p>
            <w:pPr>
              <w:spacing w:after="0" w:line="240" w:lineRule="auto"/>
              <w:jc w:val="center"/>
            </w:pPr>
            <w:r>
              <w:t>member</w:t>
            </w:r>
          </w:p>
        </w:tc>
        <w:tc>
          <w:tcPr>
            <w:tcW w:w="2250" w:type="dxa"/>
          </w:tcPr>
          <w:p>
            <w:pPr>
              <w:spacing w:after="0" w:line="240" w:lineRule="auto"/>
              <w:jc w:val="center"/>
            </w:pPr>
            <w:r>
              <w:t>name</w:t>
            </w:r>
          </w:p>
        </w:tc>
        <w:tc>
          <w:tcPr>
            <w:tcW w:w="1924" w:type="dxa"/>
          </w:tcPr>
          <w:p>
            <w:pPr>
              <w:spacing w:after="0" w:line="240" w:lineRule="auto"/>
              <w:jc w:val="center"/>
            </w:pPr>
            <w:r>
              <w:t>SID</w:t>
            </w:r>
          </w:p>
        </w:tc>
        <w:tc>
          <w:tcPr>
            <w:tcW w:w="2867" w:type="dxa"/>
          </w:tcPr>
          <w:p>
            <w:pPr>
              <w:spacing w:after="0" w:line="240" w:lineRule="auto"/>
              <w:jc w:val="center"/>
            </w:pPr>
            <w:r>
              <w:t>email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5" w:type="dxa"/>
          </w:tcPr>
          <w:p>
            <w:pPr>
              <w:spacing w:after="0" w:line="240" w:lineRule="auto"/>
            </w:pPr>
            <w:r>
              <w:t>#1 (contact person)</w:t>
            </w:r>
          </w:p>
        </w:tc>
        <w:tc>
          <w:tcPr>
            <w:tcW w:w="2250" w:type="dxa"/>
          </w:tcPr>
          <w:p>
            <w:pPr>
              <w:spacing w:after="0" w:line="240" w:lineRule="auto"/>
            </w:pPr>
            <w:r>
              <w:rPr>
                <w:rFonts w:hint="default"/>
                <w:lang w:val="en-US"/>
              </w:rPr>
              <w:t>LIU Hengche</w:t>
            </w:r>
          </w:p>
        </w:tc>
        <w:tc>
          <w:tcPr>
            <w:tcW w:w="1924" w:type="dxa"/>
          </w:tcPr>
          <w:p>
            <w:pPr>
              <w:spacing w:after="0" w:line="240" w:lineRule="auto"/>
            </w:pPr>
            <w:r>
              <w:rPr>
                <w:rFonts w:hint="default"/>
                <w:lang w:val="en-US"/>
              </w:rPr>
              <w:t>57854329</w:t>
            </w:r>
          </w:p>
        </w:tc>
        <w:tc>
          <w:tcPr>
            <w:tcW w:w="2867" w:type="dxa"/>
          </w:tcPr>
          <w:p>
            <w:pPr>
              <w:spacing w:after="0" w:line="240" w:lineRule="auto"/>
            </w:pPr>
            <w:r>
              <w:rPr>
                <w:rFonts w:hint="default" w:ascii="Arial" w:hAnsi="Arial" w:eastAsia="宋体" w:cs="Arial"/>
                <w:i w:val="0"/>
                <w:iCs w:val="0"/>
                <w:caps w:val="0"/>
                <w:color w:val="000000"/>
                <w:spacing w:val="0"/>
                <w:sz w:val="14"/>
                <w:szCs w:val="14"/>
                <w:shd w:val="clear" w:fill="FFFFFF"/>
                <w:lang w:val="en-US"/>
              </w:rPr>
              <w:t>hengchliu2-c@my.cityu.edu.hk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5" w:type="dxa"/>
          </w:tcPr>
          <w:p>
            <w:pPr>
              <w:spacing w:after="0" w:line="240" w:lineRule="auto"/>
            </w:pPr>
            <w:r>
              <w:t>#2</w:t>
            </w:r>
          </w:p>
        </w:tc>
        <w:tc>
          <w:tcPr>
            <w:tcW w:w="2250" w:type="dxa"/>
          </w:tcPr>
          <w:p>
            <w:pPr>
              <w:spacing w:after="0" w:line="240" w:lineRule="auto"/>
            </w:pPr>
            <w:r>
              <w:rPr>
                <w:rFonts w:hint="default"/>
                <w:lang w:val="en-US"/>
              </w:rPr>
              <w:t>CHEN Yihuan</w:t>
            </w:r>
          </w:p>
        </w:tc>
        <w:tc>
          <w:tcPr>
            <w:tcW w:w="1924" w:type="dxa"/>
          </w:tcPr>
          <w:p>
            <w:pPr>
              <w:spacing w:after="0" w:line="240" w:lineRule="auto"/>
            </w:pPr>
            <w:r>
              <w:rPr>
                <w:rFonts w:hint="default" w:asciiTheme="minorHAnsi" w:hAnsiTheme="minorHAnsi" w:eastAsiaTheme="minorEastAsia" w:cstheme="minorBidi"/>
                <w:b w:val="0"/>
                <w:bCs w:val="0"/>
                <w:kern w:val="0"/>
                <w:sz w:val="22"/>
                <w:szCs w:val="22"/>
                <w:lang w:val="en-US" w:eastAsia="zh-CN" w:bidi="ar-SA"/>
              </w:rPr>
              <w:t>57853935</w:t>
            </w:r>
          </w:p>
        </w:tc>
        <w:tc>
          <w:tcPr>
            <w:tcW w:w="2867" w:type="dxa"/>
          </w:tcPr>
          <w:p>
            <w:pPr>
              <w:spacing w:after="0" w:line="240" w:lineRule="auto"/>
            </w:pPr>
            <w:r>
              <w:rPr>
                <w:rFonts w:ascii="Arial" w:hAnsi="Arial" w:eastAsia="宋体" w:cs="Arial"/>
                <w:i w:val="0"/>
                <w:iCs w:val="0"/>
                <w:caps w:val="0"/>
                <w:color w:val="000000"/>
                <w:spacing w:val="0"/>
                <w:sz w:val="14"/>
                <w:szCs w:val="14"/>
                <w:shd w:val="clear" w:fill="FFFFFF"/>
              </w:rPr>
              <w:t>yihuachen6-c@my.cityu.edu.hk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5" w:type="dxa"/>
          </w:tcPr>
          <w:p>
            <w:pPr>
              <w:spacing w:after="0" w:line="240" w:lineRule="auto"/>
            </w:pPr>
            <w:r>
              <w:t>#3</w:t>
            </w:r>
          </w:p>
        </w:tc>
        <w:tc>
          <w:tcPr>
            <w:tcW w:w="2250" w:type="dxa"/>
          </w:tcPr>
          <w:p>
            <w:pPr>
              <w:spacing w:after="0" w:line="240" w:lineRule="auto"/>
            </w:pPr>
            <w:r>
              <w:rPr>
                <w:rFonts w:hint="default"/>
                <w:lang w:val="en-US"/>
              </w:rPr>
              <w:t>XIA Shujun</w:t>
            </w:r>
          </w:p>
        </w:tc>
        <w:tc>
          <w:tcPr>
            <w:tcW w:w="1924" w:type="dxa"/>
          </w:tcPr>
          <w:p>
            <w:pPr>
              <w:spacing w:after="0" w:line="240" w:lineRule="auto"/>
            </w:pPr>
            <w:r>
              <w:rPr>
                <w:rFonts w:hint="default" w:asciiTheme="minorHAnsi" w:hAnsiTheme="minorHAnsi" w:eastAsiaTheme="minorEastAsia" w:cstheme="minorBidi"/>
                <w:b w:val="0"/>
                <w:bCs w:val="0"/>
                <w:kern w:val="0"/>
                <w:sz w:val="22"/>
                <w:szCs w:val="22"/>
                <w:lang w:val="en-US" w:eastAsia="zh-CN" w:bidi="ar-SA"/>
              </w:rPr>
              <w:t>57854422</w:t>
            </w:r>
          </w:p>
        </w:tc>
        <w:tc>
          <w:tcPr>
            <w:tcW w:w="2867" w:type="dxa"/>
          </w:tcPr>
          <w:p>
            <w:pPr>
              <w:spacing w:after="0" w:line="240" w:lineRule="auto"/>
            </w:pPr>
            <w:r>
              <w:rPr>
                <w:rFonts w:ascii="Arial" w:hAnsi="Arial" w:eastAsia="宋体" w:cs="Arial"/>
                <w:i w:val="0"/>
                <w:iCs w:val="0"/>
                <w:caps w:val="0"/>
                <w:color w:val="000000"/>
                <w:spacing w:val="0"/>
                <w:sz w:val="14"/>
                <w:szCs w:val="14"/>
                <w:shd w:val="clear" w:fill="FFFFFF"/>
              </w:rPr>
              <w:t>shujunxia2-c@my.cityu.edu.hk</w:t>
            </w:r>
          </w:p>
        </w:tc>
      </w:tr>
    </w:tbl>
    <w:p/>
    <w:p/>
    <w:p/>
    <w:p/>
    <w:p/>
    <w:p>
      <w:pPr>
        <w:pStyle w:val="5"/>
        <w:numPr>
          <w:ilvl w:val="0"/>
          <w:numId w:val="1"/>
        </w:numPr>
      </w:pPr>
      <w:r>
        <w:t>Please graphically explain the part of circuits included in each step of the pipeline.</w:t>
      </w:r>
    </w:p>
    <w:p>
      <w:pPr>
        <w:rPr>
          <w:rFonts w:hint="default"/>
          <w:lang w:val="en-US"/>
        </w:rPr>
      </w:pPr>
      <w:r>
        <w:rPr>
          <w:rFonts w:hint="default"/>
          <w:lang w:val="en-US"/>
        </w:rPr>
        <w:drawing>
          <wp:inline distT="0" distB="0" distL="114300" distR="114300">
            <wp:extent cx="5723890" cy="2934970"/>
            <wp:effectExtent l="0" t="0" r="3810" b="11430"/>
            <wp:docPr id="1" name="图片 1" descr="775008486b21e965bf0b46d18f97df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775008486b21e965bf0b46d18f97df8"/>
                    <pic:cNvPicPr>
                      <a:picLocks noChangeAspect="1"/>
                    </pic:cNvPicPr>
                  </pic:nvPicPr>
                  <pic:blipFill>
                    <a:blip r:embed="rId6"/>
                    <a:stretch>
                      <a:fillRect/>
                    </a:stretch>
                  </pic:blipFill>
                  <pic:spPr>
                    <a:xfrm>
                      <a:off x="0" y="0"/>
                      <a:ext cx="5723890" cy="2934970"/>
                    </a:xfrm>
                    <a:prstGeom prst="rect">
                      <a:avLst/>
                    </a:prstGeom>
                  </pic:spPr>
                </pic:pic>
              </a:graphicData>
            </a:graphic>
          </wp:inline>
        </w:drawing>
      </w:r>
    </w:p>
    <w:p/>
    <w:p/>
    <w:p/>
    <w:p/>
    <w:p/>
    <w:p/>
    <w:p/>
    <w:p/>
    <w:p>
      <w:pPr>
        <w:rPr>
          <w:rFonts w:hint="default"/>
          <w:b/>
          <w:bCs/>
          <w:lang w:val="en-US"/>
        </w:rPr>
      </w:pPr>
      <w:r>
        <w:rPr>
          <w:rFonts w:hint="default"/>
          <w:b/>
          <w:bCs/>
          <w:lang w:val="en-US"/>
        </w:rPr>
        <w:t>Step1: Instruction Fetch</w:t>
      </w:r>
    </w:p>
    <w:p>
      <w:pPr>
        <w:rPr>
          <w:rFonts w:hint="default"/>
          <w:lang w:val="en-US"/>
        </w:rPr>
      </w:pPr>
      <w:r>
        <w:rPr>
          <w:rFonts w:hint="default"/>
          <w:lang w:val="en-US"/>
        </w:rPr>
        <w:t>In the IF stage, the PC+1 and instruction would be stored in the register of the pipeline IF/ID, and when we have a branch or jump command, we will flush IF/ID pipeline (Resetting the registers)</w:t>
      </w:r>
    </w:p>
    <w:p>
      <w:pPr>
        <w:rPr>
          <w:rFonts w:hint="default"/>
          <w:lang w:val="en-US"/>
        </w:rPr>
      </w:pPr>
      <w:r>
        <w:drawing>
          <wp:inline distT="0" distB="0" distL="114300" distR="114300">
            <wp:extent cx="2146935" cy="1226185"/>
            <wp:effectExtent l="0" t="0" r="12065" b="571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7"/>
                    <a:stretch>
                      <a:fillRect/>
                    </a:stretch>
                  </pic:blipFill>
                  <pic:spPr>
                    <a:xfrm>
                      <a:off x="0" y="0"/>
                      <a:ext cx="2146935" cy="1226185"/>
                    </a:xfrm>
                    <a:prstGeom prst="rect">
                      <a:avLst/>
                    </a:prstGeom>
                    <a:noFill/>
                    <a:ln>
                      <a:noFill/>
                    </a:ln>
                  </pic:spPr>
                </pic:pic>
              </a:graphicData>
            </a:graphic>
          </wp:inline>
        </w:drawing>
      </w:r>
    </w:p>
    <w:p>
      <w:pPr>
        <w:rPr>
          <w:rFonts w:hint="default"/>
          <w:lang w:val="en-US"/>
        </w:rPr>
      </w:pPr>
    </w:p>
    <w:p/>
    <w:p/>
    <w:p/>
    <w:p/>
    <w:p/>
    <w:p/>
    <w:p/>
    <w:p/>
    <w:p/>
    <w:p/>
    <w:p/>
    <w:p/>
    <w:p/>
    <w:p/>
    <w:p/>
    <w:p/>
    <w:p/>
    <w:p/>
    <w:p/>
    <w:p/>
    <w:p>
      <w:pPr>
        <w:rPr>
          <w:rFonts w:hint="default"/>
          <w:b/>
          <w:bCs/>
          <w:lang w:val="en-US"/>
        </w:rPr>
      </w:pPr>
      <w:r>
        <w:rPr>
          <w:rFonts w:hint="default"/>
          <w:b/>
          <w:bCs/>
          <w:lang w:val="en-US"/>
        </w:rPr>
        <w:t xml:space="preserve">Step2: Instruction Decode &amp; Register File Read </w:t>
      </w:r>
    </w:p>
    <w:p>
      <w:pPr>
        <w:numPr>
          <w:ilvl w:val="0"/>
          <w:numId w:val="2"/>
        </w:numPr>
        <w:rPr>
          <w:rFonts w:hint="default"/>
          <w:lang w:val="en-US"/>
        </w:rPr>
      </w:pPr>
      <w:r>
        <w:rPr>
          <w:rFonts w:hint="default"/>
          <w:lang w:val="en-US"/>
        </w:rPr>
        <w:t xml:space="preserve">We get the OP codes from the instructions and store the generated corresponding outputs in the Control Unit in the ID/EX pipeline. </w:t>
      </w:r>
    </w:p>
    <w:p>
      <w:pPr>
        <w:numPr>
          <w:ilvl w:val="0"/>
          <w:numId w:val="2"/>
        </w:numPr>
        <w:ind w:left="0" w:leftChars="0" w:firstLine="0" w:firstLineChars="0"/>
        <w:rPr>
          <w:rFonts w:hint="default"/>
          <w:lang w:val="en-US"/>
        </w:rPr>
      </w:pPr>
      <w:r>
        <w:rPr>
          <w:rFonts w:hint="default"/>
          <w:lang w:val="en-US"/>
        </w:rPr>
        <w:t>WB(write back): Bit 0 is RegWrite, bit 1 is MemToReg;</w:t>
      </w:r>
    </w:p>
    <w:p>
      <w:pPr>
        <w:numPr>
          <w:ilvl w:val="0"/>
          <w:numId w:val="2"/>
        </w:numPr>
        <w:ind w:left="0" w:leftChars="0" w:firstLine="0" w:firstLineChars="0"/>
        <w:rPr>
          <w:rFonts w:hint="default"/>
          <w:lang w:val="en-US"/>
        </w:rPr>
      </w:pPr>
      <w:r>
        <w:rPr>
          <w:rFonts w:hint="default"/>
          <w:lang w:val="en-US"/>
        </w:rPr>
        <w:t>M(Main Commands): Bit 0 is branch, bit 1 is MemRead and bit 2 is MemWrite;</w:t>
      </w:r>
    </w:p>
    <w:p>
      <w:pPr>
        <w:numPr>
          <w:ilvl w:val="0"/>
          <w:numId w:val="2"/>
        </w:numPr>
        <w:ind w:left="0" w:leftChars="0" w:firstLine="0" w:firstLineChars="0"/>
        <w:rPr>
          <w:rFonts w:hint="default"/>
          <w:lang w:val="en-US"/>
        </w:rPr>
      </w:pPr>
      <w:r>
        <w:rPr>
          <w:rFonts w:hint="default"/>
          <w:lang w:val="en-US"/>
        </w:rPr>
        <w:t>PC+1 stores the programme control; r1, r2 stores the read data from the register file;</w:t>
      </w:r>
    </w:p>
    <w:p>
      <w:pPr>
        <w:numPr>
          <w:ilvl w:val="0"/>
          <w:numId w:val="2"/>
        </w:numPr>
        <w:ind w:left="0" w:leftChars="0" w:firstLine="0" w:firstLineChars="0"/>
        <w:rPr>
          <w:rFonts w:hint="default"/>
          <w:lang w:val="en-US"/>
        </w:rPr>
      </w:pPr>
      <w:r>
        <w:rPr>
          <w:rFonts w:hint="default"/>
          <w:lang w:val="en-US"/>
        </w:rPr>
        <w:t>w stores the destination register to write (Rt or Rd) (for the future possible stall ); Imm stores the extended 0~4 bits of immediate; and halt stores the halt signal.</w:t>
      </w:r>
    </w:p>
    <w:p>
      <w:pPr>
        <w:rPr>
          <w:rFonts w:hint="default"/>
          <w:lang w:val="en-US"/>
        </w:rPr>
      </w:pPr>
      <w:r>
        <w:drawing>
          <wp:inline distT="0" distB="0" distL="114300" distR="114300">
            <wp:extent cx="2036445" cy="3992880"/>
            <wp:effectExtent l="0" t="0" r="8255" b="762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8"/>
                    <a:stretch>
                      <a:fillRect/>
                    </a:stretch>
                  </pic:blipFill>
                  <pic:spPr>
                    <a:xfrm>
                      <a:off x="0" y="0"/>
                      <a:ext cx="2036445" cy="3992880"/>
                    </a:xfrm>
                    <a:prstGeom prst="rect">
                      <a:avLst/>
                    </a:prstGeom>
                    <a:noFill/>
                    <a:ln>
                      <a:noFill/>
                    </a:ln>
                  </pic:spPr>
                </pic:pic>
              </a:graphicData>
            </a:graphic>
          </wp:inline>
        </w:drawing>
      </w: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b/>
          <w:bCs/>
          <w:lang w:val="en-US"/>
        </w:rPr>
      </w:pPr>
      <w:r>
        <w:rPr>
          <w:rFonts w:hint="default"/>
          <w:b/>
          <w:bCs/>
          <w:lang w:val="en-US"/>
        </w:rPr>
        <w:t>Step3: Execute and Programme Control</w:t>
      </w:r>
    </w:p>
    <w:p>
      <w:pPr>
        <w:rPr>
          <w:rFonts w:hint="default"/>
          <w:lang w:val="en-US"/>
        </w:rPr>
      </w:pPr>
      <w:r>
        <w:rPr>
          <w:rFonts w:hint="default"/>
          <w:lang w:val="en-US"/>
        </w:rPr>
        <w:t xml:space="preserve">In this step, </w:t>
      </w:r>
    </w:p>
    <w:p>
      <w:pPr>
        <w:numPr>
          <w:ilvl w:val="0"/>
          <w:numId w:val="3"/>
        </w:numPr>
        <w:rPr>
          <w:rFonts w:hint="default"/>
          <w:lang w:val="en-US"/>
        </w:rPr>
      </w:pPr>
      <w:r>
        <w:rPr>
          <w:rFonts w:hint="default"/>
          <w:lang w:val="en-US"/>
        </w:rPr>
        <w:t xml:space="preserve">WB still stores the write back signals; </w:t>
      </w:r>
    </w:p>
    <w:p>
      <w:pPr>
        <w:numPr>
          <w:ilvl w:val="0"/>
          <w:numId w:val="3"/>
        </w:numPr>
        <w:ind w:left="0" w:leftChars="0" w:firstLine="0" w:firstLineChars="0"/>
        <w:rPr>
          <w:rFonts w:hint="default"/>
          <w:lang w:val="en-US"/>
        </w:rPr>
      </w:pPr>
      <w:r>
        <w:rPr>
          <w:rFonts w:hint="default"/>
          <w:lang w:val="en-US"/>
        </w:rPr>
        <w:t>After executing in the ALU we have the result of BLE, together with the “Branch” signal we determine if we branch or not through the AND gate; in the logic gate of ALU control2, we determine whether the command is jump or not using the ALUops; connect both through OR gate, we send this back to the “Hazard” section to determine if we flush or not;</w:t>
      </w:r>
    </w:p>
    <w:p>
      <w:pPr>
        <w:numPr>
          <w:ilvl w:val="0"/>
          <w:numId w:val="3"/>
        </w:numPr>
        <w:ind w:left="0" w:leftChars="0" w:firstLine="0" w:firstLineChars="0"/>
        <w:rPr>
          <w:rFonts w:hint="default"/>
          <w:lang w:val="en-US"/>
        </w:rPr>
      </w:pPr>
      <w:r>
        <w:rPr>
          <w:rFonts w:hint="default"/>
          <w:lang w:val="en-US"/>
        </w:rPr>
        <w:t>The ALU result stores the result of ALU;</w:t>
      </w:r>
    </w:p>
    <w:p>
      <w:pPr>
        <w:numPr>
          <w:ilvl w:val="0"/>
          <w:numId w:val="3"/>
        </w:numPr>
        <w:ind w:left="0" w:leftChars="0" w:firstLine="0" w:firstLineChars="0"/>
        <w:rPr>
          <w:rFonts w:hint="default"/>
          <w:lang w:val="en-US"/>
        </w:rPr>
      </w:pPr>
      <w:r>
        <w:rPr>
          <w:rFonts w:hint="default"/>
          <w:lang w:val="en-US"/>
        </w:rPr>
        <w:t>And data stores the data to write in the memory if needed;</w:t>
      </w:r>
    </w:p>
    <w:p>
      <w:pPr>
        <w:numPr>
          <w:ilvl w:val="0"/>
          <w:numId w:val="3"/>
        </w:numPr>
        <w:ind w:left="0" w:leftChars="0" w:firstLine="0" w:firstLineChars="0"/>
        <w:rPr>
          <w:rFonts w:hint="default"/>
          <w:lang w:val="en-US"/>
        </w:rPr>
      </w:pPr>
      <w:r>
        <w:rPr>
          <w:rFonts w:hint="default"/>
          <w:lang w:val="en-US"/>
        </w:rPr>
        <w:t>W stores the destination;</w:t>
      </w:r>
    </w:p>
    <w:p>
      <w:pPr>
        <w:numPr>
          <w:ilvl w:val="0"/>
          <w:numId w:val="3"/>
        </w:numPr>
        <w:ind w:left="0" w:leftChars="0" w:firstLine="0" w:firstLineChars="0"/>
        <w:rPr>
          <w:rFonts w:hint="default"/>
          <w:lang w:val="en-US"/>
        </w:rPr>
      </w:pPr>
      <w:r>
        <w:rPr>
          <w:rFonts w:hint="default"/>
          <w:lang w:val="en-US"/>
        </w:rPr>
        <w:t>Halt stores the halt signal;</w:t>
      </w:r>
    </w:p>
    <w:p>
      <w:pPr>
        <w:numPr>
          <w:ilvl w:val="0"/>
          <w:numId w:val="3"/>
        </w:numPr>
        <w:ind w:left="0" w:leftChars="0" w:firstLine="0" w:firstLineChars="0"/>
        <w:rPr>
          <w:rFonts w:hint="default"/>
          <w:lang w:val="en-US"/>
        </w:rPr>
      </w:pPr>
      <w:r>
        <w:rPr>
          <w:rFonts w:hint="default"/>
          <w:lang w:val="en-US"/>
        </w:rPr>
        <w:t>Raread (Return Address Read) stores the signal of the “rtn” instruction after the calculation of ALUops in the ALU control2;</w:t>
      </w:r>
    </w:p>
    <w:p>
      <w:pPr>
        <w:numPr>
          <w:ilvl w:val="0"/>
          <w:numId w:val="3"/>
        </w:numPr>
        <w:ind w:left="0" w:leftChars="0" w:firstLine="0" w:firstLineChars="0"/>
        <w:rPr>
          <w:rFonts w:hint="default"/>
          <w:lang w:val="en-US"/>
        </w:rPr>
      </w:pPr>
      <w:r>
        <w:rPr>
          <w:rFonts w:hint="default"/>
          <w:lang w:val="en-US"/>
        </w:rPr>
        <w:t>The multiplexers determine the branch and jump details of the next programme control. They are controlled by the calculations of ALUops in the ALU controls.</w:t>
      </w:r>
    </w:p>
    <w:p>
      <w:pPr>
        <w:rPr>
          <w:rFonts w:hint="default"/>
          <w:lang w:val="en-US"/>
        </w:rPr>
      </w:pPr>
      <w:r>
        <w:drawing>
          <wp:inline distT="0" distB="0" distL="114300" distR="114300">
            <wp:extent cx="2901315" cy="3822065"/>
            <wp:effectExtent l="0" t="0" r="6985" b="635"/>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9"/>
                    <a:stretch>
                      <a:fillRect/>
                    </a:stretch>
                  </pic:blipFill>
                  <pic:spPr>
                    <a:xfrm>
                      <a:off x="0" y="0"/>
                      <a:ext cx="2901315" cy="3822065"/>
                    </a:xfrm>
                    <a:prstGeom prst="rect">
                      <a:avLst/>
                    </a:prstGeom>
                    <a:noFill/>
                    <a:ln>
                      <a:noFill/>
                    </a:ln>
                  </pic:spPr>
                </pic:pic>
              </a:graphicData>
            </a:graphic>
          </wp:inline>
        </w:drawing>
      </w:r>
    </w:p>
    <w:p/>
    <w:p/>
    <w:p/>
    <w:p>
      <w:pPr>
        <w:rPr>
          <w:rFonts w:hint="default"/>
          <w:b/>
          <w:bCs/>
          <w:lang w:val="en-US"/>
        </w:rPr>
      </w:pPr>
      <w:r>
        <w:rPr>
          <w:rFonts w:hint="default"/>
          <w:b/>
          <w:bCs/>
          <w:lang w:val="en-US"/>
        </w:rPr>
        <w:t>Step4: Memory Access</w:t>
      </w:r>
    </w:p>
    <w:p>
      <w:pPr>
        <w:numPr>
          <w:ilvl w:val="0"/>
          <w:numId w:val="4"/>
        </w:numPr>
        <w:rPr>
          <w:rFonts w:hint="default"/>
          <w:lang w:val="en-US"/>
        </w:rPr>
      </w:pPr>
      <w:r>
        <w:rPr>
          <w:rFonts w:hint="default"/>
          <w:lang w:val="en-US"/>
        </w:rPr>
        <w:t>WB stores the write back signals</w:t>
      </w:r>
    </w:p>
    <w:p>
      <w:pPr>
        <w:numPr>
          <w:ilvl w:val="0"/>
          <w:numId w:val="4"/>
        </w:numPr>
        <w:rPr>
          <w:rFonts w:hint="default"/>
          <w:lang w:val="en-US"/>
        </w:rPr>
      </w:pPr>
      <w:r>
        <w:rPr>
          <w:rFonts w:hint="default"/>
          <w:lang w:val="en-US"/>
        </w:rPr>
        <w:t>ALU result stores the result of ALU</w:t>
      </w:r>
    </w:p>
    <w:p>
      <w:pPr>
        <w:numPr>
          <w:ilvl w:val="0"/>
          <w:numId w:val="4"/>
        </w:numPr>
        <w:rPr>
          <w:rFonts w:hint="default"/>
          <w:lang w:val="en-US"/>
        </w:rPr>
      </w:pPr>
      <w:r>
        <w:rPr>
          <w:rFonts w:hint="default"/>
          <w:lang w:val="en-US"/>
        </w:rPr>
        <w:t>Data stores the data to be written in the memory if needed.</w:t>
      </w:r>
    </w:p>
    <w:p>
      <w:pPr>
        <w:numPr>
          <w:ilvl w:val="0"/>
          <w:numId w:val="4"/>
        </w:numPr>
        <w:rPr>
          <w:rFonts w:hint="default"/>
          <w:lang w:val="en-US"/>
        </w:rPr>
      </w:pPr>
      <w:r>
        <w:rPr>
          <w:rFonts w:hint="default"/>
          <w:lang w:val="en-US"/>
        </w:rPr>
        <w:t>W stores the register destination</w:t>
      </w:r>
    </w:p>
    <w:p>
      <w:pPr>
        <w:numPr>
          <w:ilvl w:val="0"/>
          <w:numId w:val="4"/>
        </w:numPr>
        <w:rPr>
          <w:rFonts w:hint="default"/>
          <w:lang w:val="en-US"/>
        </w:rPr>
      </w:pPr>
      <w:r>
        <w:rPr>
          <w:rFonts w:hint="default"/>
          <w:lang w:val="en-US"/>
        </w:rPr>
        <w:t>Halt stores the halt signal.</w:t>
      </w:r>
    </w:p>
    <w:p>
      <w:pPr>
        <w:numPr>
          <w:ilvl w:val="0"/>
          <w:numId w:val="4"/>
        </w:numPr>
        <w:rPr>
          <w:rFonts w:hint="default"/>
          <w:lang w:val="en-US"/>
        </w:rPr>
      </w:pPr>
      <w:r>
        <w:rPr>
          <w:rFonts w:hint="default"/>
          <w:lang w:val="en-US"/>
        </w:rPr>
        <w:t>In this step, the main commands are split into MemRead and MemWrite to determine to load or store in the memory.</w:t>
      </w:r>
    </w:p>
    <w:p>
      <w:r>
        <w:drawing>
          <wp:inline distT="0" distB="0" distL="114300" distR="114300">
            <wp:extent cx="1708785" cy="3644265"/>
            <wp:effectExtent l="0" t="0" r="5715" b="635"/>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0"/>
                    <a:stretch>
                      <a:fillRect/>
                    </a:stretch>
                  </pic:blipFill>
                  <pic:spPr>
                    <a:xfrm>
                      <a:off x="0" y="0"/>
                      <a:ext cx="1708785" cy="3644265"/>
                    </a:xfrm>
                    <a:prstGeom prst="rect">
                      <a:avLst/>
                    </a:prstGeom>
                    <a:noFill/>
                    <a:ln>
                      <a:noFill/>
                    </a:ln>
                  </pic:spPr>
                </pic:pic>
              </a:graphicData>
            </a:graphic>
          </wp:inline>
        </w:drawing>
      </w:r>
    </w:p>
    <w:p/>
    <w:p/>
    <w:p/>
    <w:p/>
    <w:p/>
    <w:p/>
    <w:p/>
    <w:p/>
    <w:p/>
    <w:p>
      <w:pPr>
        <w:rPr>
          <w:rFonts w:hint="default"/>
          <w:lang w:val="en-US"/>
        </w:rPr>
      </w:pPr>
      <w:r>
        <w:rPr>
          <w:rFonts w:hint="default"/>
          <w:b/>
          <w:bCs/>
          <w:lang w:val="en-US"/>
        </w:rPr>
        <w:t>Step5: Write Back</w:t>
      </w:r>
    </w:p>
    <w:p>
      <w:pPr>
        <w:numPr>
          <w:ilvl w:val="0"/>
          <w:numId w:val="5"/>
        </w:numPr>
        <w:rPr>
          <w:rFonts w:hint="default"/>
          <w:lang w:val="en-US"/>
        </w:rPr>
      </w:pPr>
      <w:r>
        <w:rPr>
          <w:rFonts w:hint="default"/>
          <w:lang w:val="en-US"/>
        </w:rPr>
        <w:t>In this step WB will split the branch of MemToReg to determine the output of the multiplexer is ALU result or Data read from the RAM.</w:t>
      </w:r>
    </w:p>
    <w:p>
      <w:pPr>
        <w:numPr>
          <w:ilvl w:val="0"/>
          <w:numId w:val="5"/>
        </w:numPr>
        <w:rPr>
          <w:rFonts w:hint="default"/>
          <w:lang w:val="en-US"/>
        </w:rPr>
      </w:pPr>
      <w:r>
        <w:rPr>
          <w:rFonts w:hint="default"/>
          <w:lang w:val="en-US"/>
        </w:rPr>
        <w:t>The wreg(write register) will send to the hazard to see if stall is needed.</w:t>
      </w:r>
    </w:p>
    <w:p>
      <w:pPr>
        <w:numPr>
          <w:ilvl w:val="0"/>
          <w:numId w:val="5"/>
        </w:numPr>
        <w:rPr>
          <w:rFonts w:hint="default"/>
          <w:lang w:val="en-US"/>
        </w:rPr>
      </w:pPr>
      <w:r>
        <w:rPr>
          <w:rFonts w:hint="default"/>
          <w:lang w:val="en-US"/>
        </w:rPr>
        <w:t>Finally halt could be used and it is connected to the multiplexer of the clock.</w:t>
      </w:r>
    </w:p>
    <w:p>
      <w:pPr>
        <w:numPr>
          <w:numId w:val="0"/>
        </w:numPr>
        <w:spacing w:after="160" w:line="259" w:lineRule="auto"/>
      </w:pPr>
      <w:r>
        <w:drawing>
          <wp:inline distT="0" distB="0" distL="114300" distR="114300">
            <wp:extent cx="2453640" cy="4345305"/>
            <wp:effectExtent l="0" t="0" r="10160" b="10795"/>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11"/>
                    <a:stretch>
                      <a:fillRect/>
                    </a:stretch>
                  </pic:blipFill>
                  <pic:spPr>
                    <a:xfrm>
                      <a:off x="0" y="0"/>
                      <a:ext cx="2453640" cy="4345305"/>
                    </a:xfrm>
                    <a:prstGeom prst="rect">
                      <a:avLst/>
                    </a:prstGeom>
                    <a:noFill/>
                    <a:ln>
                      <a:noFill/>
                    </a:ln>
                  </pic:spPr>
                </pic:pic>
              </a:graphicData>
            </a:graphic>
          </wp:inline>
        </w:drawing>
      </w:r>
    </w:p>
    <w:p>
      <w:pPr>
        <w:numPr>
          <w:numId w:val="0"/>
        </w:numPr>
        <w:spacing w:after="160" w:line="259" w:lineRule="auto"/>
      </w:pPr>
    </w:p>
    <w:p>
      <w:pPr>
        <w:numPr>
          <w:numId w:val="0"/>
        </w:numPr>
        <w:spacing w:after="160" w:line="259" w:lineRule="auto"/>
      </w:pPr>
    </w:p>
    <w:p>
      <w:pPr>
        <w:numPr>
          <w:numId w:val="0"/>
        </w:numPr>
        <w:spacing w:after="160" w:line="259" w:lineRule="auto"/>
      </w:pPr>
    </w:p>
    <w:p>
      <w:pPr>
        <w:numPr>
          <w:numId w:val="0"/>
        </w:numPr>
        <w:spacing w:after="160" w:line="259" w:lineRule="auto"/>
      </w:pPr>
    </w:p>
    <w:p>
      <w:pPr>
        <w:numPr>
          <w:numId w:val="0"/>
        </w:numPr>
        <w:spacing w:after="160" w:line="259" w:lineRule="auto"/>
      </w:pPr>
    </w:p>
    <w:p>
      <w:pPr>
        <w:numPr>
          <w:numId w:val="0"/>
        </w:numPr>
        <w:spacing w:after="160" w:line="259" w:lineRule="auto"/>
      </w:pPr>
    </w:p>
    <w:p>
      <w:pPr>
        <w:numPr>
          <w:numId w:val="0"/>
        </w:numPr>
        <w:spacing w:after="160" w:line="259" w:lineRule="auto"/>
      </w:pPr>
    </w:p>
    <w:p>
      <w:pPr>
        <w:numPr>
          <w:numId w:val="0"/>
        </w:numPr>
        <w:spacing w:after="160" w:line="259" w:lineRule="auto"/>
      </w:pPr>
    </w:p>
    <w:p>
      <w:pPr>
        <w:numPr>
          <w:numId w:val="0"/>
        </w:numPr>
        <w:spacing w:after="160" w:line="259" w:lineRule="auto"/>
      </w:pPr>
    </w:p>
    <w:p>
      <w:pPr>
        <w:numPr>
          <w:numId w:val="0"/>
        </w:numPr>
        <w:spacing w:after="160" w:line="259" w:lineRule="auto"/>
        <w:rPr>
          <w:rFonts w:hint="default"/>
          <w:lang w:val="en-US"/>
        </w:rPr>
      </w:pPr>
    </w:p>
    <w:p>
      <w:pPr>
        <w:pStyle w:val="5"/>
        <w:numPr>
          <w:ilvl w:val="0"/>
          <w:numId w:val="1"/>
        </w:numPr>
      </w:pPr>
      <w:r>
        <w:t>Please explain how does your processor deal with different types of hazards.</w:t>
      </w:r>
    </w:p>
    <w:p>
      <w:pPr>
        <w:pStyle w:val="5"/>
        <w:numPr>
          <w:numId w:val="0"/>
        </w:numPr>
        <w:ind w:left="360" w:leftChars="0"/>
      </w:pPr>
    </w:p>
    <w:p>
      <w:pPr>
        <w:pStyle w:val="5"/>
        <w:numPr>
          <w:numId w:val="0"/>
        </w:numPr>
        <w:ind w:left="360" w:leftChars="0"/>
        <w:rPr>
          <w:rFonts w:hint="default"/>
          <w:lang w:val="en-US"/>
        </w:rPr>
      </w:pPr>
      <w:r>
        <w:rPr>
          <w:rFonts w:hint="default"/>
          <w:lang w:val="en-US"/>
        </w:rPr>
        <w:t xml:space="preserve">The hazards comes from two situations: </w:t>
      </w:r>
    </w:p>
    <w:p>
      <w:pPr>
        <w:pStyle w:val="5"/>
        <w:numPr>
          <w:numId w:val="0"/>
        </w:numPr>
        <w:ind w:left="360" w:leftChars="0"/>
        <w:rPr>
          <w:rFonts w:hint="default"/>
          <w:lang w:val="en-US"/>
        </w:rPr>
      </w:pPr>
      <w:r>
        <w:rPr>
          <w:rFonts w:hint="default"/>
          <w:lang w:val="en-US"/>
        </w:rPr>
        <w:t>1. Register needed is being used (halt and flush)</w:t>
      </w:r>
    </w:p>
    <w:p>
      <w:pPr>
        <w:pStyle w:val="5"/>
        <w:numPr>
          <w:numId w:val="0"/>
        </w:numPr>
        <w:ind w:left="360" w:leftChars="0"/>
        <w:rPr>
          <w:rFonts w:hint="default"/>
          <w:lang w:val="en-US"/>
        </w:rPr>
      </w:pPr>
      <w:r>
        <w:rPr>
          <w:rFonts w:hint="default"/>
          <w:lang w:val="en-US"/>
        </w:rPr>
        <w:t>2. Branch or Jump instructions (flush)</w:t>
      </w:r>
    </w:p>
    <w:p>
      <w:pPr>
        <w:pStyle w:val="5"/>
        <w:numPr>
          <w:numId w:val="0"/>
        </w:numPr>
        <w:ind w:left="360" w:leftChars="0"/>
        <w:rPr>
          <w:rFonts w:hint="default"/>
          <w:lang w:val="en-US"/>
        </w:rPr>
      </w:pPr>
    </w:p>
    <w:p>
      <w:pPr>
        <w:pStyle w:val="5"/>
        <w:numPr>
          <w:numId w:val="0"/>
        </w:numPr>
        <w:ind w:left="360" w:leftChars="0"/>
        <w:rPr>
          <w:rFonts w:hint="default"/>
          <w:lang w:val="en-US"/>
        </w:rPr>
      </w:pPr>
      <w:r>
        <w:rPr>
          <w:rFonts w:hint="default"/>
          <w:lang w:val="en-US"/>
        </w:rPr>
        <w:t>To solve the first hazard, we stall the ID stage and IF stage until the other progress requiring the register is finished. For example, in MemWrite, if the register needed(r1 and r2) is the same as Mem, we’ll need to stall IF and stall ID.</w:t>
      </w:r>
    </w:p>
    <w:p>
      <w:pPr>
        <w:pStyle w:val="5"/>
        <w:numPr>
          <w:numId w:val="0"/>
        </w:numPr>
        <w:ind w:left="360" w:leftChars="0"/>
        <w:rPr>
          <w:rFonts w:hint="default"/>
          <w:lang w:val="en-US"/>
        </w:rPr>
      </w:pPr>
    </w:p>
    <w:p>
      <w:pPr>
        <w:pStyle w:val="5"/>
        <w:numPr>
          <w:numId w:val="0"/>
        </w:numPr>
        <w:ind w:left="360" w:leftChars="0"/>
        <w:rPr>
          <w:rFonts w:hint="default"/>
          <w:lang w:val="en-US"/>
        </w:rPr>
      </w:pPr>
      <w:r>
        <w:rPr>
          <w:rFonts w:hint="default"/>
          <w:lang w:val="en-US"/>
        </w:rPr>
        <w:t>For the second hazard, if branch or jump is encountered, we will flush all the registers in the IF pipeline to prepare for the fetch of new instructions</w:t>
      </w:r>
    </w:p>
    <w:p>
      <w:pPr>
        <w:pStyle w:val="5"/>
        <w:numPr>
          <w:numId w:val="0"/>
        </w:numPr>
        <w:ind w:left="360" w:leftChars="0"/>
        <w:rPr>
          <w:rFonts w:hint="default"/>
          <w:lang w:val="en-US"/>
        </w:rPr>
      </w:pPr>
      <w:r>
        <w:drawing>
          <wp:inline distT="0" distB="0" distL="114300" distR="114300">
            <wp:extent cx="5723255" cy="2195830"/>
            <wp:effectExtent l="0" t="0" r="4445" b="1270"/>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12"/>
                    <a:stretch>
                      <a:fillRect/>
                    </a:stretch>
                  </pic:blipFill>
                  <pic:spPr>
                    <a:xfrm>
                      <a:off x="0" y="0"/>
                      <a:ext cx="5723255" cy="2195830"/>
                    </a:xfrm>
                    <a:prstGeom prst="rect">
                      <a:avLst/>
                    </a:prstGeom>
                    <a:noFill/>
                    <a:ln>
                      <a:noFill/>
                    </a:ln>
                  </pic:spPr>
                </pic:pic>
              </a:graphicData>
            </a:graphic>
          </wp:inline>
        </w:drawing>
      </w:r>
    </w:p>
    <w:p>
      <w:pPr>
        <w:ind w:left="360"/>
      </w:pPr>
    </w:p>
    <w:p>
      <w:pPr>
        <w:ind w:left="360"/>
      </w:pPr>
    </w:p>
    <w:p>
      <w:pPr>
        <w:ind w:left="360"/>
      </w:pPr>
    </w:p>
    <w:p>
      <w:pPr>
        <w:ind w:left="360"/>
      </w:pPr>
    </w:p>
    <w:p>
      <w:pPr>
        <w:ind w:left="360"/>
      </w:pPr>
    </w:p>
    <w:p>
      <w:pPr>
        <w:ind w:left="360"/>
      </w:pPr>
    </w:p>
    <w:p>
      <w:pPr>
        <w:ind w:left="360"/>
      </w:pPr>
    </w:p>
    <w:p>
      <w:pPr>
        <w:ind w:left="360"/>
      </w:pPr>
    </w:p>
    <w:p>
      <w:pPr>
        <w:ind w:left="360"/>
      </w:pPr>
    </w:p>
    <w:p>
      <w:pPr>
        <w:ind w:left="360"/>
      </w:pPr>
    </w:p>
    <w:p>
      <w:pPr>
        <w:ind w:left="360"/>
      </w:pPr>
    </w:p>
    <w:p/>
    <w:p/>
    <w:p/>
    <w:p>
      <w:pPr>
        <w:pStyle w:val="5"/>
        <w:numPr>
          <w:ilvl w:val="0"/>
          <w:numId w:val="1"/>
        </w:numPr>
      </w:pPr>
      <w:r>
        <w:t>Fill the following table with the machine codes of each instruction of the testing program:</w:t>
      </w:r>
    </w:p>
    <w:p>
      <w:pPr>
        <w:ind w:left="360"/>
        <w:rPr>
          <w:b/>
        </w:rPr>
      </w:pPr>
      <w:r>
        <w:rPr>
          <w:b/>
        </w:rPr>
        <w:t>Test program 5:</w:t>
      </w:r>
    </w:p>
    <w:tbl>
      <w:tblPr>
        <w:tblStyle w:val="3"/>
        <w:tblpPr w:leftFromText="180" w:rightFromText="180" w:vertAnchor="text" w:horzAnchor="margin" w:tblpXSpec="center" w:tblpY="2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96"/>
        <w:gridCol w:w="3971"/>
        <w:gridCol w:w="21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4" w:hRule="atLeast"/>
        </w:trPr>
        <w:tc>
          <w:tcPr>
            <w:tcW w:w="1796" w:type="dxa"/>
          </w:tcPr>
          <w:p>
            <w:pPr>
              <w:spacing w:after="0" w:line="240" w:lineRule="auto"/>
            </w:pPr>
            <w:r>
              <w:t>instruction</w:t>
            </w:r>
          </w:p>
        </w:tc>
        <w:tc>
          <w:tcPr>
            <w:tcW w:w="3971" w:type="dxa"/>
          </w:tcPr>
          <w:p>
            <w:pPr>
              <w:spacing w:after="0" w:line="240" w:lineRule="auto"/>
              <w:jc w:val="center"/>
            </w:pPr>
            <w:r>
              <w:t>machine code (binary)</w:t>
            </w:r>
          </w:p>
        </w:tc>
        <w:tc>
          <w:tcPr>
            <w:tcW w:w="2181" w:type="dxa"/>
          </w:tcPr>
          <w:p>
            <w:pPr>
              <w:spacing w:after="0" w:line="240" w:lineRule="auto"/>
            </w:pPr>
            <w:r>
              <w:t>machine code (hex)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0" w:hRule="atLeast"/>
        </w:trPr>
        <w:tc>
          <w:tcPr>
            <w:tcW w:w="1796" w:type="dxa"/>
          </w:tcPr>
          <w:p>
            <w:pPr>
              <w:spacing w:after="0" w:line="240" w:lineRule="auto"/>
              <w:rPr>
                <w:color w:val="000000" w:themeColor="text1"/>
                <w14:textFill>
                  <w14:solidFill>
                    <w14:schemeClr w14:val="tx1"/>
                  </w14:solidFill>
                </w14:textFill>
              </w:rPr>
            </w:pPr>
            <w:r>
              <w:rPr>
                <w:color w:val="000000" w:themeColor="text1"/>
                <w14:textFill>
                  <w14:solidFill>
                    <w14:schemeClr w14:val="tx1"/>
                  </w14:solidFill>
                </w14:textFill>
              </w:rPr>
              <w:t>li $r1, 10</w:t>
            </w:r>
          </w:p>
        </w:tc>
        <w:tc>
          <w:tcPr>
            <w:tcW w:w="3971" w:type="dxa"/>
          </w:tcPr>
          <w:p>
            <w:pPr>
              <w:spacing w:after="0" w:line="240" w:lineRule="auto"/>
              <w:rPr>
                <w:rFonts w:hint="default"/>
                <w:lang w:val="en-US"/>
              </w:rPr>
            </w:pPr>
            <w:r>
              <w:rPr>
                <w:rFonts w:hint="default"/>
                <w:lang w:val="en-US"/>
              </w:rPr>
              <w:t>0000 0000 0000 1010</w:t>
            </w:r>
          </w:p>
        </w:tc>
        <w:tc>
          <w:tcPr>
            <w:tcW w:w="2181" w:type="dxa"/>
          </w:tcPr>
          <w:p>
            <w:pPr>
              <w:spacing w:after="0" w:line="240" w:lineRule="auto"/>
              <w:rPr>
                <w:rFonts w:hint="default"/>
                <w:lang w:val="en-US"/>
              </w:rPr>
            </w:pPr>
            <w:r>
              <w:rPr>
                <w:rFonts w:hint="default"/>
                <w:lang w:val="en-US"/>
              </w:rPr>
              <w:t>000A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4" w:hRule="atLeast"/>
        </w:trPr>
        <w:tc>
          <w:tcPr>
            <w:tcW w:w="1796" w:type="dxa"/>
          </w:tcPr>
          <w:p>
            <w:pPr>
              <w:spacing w:after="0" w:line="240" w:lineRule="auto"/>
              <w:rPr>
                <w:color w:val="000000" w:themeColor="text1"/>
                <w14:textFill>
                  <w14:solidFill>
                    <w14:schemeClr w14:val="tx1"/>
                  </w14:solidFill>
                </w14:textFill>
              </w:rPr>
            </w:pPr>
            <w:r>
              <w:rPr>
                <w:color w:val="000000" w:themeColor="text1"/>
                <w14:textFill>
                  <w14:solidFill>
                    <w14:schemeClr w14:val="tx1"/>
                  </w14:solidFill>
                </w14:textFill>
              </w:rPr>
              <w:t>li $r2, 8</w:t>
            </w:r>
          </w:p>
        </w:tc>
        <w:tc>
          <w:tcPr>
            <w:tcW w:w="3971" w:type="dxa"/>
          </w:tcPr>
          <w:p>
            <w:pPr>
              <w:spacing w:after="0" w:line="240" w:lineRule="auto"/>
              <w:rPr>
                <w:rFonts w:hint="default"/>
                <w:lang w:val="en-US"/>
              </w:rPr>
            </w:pPr>
            <w:r>
              <w:rPr>
                <w:rFonts w:hint="default"/>
                <w:lang w:val="en-US"/>
              </w:rPr>
              <w:t>0000 0000 0010 1000</w:t>
            </w:r>
          </w:p>
        </w:tc>
        <w:tc>
          <w:tcPr>
            <w:tcW w:w="2181" w:type="dxa"/>
          </w:tcPr>
          <w:p>
            <w:pPr>
              <w:spacing w:after="0" w:line="240" w:lineRule="auto"/>
              <w:rPr>
                <w:rFonts w:hint="default"/>
                <w:lang w:val="en-US"/>
              </w:rPr>
            </w:pPr>
            <w:r>
              <w:rPr>
                <w:rFonts w:hint="default"/>
                <w:lang w:val="en-US"/>
              </w:rPr>
              <w:t>0028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4" w:hRule="atLeast"/>
        </w:trPr>
        <w:tc>
          <w:tcPr>
            <w:tcW w:w="1796" w:type="dxa"/>
          </w:tcPr>
          <w:p>
            <w:pPr>
              <w:spacing w:after="0" w:line="240" w:lineRule="auto"/>
              <w:rPr>
                <w:color w:val="000000" w:themeColor="text1"/>
                <w14:textFill>
                  <w14:solidFill>
                    <w14:schemeClr w14:val="tx1"/>
                  </w14:solidFill>
                </w14:textFill>
              </w:rPr>
            </w:pPr>
            <w:r>
              <w:rPr>
                <w:color w:val="000000" w:themeColor="text1"/>
                <w14:textFill>
                  <w14:solidFill>
                    <w14:schemeClr w14:val="tx1"/>
                  </w14:solidFill>
                </w14:textFill>
              </w:rPr>
              <w:t>li $r3, 0</w:t>
            </w:r>
          </w:p>
        </w:tc>
        <w:tc>
          <w:tcPr>
            <w:tcW w:w="3971" w:type="dxa"/>
          </w:tcPr>
          <w:p>
            <w:pPr>
              <w:spacing w:after="0" w:line="240" w:lineRule="auto"/>
              <w:rPr>
                <w:rFonts w:hint="default"/>
                <w:lang w:val="en-US"/>
              </w:rPr>
            </w:pPr>
            <w:r>
              <w:rPr>
                <w:rFonts w:hint="default"/>
                <w:lang w:val="en-US"/>
              </w:rPr>
              <w:t>0000 0000 0100 0000</w:t>
            </w:r>
          </w:p>
        </w:tc>
        <w:tc>
          <w:tcPr>
            <w:tcW w:w="2181" w:type="dxa"/>
          </w:tcPr>
          <w:p>
            <w:pPr>
              <w:spacing w:after="0" w:line="240" w:lineRule="auto"/>
              <w:rPr>
                <w:rFonts w:hint="default"/>
                <w:lang w:val="en-US"/>
              </w:rPr>
            </w:pPr>
            <w:r>
              <w:rPr>
                <w:rFonts w:hint="default"/>
                <w:lang w:val="en-US"/>
              </w:rPr>
              <w:t>0040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4" w:hRule="atLeast"/>
        </w:trPr>
        <w:tc>
          <w:tcPr>
            <w:tcW w:w="1796" w:type="dxa"/>
          </w:tcPr>
          <w:p>
            <w:pPr>
              <w:spacing w:after="0" w:line="240" w:lineRule="auto"/>
              <w:rPr>
                <w:color w:val="000000" w:themeColor="text1"/>
                <w14:textFill>
                  <w14:solidFill>
                    <w14:schemeClr w14:val="tx1"/>
                  </w14:solidFill>
                </w14:textFill>
              </w:rPr>
            </w:pPr>
            <w:r>
              <w:rPr>
                <w:color w:val="000000" w:themeColor="text1"/>
                <w14:textFill>
                  <w14:solidFill>
                    <w14:schemeClr w14:val="tx1"/>
                  </w14:solidFill>
                </w14:textFill>
              </w:rPr>
              <w:t>store $r1, $r3</w:t>
            </w:r>
          </w:p>
        </w:tc>
        <w:tc>
          <w:tcPr>
            <w:tcW w:w="3971" w:type="dxa"/>
          </w:tcPr>
          <w:p>
            <w:pPr>
              <w:spacing w:after="0" w:line="240" w:lineRule="auto"/>
              <w:rPr>
                <w:rFonts w:hint="default"/>
                <w:lang w:val="en-US"/>
              </w:rPr>
            </w:pPr>
            <w:r>
              <w:rPr>
                <w:rFonts w:hint="default"/>
                <w:lang w:val="en-US"/>
              </w:rPr>
              <w:t>0011 0010 0000 0000</w:t>
            </w:r>
          </w:p>
        </w:tc>
        <w:tc>
          <w:tcPr>
            <w:tcW w:w="2181" w:type="dxa"/>
          </w:tcPr>
          <w:p>
            <w:pPr>
              <w:spacing w:after="0" w:line="240" w:lineRule="auto"/>
              <w:rPr>
                <w:rFonts w:hint="default"/>
                <w:lang w:val="en-US"/>
              </w:rPr>
            </w:pPr>
            <w:r>
              <w:rPr>
                <w:rFonts w:hint="default"/>
                <w:lang w:val="en-US"/>
              </w:rPr>
              <w:t>3200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4" w:hRule="atLeast"/>
        </w:trPr>
        <w:tc>
          <w:tcPr>
            <w:tcW w:w="1796" w:type="dxa"/>
          </w:tcPr>
          <w:p>
            <w:pPr>
              <w:spacing w:after="0" w:line="240" w:lineRule="auto"/>
              <w:rPr>
                <w:color w:val="000000" w:themeColor="text1"/>
                <w14:textFill>
                  <w14:solidFill>
                    <w14:schemeClr w14:val="tx1"/>
                  </w14:solidFill>
                </w14:textFill>
              </w:rPr>
            </w:pPr>
            <w:r>
              <w:rPr>
                <w:color w:val="000000" w:themeColor="text1"/>
                <w14:textFill>
                  <w14:solidFill>
                    <w14:schemeClr w14:val="tx1"/>
                  </w14:solidFill>
                </w14:textFill>
              </w:rPr>
              <w:t>load $r4, $r3</w:t>
            </w:r>
          </w:p>
        </w:tc>
        <w:tc>
          <w:tcPr>
            <w:tcW w:w="3971" w:type="dxa"/>
          </w:tcPr>
          <w:p>
            <w:pPr>
              <w:spacing w:after="0" w:line="240" w:lineRule="auto"/>
              <w:rPr>
                <w:rFonts w:hint="default"/>
                <w:lang w:val="en-US"/>
              </w:rPr>
            </w:pPr>
            <w:r>
              <w:rPr>
                <w:rFonts w:hint="default"/>
                <w:lang w:val="en-US"/>
              </w:rPr>
              <w:t>0010 1010 0110 0000</w:t>
            </w:r>
          </w:p>
        </w:tc>
        <w:tc>
          <w:tcPr>
            <w:tcW w:w="2181" w:type="dxa"/>
          </w:tcPr>
          <w:p>
            <w:pPr>
              <w:spacing w:after="0" w:line="240" w:lineRule="auto"/>
              <w:rPr>
                <w:rFonts w:hint="default"/>
                <w:lang w:val="en-US"/>
              </w:rPr>
            </w:pPr>
            <w:r>
              <w:rPr>
                <w:rFonts w:hint="default"/>
                <w:lang w:val="en-US"/>
              </w:rPr>
              <w:t>2A60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4" w:hRule="atLeast"/>
        </w:trPr>
        <w:tc>
          <w:tcPr>
            <w:tcW w:w="1796" w:type="dxa"/>
          </w:tcPr>
          <w:p>
            <w:pPr>
              <w:spacing w:after="0" w:line="240" w:lineRule="auto"/>
              <w:rPr>
                <w:color w:val="000000" w:themeColor="text1"/>
                <w14:textFill>
                  <w14:solidFill>
                    <w14:schemeClr w14:val="tx1"/>
                  </w14:solidFill>
                </w14:textFill>
              </w:rPr>
            </w:pPr>
            <w:r>
              <w:rPr>
                <w:color w:val="000000" w:themeColor="text1"/>
                <w14:textFill>
                  <w14:solidFill>
                    <w14:schemeClr w14:val="tx1"/>
                  </w14:solidFill>
                </w14:textFill>
              </w:rPr>
              <w:t>add $r5, $r4, $r2</w:t>
            </w:r>
          </w:p>
        </w:tc>
        <w:tc>
          <w:tcPr>
            <w:tcW w:w="3971" w:type="dxa"/>
          </w:tcPr>
          <w:p>
            <w:pPr>
              <w:spacing w:after="0" w:line="240" w:lineRule="auto"/>
              <w:rPr>
                <w:rFonts w:hint="default"/>
                <w:lang w:val="en-US"/>
              </w:rPr>
            </w:pPr>
            <w:r>
              <w:rPr>
                <w:rFonts w:hint="default"/>
                <w:lang w:val="en-US"/>
              </w:rPr>
              <w:t>0000 1011 0011 0000</w:t>
            </w:r>
          </w:p>
        </w:tc>
        <w:tc>
          <w:tcPr>
            <w:tcW w:w="2181" w:type="dxa"/>
          </w:tcPr>
          <w:p>
            <w:pPr>
              <w:spacing w:after="0" w:line="240" w:lineRule="auto"/>
              <w:rPr>
                <w:rFonts w:hint="default"/>
                <w:lang w:val="en-US"/>
              </w:rPr>
            </w:pPr>
            <w:r>
              <w:rPr>
                <w:rFonts w:hint="default"/>
                <w:lang w:val="en-US"/>
              </w:rPr>
              <w:t>0B30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4" w:hRule="atLeast"/>
        </w:trPr>
        <w:tc>
          <w:tcPr>
            <w:tcW w:w="1796" w:type="dxa"/>
          </w:tcPr>
          <w:p>
            <w:pPr>
              <w:spacing w:after="0" w:line="240" w:lineRule="auto"/>
              <w:rPr>
                <w:color w:val="000000" w:themeColor="text1"/>
                <w14:textFill>
                  <w14:solidFill>
                    <w14:schemeClr w14:val="tx1"/>
                  </w14:solidFill>
                </w14:textFill>
              </w:rPr>
            </w:pPr>
            <w:r>
              <w:rPr>
                <w:color w:val="000000" w:themeColor="text1"/>
                <w14:textFill>
                  <w14:solidFill>
                    <w14:schemeClr w14:val="tx1"/>
                  </w14:solidFill>
                </w14:textFill>
              </w:rPr>
              <w:t>ble $r2, $r4, 2</w:t>
            </w:r>
          </w:p>
        </w:tc>
        <w:tc>
          <w:tcPr>
            <w:tcW w:w="3971" w:type="dxa"/>
          </w:tcPr>
          <w:p>
            <w:pPr>
              <w:spacing w:after="0" w:line="240" w:lineRule="auto"/>
              <w:rPr>
                <w:rFonts w:hint="default"/>
                <w:lang w:val="en-US"/>
              </w:rPr>
            </w:pPr>
            <w:r>
              <w:rPr>
                <w:rFonts w:hint="default"/>
                <w:lang w:val="en-US"/>
              </w:rPr>
              <w:t>0101 1011 0010 0010</w:t>
            </w:r>
          </w:p>
        </w:tc>
        <w:tc>
          <w:tcPr>
            <w:tcW w:w="2181" w:type="dxa"/>
          </w:tcPr>
          <w:p>
            <w:pPr>
              <w:spacing w:after="0" w:line="240" w:lineRule="auto"/>
              <w:rPr>
                <w:rFonts w:hint="default"/>
                <w:lang w:val="en-US"/>
              </w:rPr>
            </w:pPr>
            <w:r>
              <w:rPr>
                <w:rFonts w:hint="default"/>
                <w:lang w:val="en-US"/>
              </w:rPr>
              <w:t>5B22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4" w:hRule="atLeast"/>
        </w:trPr>
        <w:tc>
          <w:tcPr>
            <w:tcW w:w="1796" w:type="dxa"/>
          </w:tcPr>
          <w:p>
            <w:pPr>
              <w:spacing w:after="0" w:line="240" w:lineRule="auto"/>
              <w:rPr>
                <w:color w:val="000000" w:themeColor="text1"/>
                <w14:textFill>
                  <w14:solidFill>
                    <w14:schemeClr w14:val="tx1"/>
                  </w14:solidFill>
                </w14:textFill>
              </w:rPr>
            </w:pPr>
            <w:r>
              <w:rPr>
                <w:color w:val="000000" w:themeColor="text1"/>
                <w14:textFill>
                  <w14:solidFill>
                    <w14:schemeClr w14:val="tx1"/>
                  </w14:solidFill>
                </w14:textFill>
              </w:rPr>
              <w:t>and $r6, $r4, $r2</w:t>
            </w:r>
          </w:p>
        </w:tc>
        <w:tc>
          <w:tcPr>
            <w:tcW w:w="3971" w:type="dxa"/>
          </w:tcPr>
          <w:p>
            <w:pPr>
              <w:spacing w:after="0" w:line="240" w:lineRule="auto"/>
              <w:rPr>
                <w:rFonts w:hint="default"/>
                <w:lang w:val="en-US"/>
              </w:rPr>
            </w:pPr>
            <w:r>
              <w:rPr>
                <w:rFonts w:hint="default"/>
                <w:lang w:val="en-US"/>
              </w:rPr>
              <w:t>0001 0011 0011 0100</w:t>
            </w:r>
          </w:p>
        </w:tc>
        <w:tc>
          <w:tcPr>
            <w:tcW w:w="2181" w:type="dxa"/>
          </w:tcPr>
          <w:p>
            <w:pPr>
              <w:spacing w:after="0" w:line="240" w:lineRule="auto"/>
              <w:rPr>
                <w:rFonts w:hint="default"/>
                <w:lang w:val="en-US"/>
              </w:rPr>
            </w:pPr>
            <w:r>
              <w:rPr>
                <w:rFonts w:hint="default"/>
                <w:lang w:val="en-US"/>
              </w:rPr>
              <w:t>1334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4" w:hRule="atLeast"/>
        </w:trPr>
        <w:tc>
          <w:tcPr>
            <w:tcW w:w="1796" w:type="dxa"/>
          </w:tcPr>
          <w:p>
            <w:pPr>
              <w:spacing w:after="0" w:line="240" w:lineRule="auto"/>
              <w:rPr>
                <w:color w:val="000000" w:themeColor="text1"/>
                <w14:textFill>
                  <w14:solidFill>
                    <w14:schemeClr w14:val="tx1"/>
                  </w14:solidFill>
                </w14:textFill>
              </w:rPr>
            </w:pPr>
            <w:r>
              <w:rPr>
                <w:color w:val="000000" w:themeColor="text1"/>
                <w14:textFill>
                  <w14:solidFill>
                    <w14:schemeClr w14:val="tx1"/>
                  </w14:solidFill>
                </w14:textFill>
              </w:rPr>
              <w:t>halt</w:t>
            </w:r>
          </w:p>
        </w:tc>
        <w:tc>
          <w:tcPr>
            <w:tcW w:w="3971" w:type="dxa"/>
          </w:tcPr>
          <w:p>
            <w:pPr>
              <w:spacing w:after="0" w:line="240" w:lineRule="auto"/>
              <w:rPr>
                <w:rFonts w:hint="default"/>
                <w:lang w:val="en-US"/>
              </w:rPr>
            </w:pPr>
            <w:r>
              <w:rPr>
                <w:rFonts w:hint="default"/>
                <w:lang w:val="en-US"/>
              </w:rPr>
              <w:t>1001 1000 0000 0000</w:t>
            </w:r>
            <w:bookmarkStart w:id="0" w:name="_GoBack"/>
            <w:bookmarkEnd w:id="0"/>
          </w:p>
        </w:tc>
        <w:tc>
          <w:tcPr>
            <w:tcW w:w="2181" w:type="dxa"/>
          </w:tcPr>
          <w:p>
            <w:pPr>
              <w:spacing w:after="0" w:line="240" w:lineRule="auto"/>
              <w:rPr>
                <w:rFonts w:hint="default"/>
                <w:lang w:val="en-US"/>
              </w:rPr>
            </w:pPr>
            <w:r>
              <w:rPr>
                <w:rFonts w:hint="default"/>
                <w:lang w:val="en-US"/>
              </w:rPr>
              <w:t>9800</w:t>
            </w:r>
          </w:p>
        </w:tc>
      </w:tr>
    </w:tbl>
    <w:p>
      <w:pPr>
        <w:ind w:left="360"/>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52A5D1F"/>
    <w:multiLevelType w:val="singleLevel"/>
    <w:tmpl w:val="952A5D1F"/>
    <w:lvl w:ilvl="0" w:tentative="0">
      <w:start w:val="1"/>
      <w:numFmt w:val="decimal"/>
      <w:suff w:val="space"/>
      <w:lvlText w:val="%1."/>
      <w:lvlJc w:val="left"/>
    </w:lvl>
  </w:abstractNum>
  <w:abstractNum w:abstractNumId="1">
    <w:nsid w:val="AC3C4998"/>
    <w:multiLevelType w:val="singleLevel"/>
    <w:tmpl w:val="AC3C4998"/>
    <w:lvl w:ilvl="0" w:tentative="0">
      <w:start w:val="1"/>
      <w:numFmt w:val="decimal"/>
      <w:suff w:val="space"/>
      <w:lvlText w:val="%1."/>
      <w:lvlJc w:val="left"/>
    </w:lvl>
  </w:abstractNum>
  <w:abstractNum w:abstractNumId="2">
    <w:nsid w:val="C40237BE"/>
    <w:multiLevelType w:val="singleLevel"/>
    <w:tmpl w:val="C40237BE"/>
    <w:lvl w:ilvl="0" w:tentative="0">
      <w:start w:val="1"/>
      <w:numFmt w:val="decimal"/>
      <w:suff w:val="space"/>
      <w:lvlText w:val="%1."/>
      <w:lvlJc w:val="left"/>
    </w:lvl>
  </w:abstractNum>
  <w:abstractNum w:abstractNumId="3">
    <w:nsid w:val="3DA4703C"/>
    <w:multiLevelType w:val="multilevel"/>
    <w:tmpl w:val="3DA4703C"/>
    <w:lvl w:ilvl="0" w:tentative="0">
      <w:start w:val="1"/>
      <w:numFmt w:val="upp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51B1A4AD"/>
    <w:multiLevelType w:val="singleLevel"/>
    <w:tmpl w:val="51B1A4AD"/>
    <w:lvl w:ilvl="0" w:tentative="0">
      <w:start w:val="1"/>
      <w:numFmt w:val="decimal"/>
      <w:suff w:val="space"/>
      <w:lvlText w:val="%1."/>
      <w:lvlJc w:val="left"/>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2"/>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mU4NDVlNjQ0YTVhMDZmOWY5ZTZhYmFiZDI5ZGRhZjUifQ=="/>
  </w:docVars>
  <w:rsids>
    <w:rsidRoot w:val="0075612F"/>
    <w:rsid w:val="001662C5"/>
    <w:rsid w:val="002C2DA3"/>
    <w:rsid w:val="00324B76"/>
    <w:rsid w:val="003F0AAF"/>
    <w:rsid w:val="00580521"/>
    <w:rsid w:val="005C4F76"/>
    <w:rsid w:val="00640D8C"/>
    <w:rsid w:val="0075612F"/>
    <w:rsid w:val="007C0F75"/>
    <w:rsid w:val="00825004"/>
    <w:rsid w:val="009818E5"/>
    <w:rsid w:val="009837A8"/>
    <w:rsid w:val="009976D3"/>
    <w:rsid w:val="009C5E9C"/>
    <w:rsid w:val="00B90F29"/>
    <w:rsid w:val="00C10B9C"/>
    <w:rsid w:val="00C40F18"/>
    <w:rsid w:val="00C45D0D"/>
    <w:rsid w:val="00D12AA4"/>
    <w:rsid w:val="00D82FE2"/>
    <w:rsid w:val="00E81062"/>
    <w:rsid w:val="00EA6A5E"/>
    <w:rsid w:val="00F92446"/>
    <w:rsid w:val="09497E1A"/>
    <w:rsid w:val="0A242D04"/>
    <w:rsid w:val="139006BC"/>
    <w:rsid w:val="142E2A82"/>
    <w:rsid w:val="1A8353DF"/>
    <w:rsid w:val="23B65E20"/>
    <w:rsid w:val="55653B22"/>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zh-CN" w:eastAsia="zh-CN" w:bidi="ar-SA"/>
    </w:rPr>
  </w:style>
  <w:style w:type="character" w:default="1" w:styleId="4">
    <w:name w:val="Default Paragraph Font"/>
    <w:semiHidden/>
    <w:unhideWhenUsed/>
    <w:qFormat/>
    <w:uiPriority w:val="1"/>
  </w:style>
  <w:style w:type="table" w:default="1" w:styleId="2">
    <w:name w:val="Normal Table"/>
    <w:semiHidden/>
    <w:unhideWhenUsed/>
    <w:qFormat/>
    <w:uiPriority w:val="99"/>
    <w:tblPr>
      <w:tblCellMar>
        <w:top w:w="0" w:type="dxa"/>
        <w:left w:w="108" w:type="dxa"/>
        <w:bottom w:w="0" w:type="dxa"/>
        <w:right w:w="108" w:type="dxa"/>
      </w:tblCellMar>
    </w:tblPr>
  </w:style>
  <w:style w:type="table" w:styleId="3">
    <w:name w:val="Table Grid"/>
    <w:basedOn w:val="2"/>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3.xml"/><Relationship Id="rId15" Type="http://schemas.openxmlformats.org/officeDocument/2006/relationships/customXml" Target="../customXml/item2.xml"/><Relationship Id="rId14" Type="http://schemas.openxmlformats.org/officeDocument/2006/relationships/customXml" Target="../customXml/item1.xml"/><Relationship Id="rId13" Type="http://schemas.openxmlformats.org/officeDocument/2006/relationships/numbering" Target="numbering.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6CB6D0143447345BC01F94D064BC753" ma:contentTypeVersion="14" ma:contentTypeDescription="Create a new document." ma:contentTypeScope="" ma:versionID="b32efb47b3937986e7584765175cbd4c">
  <xsd:schema xmlns:xsd="http://www.w3.org/2001/XMLSchema" xmlns:xs="http://www.w3.org/2001/XMLSchema" xmlns:p="http://schemas.microsoft.com/office/2006/metadata/properties" xmlns:ns3="b5674da8-9718-4e16-aebc-f0da23de9464" xmlns:ns4="7204a842-0bf8-462c-9254-9ca5808d63fc" targetNamespace="http://schemas.microsoft.com/office/2006/metadata/properties" ma:root="true" ma:fieldsID="1183c260e1c6ce08fe98529c279e0937" ns3:_="" ns4:_="">
    <xsd:import namespace="b5674da8-9718-4e16-aebc-f0da23de9464"/>
    <xsd:import namespace="7204a842-0bf8-462c-9254-9ca5808d63f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LengthInSeconds" minOccurs="0"/>
                <xsd:element ref="ns3:MediaServiceAutoTags" minOccurs="0"/>
                <xsd:element ref="ns3:MediaServiceGenerationTime" minOccurs="0"/>
                <xsd:element ref="ns3:MediaServiceEventHashCode" minOccurs="0"/>
                <xsd:element ref="ns3:MediaServiceOCR"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674da8-9718-4e16-aebc-f0da23de94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Length (seconds)"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204a842-0bf8-462c-9254-9ca5808d63fc"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SharingHintHash" ma:index="2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704B036-6C43-450F-BFC7-C59E85F9145C}">
  <ds:schemaRefs/>
</ds:datastoreItem>
</file>

<file path=customXml/itemProps2.xml><?xml version="1.0" encoding="utf-8"?>
<ds:datastoreItem xmlns:ds="http://schemas.openxmlformats.org/officeDocument/2006/customXml" ds:itemID="{1E8169BC-BF49-450E-BC82-16139C9A528B}">
  <ds:schemaRefs/>
</ds:datastoreItem>
</file>

<file path=customXml/itemProps3.xml><?xml version="1.0" encoding="utf-8"?>
<ds:datastoreItem xmlns:ds="http://schemas.openxmlformats.org/officeDocument/2006/customXml" ds:itemID="{1CA7322B-314D-480A-91B7-AFCBA44DACBF}">
  <ds:schemaRefs/>
</ds:datastoreItem>
</file>

<file path=docProps/app.xml><?xml version="1.0" encoding="utf-8"?>
<Properties xmlns="http://schemas.openxmlformats.org/officeDocument/2006/extended-properties" xmlns:vt="http://schemas.openxmlformats.org/officeDocument/2006/docPropsVTypes">
  <Template>Normal.dotm</Template>
  <Pages>2</Pages>
  <Words>98</Words>
  <Characters>565</Characters>
  <Lines>4</Lines>
  <Paragraphs>1</Paragraphs>
  <TotalTime>53</TotalTime>
  <ScaleCrop>false</ScaleCrop>
  <LinksUpToDate>false</LinksUpToDate>
  <CharactersWithSpaces>662</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2021-10-18T08:50:00Z</dcterms:created>
  <dc:creator>Dr. GUAN Nan</dc:creator>
  <cp:lastModifiedBy>刘恒澈</cp:lastModifiedBy>
  <dcterms:modified xsi:type="dcterms:W3CDTF">2023-11-27T12:35:29Z</dcterms:modified>
  <cp:revision>37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0x01010006CB6D0143447345BC01F94D064BC753</vt:lpwstr>
  </property>
  <property fmtid="{D5CDD505-2E9C-101B-9397-08002B2CF9AE}" pid="3" name="KSOProductBuildVer">
    <vt:lpwstr>2052-12.1.0.15712</vt:lpwstr>
  </property>
  <property fmtid="{D5CDD505-2E9C-101B-9397-08002B2CF9AE}" pid="4" name="ICV">
    <vt:lpwstr>5EB1A54855FB4D268D989B68D64232C0_12</vt:lpwstr>
  </property>
</Properties>
</file>