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default"/>
          <w:lang w:val="en-US"/>
        </w:rPr>
      </w:pPr>
      <w:r>
        <w:rPr>
          <w:rFonts w:hint="default"/>
          <w:lang w:val="en-US"/>
        </w:rPr>
        <w:t>From the workshop, I gained a foundational insight into Generative AI and its transformative impact on applications. Take intelligent content creation, for example, where Generative AI uses deep learning to craft original outputs, adapting creatively to various inputs. Specifically, I learned that Generative AI includes a suite of neural network architectures, each designed for tasks like synthesis, augmentation, or transformation of data. However, challenges arise from the need for large datasets and the ethical considerations of autonomous content generation. Furthermore, the workshop discussed how to use Python to build generative models using TensorFlow code. TensorFlow provides a comprehensive ecosystem for developing and deploying Generative AI applications across different environments, which allows for hands-on experimentation from cloud computing to edge devices.</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2. I am deeply intrigued by the capabilities of Generative AI to create and innovate, particularly in its application to intelligent systems. This technology heralds a new era in diverse fields such as healthcare, education, and security. Generative AI not only introduces fresh avenues for ingenuity within complex environments but also holds promise for automated processes without human oversight, tailored educational experiences, and fortified national cyber defenses. Additionally, it has the potential to bolster societal and ecological efforts through advancements in biometric recognition, computational linguistics, and conservation initiatives. Hence, my enthusiasm for delving deeper into Generative AI and its real-world implementations continues to grow.</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3. Generative AI is particularly crucial in sectors like healthcare, education, and security, where it's reimagining the future of intelligent applications. While transactions generated by AI are not inherently secure, it's paramount to ensure the originality and reliability of the content produced. Generative AI is central to fostering intelligence and innovation within complex systems. In healthcare, it can automate the generation of diagnoses, tailor patient education, and enhance the efficiency of services. By sifting through vast medical datasets, Generative AI can detect health conditions and suggest interventions for prevention and recovery. It's also capable of developing neural networks that evolve based on continuous feedback and data, saving time and resources for healthcare professionals. Beyond healthcare, Generative AI has transformative applications in education and security, customizing learning materials and assessments, and strengthening cyber resilience. The challenges in developing Generative AI lie in ensuring data integrity and navigating ethical dilemmas. Generative systems require copious amounts of accurate data, despite the diversity and complexity of sources, to refine the authenticity of outputs. Moreover, Generative AI introduces ethical questions surrounding creativity rights and data privacy, necessitating a thoughtful examination of its societal impact.</w:t>
      </w:r>
    </w:p>
    <w:p>
      <w:pPr>
        <w:widowControl w:val="0"/>
        <w:numPr>
          <w:numId w:val="0"/>
        </w:numPr>
        <w:jc w:val="both"/>
        <w:rPr>
          <w:rFonts w:hint="default"/>
          <w:lang w:val="en-US"/>
        </w:rPr>
      </w:pPr>
    </w:p>
    <w:p>
      <w:r>
        <w:rPr>
          <w:rFonts w:hint="default"/>
          <w:lang w:val="en-US"/>
        </w:rPr>
        <w:t>4. I absorbed considerable knowledge about Generative AI for application development, inspired by the insights of Russell and Norvig (2020). Generative AI represents a cutting-edge technological paradigm that leverages machine learning and neural networks to forge solutions that are not only intelligent but also adaptive and innovative. This technology finds its place in a myriad of domains, including healthcare, where it can automate diagnostic processes, education, where it personalizes learning experiences, and defense, where it contributes to cyber resilience. Nonetheless, Generative AI confronts several challenges and risks, such as ensuring the quality of data, navigating ethical dilemmas, adhering to regulations, and the necessity for education about its capabilities. Consequently, I am keen to delve deeper into Generative AI and explore its potential societal impact.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DE74BB"/>
    <w:multiLevelType w:val="singleLevel"/>
    <w:tmpl w:val="4CDE74B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DVlNjQ0YTVhMDZmOWY5ZTZhYmFiZDI5ZGRhZjUifQ=="/>
  </w:docVars>
  <w:rsids>
    <w:rsidRoot w:val="00000000"/>
    <w:rsid w:val="012D0213"/>
    <w:rsid w:val="16AD3153"/>
    <w:rsid w:val="24037EFF"/>
    <w:rsid w:val="40592D23"/>
    <w:rsid w:val="5AA56B23"/>
    <w:rsid w:val="7118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2024-04-03T08:09:20Z</dcterms:created>
  <dc:creator>Lenovo</dc:creator>
  <cp:lastModifiedBy>刘恒澈</cp:lastModifiedBy>
  <dcterms:modified xsi:type="dcterms:W3CDTF">2024-04-03T08:18:27Z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88EAC5280E1E45338979DB810B6DE748_12</vt:lpwstr>
  </property>
</Properties>
</file>