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zh-CN"/>
        </w:rPr>
      </w:pPr>
      <w:r>
        <w:rPr>
          <w:b/>
          <w:sz w:val="36"/>
          <w:szCs w:val="36"/>
          <w:lang w:val="zh-CN"/>
        </w:rPr>
        <w:t>CPU Scheduling</w:t>
      </w:r>
    </w:p>
    <w:p>
      <w:pPr>
        <w:rPr>
          <w:b/>
          <w:bCs/>
        </w:rPr>
      </w:pPr>
      <w:r>
        <w:rPr>
          <w:b/>
          <w:bCs/>
        </w:rPr>
        <w:t>Submission:</w:t>
      </w:r>
    </w:p>
    <w:p>
      <w:pPr>
        <w:pStyle w:val="6"/>
        <w:numPr>
          <w:ilvl w:val="0"/>
          <w:numId w:val="1"/>
        </w:numPr>
        <w:rPr>
          <w:lang w:eastAsia="zh-CN"/>
        </w:rPr>
      </w:pPr>
      <w:r>
        <w:t xml:space="preserve">Deadline: </w:t>
      </w:r>
      <w:r>
        <w:rPr>
          <w:lang w:eastAsia="zh-CN"/>
        </w:rPr>
        <w:t>Sunday, March 10, 2024, 23:59 pm HKT.</w:t>
      </w:r>
    </w:p>
    <w:p>
      <w:pPr>
        <w:pStyle w:val="30"/>
        <w:numPr>
          <w:ilvl w:val="0"/>
          <w:numId w:val="1"/>
        </w:numPr>
        <w:spacing w:after="0"/>
        <w:ind w:left="357" w:hanging="357"/>
        <w:jc w:val="both"/>
        <w:rPr>
          <w:lang w:val="zh-CN"/>
        </w:rPr>
      </w:pPr>
      <w:r>
        <w:rPr>
          <w:color w:val="FF0000"/>
          <w:highlight w:val="yellow"/>
          <w:lang w:val="zh-CN"/>
        </w:rPr>
        <w:t>Answers are allowed in text only. Any form of image/snapshot is not allowed.</w:t>
      </w:r>
    </w:p>
    <w:p>
      <w:pPr>
        <w:pStyle w:val="27"/>
        <w:numPr>
          <w:ilvl w:val="0"/>
          <w:numId w:val="1"/>
        </w:numPr>
      </w:pPr>
      <w:r>
        <w:t>Submit this answer sheet via Canvas-&gt;Assignments-&gt;Tutorials-&gt;Tutorial 4.</w:t>
      </w:r>
    </w:p>
    <w:p/>
    <w:p>
      <w:pPr>
        <w:shd w:val="clear" w:color="auto" w:fill="FADBE8"/>
        <w:jc w:val="both"/>
        <w:rPr>
          <w:b/>
          <w:sz w:val="28"/>
          <w:szCs w:val="28"/>
          <w:u w:val="single"/>
        </w:rPr>
      </w:pPr>
      <w:r>
        <w:rPr>
          <w:b/>
          <w:sz w:val="28"/>
          <w:szCs w:val="28"/>
          <w:u w:val="single"/>
          <w:lang w:eastAsia="zh-CN"/>
        </w:rPr>
        <w:t>Questions</w:t>
      </w:r>
    </w:p>
    <w:p>
      <w:pPr>
        <w:pStyle w:val="29"/>
        <w:jc w:val="both"/>
      </w:pPr>
      <w:r>
        <w:rPr>
          <w:b/>
          <w:bCs/>
        </w:rPr>
        <w:t>Question 1</w:t>
      </w:r>
      <w:r>
        <w:t>: Compute the response time and turnaround time when running three jobs of length 200 with the SJF (</w:t>
      </w:r>
      <w:r>
        <w:rPr>
          <w:rFonts w:ascii="Consolas" w:hAnsi="Consolas"/>
        </w:rPr>
        <w:t>./scheduler.py -p SJF -l 200,200,200</w:t>
      </w:r>
      <w:r>
        <w:t>) and FIFO (</w:t>
      </w:r>
      <w:r>
        <w:rPr>
          <w:rFonts w:ascii="Consolas" w:hAnsi="Consolas"/>
        </w:rPr>
        <w:t>./scheduler.py -p FIFO -l 200,200,200</w:t>
      </w:r>
      <w:r>
        <w:t>) schedulers.</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SJF:   1). Response time: 0,200,400;   2). Turnaround time: 200,400,600;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200.00  Wait 0.00</w:t>
      </w:r>
    </w:p>
    <w:p>
      <w:pPr>
        <w:pStyle w:val="29"/>
        <w:rPr>
          <w:rFonts w:hint="default"/>
          <w:b w:val="0"/>
          <w:bCs w:val="0"/>
          <w:lang w:val="en-US"/>
        </w:rPr>
      </w:pPr>
      <w:r>
        <w:rPr>
          <w:rFonts w:hint="default"/>
          <w:b w:val="0"/>
          <w:bCs w:val="0"/>
          <w:lang w:val="en-US"/>
        </w:rPr>
        <w:t xml:space="preserve">  Job   1 -- Response: 200.00  Turnaround 400.00  Wait 200.00</w:t>
      </w:r>
    </w:p>
    <w:p>
      <w:pPr>
        <w:pStyle w:val="29"/>
        <w:rPr>
          <w:rFonts w:hint="default"/>
          <w:b w:val="0"/>
          <w:bCs w:val="0"/>
          <w:lang w:val="en-US"/>
        </w:rPr>
      </w:pPr>
      <w:r>
        <w:rPr>
          <w:rFonts w:hint="default"/>
          <w:b w:val="0"/>
          <w:bCs w:val="0"/>
          <w:lang w:val="en-US"/>
        </w:rPr>
        <w:t xml:space="preserve">  Job   2 -- Response: 400.00  Turnaround 600.00  Wait 400.00</w:t>
      </w:r>
    </w:p>
    <w:p>
      <w:pPr>
        <w:pStyle w:val="29"/>
        <w:rPr>
          <w:rFonts w:hint="default"/>
          <w:b w:val="0"/>
          <w:bCs w:val="0"/>
          <w:lang w:val="en-US"/>
        </w:rPr>
      </w:pPr>
      <w:r>
        <w:rPr>
          <w:rFonts w:hint="default"/>
          <w:b w:val="0"/>
          <w:bCs w:val="0"/>
          <w:lang w:val="en-US"/>
        </w:rPr>
        <w:t xml:space="preserve">  Average -- Response: 200.00  Turnaround 400.00  Wait 200.00</w:t>
      </w:r>
    </w:p>
    <w:p>
      <w:pPr>
        <w:pStyle w:val="29"/>
        <w:rPr>
          <w:rFonts w:hint="default"/>
          <w:b w:val="0"/>
          <w:bCs w:val="0"/>
          <w:highlight w:val="yellow"/>
          <w:lang w:val="en-US"/>
        </w:rPr>
      </w:pPr>
    </w:p>
    <w:p>
      <w:pPr>
        <w:pStyle w:val="29"/>
        <w:rPr>
          <w:rFonts w:hint="default"/>
          <w:b w:val="0"/>
          <w:bCs w:val="0"/>
          <w:highlight w:val="yellow"/>
          <w:lang w:val="en-US"/>
        </w:rPr>
      </w:pPr>
      <w:r>
        <w:rPr>
          <w:rFonts w:hint="default"/>
          <w:b w:val="0"/>
          <w:bCs w:val="0"/>
          <w:highlight w:val="yellow"/>
          <w:lang w:val="en-US"/>
        </w:rPr>
        <w:t>FIFO:  1). Response time: 0,200,400;   2). Turnaround time: 200,400,600;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200.00  Wait 0.00</w:t>
      </w:r>
    </w:p>
    <w:p>
      <w:pPr>
        <w:pStyle w:val="29"/>
        <w:rPr>
          <w:rFonts w:hint="default"/>
          <w:b w:val="0"/>
          <w:bCs w:val="0"/>
          <w:lang w:val="en-US"/>
        </w:rPr>
      </w:pPr>
      <w:r>
        <w:rPr>
          <w:rFonts w:hint="default"/>
          <w:b w:val="0"/>
          <w:bCs w:val="0"/>
          <w:lang w:val="en-US"/>
        </w:rPr>
        <w:t xml:space="preserve">  Job   1 -- Response: 200.00  Turnaround 400.00  Wait 200.00</w:t>
      </w:r>
    </w:p>
    <w:p>
      <w:pPr>
        <w:pStyle w:val="29"/>
        <w:rPr>
          <w:rFonts w:hint="default"/>
          <w:b w:val="0"/>
          <w:bCs w:val="0"/>
          <w:lang w:val="en-US"/>
        </w:rPr>
      </w:pPr>
      <w:r>
        <w:rPr>
          <w:rFonts w:hint="default"/>
          <w:b w:val="0"/>
          <w:bCs w:val="0"/>
          <w:lang w:val="en-US"/>
        </w:rPr>
        <w:t xml:space="preserve">  Job   2 -- Response: 400.00  Turnaround 600.00  Wait 400.00</w:t>
      </w:r>
    </w:p>
    <w:p>
      <w:pPr>
        <w:pStyle w:val="29"/>
        <w:rPr>
          <w:rFonts w:hint="default"/>
          <w:b w:val="0"/>
          <w:bCs w:val="0"/>
          <w:lang w:val="en-US"/>
        </w:rPr>
      </w:pPr>
      <w:r>
        <w:rPr>
          <w:rFonts w:hint="default"/>
          <w:b w:val="0"/>
          <w:bCs w:val="0"/>
          <w:lang w:val="en-US"/>
        </w:rPr>
        <w:t xml:space="preserve">  Average -- Response: 200.00  Turnaround 400.00  Wait 200.00</w:t>
      </w:r>
    </w:p>
    <w:p>
      <w:pPr>
        <w:pStyle w:val="29"/>
        <w:rPr>
          <w:rFonts w:hint="default"/>
          <w:b w:val="0"/>
          <w:bCs w:val="0"/>
          <w:lang w:val="en-US"/>
        </w:rPr>
      </w:pPr>
    </w:p>
    <w:p>
      <w:pPr>
        <w:pStyle w:val="29"/>
        <w:rPr>
          <w:rFonts w:hint="default"/>
          <w:b w:val="0"/>
          <w:bCs w:val="0"/>
          <w:lang w:val="en-US"/>
        </w:rPr>
      </w:pPr>
    </w:p>
    <w:p>
      <w:pPr>
        <w:pStyle w:val="29"/>
        <w:tabs>
          <w:tab w:val="left" w:pos="3926"/>
        </w:tabs>
        <w:rPr>
          <w:b/>
          <w:bCs/>
        </w:rPr>
      </w:pPr>
    </w:p>
    <w:p>
      <w:pPr>
        <w:pStyle w:val="29"/>
        <w:jc w:val="both"/>
      </w:pPr>
      <w:r>
        <w:rPr>
          <w:b/>
          <w:bCs/>
        </w:rPr>
        <w:t>Question 2</w:t>
      </w:r>
      <w:r>
        <w:t>: Now do the same but with jobs of different lengths: 100, 200, and 300. The commands are (</w:t>
      </w:r>
      <w:r>
        <w:rPr>
          <w:rFonts w:ascii="Consolas" w:hAnsi="Consolas"/>
        </w:rPr>
        <w:t>./scheduler.py -p SJF -l 100,200,300</w:t>
      </w:r>
      <w:r>
        <w:t>) and (</w:t>
      </w:r>
      <w:r>
        <w:rPr>
          <w:rFonts w:ascii="Consolas" w:hAnsi="Consolas"/>
        </w:rPr>
        <w:t>./scheduler.py -p FIFO -l 100,200,300</w:t>
      </w:r>
      <w:r>
        <w:t>). What if you change the order of the job length? Try different orders to find the difference.</w:t>
      </w:r>
    </w:p>
    <w:p>
      <w:pPr>
        <w:pStyle w:val="29"/>
        <w:rPr>
          <w:b/>
          <w:bCs/>
        </w:rPr>
      </w:pPr>
      <w:r>
        <w:rPr>
          <w:b/>
          <w:bCs/>
        </w:rPr>
        <w:t xml:space="preserve">Answer: </w:t>
      </w:r>
    </w:p>
    <w:p>
      <w:pPr>
        <w:pStyle w:val="29"/>
        <w:rPr>
          <w:rFonts w:hint="default"/>
          <w:b w:val="0"/>
          <w:bCs w:val="0"/>
          <w:lang w:val="en-US"/>
        </w:rPr>
      </w:pPr>
      <w:r>
        <w:rPr>
          <w:rFonts w:hint="default"/>
          <w:b w:val="0"/>
          <w:bCs w:val="0"/>
          <w:highlight w:val="yellow"/>
          <w:lang w:val="en-US"/>
        </w:rPr>
        <w:t>SJF:   1). Response time: 0,100,300;   2). Turnaround time: 100,300,600;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100.00  Wait 0.00</w:t>
      </w:r>
    </w:p>
    <w:p>
      <w:pPr>
        <w:pStyle w:val="29"/>
        <w:rPr>
          <w:rFonts w:hint="default"/>
          <w:b w:val="0"/>
          <w:bCs w:val="0"/>
          <w:lang w:val="en-US"/>
        </w:rPr>
      </w:pPr>
      <w:r>
        <w:rPr>
          <w:rFonts w:hint="default"/>
          <w:b w:val="0"/>
          <w:bCs w:val="0"/>
          <w:lang w:val="en-US"/>
        </w:rPr>
        <w:t xml:space="preserve">  Job   1 -- Response: 100.00  Turnaround 300.00  Wait 100.00</w:t>
      </w:r>
    </w:p>
    <w:p>
      <w:pPr>
        <w:pStyle w:val="29"/>
        <w:rPr>
          <w:rFonts w:hint="default"/>
          <w:b w:val="0"/>
          <w:bCs w:val="0"/>
          <w:lang w:val="en-US"/>
        </w:rPr>
      </w:pPr>
      <w:r>
        <w:rPr>
          <w:rFonts w:hint="default"/>
          <w:b w:val="0"/>
          <w:bCs w:val="0"/>
          <w:lang w:val="en-US"/>
        </w:rPr>
        <w:t xml:space="preserve">  Job   2 -- Response: 300.00  Turnaround 600.00  Wait 300.00</w:t>
      </w:r>
    </w:p>
    <w:p>
      <w:pPr>
        <w:pStyle w:val="29"/>
        <w:rPr>
          <w:rFonts w:hint="default"/>
          <w:b w:val="0"/>
          <w:bCs w:val="0"/>
          <w:highlight w:val="yellow"/>
          <w:lang w:val="en-US"/>
        </w:rPr>
      </w:pPr>
      <w:r>
        <w:rPr>
          <w:rFonts w:hint="default"/>
          <w:b w:val="0"/>
          <w:bCs w:val="0"/>
          <w:lang w:val="en-US"/>
        </w:rPr>
        <w:t xml:space="preserve">  Average -- Response: 133.33  Turnaround 333.33  Wait 133.33</w:t>
      </w:r>
    </w:p>
    <w:p>
      <w:pPr>
        <w:pStyle w:val="29"/>
        <w:rPr>
          <w:rFonts w:hint="default"/>
          <w:b w:val="0"/>
          <w:bCs w:val="0"/>
          <w:highlight w:val="yellow"/>
          <w:lang w:val="en-US"/>
        </w:rPr>
      </w:pPr>
      <w:r>
        <w:rPr>
          <w:rFonts w:hint="default"/>
          <w:b w:val="0"/>
          <w:bCs w:val="0"/>
          <w:highlight w:val="yellow"/>
          <w:lang w:val="en-US"/>
        </w:rPr>
        <w:t>FIFO:  1). Response time: 0,100,300;   2). Turnaround time: 100,300,600;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100.00  Wait 0.00</w:t>
      </w:r>
    </w:p>
    <w:p>
      <w:pPr>
        <w:pStyle w:val="29"/>
        <w:rPr>
          <w:rFonts w:hint="default"/>
          <w:b w:val="0"/>
          <w:bCs w:val="0"/>
          <w:lang w:val="en-US"/>
        </w:rPr>
      </w:pPr>
      <w:r>
        <w:rPr>
          <w:rFonts w:hint="default"/>
          <w:b w:val="0"/>
          <w:bCs w:val="0"/>
          <w:lang w:val="en-US"/>
        </w:rPr>
        <w:t xml:space="preserve">  Job   1 -- Response: 100.00  Turnaround 300.00  Wait 100.00</w:t>
      </w:r>
    </w:p>
    <w:p>
      <w:pPr>
        <w:pStyle w:val="29"/>
        <w:rPr>
          <w:rFonts w:hint="default"/>
          <w:b w:val="0"/>
          <w:bCs w:val="0"/>
          <w:lang w:val="en-US"/>
        </w:rPr>
      </w:pPr>
      <w:r>
        <w:rPr>
          <w:rFonts w:hint="default"/>
          <w:b w:val="0"/>
          <w:bCs w:val="0"/>
          <w:lang w:val="en-US"/>
        </w:rPr>
        <w:t xml:space="preserve">  Job   2 -- Response: 300.00  Turnaround 600.00  Wait 300.00</w:t>
      </w:r>
    </w:p>
    <w:p>
      <w:pPr>
        <w:pStyle w:val="29"/>
        <w:rPr>
          <w:rFonts w:hint="default"/>
          <w:b w:val="0"/>
          <w:bCs w:val="0"/>
          <w:lang w:val="en-US"/>
        </w:rPr>
      </w:pPr>
      <w:r>
        <w:rPr>
          <w:rFonts w:hint="default"/>
          <w:b w:val="0"/>
          <w:bCs w:val="0"/>
          <w:lang w:val="en-US"/>
        </w:rPr>
        <w:t xml:space="preserve">  Average -- Response: 133.33  Turnaround 333.33  Wait 133.33</w:t>
      </w:r>
    </w:p>
    <w:p>
      <w:pPr>
        <w:pStyle w:val="29"/>
        <w:rPr>
          <w:rFonts w:hint="default"/>
          <w:b w:val="0"/>
          <w:bCs w:val="0"/>
          <w:lang w:val="en-US"/>
        </w:rPr>
      </w:pPr>
    </w:p>
    <w:p>
      <w:pPr>
        <w:pStyle w:val="29"/>
        <w:rPr>
          <w:rFonts w:hint="default"/>
          <w:b w:val="0"/>
          <w:bCs w:val="0"/>
          <w:highlight w:val="yellow"/>
          <w:lang w:val="en-US"/>
        </w:rPr>
      </w:pPr>
      <w:r>
        <w:rPr>
          <w:rFonts w:hint="default"/>
          <w:b w:val="0"/>
          <w:bCs w:val="0"/>
          <w:highlight w:val="yellow"/>
          <w:lang w:val="en-US"/>
        </w:rPr>
        <w:t>Since SJF would execute the jobs according to their runtime while FIFO would execute them according to their sequence, then the execution trace of the two scheduling methods are the same if the jobs are in the sequence of job runtime (i.e. 100&lt;200&lt;300). When we change the order of the job, then the difference could be seen. For example, if the order is 200,100,300, then FIFO order would be 200,100,300, the same as the job order, but SJF would be 100,200,300 as the order of job runtime. Below is the output of 200,100,300:</w:t>
      </w:r>
    </w:p>
    <w:p>
      <w:pPr>
        <w:pStyle w:val="29"/>
        <w:rPr>
          <w:rFonts w:hint="default"/>
          <w:b w:val="0"/>
          <w:bCs w:val="0"/>
          <w:highlight w:val="yellow"/>
          <w:lang w:val="en-US" w:eastAsia="zh-CN"/>
        </w:rPr>
      </w:pPr>
    </w:p>
    <w:p>
      <w:pPr>
        <w:pStyle w:val="29"/>
        <w:rPr>
          <w:rFonts w:hint="default"/>
          <w:b w:val="0"/>
          <w:bCs w:val="0"/>
          <w:lang w:val="en-US"/>
        </w:rPr>
      </w:pPr>
      <w:r>
        <w:rPr>
          <w:rFonts w:hint="default"/>
          <w:b w:val="0"/>
          <w:bCs w:val="0"/>
          <w:highlight w:val="yellow"/>
          <w:lang w:val="en-US"/>
        </w:rPr>
        <w:t>SJF:   1). Response time: 0,100,300;   2). Turnaround time: 100,300,600;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1 -- Response: 0.00  Turnaround 100.00  Wait 0.00</w:t>
      </w:r>
    </w:p>
    <w:p>
      <w:pPr>
        <w:pStyle w:val="29"/>
        <w:rPr>
          <w:rFonts w:hint="default"/>
          <w:b w:val="0"/>
          <w:bCs w:val="0"/>
          <w:lang w:val="en-US"/>
        </w:rPr>
      </w:pPr>
      <w:r>
        <w:rPr>
          <w:rFonts w:hint="default"/>
          <w:b w:val="0"/>
          <w:bCs w:val="0"/>
          <w:lang w:val="en-US"/>
        </w:rPr>
        <w:t xml:space="preserve">  Job   0 -- Response: 100.00  Turnaround 300.00  Wait 100.00</w:t>
      </w:r>
    </w:p>
    <w:p>
      <w:pPr>
        <w:pStyle w:val="29"/>
        <w:rPr>
          <w:rFonts w:hint="default"/>
          <w:b w:val="0"/>
          <w:bCs w:val="0"/>
          <w:lang w:val="en-US"/>
        </w:rPr>
      </w:pPr>
      <w:r>
        <w:rPr>
          <w:rFonts w:hint="default"/>
          <w:b w:val="0"/>
          <w:bCs w:val="0"/>
          <w:lang w:val="en-US"/>
        </w:rPr>
        <w:t xml:space="preserve">  Job   2 -- Response: 300.00  Turnaround 600.00  Wait 300.00</w:t>
      </w:r>
    </w:p>
    <w:p>
      <w:pPr>
        <w:pStyle w:val="29"/>
        <w:rPr>
          <w:rFonts w:hint="default"/>
          <w:b w:val="0"/>
          <w:bCs w:val="0"/>
          <w:lang w:val="en-US"/>
        </w:rPr>
      </w:pPr>
      <w:r>
        <w:rPr>
          <w:rFonts w:hint="default"/>
          <w:b w:val="0"/>
          <w:bCs w:val="0"/>
          <w:lang w:val="en-US"/>
        </w:rPr>
        <w:t xml:space="preserve">  Average -- Response: 133.33  Turnaround 333.33  Wait 133.33</w:t>
      </w:r>
    </w:p>
    <w:p>
      <w:pPr>
        <w:pStyle w:val="29"/>
        <w:rPr>
          <w:rFonts w:hint="default"/>
          <w:b w:val="0"/>
          <w:bCs w:val="0"/>
          <w:lang w:val="en-US"/>
        </w:rPr>
      </w:pPr>
    </w:p>
    <w:p>
      <w:pPr>
        <w:pStyle w:val="29"/>
        <w:rPr>
          <w:rFonts w:hint="default"/>
          <w:b w:val="0"/>
          <w:bCs w:val="0"/>
          <w:highlight w:val="yellow"/>
          <w:lang w:val="en-US"/>
        </w:rPr>
      </w:pPr>
      <w:r>
        <w:rPr>
          <w:rFonts w:hint="default"/>
          <w:b w:val="0"/>
          <w:bCs w:val="0"/>
          <w:highlight w:val="yellow"/>
          <w:lang w:val="en-US"/>
        </w:rPr>
        <w:t>FIFO:  1). Response time: 0,200,300;   2). Turnaround time: 200,300,600;</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200.00  Wait 0.00</w:t>
      </w:r>
    </w:p>
    <w:p>
      <w:pPr>
        <w:pStyle w:val="29"/>
        <w:rPr>
          <w:rFonts w:hint="default"/>
          <w:b w:val="0"/>
          <w:bCs w:val="0"/>
          <w:lang w:val="en-US"/>
        </w:rPr>
      </w:pPr>
      <w:r>
        <w:rPr>
          <w:rFonts w:hint="default"/>
          <w:b w:val="0"/>
          <w:bCs w:val="0"/>
          <w:lang w:val="en-US"/>
        </w:rPr>
        <w:t xml:space="preserve">  Job   1 -- Response: 200.00  Turnaround 300.00  Wait 200.00</w:t>
      </w:r>
    </w:p>
    <w:p>
      <w:pPr>
        <w:pStyle w:val="29"/>
        <w:rPr>
          <w:rFonts w:hint="default"/>
          <w:b w:val="0"/>
          <w:bCs w:val="0"/>
          <w:lang w:val="en-US"/>
        </w:rPr>
      </w:pPr>
      <w:r>
        <w:rPr>
          <w:rFonts w:hint="default"/>
          <w:b w:val="0"/>
          <w:bCs w:val="0"/>
          <w:lang w:val="en-US"/>
        </w:rPr>
        <w:t xml:space="preserve">  Job   2 -- Response: 300.00  Turnaround 600.00  Wait 300.00</w:t>
      </w:r>
    </w:p>
    <w:p>
      <w:pPr>
        <w:pStyle w:val="29"/>
        <w:rPr>
          <w:rFonts w:hint="default"/>
          <w:b w:val="0"/>
          <w:bCs w:val="0"/>
          <w:lang w:val="en-US"/>
        </w:rPr>
      </w:pPr>
      <w:r>
        <w:rPr>
          <w:rFonts w:hint="default"/>
          <w:b w:val="0"/>
          <w:bCs w:val="0"/>
          <w:lang w:val="en-US"/>
        </w:rPr>
        <w:t xml:space="preserve">  Average -- Response: 166.67  Turnaround 366.67  Wait 166.67</w:t>
      </w:r>
    </w:p>
    <w:p>
      <w:pPr>
        <w:pStyle w:val="29"/>
      </w:pPr>
    </w:p>
    <w:p>
      <w:pPr>
        <w:pStyle w:val="29"/>
      </w:pPr>
    </w:p>
    <w:p>
      <w:pPr>
        <w:pStyle w:val="29"/>
      </w:pPr>
    </w:p>
    <w:p>
      <w:pPr>
        <w:pStyle w:val="29"/>
      </w:pPr>
    </w:p>
    <w:p>
      <w:pPr>
        <w:pStyle w:val="29"/>
      </w:pPr>
    </w:p>
    <w:p>
      <w:pPr>
        <w:pStyle w:val="29"/>
        <w:jc w:val="both"/>
      </w:pPr>
      <w:r>
        <w:rPr>
          <w:b/>
          <w:bCs/>
        </w:rPr>
        <w:t>Question 3</w:t>
      </w:r>
      <w:r>
        <w:t>: Compute the response time and turnaround time when running three jobs of length 3 with the RR scheduler and a time-slice of 1 (</w:t>
      </w:r>
      <w:r>
        <w:rPr>
          <w:rFonts w:ascii="Consolas" w:hAnsi="Consolas"/>
        </w:rPr>
        <w:t>./scheduler.py -p RR -l 3,3,3 -q 1</w:t>
      </w:r>
      <w:r>
        <w:t>). Do the same but change the job lengths as 3,2,4.</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Job length of 3:    1). Response time: 0,1,2;   2). Turnaround time: 7,8,9;</w:t>
      </w:r>
    </w:p>
    <w:p>
      <w:pPr>
        <w:pStyle w:val="29"/>
        <w:rPr>
          <w:rFonts w:hint="default"/>
          <w:b w:val="0"/>
          <w:bCs w:val="0"/>
          <w:lang w:val="en-US"/>
        </w:rPr>
      </w:pPr>
      <w:r>
        <w:rPr>
          <w:rFonts w:hint="default"/>
          <w:b w:val="0"/>
          <w:bCs w:val="0"/>
          <w:lang w:val="en-US"/>
        </w:rPr>
        <w:t>Execution trace:</w:t>
      </w:r>
    </w:p>
    <w:p>
      <w:pPr>
        <w:pStyle w:val="29"/>
        <w:rPr>
          <w:rFonts w:hint="default"/>
          <w:b w:val="0"/>
          <w:bCs w:val="0"/>
          <w:lang w:val="en-US"/>
        </w:rPr>
      </w:pPr>
      <w:r>
        <w:rPr>
          <w:rFonts w:hint="default"/>
          <w:b w:val="0"/>
          <w:bCs w:val="0"/>
          <w:lang w:val="en-US"/>
        </w:rPr>
        <w:t xml:space="preserve">  [ time   0 ] Run job   0 for 1.00 secs</w:t>
      </w:r>
    </w:p>
    <w:p>
      <w:pPr>
        <w:pStyle w:val="29"/>
        <w:rPr>
          <w:rFonts w:hint="default"/>
          <w:b w:val="0"/>
          <w:bCs w:val="0"/>
          <w:lang w:val="en-US"/>
        </w:rPr>
      </w:pPr>
      <w:r>
        <w:rPr>
          <w:rFonts w:hint="default"/>
          <w:b w:val="0"/>
          <w:bCs w:val="0"/>
          <w:lang w:val="en-US"/>
        </w:rPr>
        <w:t xml:space="preserve">  [ time   1 ] Run job   1 for 1.00 secs</w:t>
      </w:r>
    </w:p>
    <w:p>
      <w:pPr>
        <w:pStyle w:val="29"/>
        <w:rPr>
          <w:rFonts w:hint="default"/>
          <w:b w:val="0"/>
          <w:bCs w:val="0"/>
          <w:lang w:val="en-US"/>
        </w:rPr>
      </w:pPr>
      <w:r>
        <w:rPr>
          <w:rFonts w:hint="default"/>
          <w:b w:val="0"/>
          <w:bCs w:val="0"/>
          <w:lang w:val="en-US"/>
        </w:rPr>
        <w:t xml:space="preserve">  [ time   2 ] Run job   2 for 1.00 secs</w:t>
      </w:r>
    </w:p>
    <w:p>
      <w:pPr>
        <w:pStyle w:val="29"/>
        <w:rPr>
          <w:rFonts w:hint="default"/>
          <w:b w:val="0"/>
          <w:bCs w:val="0"/>
          <w:lang w:val="en-US"/>
        </w:rPr>
      </w:pPr>
      <w:r>
        <w:rPr>
          <w:rFonts w:hint="default"/>
          <w:b w:val="0"/>
          <w:bCs w:val="0"/>
          <w:lang w:val="en-US"/>
        </w:rPr>
        <w:t xml:space="preserve">  [ time   3 ] Run job   0 for 1.00 secs</w:t>
      </w:r>
    </w:p>
    <w:p>
      <w:pPr>
        <w:pStyle w:val="29"/>
        <w:rPr>
          <w:rFonts w:hint="default"/>
          <w:b w:val="0"/>
          <w:bCs w:val="0"/>
          <w:lang w:val="en-US"/>
        </w:rPr>
      </w:pPr>
      <w:r>
        <w:rPr>
          <w:rFonts w:hint="default"/>
          <w:b w:val="0"/>
          <w:bCs w:val="0"/>
          <w:lang w:val="en-US"/>
        </w:rPr>
        <w:t xml:space="preserve">  [ time   4 ] Run job   1 for 1.00 secs</w:t>
      </w:r>
    </w:p>
    <w:p>
      <w:pPr>
        <w:pStyle w:val="29"/>
        <w:rPr>
          <w:rFonts w:hint="default"/>
          <w:b w:val="0"/>
          <w:bCs w:val="0"/>
          <w:lang w:val="en-US"/>
        </w:rPr>
      </w:pPr>
      <w:r>
        <w:rPr>
          <w:rFonts w:hint="default"/>
          <w:b w:val="0"/>
          <w:bCs w:val="0"/>
          <w:lang w:val="en-US"/>
        </w:rPr>
        <w:t xml:space="preserve">  [ time   5 ] Run job   2 for 1.00 secs</w:t>
      </w:r>
    </w:p>
    <w:p>
      <w:pPr>
        <w:pStyle w:val="29"/>
        <w:rPr>
          <w:rFonts w:hint="default"/>
          <w:b w:val="0"/>
          <w:bCs w:val="0"/>
          <w:lang w:val="en-US"/>
        </w:rPr>
      </w:pPr>
      <w:r>
        <w:rPr>
          <w:rFonts w:hint="default"/>
          <w:b w:val="0"/>
          <w:bCs w:val="0"/>
          <w:lang w:val="en-US"/>
        </w:rPr>
        <w:t xml:space="preserve">  [ time   6 ] Run job   0 for 1.00 secs ( DONE at 7.00 )</w:t>
      </w:r>
    </w:p>
    <w:p>
      <w:pPr>
        <w:pStyle w:val="29"/>
        <w:rPr>
          <w:rFonts w:hint="default"/>
          <w:b w:val="0"/>
          <w:bCs w:val="0"/>
          <w:lang w:val="en-US"/>
        </w:rPr>
      </w:pPr>
      <w:r>
        <w:rPr>
          <w:rFonts w:hint="default"/>
          <w:b w:val="0"/>
          <w:bCs w:val="0"/>
          <w:lang w:val="en-US"/>
        </w:rPr>
        <w:t xml:space="preserve">  [ time   7 ] Run job   1 for 1.00 secs ( DONE at 8.00 )</w:t>
      </w:r>
    </w:p>
    <w:p>
      <w:pPr>
        <w:pStyle w:val="29"/>
        <w:rPr>
          <w:rFonts w:hint="default"/>
          <w:b w:val="0"/>
          <w:bCs w:val="0"/>
          <w:lang w:val="en-US"/>
        </w:rPr>
      </w:pPr>
      <w:r>
        <w:rPr>
          <w:rFonts w:hint="default"/>
          <w:b w:val="0"/>
          <w:bCs w:val="0"/>
          <w:lang w:val="en-US"/>
        </w:rPr>
        <w:t xml:space="preserve">  [ time   8 ] Run job   2 for 1.00 secs ( DONE at 9.00 )</w:t>
      </w:r>
    </w:p>
    <w:p>
      <w:pPr>
        <w:pStyle w:val="29"/>
        <w:rPr>
          <w:rFonts w:hint="default"/>
          <w:b w:val="0"/>
          <w:bCs w:val="0"/>
          <w:lang w:val="en-US"/>
        </w:rPr>
      </w:pPr>
    </w:p>
    <w:p>
      <w:pPr>
        <w:pStyle w:val="29"/>
        <w:rPr>
          <w:rFonts w:hint="default"/>
          <w:b w:val="0"/>
          <w:bCs w:val="0"/>
          <w:lang w:val="en-US"/>
        </w:rPr>
      </w:pP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7.00  Wait 4.00</w:t>
      </w:r>
    </w:p>
    <w:p>
      <w:pPr>
        <w:pStyle w:val="29"/>
        <w:rPr>
          <w:rFonts w:hint="default"/>
          <w:b w:val="0"/>
          <w:bCs w:val="0"/>
          <w:lang w:val="en-US"/>
        </w:rPr>
      </w:pPr>
      <w:r>
        <w:rPr>
          <w:rFonts w:hint="default"/>
          <w:b w:val="0"/>
          <w:bCs w:val="0"/>
          <w:lang w:val="en-US"/>
        </w:rPr>
        <w:t xml:space="preserve">  Job   1 -- Response: 1.00  Turnaround 8.00  Wait 5.00</w:t>
      </w:r>
    </w:p>
    <w:p>
      <w:pPr>
        <w:pStyle w:val="29"/>
        <w:rPr>
          <w:rFonts w:hint="default"/>
          <w:b w:val="0"/>
          <w:bCs w:val="0"/>
          <w:lang w:val="en-US"/>
        </w:rPr>
      </w:pPr>
      <w:r>
        <w:rPr>
          <w:rFonts w:hint="default"/>
          <w:b w:val="0"/>
          <w:bCs w:val="0"/>
          <w:lang w:val="en-US"/>
        </w:rPr>
        <w:t xml:space="preserve">  Job   2 -- Response: 2.00  Turnaround 9.00  Wait 6.00</w:t>
      </w:r>
    </w:p>
    <w:p>
      <w:pPr>
        <w:pStyle w:val="29"/>
        <w:rPr>
          <w:rFonts w:hint="default"/>
          <w:b w:val="0"/>
          <w:bCs w:val="0"/>
          <w:lang w:val="en-US"/>
        </w:rPr>
      </w:pPr>
      <w:r>
        <w:rPr>
          <w:rFonts w:hint="default"/>
          <w:b w:val="0"/>
          <w:bCs w:val="0"/>
          <w:lang w:val="en-US"/>
        </w:rPr>
        <w:t xml:space="preserve">  Average -- Response: 1.00  Turnaround 8.00  Wait 5.00</w:t>
      </w:r>
    </w:p>
    <w:p>
      <w:pPr>
        <w:pStyle w:val="29"/>
        <w:rPr>
          <w:rFonts w:hint="default"/>
          <w:b w:val="0"/>
          <w:bCs w:val="0"/>
          <w:lang w:val="en-US"/>
        </w:rPr>
      </w:pPr>
    </w:p>
    <w:p>
      <w:pPr>
        <w:pStyle w:val="29"/>
        <w:rPr>
          <w:rFonts w:hint="default"/>
          <w:b w:val="0"/>
          <w:bCs w:val="0"/>
          <w:highlight w:val="yellow"/>
          <w:lang w:val="en-US"/>
        </w:rPr>
      </w:pPr>
      <w:r>
        <w:rPr>
          <w:rFonts w:hint="default"/>
          <w:b w:val="0"/>
          <w:bCs w:val="0"/>
          <w:highlight w:val="yellow"/>
          <w:lang w:val="en-US"/>
        </w:rPr>
        <w:t>Job length of 3,2,4:      1). Response time: 0,1,2;   2). Turnaround time: 7,5,9;</w:t>
      </w:r>
    </w:p>
    <w:p>
      <w:pPr>
        <w:pStyle w:val="29"/>
        <w:rPr>
          <w:rFonts w:hint="default"/>
          <w:b w:val="0"/>
          <w:bCs w:val="0"/>
          <w:lang w:val="en-US"/>
        </w:rPr>
      </w:pPr>
      <w:r>
        <w:rPr>
          <w:rFonts w:hint="default"/>
          <w:b w:val="0"/>
          <w:bCs w:val="0"/>
          <w:lang w:val="en-US"/>
        </w:rPr>
        <w:t>Execution trace:</w:t>
      </w:r>
    </w:p>
    <w:p>
      <w:pPr>
        <w:pStyle w:val="29"/>
        <w:rPr>
          <w:rFonts w:hint="default"/>
          <w:b w:val="0"/>
          <w:bCs w:val="0"/>
          <w:lang w:val="en-US"/>
        </w:rPr>
      </w:pPr>
      <w:r>
        <w:rPr>
          <w:rFonts w:hint="default"/>
          <w:b w:val="0"/>
          <w:bCs w:val="0"/>
          <w:lang w:val="en-US"/>
        </w:rPr>
        <w:t xml:space="preserve">  [ time   0 ] Run job   0 for 1.00 secs</w:t>
      </w:r>
    </w:p>
    <w:p>
      <w:pPr>
        <w:pStyle w:val="29"/>
        <w:rPr>
          <w:rFonts w:hint="default"/>
          <w:b w:val="0"/>
          <w:bCs w:val="0"/>
          <w:lang w:val="en-US"/>
        </w:rPr>
      </w:pPr>
      <w:r>
        <w:rPr>
          <w:rFonts w:hint="default"/>
          <w:b w:val="0"/>
          <w:bCs w:val="0"/>
          <w:lang w:val="en-US"/>
        </w:rPr>
        <w:t xml:space="preserve">  [ time   1 ] Run job   1 for 1.00 secs</w:t>
      </w:r>
    </w:p>
    <w:p>
      <w:pPr>
        <w:pStyle w:val="29"/>
        <w:rPr>
          <w:rFonts w:hint="default"/>
          <w:b w:val="0"/>
          <w:bCs w:val="0"/>
          <w:lang w:val="en-US"/>
        </w:rPr>
      </w:pPr>
      <w:r>
        <w:rPr>
          <w:rFonts w:hint="default"/>
          <w:b w:val="0"/>
          <w:bCs w:val="0"/>
          <w:lang w:val="en-US"/>
        </w:rPr>
        <w:t xml:space="preserve">  [ time   2 ] Run job   2 for 1.00 secs</w:t>
      </w:r>
    </w:p>
    <w:p>
      <w:pPr>
        <w:pStyle w:val="29"/>
        <w:rPr>
          <w:rFonts w:hint="default"/>
          <w:b w:val="0"/>
          <w:bCs w:val="0"/>
          <w:lang w:val="en-US"/>
        </w:rPr>
      </w:pPr>
      <w:r>
        <w:rPr>
          <w:rFonts w:hint="default"/>
          <w:b w:val="0"/>
          <w:bCs w:val="0"/>
          <w:lang w:val="en-US"/>
        </w:rPr>
        <w:t xml:space="preserve">  [ time   3 ] Run job   0 for 1.00 secs</w:t>
      </w:r>
    </w:p>
    <w:p>
      <w:pPr>
        <w:pStyle w:val="29"/>
        <w:rPr>
          <w:rFonts w:hint="default"/>
          <w:b w:val="0"/>
          <w:bCs w:val="0"/>
          <w:lang w:val="en-US"/>
        </w:rPr>
      </w:pPr>
      <w:r>
        <w:rPr>
          <w:rFonts w:hint="default"/>
          <w:b w:val="0"/>
          <w:bCs w:val="0"/>
          <w:lang w:val="en-US"/>
        </w:rPr>
        <w:t xml:space="preserve">  [ time   4 ] Run job   1 for 1.00 secs ( DONE at 5.00 )</w:t>
      </w:r>
    </w:p>
    <w:p>
      <w:pPr>
        <w:pStyle w:val="29"/>
        <w:rPr>
          <w:rFonts w:hint="default"/>
          <w:b w:val="0"/>
          <w:bCs w:val="0"/>
          <w:lang w:val="en-US"/>
        </w:rPr>
      </w:pPr>
      <w:r>
        <w:rPr>
          <w:rFonts w:hint="default"/>
          <w:b w:val="0"/>
          <w:bCs w:val="0"/>
          <w:lang w:val="en-US"/>
        </w:rPr>
        <w:t xml:space="preserve">  [ time   5 ] Run job   2 for 1.00 secs</w:t>
      </w:r>
    </w:p>
    <w:p>
      <w:pPr>
        <w:pStyle w:val="29"/>
        <w:rPr>
          <w:rFonts w:hint="default"/>
          <w:b w:val="0"/>
          <w:bCs w:val="0"/>
          <w:lang w:val="en-US"/>
        </w:rPr>
      </w:pPr>
      <w:r>
        <w:rPr>
          <w:rFonts w:hint="default"/>
          <w:b w:val="0"/>
          <w:bCs w:val="0"/>
          <w:lang w:val="en-US"/>
        </w:rPr>
        <w:t xml:space="preserve">  [ time   6 ] Run job   0 for 1.00 secs ( DONE at 7.00 )</w:t>
      </w:r>
    </w:p>
    <w:p>
      <w:pPr>
        <w:pStyle w:val="29"/>
        <w:rPr>
          <w:rFonts w:hint="default"/>
          <w:b w:val="0"/>
          <w:bCs w:val="0"/>
          <w:lang w:val="en-US"/>
        </w:rPr>
      </w:pPr>
      <w:r>
        <w:rPr>
          <w:rFonts w:hint="default"/>
          <w:b w:val="0"/>
          <w:bCs w:val="0"/>
          <w:lang w:val="en-US"/>
        </w:rPr>
        <w:t xml:space="preserve">  [ time   7 ] Run job   2 for 1.00 secs</w:t>
      </w:r>
    </w:p>
    <w:p>
      <w:pPr>
        <w:pStyle w:val="29"/>
        <w:rPr>
          <w:rFonts w:hint="default"/>
          <w:b w:val="0"/>
          <w:bCs w:val="0"/>
          <w:lang w:val="en-US"/>
        </w:rPr>
      </w:pPr>
      <w:r>
        <w:rPr>
          <w:rFonts w:hint="default"/>
          <w:b w:val="0"/>
          <w:bCs w:val="0"/>
          <w:lang w:val="en-US"/>
        </w:rPr>
        <w:t xml:space="preserve">  [ time   8 ] Run job   2 for 1.00 secs ( DONE at 9.00 )</w:t>
      </w:r>
    </w:p>
    <w:p>
      <w:pPr>
        <w:pStyle w:val="29"/>
        <w:rPr>
          <w:rFonts w:hint="default"/>
          <w:b w:val="0"/>
          <w:bCs w:val="0"/>
          <w:lang w:val="en-US"/>
        </w:rPr>
      </w:pP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7.00  Wait 4.00</w:t>
      </w:r>
    </w:p>
    <w:p>
      <w:pPr>
        <w:pStyle w:val="29"/>
        <w:rPr>
          <w:rFonts w:hint="default"/>
          <w:b w:val="0"/>
          <w:bCs w:val="0"/>
          <w:lang w:val="en-US"/>
        </w:rPr>
      </w:pPr>
      <w:r>
        <w:rPr>
          <w:rFonts w:hint="default"/>
          <w:b w:val="0"/>
          <w:bCs w:val="0"/>
          <w:lang w:val="en-US"/>
        </w:rPr>
        <w:t xml:space="preserve">  Job   1 -- Response: 1.00  Turnaround 5.00  Wait 3.00</w:t>
      </w:r>
    </w:p>
    <w:p>
      <w:pPr>
        <w:pStyle w:val="29"/>
        <w:rPr>
          <w:rFonts w:hint="default"/>
          <w:b w:val="0"/>
          <w:bCs w:val="0"/>
          <w:lang w:val="en-US"/>
        </w:rPr>
      </w:pPr>
      <w:r>
        <w:rPr>
          <w:rFonts w:hint="default"/>
          <w:b w:val="0"/>
          <w:bCs w:val="0"/>
          <w:lang w:val="en-US"/>
        </w:rPr>
        <w:t xml:space="preserve">  Job   2 -- Response: 2.00  Turnaround 9.00  Wait 5.00</w:t>
      </w:r>
    </w:p>
    <w:p>
      <w:pPr>
        <w:pStyle w:val="29"/>
        <w:rPr>
          <w:rFonts w:hint="default"/>
          <w:b w:val="0"/>
          <w:bCs w:val="0"/>
          <w:lang w:val="en-US"/>
        </w:rPr>
      </w:pPr>
      <w:r>
        <w:rPr>
          <w:rFonts w:hint="default"/>
          <w:b w:val="0"/>
          <w:bCs w:val="0"/>
          <w:lang w:val="en-US"/>
        </w:rPr>
        <w:t xml:space="preserve">  Average -- Response: 1.00  Turnaround 7.00  Wait 4.00</w:t>
      </w:r>
    </w:p>
    <w:p>
      <w:pPr>
        <w:pStyle w:val="29"/>
        <w:rPr>
          <w:rFonts w:hint="default"/>
          <w:b w:val="0"/>
          <w:bCs w:val="0"/>
          <w:lang w:val="en-US"/>
        </w:rPr>
      </w:pPr>
    </w:p>
    <w:p>
      <w:pPr>
        <w:pStyle w:val="29"/>
        <w:rPr>
          <w:rFonts w:hint="default"/>
          <w:b w:val="0"/>
          <w:bCs w:val="0"/>
          <w:highlight w:val="yellow"/>
          <w:lang w:val="en-US"/>
        </w:rPr>
      </w:pPr>
    </w:p>
    <w:p>
      <w:pPr>
        <w:pStyle w:val="29"/>
        <w:rPr>
          <w:b/>
          <w:bCs/>
        </w:rPr>
      </w:pPr>
    </w:p>
    <w:p>
      <w:pPr>
        <w:pStyle w:val="29"/>
      </w:pPr>
    </w:p>
    <w:p>
      <w:pPr>
        <w:pStyle w:val="29"/>
      </w:pPr>
    </w:p>
    <w:p>
      <w:pPr>
        <w:pStyle w:val="29"/>
        <w:jc w:val="both"/>
      </w:pPr>
      <w:r>
        <w:rPr>
          <w:b/>
          <w:bCs/>
        </w:rPr>
        <w:t>Question 4</w:t>
      </w:r>
      <w:r>
        <w:t xml:space="preserve">: For what types of workloads does SJF deliver the same turnaround times as FIFO? </w:t>
      </w:r>
    </w:p>
    <w:p>
      <w:pPr>
        <w:pStyle w:val="29"/>
        <w:rPr>
          <w:b/>
          <w:bCs/>
        </w:rPr>
      </w:pPr>
      <w:r>
        <w:rPr>
          <w:b/>
          <w:bCs/>
        </w:rPr>
        <w:t xml:space="preserve">Answer: </w:t>
      </w:r>
    </w:p>
    <w:p>
      <w:pPr>
        <w:pStyle w:val="29"/>
        <w:numPr>
          <w:ilvl w:val="0"/>
          <w:numId w:val="2"/>
        </w:numPr>
        <w:rPr>
          <w:rFonts w:hint="default"/>
          <w:b w:val="0"/>
          <w:bCs w:val="0"/>
          <w:highlight w:val="yellow"/>
          <w:lang w:val="en-US"/>
        </w:rPr>
      </w:pPr>
      <w:r>
        <w:rPr>
          <w:rFonts w:hint="default"/>
          <w:b w:val="0"/>
          <w:bCs w:val="0"/>
          <w:highlight w:val="yellow"/>
          <w:lang w:val="en-US"/>
        </w:rPr>
        <w:t>When all the jobs have the same same execution time, then SJF have no preference since the job runtime are all the same. This way SJF and FIFO would produce the same order of execution trace, resulting in identical turnaround times.</w:t>
      </w:r>
    </w:p>
    <w:p>
      <w:pPr>
        <w:pStyle w:val="29"/>
        <w:numPr>
          <w:ilvl w:val="0"/>
          <w:numId w:val="2"/>
        </w:numPr>
        <w:rPr>
          <w:rFonts w:hint="default"/>
          <w:b w:val="0"/>
          <w:bCs w:val="0"/>
          <w:highlight w:val="yellow"/>
          <w:lang w:val="en-US"/>
        </w:rPr>
      </w:pPr>
      <w:r>
        <w:rPr>
          <w:rFonts w:hint="default"/>
          <w:b w:val="0"/>
          <w:bCs w:val="0"/>
          <w:highlight w:val="yellow"/>
          <w:lang w:val="en-US"/>
        </w:rPr>
        <w:t xml:space="preserve"> When the processes arrive in order of their burst times, from the shortest to the longest. This way SJF and FIFO would also schedule the processes in the same order, so that they have identical turnaround times.</w:t>
      </w:r>
    </w:p>
    <w:p>
      <w:pPr>
        <w:pStyle w:val="29"/>
      </w:pPr>
    </w:p>
    <w:p>
      <w:pPr>
        <w:pStyle w:val="29"/>
        <w:jc w:val="both"/>
      </w:pPr>
      <w:r>
        <w:rPr>
          <w:b/>
          <w:bCs/>
        </w:rPr>
        <w:t>Question 5</w:t>
      </w:r>
      <w:r>
        <w:t xml:space="preserve">: For what types of workloads and quantum lengths does SJF deliver the same response times as RR? </w:t>
      </w:r>
    </w:p>
    <w:p>
      <w:pPr>
        <w:pStyle w:val="29"/>
        <w:rPr>
          <w:b/>
          <w:bCs/>
        </w:rPr>
      </w:pPr>
      <w:r>
        <w:rPr>
          <w:b/>
          <w:bCs/>
        </w:rPr>
        <w:t xml:space="preserve">Answer: </w:t>
      </w:r>
    </w:p>
    <w:p>
      <w:pPr>
        <w:pStyle w:val="29"/>
        <w:rPr>
          <w:rFonts w:hint="default"/>
          <w:lang w:val="en-US"/>
        </w:rPr>
      </w:pPr>
      <w:r>
        <w:rPr>
          <w:rFonts w:hint="default"/>
          <w:b w:val="0"/>
          <w:bCs w:val="0"/>
          <w:highlight w:val="yellow"/>
          <w:lang w:val="en-US"/>
        </w:rPr>
        <w:t xml:space="preserve">When quantum length of RR is larger than or equal to the largest job length and the jobs come in increasing order, or when all job lengths are the same and they are equal to the quantum length, </w:t>
      </w:r>
      <w:bookmarkStart w:id="0" w:name="_GoBack"/>
      <w:bookmarkEnd w:id="0"/>
      <w:r>
        <w:rPr>
          <w:rFonts w:hint="default"/>
          <w:b w:val="0"/>
          <w:bCs w:val="0"/>
          <w:highlight w:val="yellow"/>
          <w:lang w:val="en-US"/>
        </w:rPr>
        <w:t>so that there would not be preemption in RR. This way SJF and RR would deliver the same response.</w:t>
      </w:r>
    </w:p>
    <w:p>
      <w:pPr>
        <w:pStyle w:val="29"/>
      </w:pPr>
    </w:p>
    <w:p>
      <w:pPr>
        <w:pStyle w:val="29"/>
      </w:pPr>
    </w:p>
    <w:p>
      <w:pPr>
        <w:pStyle w:val="29"/>
        <w:jc w:val="both"/>
      </w:pPr>
      <w:r>
        <w:rPr>
          <w:b/>
          <w:bCs/>
        </w:rPr>
        <w:t>Question 6</w:t>
      </w:r>
      <w:r>
        <w:t xml:space="preserve">: What happens to response time with SJF as job lengths increase? Can you use the simulator to demonstrate the trend? </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The response time of SJF increases as the job lengths increase.</w:t>
      </w:r>
    </w:p>
    <w:p>
      <w:pPr>
        <w:pStyle w:val="29"/>
        <w:rPr>
          <w:rFonts w:hint="default"/>
          <w:b w:val="0"/>
          <w:bCs w:val="0"/>
          <w:highlight w:val="yellow"/>
          <w:lang w:val="en-US"/>
        </w:rPr>
      </w:pPr>
    </w:p>
    <w:p>
      <w:pPr>
        <w:pStyle w:val="29"/>
        <w:rPr>
          <w:rFonts w:hint="default"/>
          <w:b w:val="0"/>
          <w:bCs w:val="0"/>
          <w:highlight w:val="yellow"/>
          <w:lang w:val="en-US"/>
        </w:rPr>
      </w:pPr>
    </w:p>
    <w:p>
      <w:pPr>
        <w:pStyle w:val="29"/>
        <w:rPr>
          <w:rFonts w:hint="default"/>
          <w:b w:val="0"/>
          <w:bCs w:val="0"/>
          <w:highlight w:val="yellow"/>
          <w:lang w:val="en-US"/>
        </w:rPr>
      </w:pPr>
      <w:r>
        <w:rPr>
          <w:rFonts w:hint="default"/>
          <w:b w:val="0"/>
          <w:bCs w:val="0"/>
          <w:highlight w:val="yellow"/>
          <w:lang w:val="en-US"/>
        </w:rPr>
        <w:t xml:space="preserve">Python2 scheduler.py -p SJF -l 1,2,3 -c </w:t>
      </w:r>
    </w:p>
    <w:p>
      <w:pPr>
        <w:pStyle w:val="29"/>
        <w:rPr>
          <w:rFonts w:hint="default"/>
          <w:b w:val="0"/>
          <w:bCs w:val="0"/>
          <w:lang w:val="en-US"/>
        </w:rPr>
      </w:pPr>
      <w:r>
        <w:rPr>
          <w:rFonts w:hint="default"/>
          <w:b w:val="0"/>
          <w:bCs w:val="0"/>
          <w:lang w:val="en-US"/>
        </w:rPr>
        <w:t>Final statistics:</w:t>
      </w:r>
    </w:p>
    <w:p>
      <w:pPr>
        <w:pStyle w:val="29"/>
        <w:rPr>
          <w:rFonts w:hint="default"/>
          <w:b w:val="0"/>
          <w:bCs w:val="0"/>
          <w:lang w:val="en-US"/>
        </w:rPr>
      </w:pPr>
      <w:r>
        <w:rPr>
          <w:rFonts w:hint="default"/>
          <w:b w:val="0"/>
          <w:bCs w:val="0"/>
          <w:lang w:val="en-US"/>
        </w:rPr>
        <w:t xml:space="preserve">  Job   0 -- Response: 0.00  Turnaround 1.00  Wait 0.00</w:t>
      </w:r>
    </w:p>
    <w:p>
      <w:pPr>
        <w:pStyle w:val="29"/>
        <w:rPr>
          <w:rFonts w:hint="default"/>
          <w:b w:val="0"/>
          <w:bCs w:val="0"/>
          <w:lang w:val="en-US"/>
        </w:rPr>
      </w:pPr>
      <w:r>
        <w:rPr>
          <w:rFonts w:hint="default"/>
          <w:b w:val="0"/>
          <w:bCs w:val="0"/>
          <w:lang w:val="en-US"/>
        </w:rPr>
        <w:t xml:space="preserve">  Job   1 -- Response: 1.00  Turnaround 3.00  Wait 1.00</w:t>
      </w:r>
    </w:p>
    <w:p>
      <w:pPr>
        <w:pStyle w:val="29"/>
        <w:rPr>
          <w:rFonts w:hint="default"/>
          <w:b w:val="0"/>
          <w:bCs w:val="0"/>
          <w:lang w:val="en-US"/>
        </w:rPr>
      </w:pPr>
      <w:r>
        <w:rPr>
          <w:rFonts w:hint="default"/>
          <w:b w:val="0"/>
          <w:bCs w:val="0"/>
          <w:lang w:val="en-US"/>
        </w:rPr>
        <w:t xml:space="preserve">  Job   2 -- Response: 3.00  Turnaround 6.00  Wait 3.00</w:t>
      </w:r>
    </w:p>
    <w:p>
      <w:pPr>
        <w:pStyle w:val="29"/>
        <w:rPr>
          <w:rFonts w:hint="default"/>
          <w:b w:val="0"/>
          <w:bCs w:val="0"/>
          <w:lang w:val="en-US"/>
        </w:rPr>
      </w:pPr>
      <w:r>
        <w:rPr>
          <w:rFonts w:hint="default"/>
          <w:b w:val="0"/>
          <w:bCs w:val="0"/>
          <w:lang w:val="en-US"/>
        </w:rPr>
        <w:t xml:space="preserve">  Average -- Response: 1.33  Turnaround 3.33  Wait 1.33</w:t>
      </w:r>
    </w:p>
    <w:p>
      <w:pPr>
        <w:pStyle w:val="29"/>
        <w:rPr>
          <w:rFonts w:hint="default"/>
          <w:b w:val="0"/>
          <w:bCs w:val="0"/>
          <w:lang w:val="en-US"/>
        </w:rPr>
      </w:pPr>
    </w:p>
    <w:p>
      <w:pPr>
        <w:pStyle w:val="29"/>
        <w:rPr>
          <w:rFonts w:hint="default"/>
          <w:b w:val="0"/>
          <w:bCs w:val="0"/>
          <w:lang w:val="en-US"/>
        </w:rPr>
      </w:pPr>
    </w:p>
    <w:p>
      <w:pPr>
        <w:pStyle w:val="29"/>
        <w:rPr>
          <w:rFonts w:hint="default"/>
          <w:b w:val="0"/>
          <w:bCs w:val="0"/>
          <w:lang w:val="en-US"/>
        </w:rPr>
      </w:pPr>
    </w:p>
    <w:p>
      <w:pPr>
        <w:pStyle w:val="29"/>
        <w:rPr>
          <w:rFonts w:hint="default"/>
          <w:highlight w:val="yellow"/>
          <w:lang w:val="en-US"/>
        </w:rPr>
      </w:pPr>
      <w:r>
        <w:rPr>
          <w:rFonts w:hint="default"/>
          <w:highlight w:val="yellow"/>
          <w:lang w:val="en-US"/>
        </w:rPr>
        <w:t>Python2 scheduler.py -p SJF -l 2,4,6 -c</w:t>
      </w:r>
    </w:p>
    <w:p>
      <w:pPr>
        <w:pStyle w:val="29"/>
        <w:rPr>
          <w:rFonts w:hint="default"/>
          <w:lang w:val="en-US"/>
        </w:rPr>
      </w:pPr>
      <w:r>
        <w:rPr>
          <w:rFonts w:hint="default"/>
          <w:lang w:val="en-US"/>
        </w:rPr>
        <w:t>Final statistics:</w:t>
      </w:r>
    </w:p>
    <w:p>
      <w:pPr>
        <w:pStyle w:val="29"/>
        <w:rPr>
          <w:rFonts w:hint="default"/>
          <w:lang w:val="en-US"/>
        </w:rPr>
      </w:pPr>
      <w:r>
        <w:rPr>
          <w:rFonts w:hint="default"/>
          <w:lang w:val="en-US"/>
        </w:rPr>
        <w:t xml:space="preserve">  Job   0 -- Response: 0.00  Turnaround 2.00  Wait 0.00</w:t>
      </w:r>
    </w:p>
    <w:p>
      <w:pPr>
        <w:pStyle w:val="29"/>
        <w:rPr>
          <w:rFonts w:hint="default"/>
          <w:lang w:val="en-US"/>
        </w:rPr>
      </w:pPr>
      <w:r>
        <w:rPr>
          <w:rFonts w:hint="default"/>
          <w:lang w:val="en-US"/>
        </w:rPr>
        <w:t xml:space="preserve">  Job   1 -- Response: 2.00  Turnaround 6.00  Wait 2.00</w:t>
      </w:r>
    </w:p>
    <w:p>
      <w:pPr>
        <w:pStyle w:val="29"/>
        <w:rPr>
          <w:rFonts w:hint="default"/>
          <w:lang w:val="en-US"/>
        </w:rPr>
      </w:pPr>
      <w:r>
        <w:rPr>
          <w:rFonts w:hint="default"/>
          <w:lang w:val="en-US"/>
        </w:rPr>
        <w:t xml:space="preserve">  Job   2 -- Response: 6.00  Turnaround 12.00  Wait 6.00</w:t>
      </w:r>
    </w:p>
    <w:p>
      <w:pPr>
        <w:pStyle w:val="29"/>
        <w:rPr>
          <w:rFonts w:hint="default"/>
          <w:lang w:val="en-US"/>
        </w:rPr>
      </w:pPr>
      <w:r>
        <w:rPr>
          <w:rFonts w:hint="default"/>
          <w:lang w:val="en-US"/>
        </w:rPr>
        <w:t xml:space="preserve">  Average -- Response: 2.67  Turnaround 6.67  Wait 2.67</w:t>
      </w:r>
    </w:p>
    <w:p>
      <w:pPr>
        <w:pStyle w:val="29"/>
        <w:rPr>
          <w:rFonts w:hint="default"/>
          <w:highlight w:val="yellow"/>
          <w:lang w:val="en-US"/>
        </w:rPr>
      </w:pPr>
    </w:p>
    <w:p>
      <w:pPr>
        <w:pStyle w:val="29"/>
        <w:rPr>
          <w:rFonts w:hint="default"/>
          <w:highlight w:val="yellow"/>
          <w:lang w:val="en-US"/>
        </w:rPr>
      </w:pPr>
      <w:r>
        <w:rPr>
          <w:rFonts w:hint="default"/>
          <w:highlight w:val="yellow"/>
          <w:lang w:val="en-US"/>
        </w:rPr>
        <w:t>Python2 scheduler.py -p SJF -l 4,8,12 -c</w:t>
      </w:r>
    </w:p>
    <w:p>
      <w:pPr>
        <w:pStyle w:val="29"/>
        <w:rPr>
          <w:rFonts w:hint="default"/>
          <w:lang w:val="en-US"/>
        </w:rPr>
      </w:pPr>
      <w:r>
        <w:rPr>
          <w:rFonts w:hint="default"/>
          <w:lang w:val="en-US"/>
        </w:rPr>
        <w:t>Final statistics:</w:t>
      </w:r>
    </w:p>
    <w:p>
      <w:pPr>
        <w:pStyle w:val="29"/>
        <w:rPr>
          <w:rFonts w:hint="default"/>
          <w:lang w:val="en-US"/>
        </w:rPr>
      </w:pPr>
      <w:r>
        <w:rPr>
          <w:rFonts w:hint="default"/>
          <w:lang w:val="en-US"/>
        </w:rPr>
        <w:t xml:space="preserve">  Job   0 -- Response: 0.00  Turnaround 4.00  Wait 0.00</w:t>
      </w:r>
    </w:p>
    <w:p>
      <w:pPr>
        <w:pStyle w:val="29"/>
        <w:rPr>
          <w:rFonts w:hint="default"/>
          <w:lang w:val="en-US"/>
        </w:rPr>
      </w:pPr>
      <w:r>
        <w:rPr>
          <w:rFonts w:hint="default"/>
          <w:lang w:val="en-US"/>
        </w:rPr>
        <w:t xml:space="preserve">  Job   1 -- Response: 4.00  Turnaround 12.00  Wait 4.00</w:t>
      </w:r>
    </w:p>
    <w:p>
      <w:pPr>
        <w:pStyle w:val="29"/>
        <w:rPr>
          <w:rFonts w:hint="default"/>
          <w:lang w:val="en-US"/>
        </w:rPr>
      </w:pPr>
      <w:r>
        <w:rPr>
          <w:rFonts w:hint="default"/>
          <w:lang w:val="en-US"/>
        </w:rPr>
        <w:t xml:space="preserve">  Job   2 -- Response: 12.00  Turnaround 24.00  Wait 12.00</w:t>
      </w:r>
    </w:p>
    <w:p>
      <w:pPr>
        <w:pStyle w:val="29"/>
        <w:rPr>
          <w:rFonts w:hint="default"/>
          <w:lang w:val="en-US"/>
        </w:rPr>
      </w:pPr>
      <w:r>
        <w:rPr>
          <w:rFonts w:hint="default"/>
          <w:lang w:val="en-US"/>
        </w:rPr>
        <w:t xml:space="preserve">  Average -- Response: 5.33  Turnaround 13.33  Wait 5.33</w:t>
      </w:r>
    </w:p>
    <w:p>
      <w:pPr>
        <w:pStyle w:val="29"/>
        <w:rPr>
          <w:rFonts w:hint="default"/>
          <w:lang w:val="en-US"/>
        </w:rPr>
      </w:pPr>
      <w:r>
        <w:rPr>
          <w:rFonts w:hint="default"/>
          <w:highlight w:val="yellow"/>
          <w:lang w:val="en-US"/>
        </w:rPr>
        <w:t>We can see that if we double the job lengths, the average response time doubles. This suggests there’s a linear relationship between job length and response time.</w:t>
      </w:r>
    </w:p>
    <w:p>
      <w:pPr>
        <w:pStyle w:val="29"/>
        <w:rPr>
          <w:rFonts w:hint="default"/>
          <w:lang w:val="en-US"/>
        </w:rPr>
      </w:pPr>
    </w:p>
    <w:p>
      <w:pPr>
        <w:pStyle w:val="29"/>
      </w:pPr>
    </w:p>
    <w:p>
      <w:pPr>
        <w:pStyle w:val="29"/>
        <w:jc w:val="both"/>
      </w:pPr>
      <w:r>
        <w:rPr>
          <w:b/>
          <w:bCs/>
        </w:rPr>
        <w:t>Question 7</w:t>
      </w:r>
      <w:r>
        <w:t>: What happens to response time with RR as quantum lengths increase? Can you write an equation that gives the worst-case response time, given N jobs?</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 xml:space="preserve">The response time increases as quantum lengths increase. This is because if the sequence in the job queue remains the same, suppose a job is the x-th to be executed, then the waiting time would be x*quantum, longer the quantum time, longer the response time. </w:t>
      </w:r>
    </w:p>
    <w:p>
      <w:pPr>
        <w:pStyle w:val="29"/>
        <w:rPr>
          <w:rFonts w:hint="default"/>
          <w:highlight w:val="yellow"/>
          <w:lang w:val="en-US"/>
        </w:rPr>
      </w:pPr>
      <w:r>
        <w:rPr>
          <w:rFonts w:hint="default"/>
          <w:highlight w:val="yellow"/>
          <w:lang w:val="en-US"/>
        </w:rPr>
        <w:t>The worst case response time is the N-th job. Then its response time is (N-1)*q (q is the quantum time)</w:t>
      </w:r>
    </w:p>
    <w:p>
      <w:pPr>
        <w:pStyle w:val="29"/>
      </w:pPr>
    </w:p>
    <w:p>
      <w:pPr>
        <w:rPr>
          <w:rFonts w:eastAsia="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blPrEx>
        <w:tblCellMar>
          <w:top w:w="0" w:type="dxa"/>
          <w:left w:w="108" w:type="dxa"/>
          <w:bottom w:w="0" w:type="dxa"/>
          <w:right w:w="108" w:type="dxa"/>
        </w:tblCellMar>
      </w:tblPrEx>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4</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07251"/>
    <w:multiLevelType w:val="singleLevel"/>
    <w:tmpl w:val="FF807251"/>
    <w:lvl w:ilvl="0" w:tentative="0">
      <w:start w:val="1"/>
      <w:numFmt w:val="decimal"/>
      <w:suff w:val="space"/>
      <w:lvlText w:val="%1."/>
      <w:lvlJc w:val="left"/>
    </w:lvl>
  </w:abstractNum>
  <w:abstractNum w:abstractNumId="1">
    <w:nsid w:val="616F34C6"/>
    <w:multiLevelType w:val="multilevel"/>
    <w:tmpl w:val="616F34C6"/>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0E9"/>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2AB8"/>
    <w:rsid w:val="007633D9"/>
    <w:rsid w:val="00766433"/>
    <w:rsid w:val="007707AC"/>
    <w:rsid w:val="007713B9"/>
    <w:rsid w:val="007722AC"/>
    <w:rsid w:val="00775CAB"/>
    <w:rsid w:val="0078433C"/>
    <w:rsid w:val="00786A09"/>
    <w:rsid w:val="007940A0"/>
    <w:rsid w:val="00794639"/>
    <w:rsid w:val="00797E73"/>
    <w:rsid w:val="007A0A31"/>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464"/>
    <w:rsid w:val="00871997"/>
    <w:rsid w:val="00871C56"/>
    <w:rsid w:val="00871F98"/>
    <w:rsid w:val="008721A1"/>
    <w:rsid w:val="00873063"/>
    <w:rsid w:val="00873190"/>
    <w:rsid w:val="00873FAF"/>
    <w:rsid w:val="00874F91"/>
    <w:rsid w:val="00880A6F"/>
    <w:rsid w:val="00881479"/>
    <w:rsid w:val="008830FE"/>
    <w:rsid w:val="0088397E"/>
    <w:rsid w:val="008869D4"/>
    <w:rsid w:val="0088713B"/>
    <w:rsid w:val="008925F2"/>
    <w:rsid w:val="00893B04"/>
    <w:rsid w:val="0089603F"/>
    <w:rsid w:val="008A004A"/>
    <w:rsid w:val="008A2F06"/>
    <w:rsid w:val="008A3BCE"/>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4C0"/>
    <w:rsid w:val="009216D4"/>
    <w:rsid w:val="009226FF"/>
    <w:rsid w:val="009242CA"/>
    <w:rsid w:val="009242E9"/>
    <w:rsid w:val="009259E7"/>
    <w:rsid w:val="00925E8A"/>
    <w:rsid w:val="00927A63"/>
    <w:rsid w:val="009359C5"/>
    <w:rsid w:val="00937B28"/>
    <w:rsid w:val="00937E32"/>
    <w:rsid w:val="009406FF"/>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387C"/>
    <w:rsid w:val="009A466E"/>
    <w:rsid w:val="009A4D5E"/>
    <w:rsid w:val="009A5599"/>
    <w:rsid w:val="009B0BD8"/>
    <w:rsid w:val="009B0E5E"/>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A89"/>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14E9"/>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20B"/>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675D"/>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05480325"/>
    <w:rsid w:val="09212671"/>
    <w:rsid w:val="1BFB7F15"/>
    <w:rsid w:val="1E1B11BE"/>
    <w:rsid w:val="1E254463"/>
    <w:rsid w:val="20B81864"/>
    <w:rsid w:val="21E762DA"/>
    <w:rsid w:val="26D66BE9"/>
    <w:rsid w:val="2CF858B1"/>
    <w:rsid w:val="2F5702EB"/>
    <w:rsid w:val="3E771147"/>
    <w:rsid w:val="47844C14"/>
    <w:rsid w:val="536D6C0C"/>
    <w:rsid w:val="543168C8"/>
    <w:rsid w:val="54632DE0"/>
    <w:rsid w:val="57A75B27"/>
    <w:rsid w:val="5F221470"/>
    <w:rsid w:val="6C735F01"/>
    <w:rsid w:val="6CA3622D"/>
    <w:rsid w:val="70C174BE"/>
    <w:rsid w:val="7D91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autoRedefine/>
    <w:qFormat/>
    <w:uiPriority w:val="0"/>
    <w:pPr>
      <w:keepNext/>
      <w:tabs>
        <w:tab w:val="left" w:pos="540"/>
      </w:tabs>
      <w:jc w:val="both"/>
      <w:outlineLvl w:val="0"/>
    </w:pPr>
    <w:rPr>
      <w:b/>
      <w:bCs/>
    </w:rPr>
  </w:style>
  <w:style w:type="paragraph" w:styleId="3">
    <w:name w:val="heading 3"/>
    <w:basedOn w:val="1"/>
    <w:next w:val="1"/>
    <w:link w:val="22"/>
    <w:qFormat/>
    <w:uiPriority w:val="0"/>
    <w:pPr>
      <w:keepNext/>
      <w:outlineLvl w:val="2"/>
    </w:pPr>
    <w:rPr>
      <w:b/>
      <w:szCs w:val="20"/>
      <w:u w:val="single"/>
    </w:rPr>
  </w:style>
  <w:style w:type="paragraph" w:styleId="4">
    <w:name w:val="heading 4"/>
    <w:basedOn w:val="1"/>
    <w:next w:val="1"/>
    <w:link w:val="23"/>
    <w:qFormat/>
    <w:uiPriority w:val="0"/>
    <w:pPr>
      <w:keepNext/>
      <w:spacing w:before="240" w:after="60"/>
      <w:outlineLvl w:val="3"/>
    </w:pPr>
    <w:rPr>
      <w:b/>
      <w:bCs/>
      <w:sz w:val="28"/>
      <w:szCs w:val="28"/>
    </w:rPr>
  </w:style>
  <w:style w:type="character" w:default="1" w:styleId="13">
    <w:name w:val="Default Paragraph Font"/>
    <w:autoRedefine/>
    <w:semiHidden/>
    <w:unhideWhenUsed/>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link w:val="25"/>
    <w:semiHidden/>
    <w:uiPriority w:val="0"/>
    <w:pPr>
      <w:spacing w:after="120"/>
    </w:pPr>
  </w:style>
  <w:style w:type="paragraph" w:styleId="6">
    <w:name w:val="Body Text Indent"/>
    <w:basedOn w:val="1"/>
    <w:link w:val="24"/>
    <w:autoRedefine/>
    <w:semiHidden/>
    <w:uiPriority w:val="0"/>
    <w:pPr>
      <w:tabs>
        <w:tab w:val="left" w:pos="720"/>
      </w:tabs>
      <w:ind w:left="720" w:hanging="720"/>
    </w:pPr>
  </w:style>
  <w:style w:type="paragraph" w:styleId="7">
    <w:name w:val="Balloon Text"/>
    <w:basedOn w:val="1"/>
    <w:link w:val="20"/>
    <w:semiHidden/>
    <w:unhideWhenUsed/>
    <w:uiPriority w:val="99"/>
    <w:rPr>
      <w:rFonts w:ascii="Cambria" w:hAnsi="Cambria"/>
      <w:sz w:val="16"/>
      <w:szCs w:val="16"/>
    </w:rPr>
  </w:style>
  <w:style w:type="paragraph" w:styleId="8">
    <w:name w:val="footer"/>
    <w:basedOn w:val="1"/>
    <w:link w:val="19"/>
    <w:autoRedefine/>
    <w:unhideWhenUsed/>
    <w:qFormat/>
    <w:uiPriority w:val="99"/>
    <w:pPr>
      <w:tabs>
        <w:tab w:val="center" w:pos="4153"/>
        <w:tab w:val="right" w:pos="8306"/>
      </w:tabs>
      <w:snapToGrid w:val="0"/>
    </w:pPr>
    <w:rPr>
      <w:sz w:val="20"/>
      <w:szCs w:val="20"/>
    </w:rPr>
  </w:style>
  <w:style w:type="paragraph" w:styleId="9">
    <w:name w:val="header"/>
    <w:basedOn w:val="1"/>
    <w:link w:val="18"/>
    <w:autoRedefine/>
    <w:unhideWhenUsed/>
    <w:qFormat/>
    <w:uiPriority w:val="99"/>
    <w:pPr>
      <w:tabs>
        <w:tab w:val="center" w:pos="4153"/>
        <w:tab w:val="right" w:pos="8306"/>
      </w:tabs>
      <w:snapToGrid w:val="0"/>
    </w:pPr>
    <w:rPr>
      <w:sz w:val="20"/>
      <w:szCs w:val="20"/>
    </w:rPr>
  </w:style>
  <w:style w:type="paragraph" w:styleId="10">
    <w:name w:val="footnote text"/>
    <w:basedOn w:val="1"/>
    <w:link w:val="26"/>
    <w:semiHidden/>
    <w:unhideWhenUsed/>
    <w:qFormat/>
    <w:uiPriority w:val="99"/>
    <w:rPr>
      <w:sz w:val="20"/>
      <w:szCs w:val="20"/>
    </w:rPr>
  </w:style>
  <w:style w:type="paragraph" w:styleId="11">
    <w:name w:val="Normal (Web)"/>
    <w:basedOn w:val="1"/>
    <w:autoRedefine/>
    <w:semiHidden/>
    <w:unhideWhenUsed/>
    <w:qFormat/>
    <w:uiPriority w:val="99"/>
    <w:pPr>
      <w:spacing w:before="100" w:beforeAutospacing="1" w:after="100" w:afterAutospacing="1"/>
    </w:pPr>
    <w:rPr>
      <w:rFonts w:eastAsia="Times New Roman"/>
      <w:lang w:eastAsia="zh-CN"/>
    </w:rPr>
  </w:style>
  <w:style w:type="character" w:styleId="14">
    <w:name w:val="line number"/>
    <w:basedOn w:val="13"/>
    <w:autoRedefine/>
    <w:semiHidden/>
    <w:unhideWhenUsed/>
    <w:qFormat/>
    <w:uiPriority w:val="99"/>
  </w:style>
  <w:style w:type="character" w:styleId="15">
    <w:name w:val="Hyperlink"/>
    <w:autoRedefine/>
    <w:unhideWhenUsed/>
    <w:qFormat/>
    <w:uiPriority w:val="99"/>
    <w:rPr>
      <w:color w:val="0000FF"/>
      <w:u w:val="single"/>
    </w:rPr>
  </w:style>
  <w:style w:type="character" w:styleId="16">
    <w:name w:val="HTML Code"/>
    <w:basedOn w:val="13"/>
    <w:autoRedefine/>
    <w:semiHidden/>
    <w:unhideWhenUsed/>
    <w:qFormat/>
    <w:uiPriority w:val="99"/>
    <w:rPr>
      <w:rFonts w:ascii="Courier New" w:hAnsi="Courier New" w:eastAsia="Times New Roman" w:cs="Courier New"/>
      <w:sz w:val="20"/>
      <w:szCs w:val="20"/>
    </w:rPr>
  </w:style>
  <w:style w:type="character" w:styleId="17">
    <w:name w:val="footnote reference"/>
    <w:autoRedefine/>
    <w:semiHidden/>
    <w:unhideWhenUsed/>
    <w:qFormat/>
    <w:uiPriority w:val="99"/>
    <w:rPr>
      <w:vertAlign w:val="superscript"/>
    </w:rPr>
  </w:style>
  <w:style w:type="character" w:customStyle="1" w:styleId="18">
    <w:name w:val="Header Char"/>
    <w:link w:val="9"/>
    <w:autoRedefine/>
    <w:qFormat/>
    <w:uiPriority w:val="99"/>
    <w:rPr>
      <w:sz w:val="20"/>
      <w:szCs w:val="20"/>
    </w:rPr>
  </w:style>
  <w:style w:type="character" w:customStyle="1" w:styleId="19">
    <w:name w:val="Footer Char"/>
    <w:link w:val="8"/>
    <w:autoRedefine/>
    <w:qFormat/>
    <w:uiPriority w:val="99"/>
    <w:rPr>
      <w:sz w:val="20"/>
      <w:szCs w:val="20"/>
    </w:rPr>
  </w:style>
  <w:style w:type="character" w:customStyle="1" w:styleId="20">
    <w:name w:val="Balloon Text Char"/>
    <w:link w:val="7"/>
    <w:autoRedefine/>
    <w:semiHidden/>
    <w:qFormat/>
    <w:uiPriority w:val="99"/>
    <w:rPr>
      <w:rFonts w:ascii="Cambria" w:hAnsi="Cambria" w:eastAsia="PMingLiU" w:cs="Times New Roman"/>
      <w:sz w:val="16"/>
      <w:szCs w:val="16"/>
    </w:rPr>
  </w:style>
  <w:style w:type="character" w:customStyle="1" w:styleId="21">
    <w:name w:val="Heading 1 Char"/>
    <w:basedOn w:val="13"/>
    <w:link w:val="2"/>
    <w:autoRedefine/>
    <w:qFormat/>
    <w:uiPriority w:val="0"/>
    <w:rPr>
      <w:rFonts w:ascii="Times New Roman" w:hAnsi="Times New Roman" w:eastAsia="宋体"/>
      <w:b/>
      <w:bCs/>
      <w:sz w:val="24"/>
      <w:szCs w:val="24"/>
      <w:lang w:val="en-GB" w:eastAsia="en-US"/>
    </w:rPr>
  </w:style>
  <w:style w:type="character" w:customStyle="1" w:styleId="22">
    <w:name w:val="Heading 3 Char"/>
    <w:basedOn w:val="13"/>
    <w:link w:val="3"/>
    <w:autoRedefine/>
    <w:qFormat/>
    <w:uiPriority w:val="0"/>
    <w:rPr>
      <w:rFonts w:ascii="Times New Roman" w:hAnsi="Times New Roman" w:eastAsia="宋体"/>
      <w:b/>
      <w:sz w:val="24"/>
      <w:u w:val="single"/>
      <w:lang w:val="en-GB" w:eastAsia="en-US"/>
    </w:rPr>
  </w:style>
  <w:style w:type="character" w:customStyle="1" w:styleId="23">
    <w:name w:val="Heading 4 Char"/>
    <w:basedOn w:val="13"/>
    <w:link w:val="4"/>
    <w:autoRedefine/>
    <w:qFormat/>
    <w:uiPriority w:val="0"/>
    <w:rPr>
      <w:rFonts w:ascii="Times New Roman" w:hAnsi="Times New Roman" w:eastAsia="宋体"/>
      <w:b/>
      <w:bCs/>
      <w:sz w:val="28"/>
      <w:szCs w:val="28"/>
      <w:lang w:val="en-GB" w:eastAsia="en-US"/>
    </w:rPr>
  </w:style>
  <w:style w:type="character" w:customStyle="1" w:styleId="24">
    <w:name w:val="Body Text Indent Char"/>
    <w:basedOn w:val="13"/>
    <w:link w:val="6"/>
    <w:autoRedefine/>
    <w:semiHidden/>
    <w:qFormat/>
    <w:uiPriority w:val="0"/>
    <w:rPr>
      <w:rFonts w:ascii="Times New Roman" w:hAnsi="Times New Roman" w:eastAsia="宋体"/>
      <w:sz w:val="24"/>
      <w:szCs w:val="24"/>
      <w:lang w:val="en-GB" w:eastAsia="en-US"/>
    </w:rPr>
  </w:style>
  <w:style w:type="character" w:customStyle="1" w:styleId="25">
    <w:name w:val="Body Text Char"/>
    <w:basedOn w:val="13"/>
    <w:link w:val="5"/>
    <w:semiHidden/>
    <w:qFormat/>
    <w:uiPriority w:val="0"/>
    <w:rPr>
      <w:rFonts w:ascii="Times New Roman" w:hAnsi="Times New Roman" w:eastAsia="宋体"/>
      <w:sz w:val="24"/>
      <w:szCs w:val="24"/>
      <w:lang w:val="en-GB" w:eastAsia="en-US"/>
    </w:rPr>
  </w:style>
  <w:style w:type="character" w:customStyle="1" w:styleId="26">
    <w:name w:val="Footnote Text Char"/>
    <w:basedOn w:val="13"/>
    <w:link w:val="10"/>
    <w:autoRedefine/>
    <w:semiHidden/>
    <w:qFormat/>
    <w:uiPriority w:val="99"/>
    <w:rPr>
      <w:rFonts w:ascii="Times New Roman" w:hAnsi="Times New Roman" w:eastAsia="宋体"/>
      <w:lang w:val="en-GB" w:eastAsia="en-US"/>
    </w:rPr>
  </w:style>
  <w:style w:type="paragraph" w:styleId="27">
    <w:name w:val="List Paragraph"/>
    <w:basedOn w:val="1"/>
    <w:autoRedefine/>
    <w:qFormat/>
    <w:uiPriority w:val="34"/>
    <w:pPr>
      <w:ind w:left="720"/>
      <w:contextualSpacing/>
    </w:pPr>
  </w:style>
  <w:style w:type="character" w:customStyle="1" w:styleId="28">
    <w:name w:val="Unresolved Mention"/>
    <w:basedOn w:val="13"/>
    <w:autoRedefine/>
    <w:semiHidden/>
    <w:unhideWhenUsed/>
    <w:qFormat/>
    <w:uiPriority w:val="99"/>
    <w:rPr>
      <w:color w:val="605E5C"/>
      <w:shd w:val="clear" w:color="auto" w:fill="E1DFDD"/>
    </w:rPr>
  </w:style>
  <w:style w:type="paragraph" w:customStyle="1" w:styleId="29">
    <w:name w:val="Half Half"/>
    <w:basedOn w:val="1"/>
    <w:autoRedefine/>
    <w:qFormat/>
    <w:uiPriority w:val="0"/>
    <w:pPr>
      <w:spacing w:before="180" w:beforeLines="50" w:after="180" w:afterLines="50"/>
    </w:pPr>
    <w:rPr>
      <w:rFonts w:eastAsia="Times New Roman"/>
    </w:rPr>
  </w:style>
  <w:style w:type="paragraph" w:customStyle="1" w:styleId="30">
    <w:name w:val="List Paragraph1"/>
    <w:basedOn w:val="1"/>
    <w:autoRedefine/>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2</Pages>
  <Words>227</Words>
  <Characters>1300</Characters>
  <Lines>10</Lines>
  <Paragraphs>3</Paragraphs>
  <TotalTime>12</TotalTime>
  <ScaleCrop>false</ScaleCrop>
  <LinksUpToDate>false</LinksUpToDate>
  <CharactersWithSpaces>1524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2020-09-21T19:34:00Z</dcterms:created>
  <dc:creator>WAN Hu</dc:creator>
  <cp:lastModifiedBy>刘恒澈</cp:lastModifiedBy>
  <cp:lastPrinted>2019-09-13T04:19:00Z</cp:lastPrinted>
  <dcterms:modified xsi:type="dcterms:W3CDTF">2024-03-10T09:59:05Z</dcterms:modified>
  <dc:title>CSC4465 lab sheet</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74FCFFADBD1243588635DF42B359E2D2_12</vt:lpwstr>
  </property>
</Properties>
</file>