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FC6FB0">
        <w:rPr>
          <w:rFonts w:hint="eastAsia"/>
          <w:sz w:val="28"/>
          <w:szCs w:val="28"/>
        </w:rPr>
        <w:t>为想要出行的所有人提供更便利的游玩方式。</w:t>
      </w:r>
    </w:p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A045C" w:rsidRDefault="004B5C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用户定位于所有人，用户面广。</w:t>
      </w:r>
    </w:p>
    <w:p w:rsidR="004B5CF4" w:rsidRDefault="004B5C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对出去</w:t>
      </w:r>
      <w:proofErr w:type="gramEnd"/>
      <w:r>
        <w:rPr>
          <w:rFonts w:hint="eastAsia"/>
          <w:sz w:val="28"/>
          <w:szCs w:val="28"/>
        </w:rPr>
        <w:t>游玩的人们提供一条龙的服务，更加简单方便，人们可以花更多的时间在游玩上。</w:t>
      </w:r>
    </w:p>
    <w:p w:rsidR="004B5CF4" w:rsidRDefault="004B5C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涉及面广，目前出去游玩的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都只是片面的发展，还没有一个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可以包含所有出行游玩所需要的东西。</w:t>
      </w:r>
    </w:p>
    <w:p w:rsidR="00C76947" w:rsidRDefault="00C76947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符合现代人节假日出去游玩的心情。</w:t>
      </w:r>
    </w:p>
    <w:p w:rsidR="00EA045C" w:rsidRDefault="00EA045C">
      <w:pPr>
        <w:rPr>
          <w:sz w:val="28"/>
          <w:szCs w:val="28"/>
        </w:rPr>
      </w:pPr>
    </w:p>
    <w:p w:rsidR="00EA045C" w:rsidRDefault="00FE0E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5D0D5E" w:rsidRDefault="005D0D5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提供信息，会员机制。</w:t>
      </w:r>
    </w:p>
    <w:p w:rsidR="00EA045C" w:rsidRDefault="00FE0E30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推送广告</w:t>
      </w:r>
      <w:bookmarkStart w:id="0" w:name="_GoBack"/>
      <w:bookmarkEnd w:id="0"/>
    </w:p>
    <w:p w:rsidR="00EA045C" w:rsidRDefault="00EA045C"/>
    <w:sectPr w:rsidR="00EA0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CF4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0D5E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76947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45C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00FC6FB0"/>
    <w:rsid w:val="00FE0E30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32CE"/>
  <w15:docId w15:val="{4A92CAFA-4B74-4902-BA87-E831FC61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2012-08-13T06:38:00Z</dcterms:created>
  <dcterms:modified xsi:type="dcterms:W3CDTF">2019-03-11T03:25:00Z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