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tbl>
      <w:tblPr>
        <w:tblStyle w:val="30"/>
        <w:tblW w:w="5847" w:type="dxa"/>
        <w:jc w:val="center"/>
        <w:tblLayout w:type="fixed"/>
        <w:tblCellMar>
          <w:top w:w="0" w:type="dxa"/>
          <w:left w:w="108" w:type="dxa"/>
          <w:bottom w:w="0" w:type="dxa"/>
          <w:right w:w="108" w:type="dxa"/>
        </w:tblCellMar>
      </w:tblPr>
      <w:tblGrid>
        <w:gridCol w:w="1778"/>
        <w:gridCol w:w="4069"/>
      </w:tblGrid>
      <w:tr>
        <w:tblPrEx>
          <w:tblCellMar>
            <w:top w:w="0" w:type="dxa"/>
            <w:left w:w="108" w:type="dxa"/>
            <w:bottom w:w="0" w:type="dxa"/>
            <w:right w:w="108" w:type="dxa"/>
          </w:tblCellMar>
        </w:tblPrEx>
        <w:trPr>
          <w:trHeight w:val="290" w:hRule="atLeast"/>
          <w:jc w:val="center"/>
        </w:trPr>
        <w:tc>
          <w:tcPr>
            <w:tcW w:w="1778" w:type="dxa"/>
            <w:tcBorders>
              <w:top w:val="nil"/>
              <w:left w:val="nil"/>
              <w:bottom w:val="nil"/>
              <w:right w:val="nil"/>
            </w:tcBorders>
            <w:vAlign w:val="bottom"/>
          </w:tcPr>
          <w:p>
            <w:pPr>
              <w:spacing w:before="100" w:beforeAutospacing="1" w:after="100" w:afterAutospacing="1"/>
              <w:rPr>
                <w:b/>
                <w:bCs/>
                <w:sz w:val="32"/>
              </w:rPr>
            </w:pPr>
            <w:r>
              <w:rPr>
                <w:rFonts w:hint="eastAsia"/>
                <w:b/>
                <w:bCs/>
                <w:sz w:val="32"/>
              </w:rPr>
              <w:t>项目名称：</w:t>
            </w:r>
          </w:p>
        </w:tc>
        <w:tc>
          <w:tcPr>
            <w:tcW w:w="4069" w:type="dxa"/>
            <w:tcBorders>
              <w:top w:val="nil"/>
              <w:left w:val="nil"/>
              <w:bottom w:val="single" w:color="auto" w:sz="4" w:space="0"/>
              <w:right w:val="nil"/>
            </w:tcBorders>
            <w:vAlign w:val="bottom"/>
          </w:tcPr>
          <w:p>
            <w:pPr>
              <w:spacing w:before="100" w:beforeAutospacing="1" w:after="100" w:afterAutospacing="1"/>
              <w:rPr>
                <w:rFonts w:hint="default" w:eastAsia="宋体"/>
                <w:b/>
                <w:bCs/>
                <w:sz w:val="32"/>
                <w:lang w:val="en-US" w:eastAsia="zh-CN"/>
              </w:rPr>
            </w:pPr>
            <w:r>
              <w:rPr>
                <w:rFonts w:hint="eastAsia"/>
                <w:b/>
                <w:bCs/>
                <w:sz w:val="32"/>
                <w:lang w:val="en-US" w:eastAsia="zh-CN"/>
              </w:rPr>
              <w:t>InWise 8.0</w:t>
            </w:r>
          </w:p>
        </w:tc>
      </w:tr>
      <w:tr>
        <w:tblPrEx>
          <w:tblCellMar>
            <w:top w:w="0" w:type="dxa"/>
            <w:left w:w="108" w:type="dxa"/>
            <w:bottom w:w="0" w:type="dxa"/>
            <w:right w:w="108" w:type="dxa"/>
          </w:tblCellMar>
        </w:tblPrEx>
        <w:trPr>
          <w:trHeight w:val="218" w:hRule="atLeast"/>
          <w:jc w:val="center"/>
        </w:trPr>
        <w:tc>
          <w:tcPr>
            <w:tcW w:w="1778" w:type="dxa"/>
            <w:tcBorders>
              <w:top w:val="nil"/>
              <w:left w:val="nil"/>
              <w:bottom w:val="nil"/>
              <w:right w:val="nil"/>
            </w:tcBorders>
            <w:vAlign w:val="bottom"/>
          </w:tcPr>
          <w:p>
            <w:pPr>
              <w:spacing w:before="100" w:beforeAutospacing="1" w:after="100" w:afterAutospacing="1"/>
              <w:rPr>
                <w:b/>
                <w:bCs/>
                <w:sz w:val="32"/>
              </w:rPr>
            </w:pPr>
          </w:p>
        </w:tc>
        <w:tc>
          <w:tcPr>
            <w:tcW w:w="4069" w:type="dxa"/>
            <w:tcBorders>
              <w:top w:val="single" w:color="auto" w:sz="4" w:space="0"/>
              <w:left w:val="nil"/>
              <w:bottom w:val="nil"/>
              <w:right w:val="nil"/>
            </w:tcBorders>
            <w:vAlign w:val="bottom"/>
          </w:tcPr>
          <w:p>
            <w:pPr>
              <w:spacing w:before="100" w:beforeAutospacing="1" w:after="100" w:afterAutospacing="1"/>
              <w:rPr>
                <w:b/>
                <w:bCs/>
                <w:sz w:val="32"/>
              </w:rPr>
            </w:pPr>
          </w:p>
        </w:tc>
      </w:tr>
      <w:tr>
        <w:tblPrEx>
          <w:tblCellMar>
            <w:top w:w="0" w:type="dxa"/>
            <w:left w:w="108" w:type="dxa"/>
            <w:bottom w:w="0" w:type="dxa"/>
            <w:right w:w="108" w:type="dxa"/>
          </w:tblCellMar>
        </w:tblPrEx>
        <w:trPr>
          <w:trHeight w:val="290" w:hRule="atLeast"/>
          <w:jc w:val="center"/>
        </w:trPr>
        <w:tc>
          <w:tcPr>
            <w:tcW w:w="1778" w:type="dxa"/>
            <w:tcBorders>
              <w:top w:val="nil"/>
              <w:left w:val="nil"/>
              <w:bottom w:val="nil"/>
              <w:right w:val="nil"/>
            </w:tcBorders>
            <w:vAlign w:val="bottom"/>
          </w:tcPr>
          <w:p>
            <w:pPr>
              <w:spacing w:before="100" w:beforeAutospacing="1" w:after="100" w:afterAutospacing="1"/>
              <w:rPr>
                <w:b/>
                <w:bCs/>
                <w:sz w:val="32"/>
              </w:rPr>
            </w:pPr>
            <w:r>
              <w:rPr>
                <w:rFonts w:hint="eastAsia"/>
                <w:b/>
                <w:bCs/>
                <w:sz w:val="32"/>
              </w:rPr>
              <w:t>文档名称：</w:t>
            </w:r>
          </w:p>
        </w:tc>
        <w:tc>
          <w:tcPr>
            <w:tcW w:w="4069" w:type="dxa"/>
            <w:tcBorders>
              <w:top w:val="nil"/>
              <w:left w:val="nil"/>
              <w:bottom w:val="single" w:color="auto" w:sz="4" w:space="0"/>
              <w:right w:val="nil"/>
            </w:tcBorders>
            <w:vAlign w:val="bottom"/>
          </w:tcPr>
          <w:p>
            <w:pPr>
              <w:spacing w:before="100" w:beforeAutospacing="1" w:after="100" w:afterAutospacing="1"/>
              <w:rPr>
                <w:b/>
                <w:bCs/>
                <w:sz w:val="32"/>
              </w:rPr>
            </w:pPr>
            <w:r>
              <w:rPr>
                <w:rFonts w:hint="eastAsia"/>
                <w:b/>
                <w:bCs/>
                <w:sz w:val="32"/>
              </w:rPr>
              <w:t>系统测试计划</w:t>
            </w:r>
          </w:p>
        </w:tc>
      </w:tr>
      <w:tr>
        <w:tblPrEx>
          <w:tblCellMar>
            <w:top w:w="0" w:type="dxa"/>
            <w:left w:w="108" w:type="dxa"/>
            <w:bottom w:w="0" w:type="dxa"/>
            <w:right w:w="108" w:type="dxa"/>
          </w:tblCellMar>
        </w:tblPrEx>
        <w:trPr>
          <w:trHeight w:val="218" w:hRule="atLeast"/>
          <w:jc w:val="center"/>
        </w:trPr>
        <w:tc>
          <w:tcPr>
            <w:tcW w:w="1778" w:type="dxa"/>
            <w:tcBorders>
              <w:top w:val="nil"/>
              <w:left w:val="nil"/>
              <w:bottom w:val="nil"/>
              <w:right w:val="nil"/>
            </w:tcBorders>
            <w:vAlign w:val="bottom"/>
          </w:tcPr>
          <w:p>
            <w:pPr>
              <w:spacing w:before="100" w:beforeAutospacing="1" w:after="100" w:afterAutospacing="1"/>
              <w:rPr>
                <w:b/>
                <w:bCs/>
                <w:sz w:val="32"/>
              </w:rPr>
            </w:pPr>
          </w:p>
        </w:tc>
        <w:tc>
          <w:tcPr>
            <w:tcW w:w="4069" w:type="dxa"/>
            <w:tcBorders>
              <w:top w:val="single" w:color="auto" w:sz="4" w:space="0"/>
              <w:left w:val="nil"/>
              <w:bottom w:val="nil"/>
              <w:right w:val="nil"/>
            </w:tcBorders>
            <w:vAlign w:val="bottom"/>
          </w:tcPr>
          <w:p>
            <w:pPr>
              <w:spacing w:before="100" w:beforeAutospacing="1" w:after="100" w:afterAutospacing="1"/>
              <w:rPr>
                <w:b/>
                <w:bCs/>
                <w:sz w:val="32"/>
              </w:rPr>
            </w:pPr>
          </w:p>
        </w:tc>
      </w:tr>
      <w:tr>
        <w:tblPrEx>
          <w:tblCellMar>
            <w:top w:w="0" w:type="dxa"/>
            <w:left w:w="108" w:type="dxa"/>
            <w:bottom w:w="0" w:type="dxa"/>
            <w:right w:w="108" w:type="dxa"/>
          </w:tblCellMar>
        </w:tblPrEx>
        <w:trPr>
          <w:trHeight w:val="218" w:hRule="atLeast"/>
          <w:jc w:val="center"/>
        </w:trPr>
        <w:tc>
          <w:tcPr>
            <w:tcW w:w="1778" w:type="dxa"/>
            <w:tcBorders>
              <w:top w:val="nil"/>
              <w:left w:val="nil"/>
              <w:bottom w:val="nil"/>
              <w:right w:val="nil"/>
            </w:tcBorders>
            <w:vAlign w:val="bottom"/>
          </w:tcPr>
          <w:p>
            <w:pPr>
              <w:spacing w:before="100" w:beforeAutospacing="1" w:after="100" w:afterAutospacing="1"/>
              <w:rPr>
                <w:b/>
                <w:bCs/>
                <w:sz w:val="32"/>
              </w:rPr>
            </w:pPr>
            <w:r>
              <w:rPr>
                <w:rFonts w:hint="eastAsia"/>
                <w:b/>
                <w:bCs/>
                <w:sz w:val="32"/>
              </w:rPr>
              <w:t>文档编号：</w:t>
            </w:r>
          </w:p>
        </w:tc>
        <w:tc>
          <w:tcPr>
            <w:tcW w:w="4069" w:type="dxa"/>
            <w:tcBorders>
              <w:top w:val="nil"/>
              <w:left w:val="nil"/>
              <w:bottom w:val="single" w:color="auto" w:sz="4" w:space="0"/>
              <w:right w:val="nil"/>
            </w:tcBorders>
            <w:vAlign w:val="bottom"/>
          </w:tcPr>
          <w:p>
            <w:pPr>
              <w:spacing w:before="100" w:beforeAutospacing="1" w:after="100" w:afterAutospacing="1"/>
              <w:rPr>
                <w:b/>
                <w:bCs/>
                <w:sz w:val="32"/>
              </w:rPr>
            </w:pPr>
            <w:r>
              <w:rPr>
                <w:rFonts w:hint="eastAsia"/>
                <w:b/>
                <w:bCs/>
                <w:sz w:val="32"/>
              </w:rPr>
              <w:t>CX09-02</w:t>
            </w:r>
          </w:p>
        </w:tc>
      </w:tr>
    </w:tbl>
    <w:p>
      <w:pPr>
        <w:widowControl/>
      </w:pPr>
    </w:p>
    <w:p>
      <w:pPr>
        <w:widowControl/>
      </w:pPr>
    </w:p>
    <w:p/>
    <w:p/>
    <w:p/>
    <w:p/>
    <w:p/>
    <w:p/>
    <w:p/>
    <w:p/>
    <w:p/>
    <w:tbl>
      <w:tblPr>
        <w:tblStyle w:val="30"/>
        <w:tblW w:w="5861" w:type="dxa"/>
        <w:jc w:val="center"/>
        <w:tblLayout w:type="fixed"/>
        <w:tblCellMar>
          <w:top w:w="0" w:type="dxa"/>
          <w:left w:w="108" w:type="dxa"/>
          <w:bottom w:w="0" w:type="dxa"/>
          <w:right w:w="108" w:type="dxa"/>
        </w:tblCellMar>
      </w:tblPr>
      <w:tblGrid>
        <w:gridCol w:w="996"/>
        <w:gridCol w:w="1964"/>
        <w:gridCol w:w="987"/>
        <w:gridCol w:w="1914"/>
      </w:tblGrid>
      <w:tr>
        <w:tblPrEx>
          <w:tblCellMar>
            <w:top w:w="0" w:type="dxa"/>
            <w:left w:w="108" w:type="dxa"/>
            <w:bottom w:w="0" w:type="dxa"/>
            <w:right w:w="108" w:type="dxa"/>
          </w:tblCellMar>
        </w:tblPrEx>
        <w:trPr>
          <w:trHeight w:val="240" w:hRule="atLeast"/>
          <w:jc w:val="center"/>
        </w:trPr>
        <w:tc>
          <w:tcPr>
            <w:tcW w:w="996" w:type="dxa"/>
            <w:vAlign w:val="center"/>
          </w:tcPr>
          <w:p>
            <w:pPr>
              <w:spacing w:before="60" w:after="60"/>
              <w:rPr>
                <w:b/>
                <w:sz w:val="28"/>
              </w:rPr>
            </w:pPr>
            <w:r>
              <w:rPr>
                <w:rFonts w:hint="eastAsia"/>
                <w:b/>
                <w:sz w:val="28"/>
              </w:rPr>
              <w:t>拟制：</w:t>
            </w:r>
          </w:p>
        </w:tc>
        <w:tc>
          <w:tcPr>
            <w:tcW w:w="1964" w:type="dxa"/>
            <w:tcBorders>
              <w:bottom w:val="single" w:color="auto" w:sz="4" w:space="0"/>
            </w:tcBorders>
            <w:vAlign w:val="center"/>
          </w:tcPr>
          <w:p>
            <w:pPr>
              <w:spacing w:before="60" w:after="60"/>
              <w:rPr>
                <w:rFonts w:hint="default" w:eastAsia="宋体"/>
                <w:sz w:val="28"/>
                <w:lang w:val="en-US" w:eastAsia="zh-CN"/>
              </w:rPr>
            </w:pPr>
            <w:r>
              <w:rPr>
                <w:rFonts w:hint="eastAsia"/>
                <w:sz w:val="28"/>
                <w:lang w:val="en-US" w:eastAsia="zh-CN"/>
              </w:rPr>
              <w:t>刘华先</w:t>
            </w:r>
          </w:p>
        </w:tc>
        <w:tc>
          <w:tcPr>
            <w:tcW w:w="987" w:type="dxa"/>
            <w:vAlign w:val="center"/>
          </w:tcPr>
          <w:p>
            <w:pPr>
              <w:spacing w:before="60" w:after="60"/>
              <w:rPr>
                <w:b/>
                <w:sz w:val="28"/>
              </w:rPr>
            </w:pPr>
            <w:r>
              <w:rPr>
                <w:rFonts w:hint="eastAsia"/>
                <w:b/>
                <w:sz w:val="28"/>
              </w:rPr>
              <w:t>日期：</w:t>
            </w:r>
          </w:p>
        </w:tc>
        <w:tc>
          <w:tcPr>
            <w:tcW w:w="1914" w:type="dxa"/>
            <w:tcBorders>
              <w:bottom w:val="single" w:color="auto" w:sz="4" w:space="0"/>
            </w:tcBorders>
            <w:vAlign w:val="center"/>
          </w:tcPr>
          <w:p>
            <w:pPr>
              <w:spacing w:before="60" w:after="60"/>
              <w:rPr>
                <w:rFonts w:hint="default" w:eastAsia="宋体"/>
                <w:color w:val="FF0000"/>
                <w:sz w:val="28"/>
                <w:lang w:val="en-US" w:eastAsia="zh-CN"/>
              </w:rPr>
            </w:pPr>
            <w:r>
              <w:rPr>
                <w:rFonts w:hint="eastAsia"/>
                <w:sz w:val="28"/>
                <w:szCs w:val="22"/>
                <w:lang w:val="en-US" w:eastAsia="zh-CN"/>
              </w:rPr>
              <w:t>2020/8/4</w:t>
            </w:r>
          </w:p>
        </w:tc>
      </w:tr>
      <w:tr>
        <w:tblPrEx>
          <w:tblCellMar>
            <w:top w:w="0" w:type="dxa"/>
            <w:left w:w="108" w:type="dxa"/>
            <w:bottom w:w="0" w:type="dxa"/>
            <w:right w:w="108" w:type="dxa"/>
          </w:tblCellMar>
        </w:tblPrEx>
        <w:trPr>
          <w:trHeight w:val="74" w:hRule="atLeast"/>
          <w:jc w:val="center"/>
        </w:trPr>
        <w:tc>
          <w:tcPr>
            <w:tcW w:w="996" w:type="dxa"/>
            <w:vAlign w:val="center"/>
          </w:tcPr>
          <w:p>
            <w:pPr>
              <w:spacing w:before="60" w:after="60"/>
              <w:rPr>
                <w:b/>
                <w:sz w:val="28"/>
              </w:rPr>
            </w:pPr>
          </w:p>
        </w:tc>
        <w:tc>
          <w:tcPr>
            <w:tcW w:w="1964" w:type="dxa"/>
            <w:tcBorders>
              <w:top w:val="single" w:color="auto" w:sz="4" w:space="0"/>
            </w:tcBorders>
            <w:vAlign w:val="center"/>
          </w:tcPr>
          <w:p>
            <w:pPr>
              <w:spacing w:before="60" w:after="60"/>
              <w:rPr>
                <w:sz w:val="28"/>
              </w:rPr>
            </w:pPr>
          </w:p>
        </w:tc>
        <w:tc>
          <w:tcPr>
            <w:tcW w:w="987" w:type="dxa"/>
            <w:vAlign w:val="center"/>
          </w:tcPr>
          <w:p>
            <w:pPr>
              <w:spacing w:before="60" w:after="60"/>
              <w:rPr>
                <w:b/>
                <w:sz w:val="28"/>
              </w:rPr>
            </w:pPr>
          </w:p>
        </w:tc>
        <w:tc>
          <w:tcPr>
            <w:tcW w:w="1914" w:type="dxa"/>
            <w:tcBorders>
              <w:top w:val="single" w:color="auto" w:sz="4" w:space="0"/>
            </w:tcBorders>
            <w:vAlign w:val="center"/>
          </w:tcPr>
          <w:p>
            <w:pPr>
              <w:spacing w:before="60" w:after="60"/>
              <w:rPr>
                <w:color w:val="FF0000"/>
                <w:sz w:val="28"/>
              </w:rPr>
            </w:pPr>
          </w:p>
        </w:tc>
      </w:tr>
      <w:tr>
        <w:tblPrEx>
          <w:tblCellMar>
            <w:top w:w="0" w:type="dxa"/>
            <w:left w:w="108" w:type="dxa"/>
            <w:bottom w:w="0" w:type="dxa"/>
            <w:right w:w="108" w:type="dxa"/>
          </w:tblCellMar>
        </w:tblPrEx>
        <w:trPr>
          <w:trHeight w:val="74" w:hRule="atLeast"/>
          <w:jc w:val="center"/>
        </w:trPr>
        <w:tc>
          <w:tcPr>
            <w:tcW w:w="996" w:type="dxa"/>
            <w:vAlign w:val="center"/>
          </w:tcPr>
          <w:p>
            <w:pPr>
              <w:spacing w:before="60" w:after="60"/>
              <w:rPr>
                <w:b/>
                <w:sz w:val="28"/>
              </w:rPr>
            </w:pPr>
            <w:r>
              <w:rPr>
                <w:rFonts w:hint="eastAsia"/>
                <w:b/>
                <w:sz w:val="28"/>
              </w:rPr>
              <w:t>审核：</w:t>
            </w:r>
          </w:p>
        </w:tc>
        <w:tc>
          <w:tcPr>
            <w:tcW w:w="1964" w:type="dxa"/>
            <w:tcBorders>
              <w:bottom w:val="single" w:color="auto" w:sz="4" w:space="0"/>
            </w:tcBorders>
            <w:vAlign w:val="center"/>
          </w:tcPr>
          <w:p>
            <w:pPr>
              <w:spacing w:before="60" w:after="60"/>
              <w:rPr>
                <w:rFonts w:hint="default" w:eastAsia="宋体"/>
                <w:color w:val="FF0000"/>
                <w:sz w:val="28"/>
                <w:lang w:val="en-US" w:eastAsia="zh-CN"/>
              </w:rPr>
            </w:pPr>
            <w:r>
              <w:rPr>
                <w:rFonts w:hint="eastAsia"/>
                <w:color w:val="auto"/>
                <w:sz w:val="28"/>
                <w:lang w:val="en-US" w:eastAsia="zh-CN"/>
              </w:rPr>
              <w:t>董金彩</w:t>
            </w:r>
          </w:p>
        </w:tc>
        <w:tc>
          <w:tcPr>
            <w:tcW w:w="987" w:type="dxa"/>
            <w:vAlign w:val="center"/>
          </w:tcPr>
          <w:p>
            <w:pPr>
              <w:spacing w:before="60" w:after="60"/>
              <w:rPr>
                <w:b/>
                <w:sz w:val="28"/>
              </w:rPr>
            </w:pPr>
            <w:r>
              <w:rPr>
                <w:rFonts w:hint="eastAsia"/>
                <w:b/>
                <w:sz w:val="28"/>
              </w:rPr>
              <w:t>日期：</w:t>
            </w:r>
          </w:p>
        </w:tc>
        <w:tc>
          <w:tcPr>
            <w:tcW w:w="1914" w:type="dxa"/>
            <w:tcBorders>
              <w:bottom w:val="single" w:color="auto" w:sz="4" w:space="0"/>
            </w:tcBorders>
            <w:vAlign w:val="center"/>
          </w:tcPr>
          <w:p>
            <w:pPr>
              <w:spacing w:before="60" w:after="60"/>
              <w:rPr>
                <w:rFonts w:hint="default"/>
                <w:color w:val="FF0000"/>
                <w:sz w:val="28"/>
                <w:lang w:val="en-US"/>
              </w:rPr>
            </w:pPr>
            <w:r>
              <w:rPr>
                <w:rFonts w:hint="eastAsia"/>
                <w:sz w:val="28"/>
                <w:szCs w:val="22"/>
                <w:lang w:val="en-US" w:eastAsia="zh-CN"/>
              </w:rPr>
              <w:t>2020/8/4</w:t>
            </w:r>
          </w:p>
        </w:tc>
      </w:tr>
      <w:tr>
        <w:tblPrEx>
          <w:tblCellMar>
            <w:top w:w="0" w:type="dxa"/>
            <w:left w:w="108" w:type="dxa"/>
            <w:bottom w:w="0" w:type="dxa"/>
            <w:right w:w="108" w:type="dxa"/>
          </w:tblCellMar>
        </w:tblPrEx>
        <w:trPr>
          <w:trHeight w:val="74" w:hRule="atLeast"/>
          <w:jc w:val="center"/>
        </w:trPr>
        <w:tc>
          <w:tcPr>
            <w:tcW w:w="996" w:type="dxa"/>
            <w:vAlign w:val="center"/>
          </w:tcPr>
          <w:p>
            <w:pPr>
              <w:spacing w:before="60" w:after="60"/>
              <w:rPr>
                <w:b/>
                <w:sz w:val="28"/>
              </w:rPr>
            </w:pPr>
          </w:p>
        </w:tc>
        <w:tc>
          <w:tcPr>
            <w:tcW w:w="1964" w:type="dxa"/>
            <w:tcBorders>
              <w:top w:val="single" w:color="auto" w:sz="4" w:space="0"/>
            </w:tcBorders>
            <w:vAlign w:val="center"/>
          </w:tcPr>
          <w:p>
            <w:pPr>
              <w:spacing w:before="60" w:after="60"/>
              <w:rPr>
                <w:color w:val="FF0000"/>
                <w:sz w:val="28"/>
              </w:rPr>
            </w:pPr>
          </w:p>
        </w:tc>
        <w:tc>
          <w:tcPr>
            <w:tcW w:w="987" w:type="dxa"/>
            <w:vAlign w:val="center"/>
          </w:tcPr>
          <w:p>
            <w:pPr>
              <w:spacing w:before="60" w:after="60"/>
              <w:rPr>
                <w:b/>
                <w:sz w:val="28"/>
              </w:rPr>
            </w:pPr>
          </w:p>
        </w:tc>
        <w:tc>
          <w:tcPr>
            <w:tcW w:w="1914" w:type="dxa"/>
            <w:tcBorders>
              <w:top w:val="single" w:color="auto" w:sz="4" w:space="0"/>
            </w:tcBorders>
            <w:vAlign w:val="center"/>
          </w:tcPr>
          <w:p>
            <w:pPr>
              <w:spacing w:before="60" w:after="60"/>
              <w:rPr>
                <w:color w:val="FF0000"/>
                <w:sz w:val="28"/>
              </w:rPr>
            </w:pPr>
          </w:p>
        </w:tc>
      </w:tr>
      <w:tr>
        <w:tblPrEx>
          <w:tblCellMar>
            <w:top w:w="0" w:type="dxa"/>
            <w:left w:w="108" w:type="dxa"/>
            <w:bottom w:w="0" w:type="dxa"/>
            <w:right w:w="108" w:type="dxa"/>
          </w:tblCellMar>
        </w:tblPrEx>
        <w:trPr>
          <w:trHeight w:val="74" w:hRule="atLeast"/>
          <w:jc w:val="center"/>
        </w:trPr>
        <w:tc>
          <w:tcPr>
            <w:tcW w:w="996" w:type="dxa"/>
            <w:vAlign w:val="center"/>
          </w:tcPr>
          <w:p>
            <w:pPr>
              <w:spacing w:before="60" w:after="60"/>
              <w:rPr>
                <w:b/>
                <w:sz w:val="28"/>
              </w:rPr>
            </w:pPr>
            <w:r>
              <w:rPr>
                <w:rFonts w:hint="eastAsia"/>
                <w:b/>
                <w:sz w:val="28"/>
              </w:rPr>
              <w:t>批准：</w:t>
            </w:r>
          </w:p>
        </w:tc>
        <w:tc>
          <w:tcPr>
            <w:tcW w:w="1964" w:type="dxa"/>
            <w:tcBorders>
              <w:bottom w:val="single" w:color="auto" w:sz="4" w:space="0"/>
            </w:tcBorders>
            <w:vAlign w:val="center"/>
          </w:tcPr>
          <w:p>
            <w:pPr>
              <w:spacing w:before="60" w:after="60"/>
              <w:rPr>
                <w:color w:val="FF0000"/>
                <w:sz w:val="28"/>
              </w:rPr>
            </w:pPr>
            <w:r>
              <w:rPr>
                <w:rFonts w:hint="eastAsia"/>
                <w:sz w:val="28"/>
                <w:szCs w:val="22"/>
              </w:rPr>
              <w:t>刘瑀赜</w:t>
            </w:r>
          </w:p>
        </w:tc>
        <w:tc>
          <w:tcPr>
            <w:tcW w:w="987" w:type="dxa"/>
            <w:vAlign w:val="center"/>
          </w:tcPr>
          <w:p>
            <w:pPr>
              <w:spacing w:before="60" w:after="60"/>
              <w:rPr>
                <w:b/>
                <w:sz w:val="28"/>
              </w:rPr>
            </w:pPr>
            <w:r>
              <w:rPr>
                <w:rFonts w:hint="eastAsia"/>
                <w:b/>
                <w:sz w:val="28"/>
              </w:rPr>
              <w:t>日期：</w:t>
            </w:r>
          </w:p>
        </w:tc>
        <w:tc>
          <w:tcPr>
            <w:tcW w:w="1914" w:type="dxa"/>
            <w:tcBorders>
              <w:bottom w:val="single" w:color="auto" w:sz="4" w:space="0"/>
            </w:tcBorders>
            <w:vAlign w:val="center"/>
          </w:tcPr>
          <w:p>
            <w:pPr>
              <w:spacing w:before="60" w:after="60"/>
              <w:rPr>
                <w:rFonts w:hint="default"/>
                <w:color w:val="FF0000"/>
                <w:sz w:val="28"/>
                <w:lang w:val="en-US"/>
              </w:rPr>
            </w:pPr>
            <w:r>
              <w:rPr>
                <w:rFonts w:hint="eastAsia"/>
                <w:sz w:val="28"/>
                <w:szCs w:val="22"/>
                <w:lang w:val="en-US" w:eastAsia="zh-CN"/>
              </w:rPr>
              <w:t>2020/8/4</w:t>
            </w:r>
          </w:p>
        </w:tc>
      </w:tr>
    </w:tbl>
    <w:p/>
    <w:p>
      <w:pPr>
        <w:widowControl/>
        <w:rPr>
          <w:b/>
          <w:sz w:val="28"/>
        </w:rPr>
      </w:pPr>
    </w:p>
    <w:p>
      <w:pPr>
        <w:rPr>
          <w:b/>
          <w:sz w:val="24"/>
        </w:rPr>
      </w:pPr>
    </w:p>
    <w:p>
      <w:pPr>
        <w:rPr>
          <w:b/>
          <w:sz w:val="24"/>
        </w:rPr>
        <w:sectPr>
          <w:headerReference r:id="rId3" w:type="default"/>
          <w:pgSz w:w="11906" w:h="16838"/>
          <w:pgMar w:top="1588" w:right="1588" w:bottom="1247" w:left="1588" w:header="680" w:footer="680" w:gutter="0"/>
          <w:cols w:space="720" w:num="1"/>
          <w:docGrid w:type="linesAndChars" w:linePitch="312" w:charSpace="0"/>
        </w:sectPr>
      </w:pPr>
    </w:p>
    <w:p>
      <w:pPr>
        <w:pStyle w:val="23"/>
        <w:rPr>
          <w:sz w:val="28"/>
        </w:rPr>
      </w:pPr>
      <w:r>
        <w:rPr>
          <w:rFonts w:hint="eastAsia"/>
          <w:sz w:val="28"/>
        </w:rPr>
        <w:t>修订纪录</w:t>
      </w:r>
    </w:p>
    <w:p>
      <w:pPr>
        <w:rPr>
          <w:b/>
        </w:rPr>
      </w:pPr>
    </w:p>
    <w:tbl>
      <w:tblPr>
        <w:tblStyle w:val="30"/>
        <w:tblW w:w="90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7"/>
        <w:gridCol w:w="778"/>
        <w:gridCol w:w="5119"/>
        <w:gridCol w:w="973"/>
        <w:gridCol w:w="1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7" w:hRule="atLeast"/>
          <w:jc w:val="center"/>
        </w:trPr>
        <w:tc>
          <w:tcPr>
            <w:tcW w:w="777" w:type="dxa"/>
            <w:tcBorders>
              <w:bottom w:val="double" w:color="auto" w:sz="4" w:space="0"/>
            </w:tcBorders>
            <w:vAlign w:val="center"/>
          </w:tcPr>
          <w:p>
            <w:pPr>
              <w:jc w:val="center"/>
              <w:rPr>
                <w:b/>
              </w:rPr>
            </w:pPr>
            <w:r>
              <w:rPr>
                <w:rFonts w:hint="eastAsia"/>
                <w:b/>
              </w:rPr>
              <w:t>序号</w:t>
            </w:r>
          </w:p>
        </w:tc>
        <w:tc>
          <w:tcPr>
            <w:tcW w:w="778" w:type="dxa"/>
            <w:tcBorders>
              <w:bottom w:val="double" w:color="auto" w:sz="4" w:space="0"/>
            </w:tcBorders>
            <w:vAlign w:val="center"/>
          </w:tcPr>
          <w:p>
            <w:pPr>
              <w:jc w:val="center"/>
              <w:rPr>
                <w:b/>
              </w:rPr>
            </w:pPr>
            <w:r>
              <w:rPr>
                <w:rFonts w:hint="eastAsia"/>
                <w:b/>
              </w:rPr>
              <w:t>版本</w:t>
            </w:r>
          </w:p>
        </w:tc>
        <w:tc>
          <w:tcPr>
            <w:tcW w:w="5119" w:type="dxa"/>
            <w:tcBorders>
              <w:bottom w:val="double" w:color="auto" w:sz="4" w:space="0"/>
            </w:tcBorders>
            <w:vAlign w:val="center"/>
          </w:tcPr>
          <w:p>
            <w:pPr>
              <w:jc w:val="center"/>
              <w:rPr>
                <w:b/>
              </w:rPr>
            </w:pPr>
            <w:r>
              <w:rPr>
                <w:rFonts w:hint="eastAsia"/>
                <w:b/>
              </w:rPr>
              <w:t>修订说明</w:t>
            </w:r>
          </w:p>
        </w:tc>
        <w:tc>
          <w:tcPr>
            <w:tcW w:w="973" w:type="dxa"/>
            <w:tcBorders>
              <w:bottom w:val="double" w:color="auto" w:sz="4" w:space="0"/>
            </w:tcBorders>
            <w:vAlign w:val="center"/>
          </w:tcPr>
          <w:p>
            <w:pPr>
              <w:jc w:val="center"/>
              <w:rPr>
                <w:b/>
              </w:rPr>
            </w:pPr>
            <w:r>
              <w:rPr>
                <w:rFonts w:hint="eastAsia"/>
                <w:b/>
              </w:rPr>
              <w:t>修订者</w:t>
            </w:r>
          </w:p>
        </w:tc>
        <w:tc>
          <w:tcPr>
            <w:tcW w:w="1392" w:type="dxa"/>
            <w:tcBorders>
              <w:bottom w:val="double" w:color="auto" w:sz="4" w:space="0"/>
            </w:tcBorders>
            <w:vAlign w:val="center"/>
          </w:tcPr>
          <w:p>
            <w:pPr>
              <w:jc w:val="center"/>
              <w:rPr>
                <w:b/>
              </w:rPr>
            </w:pPr>
            <w:r>
              <w:rPr>
                <w:rFonts w:hint="eastAsia"/>
                <w:b/>
              </w:rPr>
              <w:t>修订日期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tcBorders>
              <w:top w:val="double" w:color="auto" w:sz="4" w:space="0"/>
            </w:tcBorders>
            <w:vAlign w:val="center"/>
          </w:tcPr>
          <w:p>
            <w:r>
              <w:rPr>
                <w:rFonts w:hint="eastAsia"/>
              </w:rPr>
              <w:t>1</w:t>
            </w:r>
          </w:p>
        </w:tc>
        <w:tc>
          <w:tcPr>
            <w:tcW w:w="778" w:type="dxa"/>
            <w:tcBorders>
              <w:top w:val="double" w:color="auto" w:sz="4" w:space="0"/>
            </w:tcBorders>
            <w:vAlign w:val="center"/>
          </w:tcPr>
          <w:p>
            <w:r>
              <w:rPr>
                <w:rFonts w:hint="eastAsia"/>
              </w:rPr>
              <w:t>1.0</w:t>
            </w:r>
          </w:p>
        </w:tc>
        <w:tc>
          <w:tcPr>
            <w:tcW w:w="5119" w:type="dxa"/>
            <w:tcBorders>
              <w:top w:val="double" w:color="auto" w:sz="4" w:space="0"/>
            </w:tcBorders>
            <w:vAlign w:val="center"/>
          </w:tcPr>
          <w:p>
            <w:pPr>
              <w:rPr>
                <w:rFonts w:hint="default" w:eastAsia="宋体"/>
                <w:lang w:val="en-US" w:eastAsia="zh-CN"/>
              </w:rPr>
            </w:pPr>
            <w:r>
              <w:rPr>
                <w:rFonts w:hint="eastAsia"/>
                <w:lang w:val="en-US" w:eastAsia="zh-CN"/>
              </w:rPr>
              <w:t>定制InWise 8.0的系统测试计划</w:t>
            </w:r>
          </w:p>
        </w:tc>
        <w:tc>
          <w:tcPr>
            <w:tcW w:w="973" w:type="dxa"/>
            <w:tcBorders>
              <w:top w:val="double" w:color="auto" w:sz="4" w:space="0"/>
            </w:tcBorders>
            <w:vAlign w:val="center"/>
          </w:tcPr>
          <w:p>
            <w:pPr>
              <w:rPr>
                <w:rFonts w:hint="default" w:eastAsia="宋体"/>
                <w:lang w:val="en-US" w:eastAsia="zh-CN"/>
              </w:rPr>
            </w:pPr>
            <w:r>
              <w:rPr>
                <w:rFonts w:hint="eastAsia"/>
                <w:lang w:val="en-US" w:eastAsia="zh-CN"/>
              </w:rPr>
              <w:t>刘华先</w:t>
            </w:r>
          </w:p>
        </w:tc>
        <w:tc>
          <w:tcPr>
            <w:tcW w:w="1392" w:type="dxa"/>
            <w:tcBorders>
              <w:top w:val="double" w:color="auto" w:sz="4" w:space="0"/>
            </w:tcBorders>
            <w:vAlign w:val="center"/>
          </w:tcPr>
          <w:p>
            <w:pPr>
              <w:rPr>
                <w:rFonts w:hint="default"/>
                <w:lang w:val="en-US"/>
              </w:rPr>
            </w:pPr>
            <w:r>
              <w:rPr>
                <w:rFonts w:hint="eastAsia"/>
                <w:sz w:val="28"/>
                <w:szCs w:val="22"/>
                <w:lang w:val="en-US" w:eastAsia="zh-CN"/>
              </w:rPr>
              <w:t>2020/8/4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39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39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39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39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39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39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39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39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39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39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392" w:type="dxa"/>
            <w:vAlign w:val="center"/>
          </w:tcPr>
          <w:p/>
        </w:tc>
      </w:tr>
    </w:tbl>
    <w:p>
      <w:pPr>
        <w:rPr>
          <w:b/>
        </w:rPr>
      </w:pPr>
    </w:p>
    <w:p>
      <w:pPr>
        <w:rPr>
          <w:b/>
          <w:sz w:val="24"/>
        </w:rPr>
      </w:pPr>
    </w:p>
    <w:p>
      <w:pPr>
        <w:rPr>
          <w:b/>
          <w:sz w:val="24"/>
        </w:rPr>
        <w:sectPr>
          <w:footerReference r:id="rId4" w:type="default"/>
          <w:pgSz w:w="11906" w:h="16838"/>
          <w:pgMar w:top="1588" w:right="1588" w:bottom="1247" w:left="1588" w:header="680" w:footer="680" w:gutter="0"/>
          <w:cols w:space="720" w:num="1"/>
          <w:docGrid w:type="linesAndChars" w:linePitch="312" w:charSpace="0"/>
        </w:sectPr>
      </w:pPr>
    </w:p>
    <w:p>
      <w:pPr>
        <w:pStyle w:val="23"/>
      </w:pPr>
      <w:r>
        <w:rPr>
          <w:rFonts w:hint="eastAsia"/>
        </w:rPr>
        <w:t>目  录</w:t>
      </w:r>
    </w:p>
    <w:p>
      <w:pPr>
        <w:pStyle w:val="21"/>
        <w:tabs>
          <w:tab w:val="left" w:pos="420"/>
          <w:tab w:val="right" w:leader="dot" w:pos="8720"/>
        </w:tabs>
        <w:rPr>
          <w:b w:val="0"/>
          <w:bCs w:val="0"/>
          <w:sz w:val="21"/>
        </w:rPr>
      </w:pPr>
      <w:r>
        <w:rPr>
          <w:b w:val="0"/>
          <w:bCs w:val="0"/>
          <w:caps w:val="0"/>
          <w:smallCaps/>
        </w:rPr>
        <w:fldChar w:fldCharType="begin"/>
      </w:r>
      <w:r>
        <w:rPr>
          <w:b w:val="0"/>
          <w:bCs w:val="0"/>
          <w:caps w:val="0"/>
          <w:smallCaps/>
        </w:rPr>
        <w:instrText xml:space="preserve"> TOC </w:instrText>
      </w:r>
      <w:r>
        <w:rPr>
          <w:rFonts w:hint="eastAsia"/>
          <w:b w:val="0"/>
          <w:bCs w:val="0"/>
          <w:caps w:val="0"/>
          <w:smallCaps/>
        </w:rPr>
        <w:instrText xml:space="preserve">\o "3-3" \h \z \t "标题 1,1,标题 2,2"</w:instrText>
      </w:r>
      <w:r>
        <w:rPr>
          <w:b w:val="0"/>
          <w:bCs w:val="0"/>
          <w:caps w:val="0"/>
          <w:smallCaps/>
        </w:rPr>
        <w:instrText xml:space="preserve"> </w:instrText>
      </w:r>
      <w:r>
        <w:rPr>
          <w:b w:val="0"/>
          <w:bCs w:val="0"/>
          <w:caps w:val="0"/>
          <w:smallCaps/>
        </w:rPr>
        <w:fldChar w:fldCharType="separate"/>
      </w:r>
      <w:r>
        <w:fldChar w:fldCharType="begin"/>
      </w:r>
      <w:r>
        <w:instrText xml:space="preserve"> HYPERLINK \l "_Toc227054852" </w:instrText>
      </w:r>
      <w:r>
        <w:fldChar w:fldCharType="separate"/>
      </w:r>
      <w:r>
        <w:t>1</w:t>
      </w:r>
      <w:r>
        <w:rPr>
          <w:b w:val="0"/>
          <w:bCs w:val="0"/>
          <w:sz w:val="21"/>
        </w:rPr>
        <w:tab/>
      </w:r>
      <w:r>
        <w:rPr>
          <w:rFonts w:hint="eastAsia"/>
          <w:lang w:eastAsia="ar-SA"/>
        </w:rPr>
        <w:t>文档</w:t>
      </w:r>
      <w:r>
        <w:rPr>
          <w:rFonts w:hint="eastAsia"/>
        </w:rPr>
        <w:t>目的</w:t>
      </w:r>
      <w:r>
        <w:tab/>
      </w:r>
      <w:r>
        <w:fldChar w:fldCharType="begin"/>
      </w:r>
      <w:r>
        <w:instrText xml:space="preserve"> PAGEREF _Toc227054852 \h </w:instrText>
      </w:r>
      <w:r>
        <w:fldChar w:fldCharType="separate"/>
      </w:r>
      <w:r>
        <w:t>4</w:t>
      </w:r>
      <w:r>
        <w:fldChar w:fldCharType="end"/>
      </w:r>
      <w:r>
        <w:fldChar w:fldCharType="end"/>
      </w:r>
    </w:p>
    <w:p>
      <w:pPr>
        <w:pStyle w:val="21"/>
        <w:tabs>
          <w:tab w:val="left" w:pos="420"/>
          <w:tab w:val="right" w:leader="dot" w:pos="8720"/>
        </w:tabs>
        <w:rPr>
          <w:b w:val="0"/>
          <w:bCs w:val="0"/>
          <w:sz w:val="21"/>
        </w:rPr>
      </w:pPr>
      <w:r>
        <w:fldChar w:fldCharType="begin"/>
      </w:r>
      <w:r>
        <w:instrText xml:space="preserve"> HYPERLINK \l "_Toc227054853" </w:instrText>
      </w:r>
      <w:r>
        <w:fldChar w:fldCharType="separate"/>
      </w:r>
      <w:r>
        <w:t>2</w:t>
      </w:r>
      <w:r>
        <w:rPr>
          <w:b w:val="0"/>
          <w:bCs w:val="0"/>
          <w:sz w:val="21"/>
        </w:rPr>
        <w:tab/>
      </w:r>
      <w:r>
        <w:rPr>
          <w:rFonts w:hint="eastAsia"/>
        </w:rPr>
        <w:t>文档内容</w:t>
      </w:r>
      <w:r>
        <w:tab/>
      </w:r>
      <w:r>
        <w:fldChar w:fldCharType="begin"/>
      </w:r>
      <w:r>
        <w:instrText xml:space="preserve"> PAGEREF _Toc227054853 \h </w:instrText>
      </w:r>
      <w:r>
        <w:fldChar w:fldCharType="separate"/>
      </w:r>
      <w:r>
        <w:t>4</w:t>
      </w:r>
      <w:r>
        <w:fldChar w:fldCharType="end"/>
      </w:r>
      <w:r>
        <w:fldChar w:fldCharType="end"/>
      </w:r>
    </w:p>
    <w:p>
      <w:pPr>
        <w:pStyle w:val="21"/>
        <w:tabs>
          <w:tab w:val="left" w:pos="420"/>
          <w:tab w:val="right" w:leader="dot" w:pos="8720"/>
        </w:tabs>
        <w:rPr>
          <w:b w:val="0"/>
          <w:bCs w:val="0"/>
          <w:sz w:val="21"/>
        </w:rPr>
      </w:pPr>
      <w:r>
        <w:fldChar w:fldCharType="begin"/>
      </w:r>
      <w:r>
        <w:instrText xml:space="preserve"> HYPERLINK \l "_Toc227054854" </w:instrText>
      </w:r>
      <w:r>
        <w:fldChar w:fldCharType="separate"/>
      </w:r>
      <w:r>
        <w:t>3</w:t>
      </w:r>
      <w:r>
        <w:rPr>
          <w:b w:val="0"/>
          <w:bCs w:val="0"/>
          <w:sz w:val="21"/>
        </w:rPr>
        <w:tab/>
      </w:r>
      <w:r>
        <w:rPr>
          <w:rFonts w:hint="eastAsia"/>
        </w:rPr>
        <w:t>测试对象</w:t>
      </w:r>
      <w:r>
        <w:tab/>
      </w:r>
      <w:r>
        <w:fldChar w:fldCharType="begin"/>
      </w:r>
      <w:r>
        <w:instrText xml:space="preserve"> PAGEREF _Toc227054854 \h </w:instrText>
      </w:r>
      <w:r>
        <w:fldChar w:fldCharType="separate"/>
      </w:r>
      <w:r>
        <w:t>4</w:t>
      </w:r>
      <w:r>
        <w:fldChar w:fldCharType="end"/>
      </w:r>
      <w:r>
        <w:fldChar w:fldCharType="end"/>
      </w:r>
    </w:p>
    <w:p>
      <w:pPr>
        <w:pStyle w:val="21"/>
        <w:tabs>
          <w:tab w:val="left" w:pos="420"/>
          <w:tab w:val="right" w:leader="dot" w:pos="8720"/>
        </w:tabs>
        <w:rPr>
          <w:b w:val="0"/>
          <w:bCs w:val="0"/>
          <w:sz w:val="21"/>
        </w:rPr>
      </w:pPr>
      <w:r>
        <w:fldChar w:fldCharType="begin"/>
      </w:r>
      <w:r>
        <w:instrText xml:space="preserve"> HYPERLINK \l "_Toc227054855" </w:instrText>
      </w:r>
      <w:r>
        <w:fldChar w:fldCharType="separate"/>
      </w:r>
      <w:r>
        <w:t>4</w:t>
      </w:r>
      <w:r>
        <w:rPr>
          <w:b w:val="0"/>
          <w:bCs w:val="0"/>
          <w:sz w:val="21"/>
        </w:rPr>
        <w:tab/>
      </w:r>
      <w:r>
        <w:rPr>
          <w:rFonts w:hint="eastAsia"/>
        </w:rPr>
        <w:t>测试目的</w:t>
      </w:r>
      <w:r>
        <w:tab/>
      </w:r>
      <w:r>
        <w:fldChar w:fldCharType="begin"/>
      </w:r>
      <w:r>
        <w:instrText xml:space="preserve"> PAGEREF _Toc227054855 \h </w:instrText>
      </w:r>
      <w:r>
        <w:fldChar w:fldCharType="separate"/>
      </w:r>
      <w:r>
        <w:t>4</w:t>
      </w:r>
      <w:r>
        <w:fldChar w:fldCharType="end"/>
      </w:r>
      <w:r>
        <w:fldChar w:fldCharType="end"/>
      </w:r>
    </w:p>
    <w:p>
      <w:pPr>
        <w:pStyle w:val="21"/>
        <w:tabs>
          <w:tab w:val="left" w:pos="420"/>
          <w:tab w:val="right" w:leader="dot" w:pos="8720"/>
        </w:tabs>
        <w:rPr>
          <w:b w:val="0"/>
          <w:bCs w:val="0"/>
          <w:sz w:val="21"/>
        </w:rPr>
      </w:pPr>
      <w:r>
        <w:fldChar w:fldCharType="begin"/>
      </w:r>
      <w:r>
        <w:instrText xml:space="preserve"> HYPERLINK \l "_Toc227054856" </w:instrText>
      </w:r>
      <w:r>
        <w:fldChar w:fldCharType="separate"/>
      </w:r>
      <w:r>
        <w:t>5</w:t>
      </w:r>
      <w:r>
        <w:rPr>
          <w:b w:val="0"/>
          <w:bCs w:val="0"/>
          <w:sz w:val="21"/>
        </w:rPr>
        <w:tab/>
      </w:r>
      <w:r>
        <w:rPr>
          <w:rFonts w:hint="eastAsia"/>
        </w:rPr>
        <w:t>质量目标</w:t>
      </w:r>
      <w:r>
        <w:tab/>
      </w:r>
      <w:r>
        <w:fldChar w:fldCharType="begin"/>
      </w:r>
      <w:r>
        <w:instrText xml:space="preserve"> PAGEREF _Toc227054856 \h </w:instrText>
      </w:r>
      <w:r>
        <w:fldChar w:fldCharType="separate"/>
      </w:r>
      <w:r>
        <w:t>5</w:t>
      </w:r>
      <w:r>
        <w:fldChar w:fldCharType="end"/>
      </w:r>
      <w:r>
        <w:fldChar w:fldCharType="end"/>
      </w:r>
    </w:p>
    <w:p>
      <w:pPr>
        <w:pStyle w:val="21"/>
        <w:tabs>
          <w:tab w:val="left" w:pos="420"/>
          <w:tab w:val="right" w:leader="dot" w:pos="8720"/>
        </w:tabs>
        <w:rPr>
          <w:b w:val="0"/>
          <w:bCs w:val="0"/>
          <w:sz w:val="21"/>
        </w:rPr>
      </w:pPr>
      <w:r>
        <w:fldChar w:fldCharType="begin"/>
      </w:r>
      <w:r>
        <w:instrText xml:space="preserve"> HYPERLINK \l "_Toc227054857" </w:instrText>
      </w:r>
      <w:r>
        <w:fldChar w:fldCharType="separate"/>
      </w:r>
      <w:r>
        <w:t>6</w:t>
      </w:r>
      <w:r>
        <w:rPr>
          <w:b w:val="0"/>
          <w:bCs w:val="0"/>
          <w:sz w:val="21"/>
        </w:rPr>
        <w:tab/>
      </w:r>
      <w:r>
        <w:rPr>
          <w:rFonts w:hint="eastAsia"/>
        </w:rPr>
        <w:t>进入准则</w:t>
      </w:r>
      <w:r>
        <w:tab/>
      </w:r>
      <w:r>
        <w:fldChar w:fldCharType="begin"/>
      </w:r>
      <w:r>
        <w:instrText xml:space="preserve"> PAGEREF _Toc227054857 \h </w:instrText>
      </w:r>
      <w:r>
        <w:fldChar w:fldCharType="separate"/>
      </w:r>
      <w:r>
        <w:t>5</w:t>
      </w:r>
      <w:r>
        <w:fldChar w:fldCharType="end"/>
      </w:r>
      <w:r>
        <w:fldChar w:fldCharType="end"/>
      </w:r>
    </w:p>
    <w:p>
      <w:pPr>
        <w:pStyle w:val="21"/>
        <w:tabs>
          <w:tab w:val="left" w:pos="420"/>
          <w:tab w:val="right" w:leader="dot" w:pos="8720"/>
        </w:tabs>
        <w:rPr>
          <w:b w:val="0"/>
          <w:bCs w:val="0"/>
          <w:sz w:val="21"/>
        </w:rPr>
      </w:pPr>
      <w:r>
        <w:fldChar w:fldCharType="begin"/>
      </w:r>
      <w:r>
        <w:instrText xml:space="preserve"> HYPERLINK \l "_Toc227054858" </w:instrText>
      </w:r>
      <w:r>
        <w:fldChar w:fldCharType="separate"/>
      </w:r>
      <w:r>
        <w:t>7</w:t>
      </w:r>
      <w:r>
        <w:rPr>
          <w:b w:val="0"/>
          <w:bCs w:val="0"/>
          <w:sz w:val="21"/>
        </w:rPr>
        <w:tab/>
      </w:r>
      <w:r>
        <w:rPr>
          <w:rFonts w:hint="eastAsia"/>
        </w:rPr>
        <w:t>退出准则</w:t>
      </w:r>
      <w:r>
        <w:tab/>
      </w:r>
      <w:r>
        <w:fldChar w:fldCharType="begin"/>
      </w:r>
      <w:r>
        <w:instrText xml:space="preserve"> PAGEREF _Toc227054858 \h </w:instrText>
      </w:r>
      <w:r>
        <w:fldChar w:fldCharType="separate"/>
      </w:r>
      <w:r>
        <w:t>5</w:t>
      </w:r>
      <w:r>
        <w:fldChar w:fldCharType="end"/>
      </w:r>
      <w:r>
        <w:fldChar w:fldCharType="end"/>
      </w:r>
    </w:p>
    <w:p>
      <w:pPr>
        <w:pStyle w:val="21"/>
        <w:tabs>
          <w:tab w:val="left" w:pos="420"/>
          <w:tab w:val="right" w:leader="dot" w:pos="8720"/>
        </w:tabs>
        <w:rPr>
          <w:b w:val="0"/>
          <w:bCs w:val="0"/>
          <w:sz w:val="21"/>
        </w:rPr>
      </w:pPr>
      <w:r>
        <w:fldChar w:fldCharType="begin"/>
      </w:r>
      <w:r>
        <w:instrText xml:space="preserve"> HYPERLINK \l "_Toc227054859" </w:instrText>
      </w:r>
      <w:r>
        <w:fldChar w:fldCharType="separate"/>
      </w:r>
      <w:r>
        <w:t>8</w:t>
      </w:r>
      <w:r>
        <w:rPr>
          <w:b w:val="0"/>
          <w:bCs w:val="0"/>
          <w:sz w:val="21"/>
        </w:rPr>
        <w:tab/>
      </w:r>
      <w:r>
        <w:rPr>
          <w:rFonts w:hint="eastAsia"/>
        </w:rPr>
        <w:t>测试范围</w:t>
      </w:r>
      <w:r>
        <w:tab/>
      </w:r>
      <w:r>
        <w:fldChar w:fldCharType="begin"/>
      </w:r>
      <w:r>
        <w:instrText xml:space="preserve"> PAGEREF _Toc227054859 \h </w:instrText>
      </w:r>
      <w:r>
        <w:fldChar w:fldCharType="separate"/>
      </w:r>
      <w:r>
        <w:t>6</w:t>
      </w:r>
      <w:r>
        <w:fldChar w:fldCharType="end"/>
      </w:r>
      <w:r>
        <w:fldChar w:fldCharType="end"/>
      </w:r>
    </w:p>
    <w:p>
      <w:pPr>
        <w:pStyle w:val="21"/>
        <w:tabs>
          <w:tab w:val="left" w:pos="420"/>
          <w:tab w:val="right" w:leader="dot" w:pos="8720"/>
        </w:tabs>
        <w:rPr>
          <w:b w:val="0"/>
          <w:bCs w:val="0"/>
          <w:sz w:val="21"/>
        </w:rPr>
      </w:pPr>
      <w:r>
        <w:fldChar w:fldCharType="begin"/>
      </w:r>
      <w:r>
        <w:instrText xml:space="preserve"> HYPERLINK \l "_Toc227054860" </w:instrText>
      </w:r>
      <w:r>
        <w:fldChar w:fldCharType="separate"/>
      </w:r>
      <w:r>
        <w:t>9</w:t>
      </w:r>
      <w:r>
        <w:rPr>
          <w:b w:val="0"/>
          <w:bCs w:val="0"/>
          <w:sz w:val="21"/>
        </w:rPr>
        <w:tab/>
      </w:r>
      <w:r>
        <w:rPr>
          <w:rFonts w:hint="eastAsia"/>
        </w:rPr>
        <w:t>测试工作量估计</w:t>
      </w:r>
      <w:r>
        <w:tab/>
      </w:r>
      <w:r>
        <w:fldChar w:fldCharType="begin"/>
      </w:r>
      <w:r>
        <w:instrText xml:space="preserve"> PAGEREF _Toc227054860 \h </w:instrText>
      </w:r>
      <w:r>
        <w:fldChar w:fldCharType="separate"/>
      </w:r>
      <w:r>
        <w:t>6</w:t>
      </w:r>
      <w:r>
        <w:fldChar w:fldCharType="end"/>
      </w:r>
      <w:r>
        <w:fldChar w:fldCharType="end"/>
      </w:r>
    </w:p>
    <w:p>
      <w:pPr>
        <w:pStyle w:val="21"/>
        <w:tabs>
          <w:tab w:val="left" w:pos="630"/>
          <w:tab w:val="right" w:leader="dot" w:pos="8720"/>
        </w:tabs>
        <w:rPr>
          <w:b w:val="0"/>
          <w:bCs w:val="0"/>
          <w:sz w:val="21"/>
        </w:rPr>
      </w:pPr>
      <w:r>
        <w:fldChar w:fldCharType="begin"/>
      </w:r>
      <w:r>
        <w:instrText xml:space="preserve"> HYPERLINK \l "_Toc227054861" </w:instrText>
      </w:r>
      <w:r>
        <w:fldChar w:fldCharType="separate"/>
      </w:r>
      <w:r>
        <w:t>10</w:t>
      </w:r>
      <w:r>
        <w:rPr>
          <w:b w:val="0"/>
          <w:bCs w:val="0"/>
          <w:sz w:val="21"/>
        </w:rPr>
        <w:tab/>
      </w:r>
      <w:r>
        <w:rPr>
          <w:rFonts w:hint="eastAsia"/>
        </w:rPr>
        <w:t>测试资源</w:t>
      </w:r>
      <w:r>
        <w:tab/>
      </w:r>
      <w:r>
        <w:fldChar w:fldCharType="begin"/>
      </w:r>
      <w:r>
        <w:instrText xml:space="preserve"> PAGEREF _Toc227054861 \h </w:instrText>
      </w:r>
      <w:r>
        <w:fldChar w:fldCharType="separate"/>
      </w:r>
      <w:r>
        <w:t>6</w:t>
      </w:r>
      <w:r>
        <w:fldChar w:fldCharType="end"/>
      </w:r>
      <w:r>
        <w:fldChar w:fldCharType="end"/>
      </w:r>
    </w:p>
    <w:p>
      <w:pPr>
        <w:pStyle w:val="27"/>
        <w:tabs>
          <w:tab w:val="left" w:pos="1050"/>
          <w:tab w:val="right" w:leader="dot" w:pos="8720"/>
        </w:tabs>
        <w:rPr>
          <w:sz w:val="21"/>
        </w:rPr>
      </w:pPr>
      <w:r>
        <w:fldChar w:fldCharType="begin"/>
      </w:r>
      <w:r>
        <w:instrText xml:space="preserve"> HYPERLINK \l "_Toc227054862" </w:instrText>
      </w:r>
      <w:r>
        <w:fldChar w:fldCharType="separate"/>
      </w:r>
      <w:r>
        <w:t>10.1</w:t>
      </w:r>
      <w:r>
        <w:rPr>
          <w:sz w:val="21"/>
        </w:rPr>
        <w:tab/>
      </w:r>
      <w:r>
        <w:rPr>
          <w:rFonts w:hint="eastAsia"/>
        </w:rPr>
        <w:t>测试人员</w:t>
      </w:r>
      <w:r>
        <w:tab/>
      </w:r>
      <w:r>
        <w:fldChar w:fldCharType="begin"/>
      </w:r>
      <w:r>
        <w:instrText xml:space="preserve"> PAGEREF _Toc227054862 \h </w:instrText>
      </w:r>
      <w:r>
        <w:fldChar w:fldCharType="separate"/>
      </w:r>
      <w:r>
        <w:t>6</w:t>
      </w:r>
      <w:r>
        <w:fldChar w:fldCharType="end"/>
      </w:r>
      <w:r>
        <w:fldChar w:fldCharType="end"/>
      </w:r>
    </w:p>
    <w:p>
      <w:pPr>
        <w:pStyle w:val="27"/>
        <w:tabs>
          <w:tab w:val="left" w:pos="1050"/>
          <w:tab w:val="right" w:leader="dot" w:pos="8720"/>
        </w:tabs>
        <w:rPr>
          <w:sz w:val="21"/>
        </w:rPr>
      </w:pPr>
      <w:r>
        <w:fldChar w:fldCharType="begin"/>
      </w:r>
      <w:r>
        <w:instrText xml:space="preserve"> HYPERLINK \l "_Toc227054863" </w:instrText>
      </w:r>
      <w:r>
        <w:fldChar w:fldCharType="separate"/>
      </w:r>
      <w:r>
        <w:t>10.2</w:t>
      </w:r>
      <w:r>
        <w:rPr>
          <w:sz w:val="21"/>
        </w:rPr>
        <w:tab/>
      </w:r>
      <w:r>
        <w:rPr>
          <w:rFonts w:hint="eastAsia"/>
        </w:rPr>
        <w:t>测试工具</w:t>
      </w:r>
      <w:r>
        <w:tab/>
      </w:r>
      <w:r>
        <w:fldChar w:fldCharType="begin"/>
      </w:r>
      <w:r>
        <w:instrText xml:space="preserve"> PAGEREF _Toc227054863 \h </w:instrText>
      </w:r>
      <w:r>
        <w:fldChar w:fldCharType="separate"/>
      </w:r>
      <w:r>
        <w:t>7</w:t>
      </w:r>
      <w:r>
        <w:fldChar w:fldCharType="end"/>
      </w:r>
      <w:r>
        <w:fldChar w:fldCharType="end"/>
      </w:r>
    </w:p>
    <w:p>
      <w:pPr>
        <w:pStyle w:val="27"/>
        <w:tabs>
          <w:tab w:val="left" w:pos="1050"/>
          <w:tab w:val="right" w:leader="dot" w:pos="8720"/>
        </w:tabs>
        <w:rPr>
          <w:sz w:val="21"/>
        </w:rPr>
      </w:pPr>
      <w:r>
        <w:fldChar w:fldCharType="begin"/>
      </w:r>
      <w:r>
        <w:instrText xml:space="preserve"> HYPERLINK \l "_Toc227054864" </w:instrText>
      </w:r>
      <w:r>
        <w:fldChar w:fldCharType="separate"/>
      </w:r>
      <w:r>
        <w:t>10.3</w:t>
      </w:r>
      <w:r>
        <w:rPr>
          <w:sz w:val="21"/>
        </w:rPr>
        <w:tab/>
      </w:r>
      <w:r>
        <w:rPr>
          <w:rFonts w:hint="eastAsia"/>
        </w:rPr>
        <w:t>硬件测试资源</w:t>
      </w:r>
      <w:r>
        <w:tab/>
      </w:r>
      <w:r>
        <w:fldChar w:fldCharType="begin"/>
      </w:r>
      <w:r>
        <w:instrText xml:space="preserve"> PAGEREF _Toc227054864 \h </w:instrText>
      </w:r>
      <w:r>
        <w:fldChar w:fldCharType="separate"/>
      </w:r>
      <w:r>
        <w:t>7</w:t>
      </w:r>
      <w:r>
        <w:fldChar w:fldCharType="end"/>
      </w:r>
      <w:r>
        <w:fldChar w:fldCharType="end"/>
      </w:r>
    </w:p>
    <w:p>
      <w:pPr>
        <w:pStyle w:val="27"/>
        <w:tabs>
          <w:tab w:val="left" w:pos="1050"/>
          <w:tab w:val="right" w:leader="dot" w:pos="8720"/>
        </w:tabs>
        <w:rPr>
          <w:sz w:val="21"/>
        </w:rPr>
      </w:pPr>
      <w:r>
        <w:fldChar w:fldCharType="begin"/>
      </w:r>
      <w:r>
        <w:instrText xml:space="preserve"> HYPERLINK \l "_Toc227054865" </w:instrText>
      </w:r>
      <w:r>
        <w:fldChar w:fldCharType="separate"/>
      </w:r>
      <w:r>
        <w:t>10.4</w:t>
      </w:r>
      <w:r>
        <w:rPr>
          <w:sz w:val="21"/>
        </w:rPr>
        <w:tab/>
      </w:r>
      <w:r>
        <w:rPr>
          <w:rFonts w:hint="eastAsia"/>
        </w:rPr>
        <w:t>其他测试资源</w:t>
      </w:r>
      <w:r>
        <w:tab/>
      </w:r>
      <w:r>
        <w:fldChar w:fldCharType="begin"/>
      </w:r>
      <w:r>
        <w:instrText xml:space="preserve"> PAGEREF _Toc227054865 \h </w:instrText>
      </w:r>
      <w:r>
        <w:fldChar w:fldCharType="separate"/>
      </w:r>
      <w:r>
        <w:t>7</w:t>
      </w:r>
      <w:r>
        <w:fldChar w:fldCharType="end"/>
      </w:r>
      <w:r>
        <w:fldChar w:fldCharType="end"/>
      </w:r>
    </w:p>
    <w:p>
      <w:pPr>
        <w:pStyle w:val="21"/>
        <w:tabs>
          <w:tab w:val="left" w:pos="630"/>
          <w:tab w:val="right" w:leader="dot" w:pos="8720"/>
        </w:tabs>
        <w:rPr>
          <w:b w:val="0"/>
          <w:bCs w:val="0"/>
          <w:sz w:val="21"/>
        </w:rPr>
      </w:pPr>
      <w:r>
        <w:fldChar w:fldCharType="begin"/>
      </w:r>
      <w:r>
        <w:instrText xml:space="preserve"> HYPERLINK \l "_Toc227054866" </w:instrText>
      </w:r>
      <w:r>
        <w:fldChar w:fldCharType="separate"/>
      </w:r>
      <w:r>
        <w:t>11</w:t>
      </w:r>
      <w:r>
        <w:rPr>
          <w:b w:val="0"/>
          <w:bCs w:val="0"/>
          <w:sz w:val="21"/>
        </w:rPr>
        <w:tab/>
      </w:r>
      <w:r>
        <w:rPr>
          <w:rFonts w:hint="eastAsia"/>
        </w:rPr>
        <w:t>测试阶段和覆盖范围</w:t>
      </w:r>
      <w:r>
        <w:tab/>
      </w:r>
      <w:r>
        <w:fldChar w:fldCharType="begin"/>
      </w:r>
      <w:r>
        <w:instrText xml:space="preserve"> PAGEREF _Toc227054866 \h </w:instrText>
      </w:r>
      <w:r>
        <w:fldChar w:fldCharType="separate"/>
      </w:r>
      <w:r>
        <w:t>7</w:t>
      </w:r>
      <w:r>
        <w:fldChar w:fldCharType="end"/>
      </w:r>
      <w:r>
        <w:fldChar w:fldCharType="end"/>
      </w:r>
    </w:p>
    <w:p>
      <w:pPr>
        <w:pStyle w:val="21"/>
        <w:tabs>
          <w:tab w:val="left" w:pos="630"/>
          <w:tab w:val="right" w:leader="dot" w:pos="8720"/>
        </w:tabs>
        <w:rPr>
          <w:b w:val="0"/>
          <w:bCs w:val="0"/>
          <w:sz w:val="21"/>
        </w:rPr>
      </w:pPr>
      <w:r>
        <w:fldChar w:fldCharType="begin"/>
      </w:r>
      <w:r>
        <w:instrText xml:space="preserve"> HYPERLINK \l "_Toc227054867" </w:instrText>
      </w:r>
      <w:r>
        <w:fldChar w:fldCharType="separate"/>
      </w:r>
      <w:r>
        <w:t>12</w:t>
      </w:r>
      <w:r>
        <w:rPr>
          <w:b w:val="0"/>
          <w:bCs w:val="0"/>
          <w:sz w:val="21"/>
        </w:rPr>
        <w:tab/>
      </w:r>
      <w:r>
        <w:rPr>
          <w:rFonts w:hint="eastAsia"/>
        </w:rPr>
        <w:t>测试活动的管理</w:t>
      </w:r>
      <w:r>
        <w:tab/>
      </w:r>
      <w:r>
        <w:fldChar w:fldCharType="begin"/>
      </w:r>
      <w:r>
        <w:instrText xml:space="preserve"> PAGEREF _Toc227054867 \h </w:instrText>
      </w:r>
      <w:r>
        <w:fldChar w:fldCharType="separate"/>
      </w:r>
      <w:r>
        <w:t>8</w:t>
      </w:r>
      <w:r>
        <w:fldChar w:fldCharType="end"/>
      </w:r>
      <w:r>
        <w:fldChar w:fldCharType="end"/>
      </w:r>
    </w:p>
    <w:p>
      <w:r>
        <w:rPr>
          <w:b/>
          <w:bCs/>
          <w:caps/>
          <w:szCs w:val="24"/>
        </w:rPr>
        <w:fldChar w:fldCharType="end"/>
      </w:r>
    </w:p>
    <w:p/>
    <w:p>
      <w:pPr>
        <w:pStyle w:val="2"/>
        <w:numPr>
          <w:ilvl w:val="0"/>
          <w:numId w:val="2"/>
        </w:numPr>
        <w:rPr>
          <w:color w:val="000000"/>
          <w:sz w:val="30"/>
        </w:rPr>
      </w:pPr>
      <w:r>
        <w:br w:type="page"/>
      </w:r>
      <w:bookmarkStart w:id="0" w:name="_Toc227054852"/>
      <w:r>
        <w:rPr>
          <w:color w:val="000000"/>
          <w:sz w:val="30"/>
          <w:lang w:eastAsia="ar-SA"/>
        </w:rPr>
        <w:t>文档</w:t>
      </w:r>
      <w:r>
        <w:rPr>
          <w:rFonts w:hint="eastAsia"/>
          <w:color w:val="000000"/>
          <w:sz w:val="30"/>
        </w:rPr>
        <w:t>目的</w:t>
      </w:r>
      <w:bookmarkEnd w:id="0"/>
    </w:p>
    <w:p>
      <w:pPr>
        <w:pStyle w:val="3"/>
        <w:ind w:firstLine="440"/>
      </w:pPr>
      <w:r>
        <w:rPr>
          <w:rFonts w:hint="eastAsia"/>
        </w:rPr>
        <w:t>本文档描述项目系统测试的总策略。包括测试目标、测试范围、测试人员构成和职责，资源需求，测试策略、方法、标准。本项目的开发人员、测试人员以及产品人员通过本文档可以了解本项目的测试将怎样进行。</w:t>
      </w:r>
    </w:p>
    <w:p>
      <w:pPr>
        <w:pStyle w:val="3"/>
        <w:ind w:firstLine="440"/>
      </w:pPr>
      <w:r>
        <w:t xml:space="preserve">This document describes test plan of </w:t>
      </w:r>
      <w:r>
        <w:rPr>
          <w:rFonts w:hint="eastAsia"/>
          <w:lang w:val="en-US" w:eastAsia="zh-CN"/>
        </w:rPr>
        <w:t>InWise 8.0</w:t>
      </w:r>
      <w:r>
        <w:t>. I</w:t>
      </w:r>
      <w:r>
        <w:rPr>
          <w:spacing w:val="-2"/>
          <w:lang w:val="en-GB" w:eastAsia="en-GB"/>
        </w:rPr>
        <w:t xml:space="preserve">t describes the overall testing strategy for the system integration testing. It documents test scope, test objectives, test team roles and responsibilities, resource requirements, the test strategy and methods and standards to be used for testing. This is a communication vehicle for the entire project team including, developers, testers and business owners to get a high level overview of how </w:t>
      </w:r>
      <w:r>
        <w:rPr>
          <w:rFonts w:hint="eastAsia"/>
          <w:spacing w:val="-2"/>
          <w:lang w:val="en-US" w:eastAsia="zh-CN"/>
        </w:rPr>
        <w:t xml:space="preserve">InWise 8.0 </w:t>
      </w:r>
      <w:r>
        <w:rPr>
          <w:spacing w:val="-2"/>
          <w:lang w:val="en-GB" w:eastAsia="en-GB"/>
        </w:rPr>
        <w:t>will be tested.</w:t>
      </w:r>
    </w:p>
    <w:p>
      <w:pPr>
        <w:pStyle w:val="2"/>
        <w:spacing w:before="100" w:beforeAutospacing="1" w:after="100" w:afterAutospacing="1"/>
        <w:ind w:left="641" w:hanging="641"/>
        <w:rPr>
          <w:color w:val="000000"/>
          <w:sz w:val="30"/>
        </w:rPr>
      </w:pPr>
      <w:bookmarkStart w:id="1" w:name="_活动SCM-A-1：编制SCMP"/>
      <w:bookmarkEnd w:id="1"/>
      <w:bookmarkStart w:id="2" w:name="_Toc227054853"/>
      <w:bookmarkStart w:id="3" w:name="_Toc414345693"/>
      <w:bookmarkStart w:id="4" w:name="_Toc523910164"/>
      <w:bookmarkStart w:id="5" w:name="_Toc407424736"/>
      <w:bookmarkStart w:id="6" w:name="_Toc454868071"/>
      <w:bookmarkStart w:id="7" w:name="_Toc523302724"/>
      <w:bookmarkStart w:id="8" w:name="_Toc409496623"/>
      <w:r>
        <w:rPr>
          <w:rFonts w:hint="eastAsia"/>
          <w:color w:val="000000"/>
          <w:sz w:val="30"/>
        </w:rPr>
        <w:t>文档内容</w:t>
      </w:r>
      <w:bookmarkEnd w:id="2"/>
    </w:p>
    <w:p>
      <w:pPr>
        <w:pStyle w:val="3"/>
        <w:ind w:firstLine="440"/>
      </w:pPr>
      <w:r>
        <w:rPr>
          <w:rFonts w:hint="eastAsia"/>
        </w:rPr>
        <w:t>为了确保能实现测试目标，本文档描述系列测试活动，以及后续测试任务进行的基础。本文档回答了下列问题：</w:t>
      </w:r>
    </w:p>
    <w:p>
      <w:r>
        <w:t>This system test plan provides and ensures a successful outcome to testing activities, and provides the base for all subsequent testing tasks. It provides answers to questions such as:</w:t>
      </w:r>
    </w:p>
    <w:p/>
    <w:p>
      <w:pPr>
        <w:pStyle w:val="37"/>
        <w:numPr>
          <w:ilvl w:val="0"/>
          <w:numId w:val="3"/>
        </w:numPr>
        <w:rPr>
          <w:rFonts w:ascii="Times New Roman" w:hAnsi="Times New Roman"/>
        </w:rPr>
      </w:pPr>
      <w:r>
        <w:rPr>
          <w:rFonts w:hint="eastAsia" w:ascii="宋体" w:hAnsi="宋体" w:eastAsia="宋体"/>
          <w:lang w:eastAsia="zh-CN"/>
        </w:rPr>
        <w:t>测试什么？</w:t>
      </w:r>
      <w:r>
        <w:rPr>
          <w:rFonts w:ascii="Times New Roman" w:hAnsi="Times New Roman"/>
        </w:rPr>
        <w:t>What will be tested ?</w:t>
      </w:r>
    </w:p>
    <w:p>
      <w:pPr>
        <w:pStyle w:val="37"/>
        <w:numPr>
          <w:ilvl w:val="0"/>
          <w:numId w:val="3"/>
        </w:numPr>
        <w:rPr>
          <w:rFonts w:ascii="Times New Roman" w:hAnsi="Times New Roman"/>
        </w:rPr>
      </w:pPr>
      <w:r>
        <w:rPr>
          <w:rFonts w:hint="eastAsia" w:ascii="宋体" w:hAnsi="宋体" w:eastAsia="宋体"/>
          <w:lang w:eastAsia="zh-CN"/>
        </w:rPr>
        <w:t>谁执行测试？</w:t>
      </w:r>
      <w:r>
        <w:rPr>
          <w:rFonts w:ascii="Times New Roman" w:hAnsi="Times New Roman"/>
        </w:rPr>
        <w:t>Who will perform the testing ?</w:t>
      </w:r>
    </w:p>
    <w:p>
      <w:pPr>
        <w:pStyle w:val="37"/>
        <w:numPr>
          <w:ilvl w:val="0"/>
          <w:numId w:val="3"/>
        </w:numPr>
        <w:rPr>
          <w:rFonts w:ascii="Times New Roman" w:hAnsi="Times New Roman"/>
        </w:rPr>
      </w:pPr>
      <w:r>
        <w:rPr>
          <w:rFonts w:hint="eastAsia" w:ascii="宋体" w:hAnsi="宋体" w:eastAsia="宋体"/>
          <w:lang w:eastAsia="zh-CN"/>
        </w:rPr>
        <w:t>何时执行测试？</w:t>
      </w:r>
      <w:r>
        <w:rPr>
          <w:rFonts w:ascii="Times New Roman" w:hAnsi="Times New Roman"/>
        </w:rPr>
        <w:t>When will the testing be conducted ?</w:t>
      </w:r>
    </w:p>
    <w:p>
      <w:pPr>
        <w:pStyle w:val="37"/>
        <w:numPr>
          <w:ilvl w:val="0"/>
          <w:numId w:val="3"/>
        </w:numPr>
        <w:rPr>
          <w:rFonts w:ascii="Times New Roman" w:hAnsi="Times New Roman"/>
        </w:rPr>
      </w:pPr>
      <w:r>
        <w:rPr>
          <w:rFonts w:hint="eastAsia" w:ascii="宋体" w:hAnsi="宋体" w:eastAsia="宋体"/>
          <w:lang w:eastAsia="zh-CN"/>
        </w:rPr>
        <w:t>测试怎么执行？</w:t>
      </w:r>
      <w:r>
        <w:rPr>
          <w:rFonts w:ascii="Times New Roman" w:hAnsi="Times New Roman"/>
        </w:rPr>
        <w:t>How will the testing be performed ?</w:t>
      </w:r>
    </w:p>
    <w:p>
      <w:pPr>
        <w:pStyle w:val="37"/>
        <w:numPr>
          <w:ilvl w:val="0"/>
          <w:numId w:val="3"/>
        </w:numPr>
        <w:rPr>
          <w:rFonts w:ascii="Times New Roman" w:hAnsi="Times New Roman"/>
        </w:rPr>
      </w:pPr>
      <w:r>
        <w:rPr>
          <w:rFonts w:hint="eastAsia" w:ascii="宋体" w:hAnsi="宋体" w:eastAsia="宋体"/>
          <w:lang w:eastAsia="zh-CN"/>
        </w:rPr>
        <w:t>如何识别测试活动是否结束？</w:t>
      </w:r>
      <w:r>
        <w:rPr>
          <w:rFonts w:ascii="Times New Roman" w:hAnsi="Times New Roman"/>
        </w:rPr>
        <w:t>How will we know when testing is complete ?</w:t>
      </w:r>
    </w:p>
    <w:p>
      <w:pPr>
        <w:pStyle w:val="37"/>
        <w:numPr>
          <w:ilvl w:val="0"/>
          <w:numId w:val="3"/>
        </w:numPr>
        <w:rPr>
          <w:rFonts w:ascii="Times New Roman" w:hAnsi="Times New Roman"/>
        </w:rPr>
      </w:pPr>
      <w:r>
        <w:rPr>
          <w:rFonts w:hint="eastAsia" w:ascii="宋体" w:hAnsi="宋体" w:eastAsia="宋体"/>
          <w:lang w:eastAsia="zh-CN"/>
        </w:rPr>
        <w:t>测试过程中产生哪些输出？</w:t>
      </w:r>
      <w:r>
        <w:rPr>
          <w:rFonts w:ascii="Times New Roman" w:hAnsi="Times New Roman"/>
        </w:rPr>
        <w:t xml:space="preserve">What </w:t>
      </w:r>
      <w:r>
        <w:rPr>
          <w:rFonts w:ascii="Times New Roman" w:hAnsi="Times New Roman" w:eastAsia="宋体"/>
        </w:rPr>
        <w:t>w</w:t>
      </w:r>
      <w:r>
        <w:rPr>
          <w:rFonts w:ascii="Times New Roman" w:hAnsi="Times New Roman"/>
        </w:rPr>
        <w:t xml:space="preserve">ill be produced from the test ? </w:t>
      </w:r>
    </w:p>
    <w:p>
      <w:pPr>
        <w:pStyle w:val="3"/>
        <w:ind w:firstLine="440"/>
      </w:pPr>
    </w:p>
    <w:p>
      <w:pPr>
        <w:pStyle w:val="2"/>
        <w:spacing w:before="100" w:beforeAutospacing="1" w:after="100" w:afterAutospacing="1"/>
        <w:ind w:left="641" w:hanging="641"/>
        <w:rPr>
          <w:color w:val="000000"/>
          <w:sz w:val="30"/>
        </w:rPr>
      </w:pPr>
      <w:bookmarkStart w:id="9" w:name="_Toc227054854"/>
      <w:r>
        <w:rPr>
          <w:rFonts w:hint="eastAsia"/>
          <w:color w:val="000000"/>
          <w:sz w:val="30"/>
        </w:rPr>
        <w:t>测试对象</w:t>
      </w:r>
      <w:bookmarkEnd w:id="9"/>
    </w:p>
    <w:p>
      <w:pPr>
        <w:pStyle w:val="3"/>
        <w:ind w:firstLine="440"/>
        <w:rPr>
          <w:rFonts w:hint="default" w:eastAsia="宋体"/>
          <w:lang w:val="en-US" w:eastAsia="zh-CN"/>
        </w:rPr>
      </w:pPr>
      <w:r>
        <w:rPr>
          <w:rFonts w:hint="eastAsia"/>
        </w:rPr>
        <w:t>项目名称：</w:t>
      </w:r>
      <w:r>
        <w:rPr>
          <w:rFonts w:hint="eastAsia"/>
          <w:lang w:val="en-US" w:eastAsia="zh-CN"/>
        </w:rPr>
        <w:t>InWise 8.0</w:t>
      </w:r>
    </w:p>
    <w:p>
      <w:pPr>
        <w:pStyle w:val="3"/>
        <w:ind w:firstLine="440"/>
      </w:pPr>
      <w:r>
        <w:rPr>
          <w:rFonts w:hint="eastAsia"/>
        </w:rPr>
        <w:t>交付给客户的产品构成：操作系统安装光盘</w:t>
      </w:r>
    </w:p>
    <w:p>
      <w:pPr>
        <w:pStyle w:val="3"/>
        <w:ind w:firstLine="440"/>
      </w:pPr>
      <w:r>
        <w:rPr>
          <w:rFonts w:hint="eastAsia"/>
        </w:rPr>
        <w:t>测试内容：系统安装、</w:t>
      </w:r>
      <w:r>
        <w:rPr>
          <w:rFonts w:hint="eastAsia"/>
          <w:lang w:val="en-US" w:eastAsia="zh-CN"/>
        </w:rPr>
        <w:t>LFS管理器</w:t>
      </w:r>
      <w:r>
        <w:rPr>
          <w:rFonts w:hint="eastAsia"/>
        </w:rPr>
        <w:t>、</w:t>
      </w:r>
      <w:r>
        <w:rPr>
          <w:rFonts w:hint="eastAsia"/>
          <w:lang w:val="en-US" w:eastAsia="zh-CN"/>
        </w:rPr>
        <w:t xml:space="preserve"> ATM模式切换</w:t>
      </w:r>
      <w:r>
        <w:rPr>
          <w:rFonts w:hint="eastAsia"/>
          <w:lang w:eastAsia="zh-CN"/>
        </w:rPr>
        <w:t>、</w:t>
      </w:r>
      <w:r>
        <w:rPr>
          <w:rFonts w:hint="eastAsia"/>
        </w:rPr>
        <w:t>系统基本功能、稳定性、性能</w:t>
      </w:r>
    </w:p>
    <w:p>
      <w:pPr>
        <w:pStyle w:val="2"/>
        <w:spacing w:before="100" w:beforeAutospacing="1" w:after="100" w:afterAutospacing="1"/>
        <w:ind w:left="641" w:hanging="641"/>
      </w:pPr>
      <w:bookmarkStart w:id="10" w:name="_Toc227054855"/>
      <w:r>
        <w:rPr>
          <w:rFonts w:hint="eastAsia"/>
          <w:color w:val="000000"/>
          <w:sz w:val="30"/>
        </w:rPr>
        <w:t>测试目的</w:t>
      </w:r>
      <w:bookmarkEnd w:id="10"/>
    </w:p>
    <w:p>
      <w:pPr>
        <w:pStyle w:val="3"/>
        <w:ind w:firstLine="440"/>
      </w:pPr>
      <w:r>
        <w:rPr>
          <w:rFonts w:hint="eastAsia"/>
        </w:rPr>
        <w:t>确保项目产品能在流行硬件上正确、稳定地运行；</w:t>
      </w:r>
    </w:p>
    <w:p>
      <w:pPr>
        <w:pStyle w:val="3"/>
        <w:ind w:firstLine="440"/>
      </w:pPr>
      <w:r>
        <w:rPr>
          <w:rFonts w:hint="eastAsia"/>
        </w:rPr>
        <w:t>确保产品质量满足客户预期，如系统功能、稳定性、可靠性、易用性等。</w:t>
      </w:r>
    </w:p>
    <w:p>
      <w:pPr>
        <w:pStyle w:val="3"/>
        <w:ind w:firstLine="440"/>
      </w:pPr>
    </w:p>
    <w:p>
      <w:pPr>
        <w:pStyle w:val="14"/>
        <w:numPr>
          <w:ilvl w:val="0"/>
          <w:numId w:val="4"/>
        </w:numPr>
        <w:tabs>
          <w:tab w:val="left" w:pos="900"/>
          <w:tab w:val="left" w:pos="11920"/>
          <w:tab w:val="left" w:pos="12340"/>
          <w:tab w:val="left" w:pos="12760"/>
          <w:tab w:val="left" w:pos="13180"/>
          <w:tab w:val="left" w:pos="13600"/>
          <w:tab w:val="left" w:pos="14020"/>
          <w:tab w:val="left" w:pos="14440"/>
          <w:tab w:val="left" w:pos="14860"/>
        </w:tabs>
        <w:ind w:left="900"/>
        <w:rPr>
          <w:rFonts w:ascii="Times New Roman" w:hAnsi="Times New Roman" w:eastAsia="宋体"/>
          <w:sz w:val="21"/>
        </w:rPr>
      </w:pPr>
      <w:r>
        <w:rPr>
          <w:rFonts w:ascii="Times New Roman" w:hAnsi="Times New Roman"/>
          <w:sz w:val="21"/>
        </w:rPr>
        <w:t xml:space="preserve">Ensure </w:t>
      </w:r>
      <w:r>
        <w:rPr>
          <w:rFonts w:ascii="Times New Roman" w:hAnsi="Times New Roman" w:eastAsia="宋体"/>
          <w:sz w:val="21"/>
        </w:rPr>
        <w:t xml:space="preserve">that </w:t>
      </w:r>
      <w:r>
        <w:rPr>
          <w:rFonts w:hint="eastAsia" w:ascii="Times New Roman" w:hAnsi="Times New Roman" w:eastAsia="宋体"/>
          <w:sz w:val="21"/>
          <w:lang w:val="en-US" w:eastAsia="zh-CN"/>
        </w:rPr>
        <w:t>InWise 8.0</w:t>
      </w:r>
      <w:r>
        <w:rPr>
          <w:rFonts w:ascii="Times New Roman" w:hAnsi="Times New Roman" w:eastAsia="宋体"/>
          <w:sz w:val="21"/>
        </w:rPr>
        <w:t xml:space="preserve"> can run correctly, stably on the current popular hardware;</w:t>
      </w:r>
    </w:p>
    <w:p>
      <w:pPr>
        <w:pStyle w:val="14"/>
        <w:numPr>
          <w:ilvl w:val="0"/>
          <w:numId w:val="4"/>
        </w:numPr>
        <w:tabs>
          <w:tab w:val="left" w:pos="900"/>
          <w:tab w:val="left" w:pos="11920"/>
          <w:tab w:val="left" w:pos="12340"/>
          <w:tab w:val="left" w:pos="12760"/>
          <w:tab w:val="left" w:pos="13180"/>
          <w:tab w:val="left" w:pos="13600"/>
          <w:tab w:val="left" w:pos="14020"/>
          <w:tab w:val="left" w:pos="14440"/>
          <w:tab w:val="left" w:pos="14860"/>
        </w:tabs>
        <w:ind w:left="900"/>
        <w:rPr>
          <w:rFonts w:ascii="Times New Roman" w:hAnsi="Times New Roman" w:eastAsia="宋体"/>
          <w:sz w:val="21"/>
        </w:rPr>
      </w:pPr>
      <w:r>
        <w:rPr>
          <w:rFonts w:ascii="Times New Roman" w:hAnsi="Times New Roman" w:eastAsia="宋体"/>
          <w:sz w:val="21"/>
        </w:rPr>
        <w:t xml:space="preserve">Ensure any application that comply with Linux Standard Base 2.0 run successfully on </w:t>
      </w:r>
      <w:r>
        <w:rPr>
          <w:rFonts w:hint="eastAsia" w:ascii="Times New Roman" w:hAnsi="Times New Roman" w:eastAsia="宋体"/>
          <w:sz w:val="21"/>
          <w:lang w:val="en-US" w:eastAsia="zh-CN"/>
        </w:rPr>
        <w:t>InWise 8.0</w:t>
      </w:r>
    </w:p>
    <w:p>
      <w:pPr>
        <w:pStyle w:val="14"/>
        <w:numPr>
          <w:ilvl w:val="0"/>
          <w:numId w:val="4"/>
        </w:numPr>
        <w:tabs>
          <w:tab w:val="left" w:pos="900"/>
          <w:tab w:val="left" w:pos="11920"/>
          <w:tab w:val="left" w:pos="12340"/>
          <w:tab w:val="left" w:pos="12760"/>
          <w:tab w:val="left" w:pos="13180"/>
          <w:tab w:val="left" w:pos="13600"/>
          <w:tab w:val="left" w:pos="14020"/>
          <w:tab w:val="left" w:pos="14440"/>
          <w:tab w:val="left" w:pos="14860"/>
        </w:tabs>
        <w:ind w:left="900"/>
        <w:rPr>
          <w:rFonts w:ascii="Times New Roman" w:hAnsi="Times New Roman" w:eastAsia="宋体"/>
          <w:sz w:val="21"/>
        </w:rPr>
      </w:pPr>
      <w:r>
        <w:rPr>
          <w:rFonts w:ascii="Times New Roman" w:hAnsi="Times New Roman" w:eastAsia="宋体"/>
          <w:sz w:val="21"/>
        </w:rPr>
        <w:t xml:space="preserve">Ensure that </w:t>
      </w:r>
      <w:r>
        <w:rPr>
          <w:rFonts w:hint="eastAsia" w:ascii="Times New Roman" w:hAnsi="Times New Roman" w:eastAsia="宋体"/>
          <w:sz w:val="21"/>
          <w:lang w:val="en-US" w:eastAsia="zh-CN"/>
        </w:rPr>
        <w:t>InWise 8.0</w:t>
      </w:r>
      <w:r>
        <w:rPr>
          <w:rFonts w:ascii="Times New Roman" w:hAnsi="Times New Roman" w:eastAsia="宋体"/>
          <w:sz w:val="21"/>
        </w:rPr>
        <w:t xml:space="preserve"> m</w:t>
      </w:r>
      <w:r>
        <w:rPr>
          <w:rFonts w:ascii="Times New Roman" w:hAnsi="Times New Roman"/>
          <w:sz w:val="21"/>
        </w:rPr>
        <w:t>eet the quality expectations of customers to achieve overall system functionality, stability and reliability</w:t>
      </w:r>
      <w:r>
        <w:rPr>
          <w:rFonts w:ascii="Times New Roman" w:hAnsi="Times New Roman" w:eastAsia="宋体"/>
          <w:sz w:val="21"/>
        </w:rPr>
        <w:t>;</w:t>
      </w:r>
    </w:p>
    <w:p>
      <w:pPr>
        <w:pStyle w:val="3"/>
        <w:ind w:firstLine="440"/>
      </w:pPr>
    </w:p>
    <w:bookmarkEnd w:id="3"/>
    <w:bookmarkEnd w:id="4"/>
    <w:bookmarkEnd w:id="5"/>
    <w:bookmarkEnd w:id="6"/>
    <w:bookmarkEnd w:id="7"/>
    <w:bookmarkEnd w:id="8"/>
    <w:p>
      <w:pPr>
        <w:pStyle w:val="2"/>
        <w:rPr>
          <w:color w:val="000000"/>
          <w:sz w:val="30"/>
        </w:rPr>
      </w:pPr>
      <w:bookmarkStart w:id="11" w:name="_Toc125884383"/>
      <w:bookmarkEnd w:id="11"/>
      <w:bookmarkStart w:id="12" w:name="_活动SCM-A-3：配置控制"/>
      <w:bookmarkEnd w:id="12"/>
      <w:bookmarkStart w:id="13" w:name="_建立及维护配置库系统"/>
      <w:bookmarkEnd w:id="13"/>
      <w:bookmarkStart w:id="14" w:name="_选择配置项"/>
      <w:bookmarkEnd w:id="14"/>
      <w:bookmarkStart w:id="15" w:name="_建立软件基线"/>
      <w:bookmarkEnd w:id="15"/>
      <w:bookmarkStart w:id="16" w:name="_配置项的命名标识"/>
      <w:bookmarkEnd w:id="16"/>
      <w:bookmarkStart w:id="17" w:name="_Toc125884382"/>
      <w:bookmarkEnd w:id="17"/>
      <w:bookmarkStart w:id="18" w:name="_Toc227054856"/>
      <w:r>
        <w:rPr>
          <w:rFonts w:hint="eastAsia"/>
          <w:color w:val="000000"/>
          <w:sz w:val="30"/>
        </w:rPr>
        <w:t>质量目标</w:t>
      </w:r>
      <w:bookmarkEnd w:id="18"/>
    </w:p>
    <w:p>
      <w:pPr>
        <w:pStyle w:val="3"/>
        <w:ind w:firstLine="440"/>
      </w:pPr>
      <w:r>
        <w:rPr>
          <w:rFonts w:hint="eastAsia"/>
        </w:rPr>
        <w:t>测试质量目标：</w:t>
      </w:r>
    </w:p>
    <w:p>
      <w:pPr>
        <w:pStyle w:val="3"/>
        <w:ind w:left="220" w:leftChars="100" w:firstLine="400"/>
      </w:pPr>
      <w:r>
        <w:rPr>
          <w:i/>
          <w:iCs/>
          <w:color w:val="0000FF"/>
          <w:sz w:val="20"/>
        </w:rPr>
        <w:tab/>
      </w:r>
      <w:r>
        <w:t>产品系统测试用例执行率达到85%；</w:t>
      </w:r>
    </w:p>
    <w:p>
      <w:pPr>
        <w:pStyle w:val="3"/>
        <w:ind w:left="220" w:leftChars="100" w:firstLine="440"/>
      </w:pPr>
      <w:r>
        <w:tab/>
      </w:r>
      <w:r>
        <w:t>测试用例对需求的覆盖率达到100％；</w:t>
      </w:r>
    </w:p>
    <w:p>
      <w:pPr>
        <w:pStyle w:val="3"/>
        <w:ind w:left="220" w:leftChars="100" w:firstLine="440"/>
      </w:pPr>
      <w:r>
        <w:tab/>
      </w:r>
      <w:r>
        <w:t>系统测试发现Bug的比率不低于75%；</w:t>
      </w:r>
    </w:p>
    <w:p>
      <w:pPr>
        <w:pStyle w:val="3"/>
        <w:ind w:left="220" w:leftChars="100" w:firstLine="440"/>
      </w:pPr>
      <w:r>
        <w:tab/>
      </w:r>
      <w:r>
        <w:t>建议级BUG除外，其余BUG要达到98％以上的跟踪率；</w:t>
      </w:r>
    </w:p>
    <w:p>
      <w:pPr>
        <w:pStyle w:val="3"/>
        <w:ind w:firstLine="440"/>
      </w:pPr>
      <w:r>
        <w:rPr>
          <w:rFonts w:hint="eastAsia"/>
        </w:rPr>
        <w:t>产品质量目标：</w:t>
      </w:r>
    </w:p>
    <w:p>
      <w:pPr>
        <w:pStyle w:val="3"/>
        <w:ind w:left="220" w:leftChars="100" w:firstLine="440"/>
      </w:pPr>
      <w:r>
        <w:t>软件发行时限制性Bug在bug总数中的分布为：</w:t>
      </w:r>
    </w:p>
    <w:p>
      <w:pPr>
        <w:pStyle w:val="3"/>
        <w:ind w:left="220" w:leftChars="100" w:firstLine="440"/>
      </w:pPr>
      <w:r>
        <w:t xml:space="preserve">   1级Bug的比例小于0.5%;</w:t>
      </w:r>
    </w:p>
    <w:p>
      <w:pPr>
        <w:pStyle w:val="3"/>
        <w:ind w:left="220" w:leftChars="100" w:firstLine="440"/>
      </w:pPr>
      <w:r>
        <w:t xml:space="preserve">   2级Bug的比例小于1%;</w:t>
      </w:r>
    </w:p>
    <w:p>
      <w:pPr>
        <w:pStyle w:val="3"/>
        <w:ind w:left="220" w:leftChars="100" w:firstLine="440"/>
      </w:pPr>
      <w:r>
        <w:t xml:space="preserve">   3级Bug的比例小于5%。</w:t>
      </w:r>
    </w:p>
    <w:p>
      <w:pPr>
        <w:pStyle w:val="42"/>
        <w:ind w:left="440" w:leftChars="200" w:firstLine="0"/>
        <w:rPr>
          <w:sz w:val="22"/>
          <w:lang w:eastAsia="zh-CN"/>
        </w:rPr>
      </w:pPr>
    </w:p>
    <w:p>
      <w:pPr>
        <w:pStyle w:val="2"/>
        <w:rPr>
          <w:color w:val="000000"/>
          <w:sz w:val="30"/>
        </w:rPr>
      </w:pPr>
      <w:bookmarkStart w:id="19" w:name="_Toc227054857"/>
      <w:r>
        <w:rPr>
          <w:rFonts w:hint="eastAsia"/>
          <w:color w:val="000000"/>
          <w:sz w:val="30"/>
        </w:rPr>
        <w:t>进入准则</w:t>
      </w:r>
      <w:bookmarkEnd w:id="19"/>
    </w:p>
    <w:p>
      <w:pPr>
        <w:ind w:firstLine="420"/>
      </w:pPr>
      <w:r>
        <w:rPr>
          <w:rFonts w:hint="eastAsia"/>
        </w:rPr>
        <w:t>从beta1开始执行系统测试。</w:t>
      </w:r>
      <w:r>
        <w:t xml:space="preserve"> </w:t>
      </w:r>
    </w:p>
    <w:p>
      <w:pPr>
        <w:pStyle w:val="2"/>
        <w:rPr>
          <w:color w:val="000000"/>
          <w:sz w:val="30"/>
        </w:rPr>
      </w:pPr>
      <w:bookmarkStart w:id="20" w:name="_Toc227054858"/>
      <w:r>
        <w:rPr>
          <w:rFonts w:hint="eastAsia"/>
          <w:color w:val="000000"/>
          <w:sz w:val="30"/>
        </w:rPr>
        <w:t>退出准则</w:t>
      </w:r>
      <w:bookmarkEnd w:id="20"/>
    </w:p>
    <w:p>
      <w:pPr>
        <w:pStyle w:val="3"/>
        <w:ind w:firstLine="440"/>
      </w:pPr>
      <w:r>
        <w:rPr>
          <w:rFonts w:hint="eastAsia"/>
        </w:rPr>
        <w:t>当产品质量达到目标，或者虽然没达到目标但项目的产品经理提出了发行请求，并被批准后，系统测试结束。</w:t>
      </w:r>
    </w:p>
    <w:p>
      <w:pPr>
        <w:pStyle w:val="2"/>
      </w:pPr>
      <w:bookmarkStart w:id="21" w:name="_Toc227054859"/>
      <w:r>
        <w:rPr>
          <w:rFonts w:hint="eastAsia"/>
          <w:color w:val="000000"/>
          <w:sz w:val="30"/>
        </w:rPr>
        <w:t>测试范围</w:t>
      </w:r>
      <w:bookmarkEnd w:id="21"/>
    </w:p>
    <w:tbl>
      <w:tblPr>
        <w:tblStyle w:val="30"/>
        <w:tblW w:w="8546"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0"/>
        <w:gridCol w:w="5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2850" w:type="dxa"/>
            <w:shd w:val="clear" w:color="auto" w:fill="auto"/>
            <w:vAlign w:val="center"/>
          </w:tcPr>
          <w:p>
            <w:pPr>
              <w:widowControl/>
              <w:rPr>
                <w:rFonts w:ascii="Arial" w:hAnsi="Arial" w:cs="Arial"/>
                <w:b/>
                <w:bCs/>
                <w:i/>
                <w:iCs/>
                <w:color w:val="000000"/>
                <w:kern w:val="0"/>
                <w:sz w:val="20"/>
              </w:rPr>
            </w:pPr>
            <w:r>
              <w:rPr>
                <w:rFonts w:ascii="Arial" w:hAnsi="Arial" w:cs="Arial"/>
                <w:b/>
                <w:bCs/>
                <w:i/>
                <w:iCs/>
                <w:color w:val="000000"/>
                <w:kern w:val="0"/>
                <w:sz w:val="20"/>
              </w:rPr>
              <w:t>Test Checklist File</w:t>
            </w:r>
          </w:p>
        </w:tc>
        <w:tc>
          <w:tcPr>
            <w:tcW w:w="5696" w:type="dxa"/>
            <w:shd w:val="clear" w:color="auto" w:fill="auto"/>
            <w:vAlign w:val="center"/>
          </w:tcPr>
          <w:p>
            <w:pPr>
              <w:widowControl/>
              <w:jc w:val="center"/>
              <w:rPr>
                <w:rFonts w:ascii="Arial" w:hAnsi="Arial" w:cs="Arial"/>
                <w:b/>
                <w:bCs/>
                <w:i/>
                <w:iCs/>
                <w:color w:val="000000"/>
                <w:kern w:val="0"/>
                <w:sz w:val="20"/>
              </w:rPr>
            </w:pPr>
            <w:r>
              <w:rPr>
                <w:rFonts w:ascii="Arial" w:hAnsi="Arial" w:cs="Arial"/>
                <w:b/>
                <w:bCs/>
                <w:i/>
                <w:iCs/>
                <w:color w:val="000000"/>
                <w:kern w:val="0"/>
                <w:sz w:val="20"/>
              </w:rPr>
              <w:t>Coverage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2850" w:type="dxa"/>
            <w:vMerge w:val="restart"/>
            <w:shd w:val="clear" w:color="auto" w:fill="auto"/>
            <w:vAlign w:val="center"/>
          </w:tcPr>
          <w:p>
            <w:pPr>
              <w:widowControl/>
              <w:rPr>
                <w:rFonts w:ascii="Arial" w:hAnsi="Arial" w:cs="Arial"/>
                <w:color w:val="000000"/>
                <w:kern w:val="0"/>
                <w:sz w:val="20"/>
              </w:rPr>
            </w:pPr>
            <w:r>
              <w:rPr>
                <w:rFonts w:hint="eastAsia" w:ascii="Arial" w:hAnsi="Arial" w:cs="Arial"/>
                <w:color w:val="000000"/>
                <w:kern w:val="0"/>
                <w:sz w:val="20"/>
              </w:rPr>
              <w:t>r</w:t>
            </w:r>
            <w:r>
              <w:rPr>
                <w:rFonts w:ascii="Arial" w:hAnsi="Arial" w:cs="Arial"/>
                <w:color w:val="000000"/>
                <w:kern w:val="0"/>
                <w:sz w:val="20"/>
              </w:rPr>
              <w:t>edpower</w:t>
            </w:r>
            <w:r>
              <w:rPr>
                <w:rFonts w:hint="eastAsia" w:ascii="Arial" w:hAnsi="Arial" w:cs="Arial"/>
                <w:color w:val="000000"/>
                <w:kern w:val="0"/>
                <w:sz w:val="20"/>
              </w:rPr>
              <w:t>-testcase</w:t>
            </w:r>
            <w:r>
              <w:rPr>
                <w:rFonts w:ascii="Arial" w:hAnsi="Arial" w:cs="Arial"/>
                <w:color w:val="000000"/>
                <w:kern w:val="0"/>
                <w:sz w:val="20"/>
              </w:rPr>
              <w:t>.xls</w:t>
            </w:r>
          </w:p>
        </w:tc>
        <w:tc>
          <w:tcPr>
            <w:tcW w:w="5696" w:type="dxa"/>
            <w:shd w:val="clear" w:color="auto" w:fill="auto"/>
            <w:vAlign w:val="center"/>
          </w:tcPr>
          <w:p>
            <w:pPr>
              <w:widowControl/>
              <w:rPr>
                <w:rFonts w:cs="Times New Roman"/>
                <w:kern w:val="0"/>
                <w:sz w:val="21"/>
                <w:szCs w:val="21"/>
              </w:rPr>
            </w:pPr>
            <w:r>
              <w:rPr>
                <w:rFonts w:cs="Times New Roman"/>
                <w:kern w:val="0"/>
                <w:sz w:val="21"/>
                <w:szCs w:val="21"/>
              </w:rPr>
              <w:t>Upgrada installer, NFS , http , ftp installation.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2850" w:type="dxa"/>
            <w:vMerge w:val="continue"/>
            <w:vAlign w:val="center"/>
          </w:tcPr>
          <w:p>
            <w:pPr>
              <w:widowControl/>
              <w:jc w:val="left"/>
              <w:rPr>
                <w:rFonts w:ascii="Arial" w:hAnsi="Arial" w:cs="Arial"/>
                <w:color w:val="000000"/>
                <w:kern w:val="0"/>
                <w:sz w:val="20"/>
              </w:rPr>
            </w:pPr>
          </w:p>
        </w:tc>
        <w:tc>
          <w:tcPr>
            <w:tcW w:w="5696" w:type="dxa"/>
            <w:shd w:val="clear" w:color="auto" w:fill="auto"/>
            <w:vAlign w:val="center"/>
          </w:tcPr>
          <w:p>
            <w:pPr>
              <w:widowControl/>
              <w:rPr>
                <w:rFonts w:cs="Times New Roman"/>
                <w:kern w:val="0"/>
                <w:sz w:val="21"/>
                <w:szCs w:val="21"/>
              </w:rPr>
            </w:pPr>
            <w:r>
              <w:rPr>
                <w:rFonts w:cs="Times New Roman"/>
                <w:kern w:val="0"/>
                <w:sz w:val="21"/>
                <w:szCs w:val="21"/>
              </w:rPr>
              <w:t>Kernel function(ltp test tool covers): system calls, memory management, direct I/O, file system, scheduler, IPC, nptl, math, pty, TCP command, rpc, nfs, multicase, aio</w:t>
            </w:r>
            <w:r>
              <w:rPr>
                <w:rFonts w:hint="eastAsia" w:cs="Times New Roman"/>
                <w:kern w:val="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2850" w:type="dxa"/>
            <w:vMerge w:val="continue"/>
            <w:vAlign w:val="center"/>
          </w:tcPr>
          <w:p>
            <w:pPr>
              <w:widowControl/>
              <w:jc w:val="left"/>
              <w:rPr>
                <w:rFonts w:ascii="Arial" w:hAnsi="Arial" w:cs="Arial"/>
                <w:color w:val="000000"/>
                <w:kern w:val="0"/>
                <w:sz w:val="20"/>
              </w:rPr>
            </w:pPr>
          </w:p>
        </w:tc>
        <w:tc>
          <w:tcPr>
            <w:tcW w:w="5696" w:type="dxa"/>
            <w:shd w:val="clear" w:color="auto" w:fill="auto"/>
            <w:vAlign w:val="center"/>
          </w:tcPr>
          <w:p>
            <w:pPr>
              <w:widowControl/>
              <w:rPr>
                <w:rFonts w:cs="Times New Roman"/>
                <w:kern w:val="0"/>
                <w:sz w:val="21"/>
                <w:szCs w:val="21"/>
              </w:rPr>
            </w:pPr>
            <w:r>
              <w:rPr>
                <w:rFonts w:cs="Times New Roman"/>
                <w:kern w:val="0"/>
                <w:sz w:val="21"/>
                <w:szCs w:val="21"/>
              </w:rPr>
              <w:t>Kernel stability under stress.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2850" w:type="dxa"/>
            <w:vMerge w:val="continue"/>
            <w:vAlign w:val="center"/>
          </w:tcPr>
          <w:p>
            <w:pPr>
              <w:widowControl/>
              <w:jc w:val="left"/>
              <w:rPr>
                <w:rFonts w:ascii="Arial" w:hAnsi="Arial" w:cs="Arial"/>
                <w:color w:val="000000"/>
                <w:kern w:val="0"/>
                <w:sz w:val="20"/>
              </w:rPr>
            </w:pPr>
          </w:p>
        </w:tc>
        <w:tc>
          <w:tcPr>
            <w:tcW w:w="5696" w:type="dxa"/>
            <w:shd w:val="clear" w:color="auto" w:fill="auto"/>
            <w:vAlign w:val="center"/>
          </w:tcPr>
          <w:p>
            <w:pPr>
              <w:widowControl/>
              <w:rPr>
                <w:rFonts w:cs="Times New Roman"/>
                <w:kern w:val="0"/>
                <w:sz w:val="21"/>
                <w:szCs w:val="21"/>
              </w:rPr>
            </w:pPr>
            <w:r>
              <w:rPr>
                <w:rFonts w:cs="Times New Roman"/>
                <w:kern w:val="0"/>
                <w:sz w:val="21"/>
                <w:szCs w:val="21"/>
              </w:rPr>
              <w:t>Basic system of OS except Kernel :supported file systems, text program,, SELinux, security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2850" w:type="dxa"/>
            <w:shd w:val="clear" w:color="auto" w:fill="auto"/>
            <w:vAlign w:val="center"/>
          </w:tcPr>
          <w:p>
            <w:pPr>
              <w:widowControl/>
              <w:rPr>
                <w:rFonts w:ascii="Arial" w:hAnsi="Arial" w:cs="Arial"/>
                <w:color w:val="000000"/>
                <w:kern w:val="0"/>
                <w:sz w:val="20"/>
              </w:rPr>
            </w:pPr>
            <w:r>
              <w:rPr>
                <w:rFonts w:hint="eastAsia" w:ascii="Arial" w:hAnsi="Arial" w:cs="Arial"/>
                <w:color w:val="000000"/>
                <w:kern w:val="0"/>
                <w:sz w:val="20"/>
                <w:lang w:val="en-US" w:eastAsia="zh-CN"/>
              </w:rPr>
              <w:t>ATM</w:t>
            </w:r>
            <w:r>
              <w:rPr>
                <w:rFonts w:ascii="Arial" w:hAnsi="Arial" w:cs="Arial"/>
                <w:color w:val="000000"/>
                <w:kern w:val="0"/>
                <w:sz w:val="20"/>
              </w:rPr>
              <w:t>-testcase .xlsx</w:t>
            </w:r>
          </w:p>
        </w:tc>
        <w:tc>
          <w:tcPr>
            <w:tcW w:w="5696" w:type="dxa"/>
            <w:shd w:val="clear" w:color="auto" w:fill="auto"/>
            <w:vAlign w:val="center"/>
          </w:tcPr>
          <w:p>
            <w:pPr>
              <w:widowControl/>
              <w:rPr>
                <w:rFonts w:cs="Times New Roman"/>
                <w:kern w:val="0"/>
                <w:sz w:val="21"/>
                <w:szCs w:val="21"/>
              </w:rPr>
            </w:pPr>
            <w:r>
              <w:rPr>
                <w:rFonts w:hint="eastAsia" w:cs="Times New Roman"/>
                <w:kern w:val="0"/>
                <w:sz w:val="21"/>
                <w:szCs w:val="21"/>
                <w:lang w:val="en-US" w:eastAsia="zh-CN"/>
              </w:rPr>
              <w:t>ATM</w:t>
            </w:r>
            <w:bookmarkStart w:id="35" w:name="_GoBack"/>
            <w:bookmarkEnd w:id="35"/>
            <w:r>
              <w:rPr>
                <w:rFonts w:cs="Times New Roman"/>
                <w:kern w:val="0"/>
                <w:sz w:val="21"/>
                <w:szCs w:val="21"/>
              </w:rPr>
              <w:t xml:space="preserve"> Base function,Images,container….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2850" w:type="dxa"/>
            <w:shd w:val="clear" w:color="auto" w:fill="auto"/>
            <w:vAlign w:val="center"/>
          </w:tcPr>
          <w:p>
            <w:pPr>
              <w:widowControl/>
              <w:rPr>
                <w:rFonts w:ascii="Arial" w:hAnsi="Arial" w:cs="Arial"/>
                <w:color w:val="000000"/>
                <w:kern w:val="0"/>
                <w:sz w:val="20"/>
              </w:rPr>
            </w:pPr>
            <w:r>
              <w:rPr>
                <w:rFonts w:ascii="Arial" w:hAnsi="Arial" w:cs="Arial"/>
                <w:color w:val="000000"/>
                <w:kern w:val="0"/>
                <w:sz w:val="20"/>
              </w:rPr>
              <w:t>Asianux-service-testcase.doc</w:t>
            </w:r>
          </w:p>
        </w:tc>
        <w:tc>
          <w:tcPr>
            <w:tcW w:w="5696" w:type="dxa"/>
            <w:shd w:val="clear" w:color="auto" w:fill="auto"/>
            <w:vAlign w:val="center"/>
          </w:tcPr>
          <w:p>
            <w:pPr>
              <w:widowControl/>
              <w:rPr>
                <w:rFonts w:cs="Times New Roman"/>
                <w:kern w:val="0"/>
                <w:sz w:val="21"/>
                <w:szCs w:val="21"/>
              </w:rPr>
            </w:pPr>
            <w:r>
              <w:rPr>
                <w:rFonts w:cs="Times New Roman"/>
                <w:kern w:val="0"/>
                <w:sz w:val="21"/>
                <w:szCs w:val="21"/>
              </w:rPr>
              <w:t xml:space="preserve">Function of server services: http, postfix, dhcp, dns, samba, squid, ftp….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2850" w:type="dxa"/>
            <w:shd w:val="clear" w:color="auto" w:fill="auto"/>
            <w:vAlign w:val="center"/>
          </w:tcPr>
          <w:p>
            <w:pPr>
              <w:widowControl/>
              <w:rPr>
                <w:rFonts w:ascii="Arial" w:hAnsi="Arial" w:cs="Arial"/>
                <w:color w:val="000000"/>
                <w:kern w:val="0"/>
                <w:sz w:val="20"/>
              </w:rPr>
            </w:pPr>
            <w:r>
              <w:rPr>
                <w:rFonts w:hint="eastAsia" w:ascii="Arial" w:hAnsi="Arial" w:cs="Arial"/>
                <w:color w:val="000000"/>
                <w:kern w:val="0"/>
                <w:sz w:val="20"/>
                <w:lang w:val="en-US" w:eastAsia="zh-CN"/>
              </w:rPr>
              <w:t>LFS</w:t>
            </w:r>
            <w:r>
              <w:rPr>
                <w:rFonts w:hint="eastAsia" w:ascii="Arial" w:hAnsi="Arial" w:cs="Arial"/>
                <w:color w:val="000000"/>
                <w:kern w:val="0"/>
                <w:sz w:val="20"/>
              </w:rPr>
              <w:t>-testcase.xls</w:t>
            </w:r>
          </w:p>
        </w:tc>
        <w:tc>
          <w:tcPr>
            <w:tcW w:w="5696" w:type="dxa"/>
            <w:shd w:val="clear" w:color="auto" w:fill="auto"/>
            <w:vAlign w:val="center"/>
          </w:tcPr>
          <w:p>
            <w:pPr>
              <w:widowControl/>
              <w:rPr>
                <w:rFonts w:hint="eastAsia" w:eastAsia="宋体" w:cs="Times New Roman"/>
                <w:kern w:val="0"/>
                <w:sz w:val="21"/>
                <w:szCs w:val="21"/>
                <w:lang w:val="en-US" w:eastAsia="zh-CN"/>
              </w:rPr>
            </w:pPr>
            <w:r>
              <w:rPr>
                <w:rFonts w:hint="eastAsia" w:cs="Times New Roman"/>
                <w:kern w:val="0"/>
                <w:sz w:val="21"/>
                <w:szCs w:val="21"/>
              </w:rPr>
              <w:t xml:space="preserve">Function of  </w:t>
            </w:r>
            <w:r>
              <w:rPr>
                <w:rFonts w:hint="eastAsia" w:cs="Times New Roman"/>
                <w:kern w:val="0"/>
                <w:sz w:val="21"/>
                <w:szCs w:val="21"/>
                <w:lang w:val="en-US" w:eastAsia="zh-CN"/>
              </w:rPr>
              <w:t>LFS</w:t>
            </w:r>
          </w:p>
        </w:tc>
      </w:tr>
    </w:tbl>
    <w:p/>
    <w:p>
      <w:pPr>
        <w:pStyle w:val="3"/>
        <w:ind w:firstLine="440"/>
      </w:pPr>
    </w:p>
    <w:p>
      <w:pPr>
        <w:pStyle w:val="2"/>
        <w:spacing w:before="100" w:beforeAutospacing="1" w:after="100" w:afterAutospacing="1"/>
        <w:ind w:left="641" w:hanging="641"/>
      </w:pPr>
      <w:bookmarkStart w:id="22" w:name="_Toc125884387"/>
      <w:bookmarkEnd w:id="22"/>
      <w:bookmarkStart w:id="23" w:name="_Toc125884385"/>
      <w:bookmarkEnd w:id="23"/>
      <w:bookmarkStart w:id="24" w:name="_规程SCM-P-1：check-in工作产品规程"/>
      <w:bookmarkEnd w:id="24"/>
      <w:bookmarkStart w:id="25" w:name="_SCM过程中引用的文件模板和表格"/>
      <w:bookmarkEnd w:id="25"/>
      <w:bookmarkStart w:id="26" w:name="_规程SCM-P-2：check-out工作产品规程"/>
      <w:bookmarkEnd w:id="26"/>
      <w:bookmarkStart w:id="27" w:name="_Toc227054860"/>
      <w:r>
        <w:rPr>
          <w:rFonts w:hint="eastAsia"/>
        </w:rPr>
        <w:t>测试工作量估计</w:t>
      </w:r>
      <w:bookmarkEnd w:id="27"/>
    </w:p>
    <w:p>
      <w:pPr>
        <w:pStyle w:val="3"/>
        <w:ind w:firstLine="440"/>
      </w:pPr>
      <w:r>
        <w:rPr>
          <w:rFonts w:hint="eastAsia"/>
        </w:rPr>
        <w:t>根据测试范围估计测试工作量 。</w:t>
      </w:r>
    </w:p>
    <w:tbl>
      <w:tblPr>
        <w:tblStyle w:val="30"/>
        <w:tblW w:w="8578" w:type="dxa"/>
        <w:tblInd w:w="-5" w:type="dxa"/>
        <w:tblLayout w:type="fixed"/>
        <w:tblCellMar>
          <w:top w:w="0" w:type="dxa"/>
          <w:left w:w="108" w:type="dxa"/>
          <w:bottom w:w="0" w:type="dxa"/>
          <w:right w:w="108" w:type="dxa"/>
        </w:tblCellMar>
      </w:tblPr>
      <w:tblGrid>
        <w:gridCol w:w="2088"/>
        <w:gridCol w:w="2284"/>
        <w:gridCol w:w="2036"/>
        <w:gridCol w:w="2170"/>
      </w:tblGrid>
      <w:tr>
        <w:tblPrEx>
          <w:tblCellMar>
            <w:top w:w="0" w:type="dxa"/>
            <w:left w:w="108" w:type="dxa"/>
            <w:bottom w:w="0" w:type="dxa"/>
            <w:right w:w="108" w:type="dxa"/>
          </w:tblCellMar>
        </w:tblPrEx>
        <w:tc>
          <w:tcPr>
            <w:tcW w:w="2088" w:type="dxa"/>
            <w:tcBorders>
              <w:top w:val="single" w:color="000000" w:sz="4" w:space="0"/>
              <w:left w:val="single" w:color="000000" w:sz="4" w:space="0"/>
              <w:bottom w:val="single" w:color="000000" w:sz="4" w:space="0"/>
              <w:right w:val="nil"/>
            </w:tcBorders>
          </w:tcPr>
          <w:p>
            <w:pPr>
              <w:pStyle w:val="42"/>
              <w:snapToGrid w:val="0"/>
              <w:ind w:firstLine="0"/>
              <w:rPr>
                <w:lang w:eastAsia="zh-CN"/>
              </w:rPr>
            </w:pPr>
            <w:r>
              <w:t>测试模块</w:t>
            </w:r>
          </w:p>
        </w:tc>
        <w:tc>
          <w:tcPr>
            <w:tcW w:w="2284" w:type="dxa"/>
            <w:tcBorders>
              <w:top w:val="single" w:color="000000" w:sz="4" w:space="0"/>
              <w:left w:val="single" w:color="000000" w:sz="4" w:space="0"/>
              <w:bottom w:val="single" w:color="000000" w:sz="4" w:space="0"/>
              <w:right w:val="nil"/>
            </w:tcBorders>
          </w:tcPr>
          <w:p>
            <w:pPr>
              <w:pStyle w:val="42"/>
              <w:snapToGrid w:val="0"/>
              <w:ind w:firstLine="0"/>
              <w:rPr>
                <w:lang w:eastAsia="zh-CN"/>
              </w:rPr>
            </w:pPr>
            <w:r>
              <w:t>工作量估计（人天）</w:t>
            </w:r>
          </w:p>
        </w:tc>
        <w:tc>
          <w:tcPr>
            <w:tcW w:w="2036" w:type="dxa"/>
            <w:tcBorders>
              <w:top w:val="single" w:color="000000" w:sz="4" w:space="0"/>
              <w:left w:val="single" w:color="000000" w:sz="4" w:space="0"/>
              <w:bottom w:val="single" w:color="000000" w:sz="4" w:space="0"/>
              <w:right w:val="nil"/>
            </w:tcBorders>
          </w:tcPr>
          <w:p>
            <w:pPr>
              <w:pStyle w:val="42"/>
              <w:snapToGrid w:val="0"/>
              <w:ind w:firstLine="0"/>
              <w:rPr>
                <w:lang w:eastAsia="zh-CN"/>
              </w:rPr>
            </w:pPr>
            <w:r>
              <w:t>测试模块</w:t>
            </w:r>
          </w:p>
        </w:tc>
        <w:tc>
          <w:tcPr>
            <w:tcW w:w="2170" w:type="dxa"/>
            <w:tcBorders>
              <w:top w:val="single" w:color="000000" w:sz="4" w:space="0"/>
              <w:left w:val="single" w:color="000000" w:sz="4" w:space="0"/>
              <w:bottom w:val="single" w:color="000000" w:sz="4" w:space="0"/>
              <w:right w:val="single" w:color="000000" w:sz="4" w:space="0"/>
            </w:tcBorders>
          </w:tcPr>
          <w:p>
            <w:pPr>
              <w:pStyle w:val="42"/>
              <w:snapToGrid w:val="0"/>
              <w:ind w:firstLine="0"/>
              <w:rPr>
                <w:lang w:eastAsia="zh-CN"/>
              </w:rPr>
            </w:pPr>
            <w:r>
              <w:t>工作量估计（人天）</w:t>
            </w:r>
          </w:p>
        </w:tc>
      </w:tr>
      <w:tr>
        <w:tblPrEx>
          <w:tblCellMar>
            <w:top w:w="0" w:type="dxa"/>
            <w:left w:w="108" w:type="dxa"/>
            <w:bottom w:w="0" w:type="dxa"/>
            <w:right w:w="108" w:type="dxa"/>
          </w:tblCellMar>
        </w:tblPrEx>
        <w:tc>
          <w:tcPr>
            <w:tcW w:w="2088" w:type="dxa"/>
            <w:tcBorders>
              <w:top w:val="nil"/>
              <w:left w:val="single" w:color="000000" w:sz="4" w:space="0"/>
              <w:bottom w:val="single" w:color="000000" w:sz="4" w:space="0"/>
              <w:right w:val="nil"/>
            </w:tcBorders>
          </w:tcPr>
          <w:p>
            <w:pPr>
              <w:pStyle w:val="42"/>
              <w:snapToGrid w:val="0"/>
              <w:ind w:firstLine="0"/>
              <w:rPr>
                <w:lang w:eastAsia="zh-CN"/>
              </w:rPr>
            </w:pPr>
            <w:r>
              <w:t>内核</w:t>
            </w:r>
          </w:p>
        </w:tc>
        <w:tc>
          <w:tcPr>
            <w:tcW w:w="2284" w:type="dxa"/>
            <w:tcBorders>
              <w:top w:val="nil"/>
              <w:left w:val="single" w:color="000000" w:sz="4" w:space="0"/>
              <w:bottom w:val="single" w:color="000000" w:sz="4" w:space="0"/>
              <w:right w:val="nil"/>
            </w:tcBorders>
          </w:tcPr>
          <w:p>
            <w:pPr>
              <w:pStyle w:val="42"/>
              <w:snapToGrid w:val="0"/>
              <w:ind w:firstLine="0"/>
              <w:rPr>
                <w:lang w:eastAsia="zh-CN"/>
              </w:rPr>
            </w:pPr>
            <w:r>
              <w:rPr>
                <w:rFonts w:hint="eastAsia"/>
                <w:lang w:eastAsia="zh-CN"/>
              </w:rPr>
              <w:t>4</w:t>
            </w:r>
          </w:p>
        </w:tc>
        <w:tc>
          <w:tcPr>
            <w:tcW w:w="2036" w:type="dxa"/>
            <w:tcBorders>
              <w:top w:val="nil"/>
              <w:left w:val="single" w:color="000000" w:sz="4" w:space="0"/>
              <w:bottom w:val="single" w:color="000000" w:sz="4" w:space="0"/>
              <w:right w:val="nil"/>
            </w:tcBorders>
          </w:tcPr>
          <w:p>
            <w:pPr>
              <w:pStyle w:val="42"/>
              <w:snapToGrid w:val="0"/>
              <w:ind w:firstLine="0"/>
              <w:rPr>
                <w:lang w:eastAsia="zh-CN"/>
              </w:rPr>
            </w:pPr>
            <w:r>
              <w:t>软件兼容</w:t>
            </w:r>
          </w:p>
        </w:tc>
        <w:tc>
          <w:tcPr>
            <w:tcW w:w="2170" w:type="dxa"/>
            <w:tcBorders>
              <w:top w:val="nil"/>
              <w:left w:val="single" w:color="000000" w:sz="4" w:space="0"/>
              <w:bottom w:val="single" w:color="000000" w:sz="4" w:space="0"/>
              <w:right w:val="single" w:color="000000" w:sz="4" w:space="0"/>
            </w:tcBorders>
          </w:tcPr>
          <w:p>
            <w:pPr>
              <w:pStyle w:val="42"/>
              <w:snapToGrid w:val="0"/>
              <w:ind w:firstLine="0"/>
              <w:rPr>
                <w:lang w:eastAsia="zh-CN"/>
              </w:rPr>
            </w:pPr>
            <w:r>
              <w:rPr>
                <w:rFonts w:hint="eastAsia"/>
                <w:lang w:eastAsia="zh-CN"/>
              </w:rPr>
              <w:t>2</w:t>
            </w:r>
          </w:p>
        </w:tc>
      </w:tr>
      <w:tr>
        <w:tblPrEx>
          <w:tblCellMar>
            <w:top w:w="0" w:type="dxa"/>
            <w:left w:w="108" w:type="dxa"/>
            <w:bottom w:w="0" w:type="dxa"/>
            <w:right w:w="108" w:type="dxa"/>
          </w:tblCellMar>
        </w:tblPrEx>
        <w:tc>
          <w:tcPr>
            <w:tcW w:w="2088" w:type="dxa"/>
            <w:tcBorders>
              <w:top w:val="nil"/>
              <w:left w:val="single" w:color="000000" w:sz="4" w:space="0"/>
              <w:bottom w:val="single" w:color="000000" w:sz="4" w:space="0"/>
              <w:right w:val="nil"/>
            </w:tcBorders>
          </w:tcPr>
          <w:p>
            <w:pPr>
              <w:pStyle w:val="42"/>
              <w:snapToGrid w:val="0"/>
              <w:ind w:firstLine="0"/>
              <w:rPr>
                <w:lang w:eastAsia="zh-CN"/>
              </w:rPr>
            </w:pPr>
            <w:r>
              <w:t>应用的性能</w:t>
            </w:r>
          </w:p>
        </w:tc>
        <w:tc>
          <w:tcPr>
            <w:tcW w:w="2284" w:type="dxa"/>
            <w:tcBorders>
              <w:top w:val="nil"/>
              <w:left w:val="single" w:color="000000" w:sz="4" w:space="0"/>
              <w:bottom w:val="single" w:color="000000" w:sz="4" w:space="0"/>
              <w:right w:val="nil"/>
            </w:tcBorders>
          </w:tcPr>
          <w:p>
            <w:pPr>
              <w:pStyle w:val="42"/>
              <w:snapToGrid w:val="0"/>
              <w:ind w:firstLine="0"/>
              <w:rPr>
                <w:lang w:eastAsia="zh-CN"/>
              </w:rPr>
            </w:pPr>
            <w:r>
              <w:rPr>
                <w:rFonts w:hint="eastAsia"/>
                <w:lang w:eastAsia="zh-CN"/>
              </w:rPr>
              <w:t>5</w:t>
            </w:r>
          </w:p>
        </w:tc>
        <w:tc>
          <w:tcPr>
            <w:tcW w:w="2036" w:type="dxa"/>
            <w:tcBorders>
              <w:top w:val="nil"/>
              <w:left w:val="single" w:color="000000" w:sz="4" w:space="0"/>
              <w:bottom w:val="single" w:color="000000" w:sz="4" w:space="0"/>
              <w:right w:val="nil"/>
            </w:tcBorders>
          </w:tcPr>
          <w:p>
            <w:pPr>
              <w:pStyle w:val="42"/>
              <w:snapToGrid w:val="0"/>
              <w:ind w:firstLine="0"/>
              <w:rPr>
                <w:lang w:eastAsia="zh-CN"/>
              </w:rPr>
            </w:pPr>
            <w:r>
              <w:t>功能</w:t>
            </w:r>
          </w:p>
        </w:tc>
        <w:tc>
          <w:tcPr>
            <w:tcW w:w="2170" w:type="dxa"/>
            <w:tcBorders>
              <w:top w:val="nil"/>
              <w:left w:val="single" w:color="000000" w:sz="4" w:space="0"/>
              <w:bottom w:val="single" w:color="000000" w:sz="4" w:space="0"/>
              <w:right w:val="single" w:color="000000" w:sz="4" w:space="0"/>
            </w:tcBorders>
          </w:tcPr>
          <w:p>
            <w:pPr>
              <w:pStyle w:val="42"/>
              <w:snapToGrid w:val="0"/>
              <w:ind w:firstLine="0"/>
              <w:rPr>
                <w:lang w:eastAsia="zh-CN"/>
              </w:rPr>
            </w:pPr>
            <w:r>
              <w:rPr>
                <w:rFonts w:hint="eastAsia"/>
                <w:lang w:eastAsia="zh-CN"/>
              </w:rPr>
              <w:t>5</w:t>
            </w:r>
          </w:p>
        </w:tc>
      </w:tr>
      <w:tr>
        <w:tblPrEx>
          <w:tblCellMar>
            <w:top w:w="0" w:type="dxa"/>
            <w:left w:w="108" w:type="dxa"/>
            <w:bottom w:w="0" w:type="dxa"/>
            <w:right w:w="108" w:type="dxa"/>
          </w:tblCellMar>
        </w:tblPrEx>
        <w:tc>
          <w:tcPr>
            <w:tcW w:w="2088" w:type="dxa"/>
            <w:tcBorders>
              <w:top w:val="nil"/>
              <w:left w:val="single" w:color="000000" w:sz="4" w:space="0"/>
              <w:bottom w:val="single" w:color="000000" w:sz="4" w:space="0"/>
              <w:right w:val="nil"/>
            </w:tcBorders>
          </w:tcPr>
          <w:p>
            <w:pPr>
              <w:pStyle w:val="42"/>
              <w:snapToGrid w:val="0"/>
              <w:ind w:firstLine="0"/>
              <w:rPr>
                <w:lang w:eastAsia="zh-CN"/>
              </w:rPr>
            </w:pPr>
            <w:r>
              <w:t>硬件兼容</w:t>
            </w:r>
          </w:p>
        </w:tc>
        <w:tc>
          <w:tcPr>
            <w:tcW w:w="2284" w:type="dxa"/>
            <w:tcBorders>
              <w:top w:val="nil"/>
              <w:left w:val="single" w:color="000000" w:sz="4" w:space="0"/>
              <w:bottom w:val="single" w:color="000000" w:sz="4" w:space="0"/>
              <w:right w:val="nil"/>
            </w:tcBorders>
          </w:tcPr>
          <w:p>
            <w:pPr>
              <w:pStyle w:val="42"/>
              <w:snapToGrid w:val="0"/>
              <w:ind w:firstLine="0"/>
              <w:rPr>
                <w:lang w:eastAsia="zh-CN"/>
              </w:rPr>
            </w:pPr>
            <w:r>
              <w:rPr>
                <w:rFonts w:hint="eastAsia"/>
                <w:lang w:eastAsia="zh-CN"/>
              </w:rPr>
              <w:t>1</w:t>
            </w:r>
          </w:p>
        </w:tc>
        <w:tc>
          <w:tcPr>
            <w:tcW w:w="2036" w:type="dxa"/>
            <w:tcBorders>
              <w:top w:val="nil"/>
              <w:left w:val="single" w:color="000000" w:sz="4" w:space="0"/>
              <w:bottom w:val="single" w:color="000000" w:sz="4" w:space="0"/>
              <w:right w:val="nil"/>
            </w:tcBorders>
          </w:tcPr>
          <w:p>
            <w:pPr>
              <w:pStyle w:val="42"/>
              <w:snapToGrid w:val="0"/>
              <w:ind w:firstLine="0"/>
              <w:rPr>
                <w:lang w:eastAsia="zh-CN"/>
              </w:rPr>
            </w:pPr>
          </w:p>
        </w:tc>
        <w:tc>
          <w:tcPr>
            <w:tcW w:w="2170" w:type="dxa"/>
            <w:tcBorders>
              <w:top w:val="nil"/>
              <w:left w:val="single" w:color="000000" w:sz="4" w:space="0"/>
              <w:bottom w:val="single" w:color="000000" w:sz="4" w:space="0"/>
              <w:right w:val="single" w:color="000000" w:sz="4" w:space="0"/>
            </w:tcBorders>
          </w:tcPr>
          <w:p>
            <w:pPr>
              <w:pStyle w:val="42"/>
              <w:snapToGrid w:val="0"/>
              <w:ind w:firstLine="0"/>
              <w:rPr>
                <w:lang w:eastAsia="zh-CN"/>
              </w:rPr>
            </w:pPr>
          </w:p>
        </w:tc>
      </w:tr>
    </w:tbl>
    <w:p>
      <w:pPr>
        <w:pStyle w:val="42"/>
        <w:rPr>
          <w:lang w:eastAsia="zh-CN"/>
        </w:rPr>
      </w:pPr>
    </w:p>
    <w:p>
      <w:pPr>
        <w:pStyle w:val="42"/>
        <w:rPr>
          <w:lang w:eastAsia="zh-CN"/>
        </w:rPr>
      </w:pPr>
      <w:r>
        <w:t>根据上述估计，可以得出下列估计：</w:t>
      </w:r>
    </w:p>
    <w:p>
      <w:pPr>
        <w:pStyle w:val="42"/>
        <w:rPr>
          <w:lang w:eastAsia="zh-CN"/>
        </w:rPr>
      </w:pPr>
      <w:r>
        <w:t>考虑到测试任务可以分阶段完成，估计</w:t>
      </w:r>
      <w:r>
        <w:rPr>
          <w:rFonts w:hint="eastAsia"/>
          <w:lang w:eastAsia="zh-CN"/>
        </w:rPr>
        <w:t>一个版本</w:t>
      </w:r>
      <w:r>
        <w:t>的</w:t>
      </w:r>
      <w:r>
        <w:rPr>
          <w:rFonts w:hint="eastAsia"/>
          <w:lang w:eastAsia="zh-CN"/>
        </w:rPr>
        <w:t>全面</w:t>
      </w:r>
      <w:r>
        <w:t>测试约需要：</w:t>
      </w:r>
      <w:r>
        <w:rPr>
          <w:lang w:eastAsia="zh-CN"/>
        </w:rPr>
        <w:t xml:space="preserve"> </w:t>
      </w:r>
      <w:r>
        <w:rPr>
          <w:rFonts w:hint="eastAsia"/>
          <w:lang w:eastAsia="zh-CN"/>
        </w:rPr>
        <w:t>17</w:t>
      </w:r>
      <w:r>
        <w:t>人天；</w:t>
      </w:r>
    </w:p>
    <w:p>
      <w:pPr>
        <w:pStyle w:val="42"/>
        <w:rPr>
          <w:lang w:eastAsia="zh-CN"/>
        </w:rPr>
      </w:pPr>
      <w:r>
        <w:t>根据每个版本分配给测试的时间，本项目同时需要的系统测试人员：</w:t>
      </w:r>
      <w:r>
        <w:rPr>
          <w:lang w:eastAsia="zh-CN"/>
        </w:rPr>
        <w:t xml:space="preserve"> </w:t>
      </w:r>
      <w:r>
        <w:rPr>
          <w:rFonts w:hint="eastAsia"/>
          <w:lang w:eastAsia="zh-CN"/>
        </w:rPr>
        <w:t>3</w:t>
      </w:r>
      <w:r>
        <w:t>个。</w:t>
      </w:r>
    </w:p>
    <w:p>
      <w:pPr>
        <w:pStyle w:val="2"/>
        <w:spacing w:before="100" w:beforeAutospacing="1" w:after="100" w:afterAutospacing="1"/>
        <w:ind w:left="641" w:hanging="641"/>
      </w:pPr>
      <w:bookmarkStart w:id="28" w:name="_Toc227054861"/>
      <w:r>
        <w:rPr>
          <w:rFonts w:hint="eastAsia"/>
        </w:rPr>
        <w:t>测试资源</w:t>
      </w:r>
      <w:bookmarkEnd w:id="28"/>
    </w:p>
    <w:p>
      <w:pPr>
        <w:pStyle w:val="4"/>
        <w:ind w:left="578" w:hanging="578"/>
      </w:pPr>
      <w:bookmarkStart w:id="29" w:name="_Toc227054862"/>
      <w:r>
        <w:rPr>
          <w:rFonts w:hint="eastAsia"/>
        </w:rPr>
        <w:t>测试人员</w:t>
      </w:r>
      <w:bookmarkEnd w:id="29"/>
    </w:p>
    <w:p>
      <w:pPr>
        <w:pStyle w:val="3"/>
        <w:ind w:firstLine="440"/>
        <w:rPr>
          <w:rFonts w:hint="default" w:eastAsia="宋体"/>
          <w:lang w:val="en-US" w:eastAsia="zh-CN"/>
        </w:rPr>
      </w:pPr>
      <w:r>
        <w:rPr>
          <w:rFonts w:hint="eastAsia"/>
        </w:rPr>
        <w:t>项目测试组Leader：</w:t>
      </w:r>
      <w:r>
        <w:rPr>
          <w:rFonts w:hint="eastAsia"/>
          <w:lang w:val="en-US" w:eastAsia="zh-CN"/>
        </w:rPr>
        <w:t>张悦</w:t>
      </w:r>
    </w:p>
    <w:p>
      <w:pPr>
        <w:pStyle w:val="3"/>
        <w:ind w:firstLine="440"/>
        <w:rPr>
          <w:rFonts w:hint="default" w:eastAsia="宋体"/>
          <w:lang w:val="en-US" w:eastAsia="zh-CN"/>
        </w:rPr>
      </w:pPr>
      <w:r>
        <w:rPr>
          <w:rFonts w:hint="eastAsia"/>
        </w:rPr>
        <w:t>项目测试组成员：</w:t>
      </w:r>
      <w:r>
        <w:rPr>
          <w:rFonts w:hint="eastAsia"/>
          <w:lang w:val="en-US" w:eastAsia="zh-CN"/>
        </w:rPr>
        <w:t>杨硕</w:t>
      </w:r>
    </w:p>
    <w:p>
      <w:pPr>
        <w:pStyle w:val="3"/>
        <w:ind w:firstLine="420"/>
        <w:rPr>
          <w:sz w:val="21"/>
          <w:szCs w:val="24"/>
        </w:rPr>
      </w:pPr>
      <w:r>
        <w:rPr>
          <w:sz w:val="21"/>
          <w:szCs w:val="24"/>
          <w:lang w:eastAsia="ar-SA"/>
        </w:rPr>
        <w:t>系统测试</w:t>
      </w:r>
      <w:r>
        <w:rPr>
          <w:rFonts w:hint="eastAsia"/>
        </w:rPr>
        <w:t>组Leader主要</w:t>
      </w:r>
      <w:r>
        <w:rPr>
          <w:sz w:val="21"/>
          <w:szCs w:val="24"/>
          <w:lang w:eastAsia="ar-SA"/>
        </w:rPr>
        <w:t>职责：</w:t>
      </w:r>
    </w:p>
    <w:p>
      <w:pPr>
        <w:pStyle w:val="3"/>
        <w:numPr>
          <w:ilvl w:val="0"/>
          <w:numId w:val="5"/>
        </w:numPr>
        <w:ind w:firstLineChars="0"/>
      </w:pPr>
      <w:r>
        <w:rPr>
          <w:lang w:eastAsia="ar-SA"/>
        </w:rPr>
        <w:t>负责制定和维护</w:t>
      </w:r>
      <w:r>
        <w:t>“</w:t>
      </w:r>
      <w:r>
        <w:rPr>
          <w:lang w:eastAsia="ar-SA"/>
        </w:rPr>
        <w:t>项目系统测试计划</w:t>
      </w:r>
      <w:r>
        <w:t>”</w:t>
      </w:r>
      <w:r>
        <w:rPr>
          <w:lang w:eastAsia="ar-SA"/>
        </w:rPr>
        <w:t>，并与项目</w:t>
      </w:r>
      <w:r>
        <w:rPr>
          <w:rFonts w:hint="eastAsia"/>
        </w:rPr>
        <w:t>的产品</w:t>
      </w:r>
      <w:r>
        <w:rPr>
          <w:lang w:eastAsia="ar-SA"/>
        </w:rPr>
        <w:t>经理协商取得一致；</w:t>
      </w:r>
    </w:p>
    <w:p>
      <w:pPr>
        <w:pStyle w:val="3"/>
        <w:numPr>
          <w:ilvl w:val="0"/>
          <w:numId w:val="5"/>
        </w:numPr>
        <w:ind w:firstLineChars="0"/>
      </w:pPr>
      <w:r>
        <w:rPr>
          <w:lang w:eastAsia="ar-SA"/>
        </w:rPr>
        <w:t>根据项目具体情况，申请需要的系统测试工程师，及其他测试资源；</w:t>
      </w:r>
      <w:r>
        <w:t xml:space="preserve"> </w:t>
      </w:r>
    </w:p>
    <w:p>
      <w:pPr>
        <w:pStyle w:val="3"/>
        <w:numPr>
          <w:ilvl w:val="0"/>
          <w:numId w:val="5"/>
        </w:numPr>
        <w:ind w:firstLineChars="0"/>
      </w:pPr>
      <w:r>
        <w:rPr>
          <w:lang w:eastAsia="ar-SA"/>
        </w:rPr>
        <w:t>组织项目的系统测试工程师，共同实施项目系统测试计划；</w:t>
      </w:r>
    </w:p>
    <w:p>
      <w:pPr>
        <w:pStyle w:val="3"/>
        <w:numPr>
          <w:ilvl w:val="0"/>
          <w:numId w:val="5"/>
        </w:numPr>
        <w:ind w:firstLineChars="0"/>
      </w:pPr>
      <w:r>
        <w:rPr>
          <w:lang w:eastAsia="ar-SA"/>
        </w:rPr>
        <w:t>负责监督项目测试目录的维护；</w:t>
      </w:r>
    </w:p>
    <w:p>
      <w:pPr>
        <w:pStyle w:val="3"/>
        <w:numPr>
          <w:ilvl w:val="0"/>
          <w:numId w:val="5"/>
        </w:numPr>
        <w:ind w:firstLineChars="0"/>
      </w:pPr>
      <w:r>
        <w:rPr>
          <w:lang w:eastAsia="ar-SA"/>
        </w:rPr>
        <w:t>组织版本</w:t>
      </w:r>
      <w:r>
        <w:t>Bug Review</w:t>
      </w:r>
      <w:r>
        <w:rPr>
          <w:lang w:eastAsia="ar-SA"/>
        </w:rPr>
        <w:t>；</w:t>
      </w:r>
    </w:p>
    <w:p>
      <w:pPr>
        <w:pStyle w:val="3"/>
        <w:numPr>
          <w:ilvl w:val="0"/>
          <w:numId w:val="5"/>
        </w:numPr>
        <w:ind w:firstLineChars="0"/>
      </w:pPr>
      <w:r>
        <w:rPr>
          <w:lang w:eastAsia="ar-SA"/>
        </w:rPr>
        <w:t>协调与项目开发人员的合作；</w:t>
      </w:r>
    </w:p>
    <w:p>
      <w:pPr>
        <w:pStyle w:val="3"/>
        <w:numPr>
          <w:ilvl w:val="0"/>
          <w:numId w:val="5"/>
        </w:numPr>
        <w:ind w:firstLineChars="0"/>
      </w:pPr>
      <w:r>
        <w:rPr>
          <w:lang w:eastAsia="ar-SA"/>
        </w:rPr>
        <w:t>对项目系统测试的质量和进度负责；</w:t>
      </w:r>
    </w:p>
    <w:p>
      <w:pPr>
        <w:pStyle w:val="3"/>
        <w:ind w:firstLine="440"/>
      </w:pPr>
    </w:p>
    <w:p>
      <w:pPr>
        <w:pStyle w:val="4"/>
        <w:ind w:left="578" w:hanging="578"/>
      </w:pPr>
      <w:bookmarkStart w:id="30" w:name="_Toc227054863"/>
      <w:r>
        <w:rPr>
          <w:rFonts w:hint="eastAsia"/>
        </w:rPr>
        <w:t>测试工具</w:t>
      </w:r>
      <w:bookmarkEnd w:id="30"/>
    </w:p>
    <w:p>
      <w:pPr>
        <w:pStyle w:val="3"/>
        <w:ind w:firstLine="440"/>
      </w:pPr>
      <w:r>
        <w:rPr>
          <w:szCs w:val="24"/>
        </w:rPr>
        <w:t>I</w:t>
      </w:r>
      <w:r>
        <w:rPr>
          <w:rFonts w:hint="eastAsia"/>
          <w:szCs w:val="24"/>
        </w:rPr>
        <w:t>ozone，Stress，Sysbench，Netperf，LTP</w:t>
      </w:r>
    </w:p>
    <w:p>
      <w:pPr>
        <w:pStyle w:val="4"/>
      </w:pPr>
      <w:bookmarkStart w:id="31" w:name="_Toc227054864"/>
      <w:r>
        <w:rPr>
          <w:rFonts w:hint="eastAsia"/>
        </w:rPr>
        <w:t>硬件测试资源</w:t>
      </w:r>
      <w:bookmarkEnd w:id="31"/>
    </w:p>
    <w:p>
      <w:pPr>
        <w:pStyle w:val="3"/>
        <w:ind w:firstLine="440"/>
      </w:pPr>
      <w:r>
        <w:rPr>
          <w:rFonts w:hint="eastAsia"/>
        </w:rPr>
        <w:t>参见测试目录下文件：测试用机编号及其硬件配置。</w:t>
      </w:r>
    </w:p>
    <w:p>
      <w:pPr>
        <w:pStyle w:val="4"/>
      </w:pPr>
      <w:bookmarkStart w:id="32" w:name="_Toc227054865"/>
      <w:r>
        <w:rPr>
          <w:rFonts w:hint="eastAsia"/>
        </w:rPr>
        <w:t>其他测试资源</w:t>
      </w:r>
      <w:bookmarkEnd w:id="32"/>
    </w:p>
    <w:p>
      <w:pPr>
        <w:pStyle w:val="3"/>
        <w:ind w:firstLine="440"/>
      </w:pPr>
      <w:r>
        <w:rPr>
          <w:rFonts w:hint="eastAsia"/>
        </w:rPr>
        <w:t>无</w:t>
      </w:r>
    </w:p>
    <w:p>
      <w:pPr>
        <w:pStyle w:val="2"/>
        <w:spacing w:before="100" w:beforeAutospacing="1" w:after="100" w:afterAutospacing="1"/>
        <w:ind w:left="641" w:hanging="641"/>
      </w:pPr>
      <w:bookmarkStart w:id="33" w:name="_Toc227054866"/>
      <w:r>
        <w:rPr>
          <w:rFonts w:hint="eastAsia"/>
        </w:rPr>
        <w:t>测试阶段和覆盖范围</w:t>
      </w:r>
      <w:bookmarkEnd w:id="33"/>
    </w:p>
    <w:p>
      <w:pPr>
        <w:pStyle w:val="3"/>
        <w:ind w:firstLine="440"/>
      </w:pPr>
      <w:r>
        <w:rPr>
          <w:rFonts w:hint="eastAsia"/>
        </w:rPr>
        <w:t>本项目的版本发行计划：参见SDP；</w:t>
      </w:r>
    </w:p>
    <w:p>
      <w:pPr>
        <w:tabs>
          <w:tab w:val="left" w:pos="5340"/>
        </w:tabs>
      </w:pPr>
      <w:r>
        <w:rPr>
          <w:rFonts w:hint="eastAsia"/>
        </w:rPr>
        <w:t>本项目的测试阶段按照版本发行时间划分，每个版本覆盖的测试范围参见下表：</w:t>
      </w:r>
    </w:p>
    <w:tbl>
      <w:tblPr>
        <w:tblStyle w:val="30"/>
        <w:tblW w:w="8647" w:type="dxa"/>
        <w:tblInd w:w="-34" w:type="dxa"/>
        <w:tblLayout w:type="fixed"/>
        <w:tblCellMar>
          <w:top w:w="0" w:type="dxa"/>
          <w:left w:w="108" w:type="dxa"/>
          <w:bottom w:w="0" w:type="dxa"/>
          <w:right w:w="108" w:type="dxa"/>
        </w:tblCellMar>
      </w:tblPr>
      <w:tblGrid>
        <w:gridCol w:w="709"/>
        <w:gridCol w:w="1079"/>
        <w:gridCol w:w="2052"/>
        <w:gridCol w:w="1636"/>
        <w:gridCol w:w="1266"/>
        <w:gridCol w:w="1905"/>
      </w:tblGrid>
      <w:tr>
        <w:tblPrEx>
          <w:tblCellMar>
            <w:top w:w="0" w:type="dxa"/>
            <w:left w:w="108" w:type="dxa"/>
            <w:bottom w:w="0" w:type="dxa"/>
            <w:right w:w="108" w:type="dxa"/>
          </w:tblCellMar>
        </w:tblPrEx>
        <w:trPr>
          <w:trHeight w:val="420" w:hRule="atLeast"/>
        </w:trPr>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kern w:val="0"/>
                <w:sz w:val="21"/>
                <w:szCs w:val="21"/>
              </w:rPr>
            </w:pPr>
            <w:r>
              <w:rPr>
                <w:rFonts w:hint="eastAsia" w:ascii="宋体" w:hAnsi="宋体" w:cs="宋体"/>
                <w:kern w:val="0"/>
                <w:sz w:val="21"/>
                <w:szCs w:val="21"/>
              </w:rPr>
              <w:t>阶段</w:t>
            </w:r>
          </w:p>
        </w:tc>
        <w:tc>
          <w:tcPr>
            <w:tcW w:w="1079" w:type="dxa"/>
            <w:tcBorders>
              <w:top w:val="single" w:color="auto" w:sz="4" w:space="0"/>
              <w:left w:val="nil"/>
              <w:bottom w:val="single" w:color="auto" w:sz="4" w:space="0"/>
              <w:right w:val="single" w:color="auto" w:sz="4" w:space="0"/>
            </w:tcBorders>
            <w:shd w:val="clear" w:color="auto" w:fill="auto"/>
            <w:vAlign w:val="center"/>
          </w:tcPr>
          <w:p>
            <w:pPr>
              <w:widowControl/>
              <w:rPr>
                <w:rFonts w:ascii="宋体" w:hAnsi="宋体" w:cs="宋体"/>
                <w:kern w:val="0"/>
                <w:sz w:val="21"/>
                <w:szCs w:val="21"/>
              </w:rPr>
            </w:pPr>
            <w:r>
              <w:rPr>
                <w:rFonts w:hint="eastAsia" w:ascii="宋体" w:hAnsi="宋体" w:cs="宋体"/>
                <w:kern w:val="0"/>
                <w:sz w:val="21"/>
                <w:szCs w:val="21"/>
              </w:rPr>
              <w:t>开始时间</w:t>
            </w:r>
          </w:p>
        </w:tc>
        <w:tc>
          <w:tcPr>
            <w:tcW w:w="2052" w:type="dxa"/>
            <w:tcBorders>
              <w:top w:val="single" w:color="auto" w:sz="4" w:space="0"/>
              <w:left w:val="nil"/>
              <w:bottom w:val="single" w:color="auto" w:sz="4" w:space="0"/>
              <w:right w:val="single" w:color="auto" w:sz="4" w:space="0"/>
            </w:tcBorders>
            <w:shd w:val="clear" w:color="auto" w:fill="auto"/>
            <w:vAlign w:val="center"/>
          </w:tcPr>
          <w:p>
            <w:pPr>
              <w:widowControl/>
              <w:rPr>
                <w:rFonts w:ascii="宋体" w:hAnsi="宋体" w:cs="宋体"/>
                <w:kern w:val="0"/>
                <w:sz w:val="21"/>
                <w:szCs w:val="21"/>
              </w:rPr>
            </w:pPr>
            <w:r>
              <w:rPr>
                <w:rFonts w:hint="eastAsia" w:ascii="宋体" w:hAnsi="宋体" w:cs="宋体"/>
                <w:kern w:val="0"/>
                <w:sz w:val="21"/>
                <w:szCs w:val="21"/>
              </w:rPr>
              <w:t>测试覆盖范围</w:t>
            </w:r>
          </w:p>
        </w:tc>
        <w:tc>
          <w:tcPr>
            <w:tcW w:w="1636"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kern w:val="0"/>
                <w:sz w:val="21"/>
                <w:szCs w:val="21"/>
              </w:rPr>
            </w:pPr>
            <w:r>
              <w:rPr>
                <w:rFonts w:hint="eastAsia" w:ascii="宋体" w:hAnsi="宋体" w:cs="宋体"/>
                <w:kern w:val="0"/>
                <w:sz w:val="21"/>
                <w:szCs w:val="21"/>
              </w:rPr>
              <w:t>工作日</w:t>
            </w:r>
          </w:p>
        </w:tc>
        <w:tc>
          <w:tcPr>
            <w:tcW w:w="1266" w:type="dxa"/>
            <w:tcBorders>
              <w:top w:val="single" w:color="auto" w:sz="4" w:space="0"/>
              <w:left w:val="nil"/>
              <w:bottom w:val="single" w:color="auto" w:sz="4" w:space="0"/>
              <w:right w:val="single" w:color="auto" w:sz="4" w:space="0"/>
            </w:tcBorders>
            <w:shd w:val="clear" w:color="auto" w:fill="auto"/>
            <w:vAlign w:val="center"/>
          </w:tcPr>
          <w:p>
            <w:pPr>
              <w:widowControl/>
              <w:rPr>
                <w:rFonts w:ascii="宋体" w:hAnsi="宋体" w:cs="宋体"/>
                <w:kern w:val="0"/>
                <w:sz w:val="21"/>
                <w:szCs w:val="21"/>
              </w:rPr>
            </w:pPr>
            <w:r>
              <w:rPr>
                <w:rFonts w:hint="eastAsia" w:ascii="宋体" w:hAnsi="宋体" w:cs="宋体"/>
                <w:kern w:val="0"/>
                <w:sz w:val="21"/>
                <w:szCs w:val="21"/>
              </w:rPr>
              <w:t>测试人</w:t>
            </w:r>
          </w:p>
        </w:tc>
        <w:tc>
          <w:tcPr>
            <w:tcW w:w="1905" w:type="dxa"/>
            <w:tcBorders>
              <w:top w:val="single" w:color="auto" w:sz="4" w:space="0"/>
              <w:left w:val="nil"/>
              <w:bottom w:val="single" w:color="auto" w:sz="4" w:space="0"/>
              <w:right w:val="single" w:color="auto" w:sz="4" w:space="0"/>
            </w:tcBorders>
            <w:shd w:val="clear" w:color="auto" w:fill="auto"/>
            <w:vAlign w:val="center"/>
          </w:tcPr>
          <w:p>
            <w:pPr>
              <w:widowControl/>
              <w:rPr>
                <w:rFonts w:ascii="宋体" w:hAnsi="宋体" w:cs="宋体"/>
                <w:kern w:val="0"/>
                <w:sz w:val="21"/>
                <w:szCs w:val="21"/>
              </w:rPr>
            </w:pPr>
            <w:r>
              <w:rPr>
                <w:rFonts w:hint="eastAsia" w:ascii="宋体" w:hAnsi="宋体" w:cs="宋体"/>
                <w:kern w:val="0"/>
                <w:sz w:val="21"/>
                <w:szCs w:val="21"/>
              </w:rPr>
              <w:t>备注</w:t>
            </w:r>
            <w:r>
              <w:rPr>
                <w:rFonts w:cs="Times New Roman"/>
                <w:kern w:val="0"/>
                <w:sz w:val="21"/>
                <w:szCs w:val="21"/>
              </w:rPr>
              <w:t xml:space="preserve"> </w:t>
            </w:r>
          </w:p>
        </w:tc>
      </w:tr>
      <w:tr>
        <w:tblPrEx>
          <w:tblCellMar>
            <w:top w:w="0" w:type="dxa"/>
            <w:left w:w="108" w:type="dxa"/>
            <w:bottom w:w="0" w:type="dxa"/>
            <w:right w:w="108" w:type="dxa"/>
          </w:tblCellMar>
        </w:tblPrEx>
        <w:trPr>
          <w:trHeight w:val="420" w:hRule="atLeast"/>
        </w:trPr>
        <w:tc>
          <w:tcPr>
            <w:tcW w:w="709" w:type="dxa"/>
            <w:vMerge w:val="restart"/>
            <w:tcBorders>
              <w:top w:val="nil"/>
              <w:left w:val="single" w:color="auto" w:sz="4" w:space="0"/>
              <w:bottom w:val="nil"/>
              <w:right w:val="single" w:color="auto" w:sz="4" w:space="0"/>
            </w:tcBorders>
            <w:shd w:val="clear" w:color="auto" w:fill="auto"/>
            <w:vAlign w:val="center"/>
          </w:tcPr>
          <w:p>
            <w:pPr>
              <w:widowControl/>
              <w:rPr>
                <w:rFonts w:cs="Times New Roman"/>
                <w:kern w:val="0"/>
                <w:sz w:val="21"/>
                <w:szCs w:val="21"/>
              </w:rPr>
            </w:pPr>
            <w:r>
              <w:rPr>
                <w:rFonts w:cs="Times New Roman"/>
                <w:kern w:val="0"/>
                <w:sz w:val="21"/>
                <w:szCs w:val="21"/>
              </w:rPr>
              <w:t>Beta1</w:t>
            </w:r>
          </w:p>
        </w:tc>
        <w:tc>
          <w:tcPr>
            <w:tcW w:w="1079" w:type="dxa"/>
            <w:vMerge w:val="restart"/>
            <w:tcBorders>
              <w:top w:val="nil"/>
              <w:left w:val="single" w:color="auto" w:sz="4" w:space="0"/>
              <w:bottom w:val="nil"/>
              <w:right w:val="single" w:color="auto" w:sz="4" w:space="0"/>
            </w:tcBorders>
            <w:shd w:val="clear" w:color="auto" w:fill="auto"/>
            <w:vAlign w:val="center"/>
          </w:tcPr>
          <w:p>
            <w:pPr>
              <w:widowControl/>
              <w:rPr>
                <w:rFonts w:hint="default" w:eastAsia="宋体" w:cs="Times New Roman"/>
                <w:kern w:val="0"/>
                <w:sz w:val="21"/>
                <w:szCs w:val="21"/>
                <w:lang w:val="en-US" w:eastAsia="zh-CN"/>
              </w:rPr>
            </w:pPr>
            <w:r>
              <w:rPr>
                <w:rFonts w:cs="Times New Roman"/>
                <w:kern w:val="0"/>
                <w:sz w:val="21"/>
                <w:szCs w:val="21"/>
              </w:rPr>
              <w:t>20</w:t>
            </w:r>
            <w:r>
              <w:rPr>
                <w:rFonts w:hint="eastAsia" w:cs="Times New Roman"/>
                <w:kern w:val="0"/>
                <w:sz w:val="21"/>
                <w:szCs w:val="21"/>
                <w:lang w:val="en-US" w:eastAsia="zh-CN"/>
              </w:rPr>
              <w:t>20</w:t>
            </w:r>
            <w:r>
              <w:rPr>
                <w:rFonts w:cs="Times New Roman"/>
                <w:kern w:val="0"/>
                <w:sz w:val="21"/>
                <w:szCs w:val="21"/>
              </w:rPr>
              <w:t>/</w:t>
            </w:r>
            <w:r>
              <w:rPr>
                <w:rFonts w:hint="eastAsia" w:cs="Times New Roman"/>
                <w:kern w:val="0"/>
                <w:sz w:val="21"/>
                <w:szCs w:val="21"/>
                <w:lang w:val="en-US" w:eastAsia="zh-CN"/>
              </w:rPr>
              <w:t>8/5</w:t>
            </w:r>
          </w:p>
        </w:tc>
        <w:tc>
          <w:tcPr>
            <w:tcW w:w="2052" w:type="dxa"/>
            <w:tcBorders>
              <w:top w:val="nil"/>
              <w:left w:val="nil"/>
              <w:bottom w:val="single" w:color="auto" w:sz="4" w:space="0"/>
              <w:right w:val="single" w:color="auto" w:sz="4" w:space="0"/>
            </w:tcBorders>
            <w:shd w:val="clear" w:color="auto" w:fill="auto"/>
            <w:vAlign w:val="center"/>
          </w:tcPr>
          <w:p>
            <w:pPr>
              <w:widowControl/>
              <w:rPr>
                <w:rFonts w:ascii="Arial" w:hAnsi="Arial" w:cs="Arial"/>
                <w:color w:val="000000"/>
                <w:kern w:val="0"/>
                <w:sz w:val="18"/>
                <w:szCs w:val="18"/>
              </w:rPr>
            </w:pPr>
            <w:r>
              <w:rPr>
                <w:rFonts w:ascii="Arial" w:hAnsi="Arial" w:cs="Arial"/>
                <w:color w:val="000000"/>
                <w:kern w:val="0"/>
                <w:sz w:val="18"/>
                <w:szCs w:val="18"/>
              </w:rPr>
              <w:t>verify fixed bug</w:t>
            </w:r>
          </w:p>
        </w:tc>
        <w:tc>
          <w:tcPr>
            <w:tcW w:w="1636" w:type="dxa"/>
            <w:tcBorders>
              <w:top w:val="nil"/>
              <w:left w:val="nil"/>
              <w:bottom w:val="single" w:color="auto" w:sz="4" w:space="0"/>
              <w:right w:val="single" w:color="auto" w:sz="4" w:space="0"/>
            </w:tcBorders>
            <w:shd w:val="clear" w:color="auto" w:fill="auto"/>
            <w:vAlign w:val="center"/>
          </w:tcPr>
          <w:p>
            <w:pPr>
              <w:widowControl/>
              <w:jc w:val="center"/>
              <w:rPr>
                <w:rFonts w:cs="Times New Roman"/>
                <w:kern w:val="0"/>
                <w:sz w:val="21"/>
                <w:szCs w:val="21"/>
              </w:rPr>
            </w:pPr>
            <w:r>
              <w:rPr>
                <w:rFonts w:hint="eastAsia" w:cs="Times New Roman"/>
                <w:kern w:val="0"/>
                <w:sz w:val="21"/>
                <w:szCs w:val="21"/>
              </w:rPr>
              <w:t>2</w:t>
            </w:r>
          </w:p>
        </w:tc>
        <w:tc>
          <w:tcPr>
            <w:tcW w:w="1266" w:type="dxa"/>
            <w:tcBorders>
              <w:top w:val="nil"/>
              <w:left w:val="nil"/>
              <w:bottom w:val="single" w:color="auto" w:sz="4" w:space="0"/>
              <w:right w:val="single" w:color="auto" w:sz="4" w:space="0"/>
            </w:tcBorders>
            <w:shd w:val="clear" w:color="auto" w:fill="auto"/>
            <w:vAlign w:val="center"/>
          </w:tcPr>
          <w:p>
            <w:pPr>
              <w:widowControl/>
              <w:jc w:val="left"/>
              <w:rPr>
                <w:rFonts w:hint="default" w:eastAsia="宋体" w:cs="Times New Roman"/>
                <w:kern w:val="0"/>
                <w:sz w:val="21"/>
                <w:szCs w:val="21"/>
                <w:lang w:val="en-US" w:eastAsia="zh-CN"/>
              </w:rPr>
            </w:pPr>
            <w:r>
              <w:rPr>
                <w:rFonts w:hint="eastAsia" w:cs="Times New Roman"/>
                <w:kern w:val="0"/>
                <w:sz w:val="21"/>
                <w:szCs w:val="21"/>
                <w:lang w:val="en-US" w:eastAsia="zh-CN"/>
              </w:rPr>
              <w:t>张悦</w:t>
            </w:r>
          </w:p>
        </w:tc>
        <w:tc>
          <w:tcPr>
            <w:tcW w:w="1905" w:type="dxa"/>
            <w:tcBorders>
              <w:top w:val="nil"/>
              <w:left w:val="nil"/>
              <w:bottom w:val="single" w:color="auto" w:sz="4" w:space="0"/>
              <w:right w:val="single" w:color="auto" w:sz="4" w:space="0"/>
            </w:tcBorders>
            <w:shd w:val="clear" w:color="auto" w:fill="auto"/>
            <w:vAlign w:val="center"/>
          </w:tcPr>
          <w:p>
            <w:pPr>
              <w:widowControl/>
              <w:jc w:val="right"/>
              <w:rPr>
                <w:rFonts w:cs="Times New Roman"/>
                <w:kern w:val="0"/>
                <w:sz w:val="21"/>
                <w:szCs w:val="21"/>
              </w:rPr>
            </w:pPr>
            <w:r>
              <w:rPr>
                <w:rFonts w:cs="Times New Roman"/>
                <w:kern w:val="0"/>
                <w:sz w:val="21"/>
                <w:szCs w:val="21"/>
              </w:rPr>
              <w:t>　</w:t>
            </w:r>
          </w:p>
        </w:tc>
      </w:tr>
      <w:tr>
        <w:tblPrEx>
          <w:tblCellMar>
            <w:top w:w="0" w:type="dxa"/>
            <w:left w:w="108" w:type="dxa"/>
            <w:bottom w:w="0" w:type="dxa"/>
            <w:right w:w="108" w:type="dxa"/>
          </w:tblCellMar>
        </w:tblPrEx>
        <w:trPr>
          <w:trHeight w:val="420" w:hRule="atLeast"/>
        </w:trPr>
        <w:tc>
          <w:tcPr>
            <w:tcW w:w="709" w:type="dxa"/>
            <w:vMerge w:val="continue"/>
            <w:tcBorders>
              <w:top w:val="nil"/>
              <w:left w:val="single" w:color="auto" w:sz="4" w:space="0"/>
              <w:bottom w:val="nil"/>
              <w:right w:val="single" w:color="auto" w:sz="4" w:space="0"/>
            </w:tcBorders>
            <w:vAlign w:val="center"/>
          </w:tcPr>
          <w:p>
            <w:pPr>
              <w:widowControl/>
              <w:jc w:val="left"/>
              <w:rPr>
                <w:rFonts w:cs="Times New Roman"/>
                <w:kern w:val="0"/>
                <w:sz w:val="21"/>
                <w:szCs w:val="21"/>
              </w:rPr>
            </w:pPr>
          </w:p>
        </w:tc>
        <w:tc>
          <w:tcPr>
            <w:tcW w:w="1079" w:type="dxa"/>
            <w:vMerge w:val="continue"/>
            <w:tcBorders>
              <w:top w:val="nil"/>
              <w:left w:val="single" w:color="auto" w:sz="4" w:space="0"/>
              <w:bottom w:val="nil"/>
              <w:right w:val="single" w:color="auto" w:sz="4" w:space="0"/>
            </w:tcBorders>
            <w:vAlign w:val="center"/>
          </w:tcPr>
          <w:p>
            <w:pPr>
              <w:widowControl/>
              <w:jc w:val="left"/>
              <w:rPr>
                <w:rFonts w:cs="Times New Roman"/>
                <w:kern w:val="0"/>
                <w:sz w:val="21"/>
                <w:szCs w:val="21"/>
              </w:rPr>
            </w:pPr>
          </w:p>
        </w:tc>
        <w:tc>
          <w:tcPr>
            <w:tcW w:w="2052" w:type="dxa"/>
            <w:tcBorders>
              <w:top w:val="nil"/>
              <w:left w:val="nil"/>
              <w:bottom w:val="single" w:color="auto" w:sz="4" w:space="0"/>
              <w:right w:val="single" w:color="auto" w:sz="4" w:space="0"/>
            </w:tcBorders>
            <w:shd w:val="clear" w:color="auto" w:fill="auto"/>
            <w:vAlign w:val="center"/>
          </w:tcPr>
          <w:p>
            <w:pPr>
              <w:widowControl/>
              <w:rPr>
                <w:rFonts w:cs="Times New Roman"/>
                <w:kern w:val="0"/>
                <w:sz w:val="21"/>
                <w:szCs w:val="21"/>
              </w:rPr>
            </w:pPr>
            <w:r>
              <w:rPr>
                <w:rFonts w:cs="Times New Roman"/>
                <w:kern w:val="0"/>
                <w:sz w:val="21"/>
                <w:szCs w:val="21"/>
              </w:rPr>
              <w:t>Installer</w:t>
            </w:r>
          </w:p>
        </w:tc>
        <w:tc>
          <w:tcPr>
            <w:tcW w:w="1636" w:type="dxa"/>
            <w:tcBorders>
              <w:top w:val="nil"/>
              <w:left w:val="nil"/>
              <w:bottom w:val="single" w:color="auto" w:sz="4" w:space="0"/>
              <w:right w:val="single" w:color="auto" w:sz="4" w:space="0"/>
            </w:tcBorders>
            <w:shd w:val="clear" w:color="auto" w:fill="auto"/>
            <w:vAlign w:val="center"/>
          </w:tcPr>
          <w:p>
            <w:pPr>
              <w:widowControl/>
              <w:jc w:val="center"/>
              <w:rPr>
                <w:rFonts w:cs="Times New Roman"/>
                <w:kern w:val="0"/>
                <w:sz w:val="21"/>
                <w:szCs w:val="21"/>
              </w:rPr>
            </w:pPr>
            <w:r>
              <w:rPr>
                <w:rFonts w:cs="Times New Roman"/>
                <w:kern w:val="0"/>
                <w:sz w:val="21"/>
                <w:szCs w:val="21"/>
              </w:rPr>
              <w:t>2</w:t>
            </w:r>
          </w:p>
        </w:tc>
        <w:tc>
          <w:tcPr>
            <w:tcW w:w="1266" w:type="dxa"/>
            <w:tcBorders>
              <w:top w:val="nil"/>
              <w:left w:val="nil"/>
              <w:bottom w:val="single" w:color="auto" w:sz="4" w:space="0"/>
              <w:right w:val="single" w:color="auto" w:sz="4" w:space="0"/>
            </w:tcBorders>
            <w:shd w:val="clear" w:color="auto" w:fill="auto"/>
            <w:vAlign w:val="center"/>
          </w:tcPr>
          <w:p>
            <w:pPr>
              <w:widowControl/>
              <w:rPr>
                <w:rFonts w:hint="default" w:eastAsia="宋体" w:cs="Times New Roman"/>
                <w:kern w:val="0"/>
                <w:sz w:val="21"/>
                <w:szCs w:val="21"/>
                <w:lang w:val="en-US" w:eastAsia="zh-CN"/>
              </w:rPr>
            </w:pPr>
            <w:r>
              <w:rPr>
                <w:rFonts w:hint="eastAsia" w:cs="Times New Roman"/>
                <w:kern w:val="0"/>
                <w:sz w:val="21"/>
                <w:szCs w:val="21"/>
                <w:lang w:val="en-US" w:eastAsia="zh-CN"/>
              </w:rPr>
              <w:t>张悦</w:t>
            </w:r>
          </w:p>
        </w:tc>
        <w:tc>
          <w:tcPr>
            <w:tcW w:w="1905" w:type="dxa"/>
            <w:tcBorders>
              <w:top w:val="nil"/>
              <w:left w:val="nil"/>
              <w:bottom w:val="single" w:color="auto" w:sz="4" w:space="0"/>
              <w:right w:val="single" w:color="auto" w:sz="4" w:space="0"/>
            </w:tcBorders>
            <w:shd w:val="clear" w:color="auto" w:fill="auto"/>
            <w:vAlign w:val="center"/>
          </w:tcPr>
          <w:p>
            <w:pPr>
              <w:widowControl/>
              <w:jc w:val="right"/>
              <w:rPr>
                <w:rFonts w:cs="Times New Roman"/>
                <w:kern w:val="0"/>
                <w:sz w:val="21"/>
                <w:szCs w:val="21"/>
              </w:rPr>
            </w:pPr>
            <w:r>
              <w:rPr>
                <w:rFonts w:cs="Times New Roman"/>
                <w:kern w:val="0"/>
                <w:sz w:val="21"/>
                <w:szCs w:val="21"/>
              </w:rPr>
              <w:t>　</w:t>
            </w:r>
          </w:p>
        </w:tc>
      </w:tr>
      <w:tr>
        <w:tblPrEx>
          <w:tblCellMar>
            <w:top w:w="0" w:type="dxa"/>
            <w:left w:w="108" w:type="dxa"/>
            <w:bottom w:w="0" w:type="dxa"/>
            <w:right w:w="108" w:type="dxa"/>
          </w:tblCellMar>
        </w:tblPrEx>
        <w:trPr>
          <w:trHeight w:val="420" w:hRule="atLeast"/>
        </w:trPr>
        <w:tc>
          <w:tcPr>
            <w:tcW w:w="709" w:type="dxa"/>
            <w:vMerge w:val="continue"/>
            <w:tcBorders>
              <w:top w:val="nil"/>
              <w:left w:val="single" w:color="auto" w:sz="4" w:space="0"/>
              <w:bottom w:val="nil"/>
              <w:right w:val="single" w:color="auto" w:sz="4" w:space="0"/>
            </w:tcBorders>
            <w:vAlign w:val="center"/>
          </w:tcPr>
          <w:p>
            <w:pPr>
              <w:widowControl/>
              <w:jc w:val="left"/>
              <w:rPr>
                <w:rFonts w:cs="Times New Roman"/>
                <w:kern w:val="0"/>
                <w:sz w:val="21"/>
                <w:szCs w:val="21"/>
              </w:rPr>
            </w:pPr>
          </w:p>
        </w:tc>
        <w:tc>
          <w:tcPr>
            <w:tcW w:w="1079" w:type="dxa"/>
            <w:vMerge w:val="continue"/>
            <w:tcBorders>
              <w:top w:val="nil"/>
              <w:left w:val="single" w:color="auto" w:sz="4" w:space="0"/>
              <w:bottom w:val="nil"/>
              <w:right w:val="single" w:color="auto" w:sz="4" w:space="0"/>
            </w:tcBorders>
            <w:vAlign w:val="center"/>
          </w:tcPr>
          <w:p>
            <w:pPr>
              <w:widowControl/>
              <w:jc w:val="left"/>
              <w:rPr>
                <w:rFonts w:cs="Times New Roman"/>
                <w:kern w:val="0"/>
                <w:sz w:val="21"/>
                <w:szCs w:val="21"/>
              </w:rPr>
            </w:pPr>
          </w:p>
        </w:tc>
        <w:tc>
          <w:tcPr>
            <w:tcW w:w="2052" w:type="dxa"/>
            <w:tcBorders>
              <w:top w:val="nil"/>
              <w:left w:val="nil"/>
              <w:bottom w:val="single" w:color="auto" w:sz="4" w:space="0"/>
              <w:right w:val="single" w:color="auto" w:sz="4" w:space="0"/>
            </w:tcBorders>
            <w:shd w:val="clear" w:color="auto" w:fill="auto"/>
            <w:vAlign w:val="center"/>
          </w:tcPr>
          <w:p>
            <w:pPr>
              <w:widowControl/>
              <w:rPr>
                <w:rFonts w:cs="Times New Roman"/>
                <w:kern w:val="0"/>
                <w:sz w:val="21"/>
                <w:szCs w:val="21"/>
              </w:rPr>
            </w:pPr>
            <w:r>
              <w:rPr>
                <w:rFonts w:cs="Times New Roman"/>
                <w:kern w:val="0"/>
                <w:sz w:val="21"/>
                <w:szCs w:val="21"/>
              </w:rPr>
              <w:t>Kernel: Function, Standard.</w:t>
            </w:r>
          </w:p>
        </w:tc>
        <w:tc>
          <w:tcPr>
            <w:tcW w:w="1636"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cs="Times New Roman"/>
                <w:kern w:val="0"/>
                <w:sz w:val="21"/>
                <w:szCs w:val="21"/>
              </w:rPr>
            </w:pPr>
            <w:r>
              <w:rPr>
                <w:rFonts w:hint="eastAsia" w:cs="Times New Roman"/>
                <w:kern w:val="0"/>
                <w:sz w:val="21"/>
                <w:szCs w:val="21"/>
              </w:rPr>
              <w:t>7</w:t>
            </w:r>
          </w:p>
        </w:tc>
        <w:tc>
          <w:tcPr>
            <w:tcW w:w="1266" w:type="dxa"/>
            <w:tcBorders>
              <w:top w:val="nil"/>
              <w:left w:val="nil"/>
              <w:bottom w:val="single" w:color="auto" w:sz="4" w:space="0"/>
              <w:right w:val="single" w:color="auto" w:sz="4" w:space="0"/>
            </w:tcBorders>
            <w:shd w:val="clear" w:color="auto" w:fill="auto"/>
            <w:vAlign w:val="center"/>
          </w:tcPr>
          <w:p>
            <w:pPr>
              <w:widowControl/>
              <w:rPr>
                <w:rFonts w:hint="default" w:eastAsia="宋体" w:cs="Times New Roman"/>
                <w:kern w:val="0"/>
                <w:sz w:val="21"/>
                <w:szCs w:val="21"/>
                <w:lang w:val="en-US" w:eastAsia="zh-CN"/>
              </w:rPr>
            </w:pPr>
            <w:r>
              <w:rPr>
                <w:rFonts w:hint="eastAsia" w:cs="Times New Roman"/>
                <w:kern w:val="0"/>
                <w:sz w:val="21"/>
                <w:szCs w:val="21"/>
                <w:lang w:val="en-US" w:eastAsia="zh-CN"/>
              </w:rPr>
              <w:t>张悦</w:t>
            </w:r>
          </w:p>
        </w:tc>
        <w:tc>
          <w:tcPr>
            <w:tcW w:w="1905" w:type="dxa"/>
            <w:tcBorders>
              <w:top w:val="nil"/>
              <w:left w:val="nil"/>
              <w:bottom w:val="single" w:color="auto" w:sz="4" w:space="0"/>
              <w:right w:val="single" w:color="auto" w:sz="4" w:space="0"/>
            </w:tcBorders>
            <w:shd w:val="clear" w:color="auto" w:fill="auto"/>
            <w:vAlign w:val="center"/>
          </w:tcPr>
          <w:p>
            <w:pPr>
              <w:widowControl/>
              <w:jc w:val="right"/>
              <w:rPr>
                <w:rFonts w:cs="Times New Roman"/>
                <w:kern w:val="0"/>
                <w:sz w:val="21"/>
                <w:szCs w:val="21"/>
              </w:rPr>
            </w:pPr>
            <w:r>
              <w:rPr>
                <w:rFonts w:cs="Times New Roman"/>
                <w:kern w:val="0"/>
                <w:sz w:val="21"/>
                <w:szCs w:val="21"/>
              </w:rPr>
              <w:t>　</w:t>
            </w:r>
          </w:p>
        </w:tc>
      </w:tr>
      <w:tr>
        <w:tblPrEx>
          <w:tblCellMar>
            <w:top w:w="0" w:type="dxa"/>
            <w:left w:w="108" w:type="dxa"/>
            <w:bottom w:w="0" w:type="dxa"/>
            <w:right w:w="108" w:type="dxa"/>
          </w:tblCellMar>
        </w:tblPrEx>
        <w:trPr>
          <w:trHeight w:val="420" w:hRule="atLeast"/>
        </w:trPr>
        <w:tc>
          <w:tcPr>
            <w:tcW w:w="709" w:type="dxa"/>
            <w:vMerge w:val="continue"/>
            <w:tcBorders>
              <w:top w:val="nil"/>
              <w:left w:val="single" w:color="auto" w:sz="4" w:space="0"/>
              <w:bottom w:val="nil"/>
              <w:right w:val="single" w:color="auto" w:sz="4" w:space="0"/>
            </w:tcBorders>
            <w:vAlign w:val="center"/>
          </w:tcPr>
          <w:p>
            <w:pPr>
              <w:widowControl/>
              <w:jc w:val="left"/>
              <w:rPr>
                <w:rFonts w:cs="Times New Roman"/>
                <w:kern w:val="0"/>
                <w:sz w:val="21"/>
                <w:szCs w:val="21"/>
              </w:rPr>
            </w:pPr>
          </w:p>
        </w:tc>
        <w:tc>
          <w:tcPr>
            <w:tcW w:w="1079" w:type="dxa"/>
            <w:vMerge w:val="continue"/>
            <w:tcBorders>
              <w:top w:val="nil"/>
              <w:left w:val="single" w:color="auto" w:sz="4" w:space="0"/>
              <w:bottom w:val="nil"/>
              <w:right w:val="single" w:color="auto" w:sz="4" w:space="0"/>
            </w:tcBorders>
            <w:vAlign w:val="center"/>
          </w:tcPr>
          <w:p>
            <w:pPr>
              <w:widowControl/>
              <w:jc w:val="left"/>
              <w:rPr>
                <w:rFonts w:cs="Times New Roman"/>
                <w:kern w:val="0"/>
                <w:sz w:val="21"/>
                <w:szCs w:val="21"/>
              </w:rPr>
            </w:pPr>
          </w:p>
        </w:tc>
        <w:tc>
          <w:tcPr>
            <w:tcW w:w="2052" w:type="dxa"/>
            <w:tcBorders>
              <w:top w:val="nil"/>
              <w:left w:val="nil"/>
              <w:bottom w:val="single" w:color="auto" w:sz="4" w:space="0"/>
              <w:right w:val="single" w:color="auto" w:sz="4" w:space="0"/>
            </w:tcBorders>
            <w:shd w:val="clear" w:color="auto" w:fill="auto"/>
            <w:vAlign w:val="center"/>
          </w:tcPr>
          <w:p>
            <w:pPr>
              <w:widowControl/>
              <w:rPr>
                <w:rFonts w:cs="Times New Roman"/>
                <w:kern w:val="0"/>
                <w:sz w:val="21"/>
                <w:szCs w:val="21"/>
              </w:rPr>
            </w:pPr>
            <w:r>
              <w:rPr>
                <w:rFonts w:cs="Times New Roman"/>
                <w:kern w:val="0"/>
                <w:sz w:val="21"/>
                <w:szCs w:val="21"/>
              </w:rPr>
              <w:t>Stability, Platform support, hardware support.</w:t>
            </w:r>
          </w:p>
        </w:tc>
        <w:tc>
          <w:tcPr>
            <w:tcW w:w="1636" w:type="dxa"/>
            <w:vMerge w:val="continue"/>
            <w:tcBorders>
              <w:top w:val="nil"/>
              <w:left w:val="single" w:color="auto" w:sz="4" w:space="0"/>
              <w:bottom w:val="single" w:color="000000" w:sz="4" w:space="0"/>
              <w:right w:val="single" w:color="auto" w:sz="4" w:space="0"/>
            </w:tcBorders>
            <w:vAlign w:val="center"/>
          </w:tcPr>
          <w:p>
            <w:pPr>
              <w:widowControl/>
              <w:jc w:val="left"/>
              <w:rPr>
                <w:rFonts w:cs="Times New Roman"/>
                <w:kern w:val="0"/>
                <w:sz w:val="21"/>
                <w:szCs w:val="21"/>
              </w:rPr>
            </w:pPr>
          </w:p>
        </w:tc>
        <w:tc>
          <w:tcPr>
            <w:tcW w:w="1266" w:type="dxa"/>
            <w:tcBorders>
              <w:top w:val="nil"/>
              <w:left w:val="nil"/>
              <w:bottom w:val="single" w:color="auto" w:sz="4" w:space="0"/>
              <w:right w:val="single" w:color="auto" w:sz="4" w:space="0"/>
            </w:tcBorders>
            <w:shd w:val="clear" w:color="auto" w:fill="auto"/>
            <w:vAlign w:val="center"/>
          </w:tcPr>
          <w:p>
            <w:pPr>
              <w:widowControl/>
              <w:rPr>
                <w:rFonts w:hint="eastAsia" w:eastAsia="宋体" w:cs="Times New Roman"/>
                <w:kern w:val="0"/>
                <w:sz w:val="21"/>
                <w:szCs w:val="21"/>
                <w:lang w:eastAsia="zh-CN"/>
              </w:rPr>
            </w:pPr>
            <w:r>
              <w:rPr>
                <w:rFonts w:hint="eastAsia" w:cs="Times New Roman"/>
                <w:kern w:val="0"/>
                <w:sz w:val="21"/>
                <w:szCs w:val="21"/>
                <w:lang w:val="en-US" w:eastAsia="zh-CN"/>
              </w:rPr>
              <w:t>张悦</w:t>
            </w:r>
          </w:p>
        </w:tc>
        <w:tc>
          <w:tcPr>
            <w:tcW w:w="1905" w:type="dxa"/>
            <w:tcBorders>
              <w:top w:val="nil"/>
              <w:left w:val="nil"/>
              <w:bottom w:val="single" w:color="auto" w:sz="4" w:space="0"/>
              <w:right w:val="single" w:color="auto" w:sz="4" w:space="0"/>
            </w:tcBorders>
            <w:shd w:val="clear" w:color="auto" w:fill="auto"/>
            <w:vAlign w:val="center"/>
          </w:tcPr>
          <w:p>
            <w:pPr>
              <w:widowControl/>
              <w:jc w:val="right"/>
              <w:rPr>
                <w:rFonts w:cs="Times New Roman"/>
                <w:kern w:val="0"/>
                <w:sz w:val="21"/>
                <w:szCs w:val="21"/>
              </w:rPr>
            </w:pPr>
            <w:r>
              <w:rPr>
                <w:rFonts w:cs="Times New Roman"/>
                <w:kern w:val="0"/>
                <w:sz w:val="21"/>
                <w:szCs w:val="21"/>
              </w:rPr>
              <w:t>　</w:t>
            </w:r>
          </w:p>
        </w:tc>
      </w:tr>
      <w:tr>
        <w:tblPrEx>
          <w:tblCellMar>
            <w:top w:w="0" w:type="dxa"/>
            <w:left w:w="108" w:type="dxa"/>
            <w:bottom w:w="0" w:type="dxa"/>
            <w:right w:w="108" w:type="dxa"/>
          </w:tblCellMar>
        </w:tblPrEx>
        <w:trPr>
          <w:trHeight w:val="420" w:hRule="atLeast"/>
        </w:trPr>
        <w:tc>
          <w:tcPr>
            <w:tcW w:w="709" w:type="dxa"/>
            <w:vMerge w:val="continue"/>
            <w:tcBorders>
              <w:top w:val="nil"/>
              <w:left w:val="single" w:color="auto" w:sz="4" w:space="0"/>
              <w:bottom w:val="nil"/>
              <w:right w:val="single" w:color="auto" w:sz="4" w:space="0"/>
            </w:tcBorders>
            <w:vAlign w:val="center"/>
          </w:tcPr>
          <w:p>
            <w:pPr>
              <w:widowControl/>
              <w:jc w:val="left"/>
              <w:rPr>
                <w:rFonts w:cs="Times New Roman"/>
                <w:kern w:val="0"/>
                <w:sz w:val="21"/>
                <w:szCs w:val="21"/>
              </w:rPr>
            </w:pPr>
          </w:p>
        </w:tc>
        <w:tc>
          <w:tcPr>
            <w:tcW w:w="1079" w:type="dxa"/>
            <w:vMerge w:val="continue"/>
            <w:tcBorders>
              <w:top w:val="nil"/>
              <w:left w:val="single" w:color="auto" w:sz="4" w:space="0"/>
              <w:bottom w:val="nil"/>
              <w:right w:val="single" w:color="auto" w:sz="4" w:space="0"/>
            </w:tcBorders>
            <w:vAlign w:val="center"/>
          </w:tcPr>
          <w:p>
            <w:pPr>
              <w:widowControl/>
              <w:jc w:val="left"/>
              <w:rPr>
                <w:rFonts w:cs="Times New Roman"/>
                <w:kern w:val="0"/>
                <w:sz w:val="21"/>
                <w:szCs w:val="21"/>
              </w:rPr>
            </w:pPr>
          </w:p>
        </w:tc>
        <w:tc>
          <w:tcPr>
            <w:tcW w:w="2052" w:type="dxa"/>
            <w:tcBorders>
              <w:top w:val="nil"/>
              <w:left w:val="nil"/>
              <w:bottom w:val="single" w:color="auto" w:sz="4" w:space="0"/>
              <w:right w:val="single" w:color="auto" w:sz="4" w:space="0"/>
            </w:tcBorders>
            <w:shd w:val="clear" w:color="auto" w:fill="auto"/>
            <w:vAlign w:val="center"/>
          </w:tcPr>
          <w:p>
            <w:pPr>
              <w:widowControl/>
              <w:rPr>
                <w:rFonts w:cs="Times New Roman"/>
                <w:kern w:val="0"/>
                <w:sz w:val="21"/>
                <w:szCs w:val="21"/>
              </w:rPr>
            </w:pPr>
            <w:r>
              <w:rPr>
                <w:rFonts w:cs="Times New Roman"/>
                <w:kern w:val="0"/>
                <w:sz w:val="21"/>
                <w:szCs w:val="21"/>
              </w:rPr>
              <w:t>Support of ISV software.</w:t>
            </w:r>
          </w:p>
        </w:tc>
        <w:tc>
          <w:tcPr>
            <w:tcW w:w="1636" w:type="dxa"/>
            <w:tcBorders>
              <w:top w:val="nil"/>
              <w:left w:val="nil"/>
              <w:bottom w:val="single" w:color="auto" w:sz="4" w:space="0"/>
              <w:right w:val="single" w:color="auto" w:sz="4" w:space="0"/>
            </w:tcBorders>
            <w:shd w:val="clear" w:color="auto" w:fill="auto"/>
            <w:vAlign w:val="center"/>
          </w:tcPr>
          <w:p>
            <w:pPr>
              <w:widowControl/>
              <w:jc w:val="center"/>
              <w:rPr>
                <w:rFonts w:cs="Times New Roman"/>
                <w:kern w:val="0"/>
                <w:sz w:val="21"/>
                <w:szCs w:val="21"/>
              </w:rPr>
            </w:pPr>
            <w:r>
              <w:rPr>
                <w:rFonts w:cs="Times New Roman"/>
                <w:kern w:val="0"/>
                <w:sz w:val="21"/>
                <w:szCs w:val="21"/>
              </w:rPr>
              <w:t>1</w:t>
            </w:r>
          </w:p>
        </w:tc>
        <w:tc>
          <w:tcPr>
            <w:tcW w:w="1266" w:type="dxa"/>
            <w:tcBorders>
              <w:top w:val="nil"/>
              <w:left w:val="nil"/>
              <w:bottom w:val="single" w:color="auto" w:sz="4" w:space="0"/>
              <w:right w:val="single" w:color="auto" w:sz="4" w:space="0"/>
            </w:tcBorders>
            <w:shd w:val="clear" w:color="auto" w:fill="auto"/>
            <w:vAlign w:val="center"/>
          </w:tcPr>
          <w:p>
            <w:pPr>
              <w:widowControl/>
              <w:rPr>
                <w:rFonts w:cs="Times New Roman"/>
                <w:kern w:val="0"/>
                <w:sz w:val="21"/>
                <w:szCs w:val="21"/>
              </w:rPr>
            </w:pPr>
            <w:r>
              <w:rPr>
                <w:rFonts w:hint="eastAsia" w:cs="Times New Roman"/>
                <w:kern w:val="0"/>
                <w:sz w:val="21"/>
                <w:szCs w:val="21"/>
                <w:lang w:val="en-US" w:eastAsia="zh-CN"/>
              </w:rPr>
              <w:t>张悦</w:t>
            </w:r>
          </w:p>
        </w:tc>
        <w:tc>
          <w:tcPr>
            <w:tcW w:w="1905" w:type="dxa"/>
            <w:tcBorders>
              <w:top w:val="nil"/>
              <w:left w:val="nil"/>
              <w:bottom w:val="single" w:color="auto" w:sz="4" w:space="0"/>
              <w:right w:val="single" w:color="auto" w:sz="4" w:space="0"/>
            </w:tcBorders>
            <w:shd w:val="clear" w:color="auto" w:fill="auto"/>
            <w:vAlign w:val="center"/>
          </w:tcPr>
          <w:p>
            <w:pPr>
              <w:widowControl/>
              <w:jc w:val="right"/>
              <w:rPr>
                <w:rFonts w:cs="Times New Roman"/>
                <w:kern w:val="0"/>
                <w:sz w:val="21"/>
                <w:szCs w:val="21"/>
              </w:rPr>
            </w:pPr>
            <w:r>
              <w:rPr>
                <w:rFonts w:cs="Times New Roman"/>
                <w:kern w:val="0"/>
                <w:sz w:val="21"/>
                <w:szCs w:val="21"/>
              </w:rPr>
              <w:t>　</w:t>
            </w:r>
          </w:p>
        </w:tc>
      </w:tr>
      <w:tr>
        <w:tblPrEx>
          <w:tblCellMar>
            <w:top w:w="0" w:type="dxa"/>
            <w:left w:w="108" w:type="dxa"/>
            <w:bottom w:w="0" w:type="dxa"/>
            <w:right w:w="108" w:type="dxa"/>
          </w:tblCellMar>
        </w:tblPrEx>
        <w:trPr>
          <w:trHeight w:val="420" w:hRule="atLeast"/>
        </w:trPr>
        <w:tc>
          <w:tcPr>
            <w:tcW w:w="709" w:type="dxa"/>
            <w:vMerge w:val="continue"/>
            <w:tcBorders>
              <w:top w:val="nil"/>
              <w:left w:val="single" w:color="auto" w:sz="4" w:space="0"/>
              <w:bottom w:val="nil"/>
              <w:right w:val="single" w:color="auto" w:sz="4" w:space="0"/>
            </w:tcBorders>
            <w:vAlign w:val="center"/>
          </w:tcPr>
          <w:p>
            <w:pPr>
              <w:widowControl/>
              <w:jc w:val="left"/>
              <w:rPr>
                <w:rFonts w:cs="Times New Roman"/>
                <w:kern w:val="0"/>
                <w:sz w:val="21"/>
                <w:szCs w:val="21"/>
              </w:rPr>
            </w:pPr>
          </w:p>
        </w:tc>
        <w:tc>
          <w:tcPr>
            <w:tcW w:w="1079" w:type="dxa"/>
            <w:vMerge w:val="continue"/>
            <w:tcBorders>
              <w:top w:val="nil"/>
              <w:left w:val="single" w:color="auto" w:sz="4" w:space="0"/>
              <w:bottom w:val="nil"/>
              <w:right w:val="single" w:color="auto" w:sz="4" w:space="0"/>
            </w:tcBorders>
            <w:vAlign w:val="center"/>
          </w:tcPr>
          <w:p>
            <w:pPr>
              <w:widowControl/>
              <w:jc w:val="left"/>
              <w:rPr>
                <w:rFonts w:cs="Times New Roman"/>
                <w:kern w:val="0"/>
                <w:sz w:val="21"/>
                <w:szCs w:val="21"/>
              </w:rPr>
            </w:pPr>
          </w:p>
        </w:tc>
        <w:tc>
          <w:tcPr>
            <w:tcW w:w="2052" w:type="dxa"/>
            <w:tcBorders>
              <w:top w:val="nil"/>
              <w:left w:val="nil"/>
              <w:bottom w:val="single" w:color="auto" w:sz="4" w:space="0"/>
              <w:right w:val="single" w:color="auto" w:sz="4" w:space="0"/>
            </w:tcBorders>
            <w:shd w:val="clear" w:color="auto" w:fill="auto"/>
            <w:vAlign w:val="center"/>
          </w:tcPr>
          <w:p>
            <w:pPr>
              <w:widowControl/>
              <w:rPr>
                <w:rFonts w:cs="Times New Roman"/>
                <w:kern w:val="0"/>
                <w:sz w:val="21"/>
                <w:szCs w:val="21"/>
              </w:rPr>
            </w:pPr>
            <w:r>
              <w:rPr>
                <w:rFonts w:cs="Times New Roman"/>
                <w:kern w:val="0"/>
                <w:sz w:val="21"/>
                <w:szCs w:val="21"/>
              </w:rPr>
              <w:t>Basic system function, server services</w:t>
            </w:r>
          </w:p>
        </w:tc>
        <w:tc>
          <w:tcPr>
            <w:tcW w:w="1636"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cs="Times New Roman"/>
                <w:kern w:val="0"/>
                <w:sz w:val="21"/>
                <w:szCs w:val="21"/>
              </w:rPr>
            </w:pPr>
            <w:r>
              <w:rPr>
                <w:rFonts w:cs="Times New Roman"/>
                <w:kern w:val="0"/>
                <w:sz w:val="21"/>
                <w:szCs w:val="21"/>
              </w:rPr>
              <w:t>5</w:t>
            </w:r>
          </w:p>
        </w:tc>
        <w:tc>
          <w:tcPr>
            <w:tcW w:w="1266" w:type="dxa"/>
            <w:tcBorders>
              <w:top w:val="nil"/>
              <w:left w:val="nil"/>
              <w:bottom w:val="single" w:color="auto" w:sz="4" w:space="0"/>
              <w:right w:val="single" w:color="auto" w:sz="4" w:space="0"/>
            </w:tcBorders>
            <w:shd w:val="clear" w:color="auto" w:fill="auto"/>
            <w:vAlign w:val="center"/>
          </w:tcPr>
          <w:p>
            <w:pPr>
              <w:widowControl/>
              <w:rPr>
                <w:rFonts w:hint="eastAsia" w:eastAsia="宋体" w:cs="Times New Roman"/>
                <w:kern w:val="0"/>
                <w:sz w:val="21"/>
                <w:szCs w:val="21"/>
                <w:lang w:eastAsia="zh-CN"/>
              </w:rPr>
            </w:pPr>
            <w:r>
              <w:rPr>
                <w:rFonts w:hint="eastAsia" w:cs="Times New Roman"/>
                <w:kern w:val="0"/>
                <w:sz w:val="21"/>
                <w:szCs w:val="21"/>
                <w:lang w:val="en-US" w:eastAsia="zh-CN"/>
              </w:rPr>
              <w:t>张悦</w:t>
            </w:r>
          </w:p>
        </w:tc>
        <w:tc>
          <w:tcPr>
            <w:tcW w:w="1905" w:type="dxa"/>
            <w:tcBorders>
              <w:top w:val="nil"/>
              <w:left w:val="nil"/>
              <w:bottom w:val="single" w:color="auto" w:sz="4" w:space="0"/>
              <w:right w:val="single" w:color="auto" w:sz="4" w:space="0"/>
            </w:tcBorders>
            <w:shd w:val="clear" w:color="auto" w:fill="auto"/>
            <w:vAlign w:val="center"/>
          </w:tcPr>
          <w:p>
            <w:pPr>
              <w:widowControl/>
              <w:jc w:val="right"/>
              <w:rPr>
                <w:rFonts w:cs="Times New Roman"/>
                <w:kern w:val="0"/>
                <w:sz w:val="21"/>
                <w:szCs w:val="21"/>
              </w:rPr>
            </w:pPr>
            <w:r>
              <w:rPr>
                <w:rFonts w:cs="Times New Roman"/>
                <w:kern w:val="0"/>
                <w:sz w:val="21"/>
                <w:szCs w:val="21"/>
              </w:rPr>
              <w:t>　</w:t>
            </w:r>
          </w:p>
        </w:tc>
      </w:tr>
      <w:tr>
        <w:tblPrEx>
          <w:tblCellMar>
            <w:top w:w="0" w:type="dxa"/>
            <w:left w:w="108" w:type="dxa"/>
            <w:bottom w:w="0" w:type="dxa"/>
            <w:right w:w="108" w:type="dxa"/>
          </w:tblCellMar>
        </w:tblPrEx>
        <w:trPr>
          <w:trHeight w:val="420" w:hRule="atLeast"/>
        </w:trPr>
        <w:tc>
          <w:tcPr>
            <w:tcW w:w="709" w:type="dxa"/>
            <w:vMerge w:val="continue"/>
            <w:tcBorders>
              <w:top w:val="nil"/>
              <w:left w:val="single" w:color="auto" w:sz="4" w:space="0"/>
              <w:bottom w:val="nil"/>
              <w:right w:val="single" w:color="auto" w:sz="4" w:space="0"/>
            </w:tcBorders>
            <w:vAlign w:val="center"/>
          </w:tcPr>
          <w:p>
            <w:pPr>
              <w:widowControl/>
              <w:jc w:val="left"/>
              <w:rPr>
                <w:rFonts w:cs="Times New Roman"/>
                <w:kern w:val="0"/>
                <w:sz w:val="21"/>
                <w:szCs w:val="21"/>
              </w:rPr>
            </w:pPr>
          </w:p>
        </w:tc>
        <w:tc>
          <w:tcPr>
            <w:tcW w:w="1079" w:type="dxa"/>
            <w:vMerge w:val="continue"/>
            <w:tcBorders>
              <w:top w:val="nil"/>
              <w:left w:val="single" w:color="auto" w:sz="4" w:space="0"/>
              <w:bottom w:val="nil"/>
              <w:right w:val="single" w:color="auto" w:sz="4" w:space="0"/>
            </w:tcBorders>
            <w:vAlign w:val="center"/>
          </w:tcPr>
          <w:p>
            <w:pPr>
              <w:widowControl/>
              <w:jc w:val="left"/>
              <w:rPr>
                <w:rFonts w:cs="Times New Roman"/>
                <w:kern w:val="0"/>
                <w:sz w:val="21"/>
                <w:szCs w:val="21"/>
              </w:rPr>
            </w:pPr>
          </w:p>
        </w:tc>
        <w:tc>
          <w:tcPr>
            <w:tcW w:w="2052" w:type="dxa"/>
            <w:tcBorders>
              <w:top w:val="nil"/>
              <w:left w:val="nil"/>
              <w:bottom w:val="single" w:color="auto" w:sz="4" w:space="0"/>
              <w:right w:val="single" w:color="auto" w:sz="4" w:space="0"/>
            </w:tcBorders>
            <w:shd w:val="clear" w:color="auto" w:fill="auto"/>
            <w:vAlign w:val="center"/>
          </w:tcPr>
          <w:p>
            <w:pPr>
              <w:widowControl/>
              <w:rPr>
                <w:rFonts w:cs="Times New Roman"/>
                <w:kern w:val="0"/>
                <w:sz w:val="21"/>
                <w:szCs w:val="21"/>
              </w:rPr>
            </w:pPr>
            <w:r>
              <w:rPr>
                <w:rFonts w:cs="Times New Roman"/>
                <w:kern w:val="0"/>
                <w:sz w:val="21"/>
                <w:szCs w:val="21"/>
              </w:rPr>
              <w:t>Language related testing;</w:t>
            </w:r>
          </w:p>
        </w:tc>
        <w:tc>
          <w:tcPr>
            <w:tcW w:w="1636" w:type="dxa"/>
            <w:vMerge w:val="continue"/>
            <w:tcBorders>
              <w:top w:val="nil"/>
              <w:left w:val="single" w:color="auto" w:sz="4" w:space="0"/>
              <w:bottom w:val="single" w:color="000000" w:sz="4" w:space="0"/>
              <w:right w:val="single" w:color="auto" w:sz="4" w:space="0"/>
            </w:tcBorders>
            <w:vAlign w:val="center"/>
          </w:tcPr>
          <w:p>
            <w:pPr>
              <w:widowControl/>
              <w:jc w:val="left"/>
              <w:rPr>
                <w:rFonts w:cs="Times New Roman"/>
                <w:kern w:val="0"/>
                <w:sz w:val="21"/>
                <w:szCs w:val="21"/>
              </w:rPr>
            </w:pPr>
          </w:p>
        </w:tc>
        <w:tc>
          <w:tcPr>
            <w:tcW w:w="1266" w:type="dxa"/>
            <w:tcBorders>
              <w:top w:val="nil"/>
              <w:left w:val="nil"/>
              <w:bottom w:val="single" w:color="auto" w:sz="4" w:space="0"/>
              <w:right w:val="single" w:color="auto" w:sz="4" w:space="0"/>
            </w:tcBorders>
            <w:shd w:val="clear" w:color="auto" w:fill="auto"/>
            <w:vAlign w:val="center"/>
          </w:tcPr>
          <w:p>
            <w:pPr>
              <w:widowControl/>
              <w:rPr>
                <w:rFonts w:cs="Times New Roman"/>
                <w:kern w:val="0"/>
                <w:sz w:val="21"/>
                <w:szCs w:val="21"/>
              </w:rPr>
            </w:pPr>
            <w:r>
              <w:rPr>
                <w:rFonts w:hint="eastAsia" w:cs="Times New Roman"/>
                <w:kern w:val="0"/>
                <w:sz w:val="21"/>
                <w:szCs w:val="21"/>
                <w:lang w:val="en-US" w:eastAsia="zh-CN"/>
              </w:rPr>
              <w:t>张悦</w:t>
            </w:r>
          </w:p>
        </w:tc>
        <w:tc>
          <w:tcPr>
            <w:tcW w:w="1905" w:type="dxa"/>
            <w:tcBorders>
              <w:top w:val="nil"/>
              <w:left w:val="nil"/>
              <w:bottom w:val="single" w:color="auto" w:sz="4" w:space="0"/>
              <w:right w:val="single" w:color="auto" w:sz="4" w:space="0"/>
            </w:tcBorders>
            <w:shd w:val="clear" w:color="auto" w:fill="auto"/>
            <w:vAlign w:val="center"/>
          </w:tcPr>
          <w:p>
            <w:pPr>
              <w:widowControl/>
              <w:jc w:val="left"/>
              <w:rPr>
                <w:rFonts w:cs="Times New Roman"/>
                <w:kern w:val="0"/>
                <w:sz w:val="21"/>
                <w:szCs w:val="21"/>
              </w:rPr>
            </w:pPr>
            <w:r>
              <w:rPr>
                <w:rFonts w:cs="Times New Roman"/>
                <w:kern w:val="0"/>
                <w:sz w:val="21"/>
                <w:szCs w:val="21"/>
              </w:rPr>
              <w:t>　</w:t>
            </w:r>
          </w:p>
        </w:tc>
      </w:tr>
      <w:tr>
        <w:tblPrEx>
          <w:tblCellMar>
            <w:top w:w="0" w:type="dxa"/>
            <w:left w:w="108" w:type="dxa"/>
            <w:bottom w:w="0" w:type="dxa"/>
            <w:right w:w="108" w:type="dxa"/>
          </w:tblCellMar>
        </w:tblPrEx>
        <w:trPr>
          <w:trHeight w:val="420" w:hRule="atLeast"/>
        </w:trPr>
        <w:tc>
          <w:tcPr>
            <w:tcW w:w="709"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rPr>
                <w:rFonts w:cs="Times New Roman"/>
                <w:kern w:val="0"/>
                <w:sz w:val="21"/>
                <w:szCs w:val="21"/>
              </w:rPr>
            </w:pPr>
            <w:r>
              <w:rPr>
                <w:rFonts w:cs="Times New Roman"/>
                <w:kern w:val="0"/>
                <w:sz w:val="21"/>
                <w:szCs w:val="21"/>
              </w:rPr>
              <w:t>RTM</w:t>
            </w:r>
          </w:p>
        </w:tc>
        <w:tc>
          <w:tcPr>
            <w:tcW w:w="1079" w:type="dxa"/>
            <w:tcBorders>
              <w:top w:val="single" w:color="auto" w:sz="4" w:space="0"/>
              <w:left w:val="nil"/>
              <w:bottom w:val="single" w:color="auto" w:sz="4" w:space="0"/>
              <w:right w:val="single" w:color="auto" w:sz="4" w:space="0"/>
            </w:tcBorders>
            <w:shd w:val="clear" w:color="auto" w:fill="auto"/>
            <w:vAlign w:val="center"/>
          </w:tcPr>
          <w:p>
            <w:pPr>
              <w:widowControl/>
              <w:rPr>
                <w:rFonts w:hint="default" w:eastAsia="宋体" w:cs="Times New Roman"/>
                <w:kern w:val="0"/>
                <w:sz w:val="21"/>
                <w:szCs w:val="21"/>
                <w:lang w:val="en-US" w:eastAsia="zh-CN"/>
              </w:rPr>
            </w:pPr>
            <w:r>
              <w:rPr>
                <w:rFonts w:cs="Times New Roman"/>
                <w:kern w:val="0"/>
                <w:sz w:val="21"/>
                <w:szCs w:val="21"/>
              </w:rPr>
              <w:t>20</w:t>
            </w:r>
            <w:r>
              <w:rPr>
                <w:rFonts w:hint="eastAsia" w:cs="Times New Roman"/>
                <w:kern w:val="0"/>
                <w:sz w:val="21"/>
                <w:szCs w:val="21"/>
              </w:rPr>
              <w:t>1</w:t>
            </w:r>
            <w:r>
              <w:rPr>
                <w:rFonts w:hint="eastAsia" w:cs="Times New Roman"/>
                <w:kern w:val="0"/>
                <w:sz w:val="21"/>
                <w:szCs w:val="21"/>
                <w:lang w:val="en-US" w:eastAsia="zh-CN"/>
              </w:rPr>
              <w:t>9</w:t>
            </w:r>
            <w:r>
              <w:rPr>
                <w:rFonts w:cs="Times New Roman"/>
                <w:kern w:val="0"/>
                <w:sz w:val="21"/>
                <w:szCs w:val="21"/>
              </w:rPr>
              <w:t>/</w:t>
            </w:r>
            <w:r>
              <w:rPr>
                <w:rFonts w:hint="eastAsia" w:cs="Times New Roman"/>
                <w:kern w:val="0"/>
                <w:sz w:val="21"/>
                <w:szCs w:val="21"/>
                <w:lang w:val="en-US" w:eastAsia="zh-CN"/>
              </w:rPr>
              <w:t>9</w:t>
            </w:r>
            <w:r>
              <w:rPr>
                <w:rFonts w:cs="Times New Roman"/>
                <w:kern w:val="0"/>
                <w:sz w:val="21"/>
                <w:szCs w:val="21"/>
              </w:rPr>
              <w:t>/</w:t>
            </w:r>
            <w:r>
              <w:rPr>
                <w:rFonts w:hint="eastAsia" w:cs="Times New Roman"/>
                <w:kern w:val="0"/>
                <w:sz w:val="21"/>
                <w:szCs w:val="21"/>
                <w:lang w:val="en-US" w:eastAsia="zh-CN"/>
              </w:rPr>
              <w:t>12</w:t>
            </w:r>
          </w:p>
        </w:tc>
        <w:tc>
          <w:tcPr>
            <w:tcW w:w="2052" w:type="dxa"/>
            <w:tcBorders>
              <w:top w:val="nil"/>
              <w:left w:val="nil"/>
              <w:bottom w:val="single" w:color="auto" w:sz="4" w:space="0"/>
              <w:right w:val="single" w:color="auto" w:sz="4" w:space="0"/>
            </w:tcBorders>
            <w:shd w:val="clear" w:color="auto" w:fill="auto"/>
            <w:vAlign w:val="center"/>
          </w:tcPr>
          <w:p>
            <w:pPr>
              <w:widowControl/>
              <w:rPr>
                <w:rFonts w:cs="Times New Roman"/>
                <w:kern w:val="0"/>
                <w:sz w:val="21"/>
                <w:szCs w:val="21"/>
              </w:rPr>
            </w:pPr>
            <w:r>
              <w:rPr>
                <w:rFonts w:cs="Times New Roman"/>
                <w:kern w:val="0"/>
                <w:sz w:val="21"/>
                <w:szCs w:val="21"/>
              </w:rPr>
              <w:t>Verify fixed bugs</w:t>
            </w:r>
          </w:p>
        </w:tc>
        <w:tc>
          <w:tcPr>
            <w:tcW w:w="1636" w:type="dxa"/>
            <w:tcBorders>
              <w:top w:val="nil"/>
              <w:left w:val="nil"/>
              <w:bottom w:val="single" w:color="auto" w:sz="4" w:space="0"/>
              <w:right w:val="single" w:color="auto" w:sz="4" w:space="0"/>
            </w:tcBorders>
            <w:shd w:val="clear" w:color="auto" w:fill="auto"/>
            <w:vAlign w:val="center"/>
          </w:tcPr>
          <w:p>
            <w:pPr>
              <w:widowControl/>
              <w:jc w:val="center"/>
              <w:rPr>
                <w:rFonts w:cs="Times New Roman"/>
                <w:kern w:val="0"/>
                <w:sz w:val="21"/>
                <w:szCs w:val="21"/>
              </w:rPr>
            </w:pPr>
            <w:r>
              <w:rPr>
                <w:rFonts w:hint="eastAsia" w:cs="Times New Roman"/>
                <w:kern w:val="0"/>
                <w:sz w:val="21"/>
                <w:szCs w:val="21"/>
              </w:rPr>
              <w:t>2</w:t>
            </w:r>
          </w:p>
        </w:tc>
        <w:tc>
          <w:tcPr>
            <w:tcW w:w="1266" w:type="dxa"/>
            <w:tcBorders>
              <w:top w:val="nil"/>
              <w:left w:val="nil"/>
              <w:bottom w:val="single" w:color="auto" w:sz="4" w:space="0"/>
              <w:right w:val="single" w:color="auto" w:sz="4" w:space="0"/>
            </w:tcBorders>
            <w:shd w:val="clear" w:color="auto" w:fill="auto"/>
            <w:vAlign w:val="center"/>
          </w:tcPr>
          <w:p>
            <w:pPr>
              <w:widowControl/>
              <w:rPr>
                <w:rFonts w:hint="eastAsia" w:eastAsia="宋体" w:cs="Times New Roman"/>
                <w:kern w:val="0"/>
                <w:sz w:val="21"/>
                <w:szCs w:val="21"/>
                <w:lang w:val="en-US" w:eastAsia="zh-CN"/>
              </w:rPr>
            </w:pPr>
            <w:r>
              <w:rPr>
                <w:rFonts w:hint="eastAsia" w:cs="Times New Roman"/>
                <w:kern w:val="0"/>
                <w:sz w:val="21"/>
                <w:szCs w:val="21"/>
                <w:lang w:val="en-US" w:eastAsia="zh-CN"/>
              </w:rPr>
              <w:t>张悦</w:t>
            </w:r>
          </w:p>
        </w:tc>
        <w:tc>
          <w:tcPr>
            <w:tcW w:w="1905" w:type="dxa"/>
            <w:tcBorders>
              <w:top w:val="nil"/>
              <w:left w:val="nil"/>
              <w:bottom w:val="single" w:color="auto" w:sz="4" w:space="0"/>
              <w:right w:val="single" w:color="auto" w:sz="4" w:space="0"/>
            </w:tcBorders>
            <w:shd w:val="clear" w:color="auto" w:fill="auto"/>
            <w:vAlign w:val="center"/>
          </w:tcPr>
          <w:p>
            <w:pPr>
              <w:widowControl/>
              <w:rPr>
                <w:rFonts w:cs="Times New Roman"/>
                <w:kern w:val="0"/>
                <w:sz w:val="21"/>
                <w:szCs w:val="21"/>
              </w:rPr>
            </w:pPr>
            <w:r>
              <w:rPr>
                <w:rFonts w:cs="Times New Roman"/>
                <w:kern w:val="0"/>
                <w:sz w:val="21"/>
                <w:szCs w:val="21"/>
              </w:rPr>
              <w:t>　</w:t>
            </w:r>
          </w:p>
        </w:tc>
      </w:tr>
      <w:tr>
        <w:tblPrEx>
          <w:tblCellMar>
            <w:top w:w="0" w:type="dxa"/>
            <w:left w:w="108" w:type="dxa"/>
            <w:bottom w:w="0" w:type="dxa"/>
            <w:right w:w="108" w:type="dxa"/>
          </w:tblCellMar>
        </w:tblPrEx>
        <w:trPr>
          <w:trHeight w:val="420" w:hRule="atLeast"/>
        </w:trPr>
        <w:tc>
          <w:tcPr>
            <w:tcW w:w="709"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cs="Times New Roman"/>
                <w:kern w:val="0"/>
                <w:sz w:val="21"/>
                <w:szCs w:val="21"/>
              </w:rPr>
            </w:pPr>
          </w:p>
        </w:tc>
        <w:tc>
          <w:tcPr>
            <w:tcW w:w="1079" w:type="dxa"/>
            <w:tcBorders>
              <w:top w:val="nil"/>
              <w:left w:val="nil"/>
              <w:bottom w:val="single" w:color="auto" w:sz="4" w:space="0"/>
              <w:right w:val="single" w:color="auto" w:sz="4" w:space="0"/>
            </w:tcBorders>
            <w:shd w:val="clear" w:color="auto" w:fill="auto"/>
            <w:vAlign w:val="center"/>
          </w:tcPr>
          <w:p>
            <w:pPr>
              <w:widowControl/>
              <w:rPr>
                <w:rFonts w:cs="Times New Roman"/>
                <w:kern w:val="0"/>
                <w:sz w:val="21"/>
                <w:szCs w:val="21"/>
              </w:rPr>
            </w:pPr>
            <w:r>
              <w:rPr>
                <w:rFonts w:cs="Times New Roman"/>
                <w:kern w:val="0"/>
                <w:sz w:val="21"/>
                <w:szCs w:val="21"/>
              </w:rPr>
              <w:t>　</w:t>
            </w:r>
          </w:p>
        </w:tc>
        <w:tc>
          <w:tcPr>
            <w:tcW w:w="2052" w:type="dxa"/>
            <w:tcBorders>
              <w:top w:val="nil"/>
              <w:left w:val="nil"/>
              <w:bottom w:val="single" w:color="auto" w:sz="4" w:space="0"/>
              <w:right w:val="single" w:color="auto" w:sz="4" w:space="0"/>
            </w:tcBorders>
            <w:shd w:val="clear" w:color="auto" w:fill="auto"/>
            <w:vAlign w:val="center"/>
          </w:tcPr>
          <w:p>
            <w:pPr>
              <w:widowControl/>
              <w:rPr>
                <w:rFonts w:cs="Times New Roman"/>
                <w:kern w:val="0"/>
                <w:sz w:val="21"/>
                <w:szCs w:val="21"/>
              </w:rPr>
            </w:pPr>
            <w:r>
              <w:rPr>
                <w:rFonts w:cs="Times New Roman"/>
                <w:kern w:val="0"/>
                <w:sz w:val="21"/>
                <w:szCs w:val="21"/>
              </w:rPr>
              <w:t>Test the same items as in Beta1.</w:t>
            </w:r>
          </w:p>
        </w:tc>
        <w:tc>
          <w:tcPr>
            <w:tcW w:w="1636" w:type="dxa"/>
            <w:tcBorders>
              <w:top w:val="nil"/>
              <w:left w:val="nil"/>
              <w:bottom w:val="single" w:color="auto" w:sz="4" w:space="0"/>
              <w:right w:val="single" w:color="auto" w:sz="4" w:space="0"/>
            </w:tcBorders>
            <w:shd w:val="clear" w:color="auto" w:fill="auto"/>
            <w:vAlign w:val="center"/>
          </w:tcPr>
          <w:p>
            <w:pPr>
              <w:widowControl/>
              <w:jc w:val="center"/>
              <w:rPr>
                <w:rFonts w:cs="Times New Roman"/>
                <w:kern w:val="0"/>
                <w:sz w:val="21"/>
                <w:szCs w:val="21"/>
              </w:rPr>
            </w:pPr>
            <w:r>
              <w:rPr>
                <w:rFonts w:cs="Times New Roman"/>
                <w:kern w:val="0"/>
                <w:sz w:val="21"/>
                <w:szCs w:val="21"/>
              </w:rPr>
              <w:t>1</w:t>
            </w:r>
            <w:r>
              <w:rPr>
                <w:rFonts w:hint="eastAsia" w:cs="Times New Roman"/>
                <w:kern w:val="0"/>
                <w:sz w:val="21"/>
                <w:szCs w:val="21"/>
              </w:rPr>
              <w:t>5</w:t>
            </w:r>
          </w:p>
        </w:tc>
        <w:tc>
          <w:tcPr>
            <w:tcW w:w="1266" w:type="dxa"/>
            <w:tcBorders>
              <w:top w:val="nil"/>
              <w:left w:val="nil"/>
              <w:bottom w:val="single" w:color="auto" w:sz="4" w:space="0"/>
              <w:right w:val="single" w:color="auto" w:sz="4" w:space="0"/>
            </w:tcBorders>
            <w:shd w:val="clear" w:color="auto" w:fill="auto"/>
            <w:vAlign w:val="center"/>
          </w:tcPr>
          <w:p>
            <w:pPr>
              <w:widowControl/>
              <w:rPr>
                <w:rFonts w:cs="Times New Roman"/>
                <w:kern w:val="0"/>
                <w:sz w:val="21"/>
                <w:szCs w:val="21"/>
              </w:rPr>
            </w:pPr>
            <w:r>
              <w:rPr>
                <w:rFonts w:hint="eastAsia" w:cs="Times New Roman"/>
                <w:kern w:val="0"/>
                <w:sz w:val="21"/>
                <w:szCs w:val="21"/>
                <w:lang w:val="en-US" w:eastAsia="zh-CN"/>
              </w:rPr>
              <w:t>张悦</w:t>
            </w:r>
          </w:p>
        </w:tc>
        <w:tc>
          <w:tcPr>
            <w:tcW w:w="1905" w:type="dxa"/>
            <w:tcBorders>
              <w:top w:val="nil"/>
              <w:left w:val="nil"/>
              <w:bottom w:val="single" w:color="auto" w:sz="4" w:space="0"/>
              <w:right w:val="single" w:color="auto" w:sz="4" w:space="0"/>
            </w:tcBorders>
            <w:shd w:val="clear" w:color="auto" w:fill="auto"/>
            <w:vAlign w:val="center"/>
          </w:tcPr>
          <w:p>
            <w:pPr>
              <w:widowControl/>
              <w:rPr>
                <w:rFonts w:cs="Times New Roman"/>
                <w:kern w:val="0"/>
                <w:sz w:val="21"/>
                <w:szCs w:val="21"/>
              </w:rPr>
            </w:pPr>
            <w:r>
              <w:rPr>
                <w:rFonts w:cs="Times New Roman"/>
                <w:kern w:val="0"/>
                <w:sz w:val="21"/>
                <w:szCs w:val="21"/>
              </w:rPr>
              <w:t>　</w:t>
            </w:r>
          </w:p>
        </w:tc>
      </w:tr>
    </w:tbl>
    <w:p>
      <w:pPr>
        <w:tabs>
          <w:tab w:val="left" w:pos="5340"/>
        </w:tabs>
        <w:rPr>
          <w:sz w:val="21"/>
          <w:szCs w:val="24"/>
        </w:rPr>
      </w:pPr>
    </w:p>
    <w:p>
      <w:pPr>
        <w:pStyle w:val="2"/>
        <w:spacing w:before="100" w:beforeAutospacing="1" w:after="100" w:afterAutospacing="1"/>
        <w:ind w:left="641" w:hanging="641"/>
      </w:pPr>
      <w:bookmarkStart w:id="34" w:name="_Toc227054867"/>
      <w:r>
        <w:rPr>
          <w:rFonts w:hint="eastAsia"/>
        </w:rPr>
        <w:t>测试活动的管理</w:t>
      </w:r>
      <w:bookmarkEnd w:id="34"/>
    </w:p>
    <w:p>
      <w:pPr>
        <w:pStyle w:val="3"/>
        <w:ind w:left="840" w:firstLine="0" w:firstLineChars="0"/>
      </w:pPr>
      <w:r>
        <w:rPr>
          <w:rFonts w:hint="eastAsia"/>
        </w:rPr>
        <w:t>根据“系统测试控制程序”描述执行本系统测试计划。</w:t>
      </w:r>
    </w:p>
    <w:p>
      <w:pPr>
        <w:pStyle w:val="3"/>
        <w:numPr>
          <w:ilvl w:val="0"/>
          <w:numId w:val="6"/>
        </w:numPr>
        <w:ind w:firstLineChars="0"/>
      </w:pPr>
      <w:r>
        <w:rPr>
          <w:rFonts w:hint="eastAsia"/>
        </w:rPr>
        <w:t>测试人员</w:t>
      </w:r>
      <w:r>
        <w:t>根据Checklist执行测试</w:t>
      </w:r>
      <w:r>
        <w:rPr>
          <w:rFonts w:hint="eastAsia"/>
        </w:rPr>
        <w:t>，并记录测试结果；</w:t>
      </w:r>
    </w:p>
    <w:p>
      <w:pPr>
        <w:pStyle w:val="3"/>
        <w:numPr>
          <w:ilvl w:val="0"/>
          <w:numId w:val="6"/>
        </w:numPr>
        <w:ind w:firstLineChars="0"/>
      </w:pPr>
      <w:r>
        <w:rPr>
          <w:rFonts w:hint="eastAsia"/>
        </w:rPr>
        <w:t>根据</w:t>
      </w:r>
      <w:r>
        <w:t>”</w:t>
      </w:r>
      <w:r>
        <w:rPr>
          <w:rFonts w:hint="eastAsia"/>
        </w:rPr>
        <w:t>Bug跟踪流程</w:t>
      </w:r>
      <w:r>
        <w:t>”</w:t>
      </w:r>
      <w:r>
        <w:rPr>
          <w:rFonts w:hint="eastAsia"/>
        </w:rPr>
        <w:t>报告和跟踪本项目的Bug；有关本项目bug跟踪的相关信息，请参见本项目的</w:t>
      </w:r>
      <w:r>
        <w:t>”</w:t>
      </w:r>
      <w:r>
        <w:rPr>
          <w:rFonts w:hint="eastAsia"/>
        </w:rPr>
        <w:t>Bug跟踪计划</w:t>
      </w:r>
      <w:r>
        <w:t>”</w:t>
      </w:r>
      <w:r>
        <w:rPr>
          <w:rFonts w:hint="eastAsia"/>
        </w:rPr>
        <w:t>；</w:t>
      </w:r>
    </w:p>
    <w:p>
      <w:pPr>
        <w:pStyle w:val="3"/>
        <w:numPr>
          <w:ilvl w:val="0"/>
          <w:numId w:val="6"/>
        </w:numPr>
        <w:ind w:firstLineChars="0"/>
      </w:pPr>
      <w:r>
        <w:rPr>
          <w:rFonts w:hint="eastAsia"/>
        </w:rPr>
        <w:t>每个版本测试过程中，可以根据需要设立检查点，测试人员在检查点报告测试任务完成状态。邮件格式如下：</w:t>
      </w:r>
    </w:p>
    <w:p>
      <w:pPr>
        <w:tabs>
          <w:tab w:val="left" w:pos="5340"/>
        </w:tabs>
        <w:ind w:left="1760" w:leftChars="800"/>
        <w:rPr>
          <w:sz w:val="21"/>
          <w:szCs w:val="24"/>
          <w:lang w:eastAsia="ar-SA"/>
        </w:rPr>
      </w:pPr>
      <w:r>
        <w:rPr>
          <w:sz w:val="21"/>
          <w:szCs w:val="24"/>
          <w:lang w:eastAsia="ar-SA"/>
        </w:rPr>
        <w:t>Subject: Name –Date—test status report</w:t>
      </w:r>
    </w:p>
    <w:p>
      <w:pPr>
        <w:tabs>
          <w:tab w:val="left" w:pos="5340"/>
        </w:tabs>
        <w:ind w:left="1760" w:leftChars="800"/>
        <w:rPr>
          <w:sz w:val="21"/>
          <w:szCs w:val="24"/>
          <w:lang w:eastAsia="ar-SA"/>
        </w:rPr>
      </w:pPr>
      <w:r>
        <w:rPr>
          <w:sz w:val="21"/>
          <w:szCs w:val="24"/>
          <w:lang w:eastAsia="ar-SA"/>
        </w:rPr>
        <w:t>Tester—</w:t>
      </w:r>
    </w:p>
    <w:p>
      <w:pPr>
        <w:tabs>
          <w:tab w:val="left" w:pos="5340"/>
        </w:tabs>
        <w:ind w:left="1760" w:leftChars="800"/>
        <w:rPr>
          <w:sz w:val="21"/>
          <w:szCs w:val="24"/>
        </w:rPr>
      </w:pPr>
      <w:r>
        <w:rPr>
          <w:sz w:val="21"/>
          <w:szCs w:val="24"/>
          <w:lang w:eastAsia="ar-SA"/>
        </w:rPr>
        <w:t>Completion status(Y/N):</w:t>
      </w:r>
    </w:p>
    <w:p>
      <w:pPr>
        <w:tabs>
          <w:tab w:val="left" w:pos="5340"/>
        </w:tabs>
        <w:ind w:left="1760" w:leftChars="800"/>
        <w:rPr>
          <w:sz w:val="21"/>
          <w:szCs w:val="24"/>
        </w:rPr>
      </w:pPr>
      <w:r>
        <w:rPr>
          <w:rFonts w:hint="eastAsia"/>
          <w:sz w:val="21"/>
          <w:szCs w:val="24"/>
        </w:rPr>
        <w:t>完成内容：</w:t>
      </w:r>
    </w:p>
    <w:p>
      <w:pPr>
        <w:tabs>
          <w:tab w:val="left" w:pos="5340"/>
        </w:tabs>
        <w:ind w:left="1760" w:leftChars="800"/>
        <w:rPr>
          <w:sz w:val="21"/>
          <w:szCs w:val="24"/>
        </w:rPr>
      </w:pPr>
      <w:r>
        <w:rPr>
          <w:rFonts w:hint="eastAsia"/>
          <w:sz w:val="21"/>
          <w:szCs w:val="24"/>
        </w:rPr>
        <w:t>未完成内容：</w:t>
      </w:r>
    </w:p>
    <w:p>
      <w:pPr>
        <w:tabs>
          <w:tab w:val="left" w:pos="5340"/>
        </w:tabs>
        <w:ind w:left="1760" w:leftChars="800"/>
        <w:rPr>
          <w:sz w:val="21"/>
          <w:szCs w:val="24"/>
        </w:rPr>
      </w:pPr>
      <w:r>
        <w:rPr>
          <w:rFonts w:hint="eastAsia"/>
          <w:sz w:val="21"/>
          <w:szCs w:val="24"/>
        </w:rPr>
        <w:t>预计完成日期：</w:t>
      </w:r>
    </w:p>
    <w:p>
      <w:pPr>
        <w:tabs>
          <w:tab w:val="left" w:pos="5340"/>
        </w:tabs>
        <w:ind w:left="1760" w:leftChars="800"/>
        <w:rPr>
          <w:sz w:val="21"/>
          <w:szCs w:val="24"/>
        </w:rPr>
      </w:pPr>
      <w:r>
        <w:rPr>
          <w:rFonts w:hint="eastAsia"/>
          <w:sz w:val="21"/>
          <w:szCs w:val="24"/>
        </w:rPr>
        <w:t>困难：</w:t>
      </w:r>
    </w:p>
    <w:p>
      <w:pPr>
        <w:pStyle w:val="3"/>
        <w:numPr>
          <w:ilvl w:val="0"/>
          <w:numId w:val="6"/>
        </w:numPr>
        <w:ind w:firstLineChars="0"/>
      </w:pPr>
      <w:r>
        <w:rPr>
          <w:rFonts w:hint="eastAsia"/>
        </w:rPr>
        <w:t>每个版本的测试活动结束时、以及项目测试结束后，测试组Leader报告测试执行情况。具体参见“系统测试流程控制程序”；</w:t>
      </w:r>
    </w:p>
    <w:p>
      <w:pPr>
        <w:tabs>
          <w:tab w:val="left" w:pos="5340"/>
        </w:tabs>
        <w:rPr>
          <w:sz w:val="21"/>
          <w:szCs w:val="24"/>
        </w:rPr>
      </w:pPr>
    </w:p>
    <w:sectPr>
      <w:pgSz w:w="11906" w:h="16838"/>
      <w:pgMar w:top="1588" w:right="1588" w:bottom="1247" w:left="1588" w:header="680" w:footer="680"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w:panose1 w:val="020B0602030504020204"/>
    <w:charset w:val="00"/>
    <w:family w:val="swiss"/>
    <w:pitch w:val="default"/>
    <w:sig w:usb0="00000003" w:usb1="00000000" w:usb2="00000000" w:usb3="00000000" w:csb0="20000001" w:csb1="00000000"/>
  </w:font>
  <w:font w:name="Helvetica">
    <w:altName w:val="Arial"/>
    <w:panose1 w:val="00000000000000000000"/>
    <w:charset w:val="00"/>
    <w:family w:val="auto"/>
    <w:pitch w:val="default"/>
    <w:sig w:usb0="00000000" w:usb1="00000000" w:usb2="00000000" w:usb3="00000000" w:csb0="0000019F" w:csb1="00000000"/>
  </w:font>
  <w:font w:name="PMingLiU">
    <w:altName w:val="PMingLiU-ExtB"/>
    <w:panose1 w:val="02020500000000000000"/>
    <w:charset w:val="88"/>
    <w:family w:val="roman"/>
    <w:pitch w:val="default"/>
    <w:sig w:usb0="00000000" w:usb1="00000000" w:usb2="00000016" w:usb3="00000000" w:csb0="00100001" w:csb1="00000000"/>
  </w:font>
  <w:font w:name="Heiti SC Light">
    <w:altName w:val="Malgun Gothic Semilight"/>
    <w:panose1 w:val="02000000000000000000"/>
    <w:charset w:val="80"/>
    <w:family w:val="auto"/>
    <w:pitch w:val="default"/>
    <w:sig w:usb0="00000000" w:usb1="00000000" w:usb2="00000010" w:usb3="00000000" w:csb0="003E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spacing w:before="100" w:beforeAutospacing="1" w:after="100" w:afterAutospacing="1"/>
      <w:rPr>
        <w:rFonts w:hint="eastAsia"/>
        <w:sz w:val="20"/>
      </w:rPr>
    </w:pPr>
    <w:r>
      <w:rPr>
        <w:sz w:val="20"/>
      </w:rPr>
      <mc:AlternateContent>
        <mc:Choice Requires="wps">
          <w:drawing>
            <wp:anchor distT="0" distB="0" distL="114300" distR="114300" simplePos="0" relativeHeight="251659264" behindDoc="0" locked="0" layoutInCell="1" allowOverlap="1">
              <wp:simplePos x="0" y="0"/>
              <wp:positionH relativeFrom="column">
                <wp:posOffset>4106545</wp:posOffset>
              </wp:positionH>
              <wp:positionV relativeFrom="paragraph">
                <wp:posOffset>60325</wp:posOffset>
              </wp:positionV>
              <wp:extent cx="1371600" cy="136525"/>
              <wp:effectExtent l="1270" t="3175" r="0" b="3175"/>
              <wp:wrapNone/>
              <wp:docPr id="3" name="Text Box 1"/>
              <wp:cNvGraphicFramePr/>
              <a:graphic xmlns:a="http://schemas.openxmlformats.org/drawingml/2006/main">
                <a:graphicData uri="http://schemas.microsoft.com/office/word/2010/wordprocessingShape">
                  <wps:wsp>
                    <wps:cNvSpPr txBox="1">
                      <a:spLocks noChangeArrowheads="1"/>
                    </wps:cNvSpPr>
                    <wps:spPr bwMode="auto">
                      <a:xfrm>
                        <a:off x="0" y="0"/>
                        <a:ext cx="1371600" cy="136525"/>
                      </a:xfrm>
                      <a:prstGeom prst="rect">
                        <a:avLst/>
                      </a:prstGeom>
                      <a:noFill/>
                      <a:ln>
                        <a:noFill/>
                      </a:ln>
                    </wps:spPr>
                    <wps:txbx>
                      <w:txbxContent>
                        <w:p>
                          <w:pPr>
                            <w:jc w:val="right"/>
                            <w:rPr>
                              <w:sz w:val="20"/>
                            </w:rPr>
                          </w:pPr>
                          <w:r>
                            <w:rPr>
                              <w:rFonts w:hint="eastAsia"/>
                              <w:kern w:val="0"/>
                              <w:sz w:val="20"/>
                            </w:rPr>
                            <w:t xml:space="preserve">第 </w:t>
                          </w:r>
                          <w:r>
                            <w:rPr>
                              <w:kern w:val="0"/>
                              <w:sz w:val="20"/>
                            </w:rPr>
                            <w:fldChar w:fldCharType="begin"/>
                          </w:r>
                          <w:r>
                            <w:rPr>
                              <w:kern w:val="0"/>
                              <w:sz w:val="20"/>
                            </w:rPr>
                            <w:instrText xml:space="preserve"> PAGE </w:instrText>
                          </w:r>
                          <w:r>
                            <w:rPr>
                              <w:kern w:val="0"/>
                              <w:sz w:val="20"/>
                            </w:rPr>
                            <w:fldChar w:fldCharType="separate"/>
                          </w:r>
                          <w:r>
                            <w:rPr>
                              <w:kern w:val="0"/>
                              <w:sz w:val="20"/>
                            </w:rPr>
                            <w:t>2</w:t>
                          </w:r>
                          <w:r>
                            <w:rPr>
                              <w:kern w:val="0"/>
                              <w:sz w:val="20"/>
                            </w:rPr>
                            <w:fldChar w:fldCharType="end"/>
                          </w:r>
                          <w:r>
                            <w:rPr>
                              <w:rFonts w:hint="eastAsia"/>
                              <w:kern w:val="0"/>
                              <w:sz w:val="20"/>
                            </w:rPr>
                            <w:t xml:space="preserve"> 页 共 </w:t>
                          </w:r>
                          <w:r>
                            <w:rPr>
                              <w:kern w:val="0"/>
                              <w:sz w:val="20"/>
                            </w:rPr>
                            <w:fldChar w:fldCharType="begin"/>
                          </w:r>
                          <w:r>
                            <w:rPr>
                              <w:kern w:val="0"/>
                              <w:sz w:val="20"/>
                            </w:rPr>
                            <w:instrText xml:space="preserve"> NUMPAGES </w:instrText>
                          </w:r>
                          <w:r>
                            <w:rPr>
                              <w:kern w:val="0"/>
                              <w:sz w:val="20"/>
                            </w:rPr>
                            <w:fldChar w:fldCharType="separate"/>
                          </w:r>
                          <w:r>
                            <w:rPr>
                              <w:kern w:val="0"/>
                              <w:sz w:val="20"/>
                            </w:rPr>
                            <w:t>8</w:t>
                          </w:r>
                          <w:r>
                            <w:rPr>
                              <w:kern w:val="0"/>
                              <w:sz w:val="20"/>
                            </w:rPr>
                            <w:fldChar w:fldCharType="end"/>
                          </w:r>
                          <w:r>
                            <w:rPr>
                              <w:rFonts w:hint="eastAsia"/>
                              <w:kern w:val="0"/>
                              <w:sz w:val="20"/>
                            </w:rPr>
                            <w:t xml:space="preserve"> 页</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323.35pt;margin-top:4.75pt;height:10.75pt;width:108pt;z-index:251659264;mso-width-relative:page;mso-height-relative:page;" filled="f" stroked="f" coordsize="21600,21600" o:gfxdata="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VviEP1wAAAAgBAAAP&#10;AAAAAAAAAAEAIAAAACIAAABkcnMvZG93bnJldi54bWxQSwECFAAUAAAACACHTuJAsc+bZeABAAC2&#10;AwAADgAAAAAAAAABACAAAAAmAQAAZHJzL2Uyb0RvYy54bWxQSwUGAAAAAAYABgBZAQAAeAUAAAAA&#10;">
              <v:fill on="f" focussize="0,0"/>
              <v:stroke on="f"/>
              <v:imagedata o:title=""/>
              <o:lock v:ext="edit" aspectratio="f"/>
              <v:textbox inset="0mm,0mm,0mm,0mm">
                <w:txbxContent>
                  <w:p>
                    <w:pPr>
                      <w:jc w:val="right"/>
                      <w:rPr>
                        <w:sz w:val="20"/>
                      </w:rPr>
                    </w:pPr>
                    <w:r>
                      <w:rPr>
                        <w:rFonts w:hint="eastAsia"/>
                        <w:kern w:val="0"/>
                        <w:sz w:val="20"/>
                      </w:rPr>
                      <w:t xml:space="preserve">第 </w:t>
                    </w:r>
                    <w:r>
                      <w:rPr>
                        <w:kern w:val="0"/>
                        <w:sz w:val="20"/>
                      </w:rPr>
                      <w:fldChar w:fldCharType="begin"/>
                    </w:r>
                    <w:r>
                      <w:rPr>
                        <w:kern w:val="0"/>
                        <w:sz w:val="20"/>
                      </w:rPr>
                      <w:instrText xml:space="preserve"> PAGE </w:instrText>
                    </w:r>
                    <w:r>
                      <w:rPr>
                        <w:kern w:val="0"/>
                        <w:sz w:val="20"/>
                      </w:rPr>
                      <w:fldChar w:fldCharType="separate"/>
                    </w:r>
                    <w:r>
                      <w:rPr>
                        <w:kern w:val="0"/>
                        <w:sz w:val="20"/>
                      </w:rPr>
                      <w:t>2</w:t>
                    </w:r>
                    <w:r>
                      <w:rPr>
                        <w:kern w:val="0"/>
                        <w:sz w:val="20"/>
                      </w:rPr>
                      <w:fldChar w:fldCharType="end"/>
                    </w:r>
                    <w:r>
                      <w:rPr>
                        <w:rFonts w:hint="eastAsia"/>
                        <w:kern w:val="0"/>
                        <w:sz w:val="20"/>
                      </w:rPr>
                      <w:t xml:space="preserve"> 页 共 </w:t>
                    </w:r>
                    <w:r>
                      <w:rPr>
                        <w:kern w:val="0"/>
                        <w:sz w:val="20"/>
                      </w:rPr>
                      <w:fldChar w:fldCharType="begin"/>
                    </w:r>
                    <w:r>
                      <w:rPr>
                        <w:kern w:val="0"/>
                        <w:sz w:val="20"/>
                      </w:rPr>
                      <w:instrText xml:space="preserve"> NUMPAGES </w:instrText>
                    </w:r>
                    <w:r>
                      <w:rPr>
                        <w:kern w:val="0"/>
                        <w:sz w:val="20"/>
                      </w:rPr>
                      <w:fldChar w:fldCharType="separate"/>
                    </w:r>
                    <w:r>
                      <w:rPr>
                        <w:kern w:val="0"/>
                        <w:sz w:val="20"/>
                      </w:rPr>
                      <w:t>8</w:t>
                    </w:r>
                    <w:r>
                      <w:rPr>
                        <w:kern w:val="0"/>
                        <w:sz w:val="20"/>
                      </w:rPr>
                      <w:fldChar w:fldCharType="end"/>
                    </w:r>
                    <w:r>
                      <w:rPr>
                        <w:rFonts w:hint="eastAsia"/>
                        <w:kern w:val="0"/>
                        <w:sz w:val="20"/>
                      </w:rPr>
                      <w:t xml:space="preserve"> 页</w:t>
                    </w:r>
                  </w:p>
                </w:txbxContent>
              </v:textbox>
            </v:shape>
          </w:pict>
        </mc:Fallback>
      </mc:AlternateContent>
    </w:r>
    <w:r>
      <w:rPr>
        <w:rFonts w:hint="eastAsia"/>
        <w:sz w:val="20"/>
      </w:rPr>
      <w:t>中科红旗（北京）信息科技有限公司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8805" w:type="dxa"/>
      <w:tblInd w:w="108" w:type="dxa"/>
      <w:tblLayout w:type="fixed"/>
      <w:tblCellMar>
        <w:top w:w="0" w:type="dxa"/>
        <w:left w:w="108" w:type="dxa"/>
        <w:bottom w:w="0" w:type="dxa"/>
        <w:right w:w="108" w:type="dxa"/>
      </w:tblCellMar>
    </w:tblPr>
    <w:tblGrid>
      <w:gridCol w:w="1064"/>
      <w:gridCol w:w="5416"/>
      <w:gridCol w:w="799"/>
      <w:gridCol w:w="1526"/>
    </w:tblGrid>
    <w:tr>
      <w:tblPrEx>
        <w:tblCellMar>
          <w:top w:w="0" w:type="dxa"/>
          <w:left w:w="108" w:type="dxa"/>
          <w:bottom w:w="0" w:type="dxa"/>
          <w:right w:w="108" w:type="dxa"/>
        </w:tblCellMar>
      </w:tblPrEx>
      <w:trPr>
        <w:cantSplit/>
        <w:trHeight w:val="293" w:hRule="atLeast"/>
      </w:trPr>
      <w:tc>
        <w:tcPr>
          <w:tcW w:w="1064" w:type="dxa"/>
          <w:vMerge w:val="restart"/>
          <w:tcBorders>
            <w:top w:val="nil"/>
            <w:left w:val="nil"/>
            <w:bottom w:val="nil"/>
            <w:right w:val="nil"/>
          </w:tcBorders>
          <w:vAlign w:val="center"/>
        </w:tcPr>
        <w:p>
          <w:pPr>
            <w:pStyle w:val="20"/>
            <w:pBdr>
              <w:bottom w:val="none" w:color="auto" w:sz="0" w:space="0"/>
            </w:pBdr>
            <w:jc w:val="both"/>
            <w:rPr>
              <w:sz w:val="21"/>
            </w:rPr>
          </w:pPr>
          <w:r>
            <w:drawing>
              <wp:inline distT="0" distB="0" distL="0" distR="0">
                <wp:extent cx="390525" cy="371475"/>
                <wp:effectExtent l="19050" t="0" r="9525" b="0"/>
                <wp:docPr id="1" name="图片 1" descr="112567840263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1256784026384.jpg"/>
                        <pic:cNvPicPr>
                          <a:picLocks noChangeAspect="1" noChangeArrowheads="1"/>
                        </pic:cNvPicPr>
                      </pic:nvPicPr>
                      <pic:blipFill>
                        <a:blip r:embed="rId1"/>
                        <a:srcRect/>
                        <a:stretch>
                          <a:fillRect/>
                        </a:stretch>
                      </pic:blipFill>
                      <pic:spPr>
                        <a:xfrm>
                          <a:off x="0" y="0"/>
                          <a:ext cx="390525" cy="371475"/>
                        </a:xfrm>
                        <a:prstGeom prst="rect">
                          <a:avLst/>
                        </a:prstGeom>
                        <a:noFill/>
                        <a:ln w="9525">
                          <a:noFill/>
                          <a:miter lim="800000"/>
                          <a:headEnd/>
                          <a:tailEnd/>
                        </a:ln>
                        <a:effectLst/>
                      </pic:spPr>
                    </pic:pic>
                  </a:graphicData>
                </a:graphic>
              </wp:inline>
            </w:drawing>
          </w:r>
        </w:p>
      </w:tc>
      <w:tc>
        <w:tcPr>
          <w:tcW w:w="5416" w:type="dxa"/>
          <w:vMerge w:val="restart"/>
          <w:tcBorders>
            <w:top w:val="nil"/>
            <w:left w:val="nil"/>
            <w:bottom w:val="nil"/>
            <w:right w:val="nil"/>
          </w:tcBorders>
          <w:vAlign w:val="center"/>
        </w:tcPr>
        <w:p>
          <w:pPr>
            <w:pStyle w:val="20"/>
            <w:pBdr>
              <w:bottom w:val="none" w:color="auto" w:sz="0" w:space="0"/>
            </w:pBdr>
            <w:rPr>
              <w:b/>
              <w:bCs/>
              <w:sz w:val="22"/>
            </w:rPr>
          </w:pPr>
          <w:r>
            <w:rPr>
              <w:rFonts w:hint="eastAsia"/>
              <w:b/>
              <w:bCs/>
              <w:sz w:val="22"/>
            </w:rPr>
            <w:t>系统测试计划</w:t>
          </w:r>
        </w:p>
      </w:tc>
      <w:tc>
        <w:tcPr>
          <w:tcW w:w="799" w:type="dxa"/>
          <w:tcBorders>
            <w:top w:val="nil"/>
            <w:left w:val="nil"/>
            <w:bottom w:val="nil"/>
            <w:right w:val="nil"/>
          </w:tcBorders>
          <w:vAlign w:val="center"/>
        </w:tcPr>
        <w:p>
          <w:pPr>
            <w:pStyle w:val="20"/>
            <w:pBdr>
              <w:bottom w:val="none" w:color="auto" w:sz="0" w:space="0"/>
            </w:pBdr>
            <w:jc w:val="both"/>
            <w:rPr>
              <w:sz w:val="20"/>
            </w:rPr>
          </w:pPr>
          <w:r>
            <w:rPr>
              <w:rFonts w:hint="eastAsia"/>
              <w:sz w:val="20"/>
            </w:rPr>
            <w:t>版本：</w:t>
          </w:r>
        </w:p>
      </w:tc>
      <w:tc>
        <w:tcPr>
          <w:tcW w:w="1526" w:type="dxa"/>
          <w:tcBorders>
            <w:top w:val="nil"/>
            <w:left w:val="nil"/>
            <w:bottom w:val="nil"/>
            <w:right w:val="nil"/>
          </w:tcBorders>
          <w:vAlign w:val="center"/>
        </w:tcPr>
        <w:p>
          <w:pPr>
            <w:pStyle w:val="20"/>
            <w:pBdr>
              <w:bottom w:val="none" w:color="auto" w:sz="0" w:space="0"/>
            </w:pBdr>
            <w:jc w:val="both"/>
            <w:rPr>
              <w:sz w:val="20"/>
            </w:rPr>
          </w:pPr>
          <w:r>
            <w:rPr>
              <w:rFonts w:hint="eastAsia"/>
              <w:sz w:val="20"/>
            </w:rPr>
            <w:t>1.0</w:t>
          </w:r>
        </w:p>
      </w:tc>
    </w:tr>
    <w:tr>
      <w:tblPrEx>
        <w:tblCellMar>
          <w:top w:w="0" w:type="dxa"/>
          <w:left w:w="108" w:type="dxa"/>
          <w:bottom w:w="0" w:type="dxa"/>
          <w:right w:w="108" w:type="dxa"/>
        </w:tblCellMar>
      </w:tblPrEx>
      <w:trPr>
        <w:cantSplit/>
        <w:trHeight w:val="292" w:hRule="atLeast"/>
      </w:trPr>
      <w:tc>
        <w:tcPr>
          <w:tcW w:w="1064" w:type="dxa"/>
          <w:vMerge w:val="continue"/>
          <w:tcBorders>
            <w:top w:val="nil"/>
            <w:left w:val="nil"/>
            <w:bottom w:val="nil"/>
            <w:right w:val="nil"/>
          </w:tcBorders>
          <w:vAlign w:val="center"/>
        </w:tcPr>
        <w:p/>
      </w:tc>
      <w:tc>
        <w:tcPr>
          <w:tcW w:w="5416" w:type="dxa"/>
          <w:vMerge w:val="continue"/>
          <w:tcBorders>
            <w:top w:val="nil"/>
            <w:left w:val="nil"/>
            <w:bottom w:val="nil"/>
            <w:right w:val="nil"/>
          </w:tcBorders>
          <w:vAlign w:val="center"/>
        </w:tcPr>
        <w:p/>
      </w:tc>
      <w:tc>
        <w:tcPr>
          <w:tcW w:w="799" w:type="dxa"/>
          <w:tcBorders>
            <w:top w:val="nil"/>
            <w:left w:val="nil"/>
            <w:bottom w:val="nil"/>
            <w:right w:val="nil"/>
          </w:tcBorders>
          <w:vAlign w:val="center"/>
        </w:tcPr>
        <w:p>
          <w:pPr>
            <w:pStyle w:val="20"/>
            <w:pBdr>
              <w:bottom w:val="none" w:color="auto" w:sz="0" w:space="0"/>
            </w:pBdr>
            <w:jc w:val="both"/>
            <w:rPr>
              <w:sz w:val="20"/>
            </w:rPr>
          </w:pPr>
          <w:r>
            <w:rPr>
              <w:rFonts w:hint="eastAsia"/>
              <w:sz w:val="20"/>
            </w:rPr>
            <w:t>编号：</w:t>
          </w:r>
        </w:p>
      </w:tc>
      <w:tc>
        <w:tcPr>
          <w:tcW w:w="1526" w:type="dxa"/>
          <w:tcBorders>
            <w:top w:val="nil"/>
            <w:left w:val="nil"/>
            <w:bottom w:val="nil"/>
            <w:right w:val="nil"/>
          </w:tcBorders>
          <w:vAlign w:val="center"/>
        </w:tcPr>
        <w:p>
          <w:pPr>
            <w:pStyle w:val="20"/>
            <w:pBdr>
              <w:bottom w:val="none" w:color="auto" w:sz="0" w:space="0"/>
            </w:pBdr>
            <w:jc w:val="both"/>
            <w:rPr>
              <w:sz w:val="20"/>
            </w:rPr>
          </w:pPr>
          <w:r>
            <w:rPr>
              <w:rFonts w:hint="eastAsia"/>
              <w:sz w:val="20"/>
            </w:rPr>
            <w:t>CX09-02</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lvl w:ilvl="0" w:tentative="0">
      <w:start w:val="1"/>
      <w:numFmt w:val="bullet"/>
      <w:lvlText w:val="u"/>
      <w:lvlJc w:val="left"/>
      <w:pPr>
        <w:tabs>
          <w:tab w:val="left" w:pos="960"/>
        </w:tabs>
        <w:ind w:left="960" w:hanging="480"/>
      </w:pPr>
      <w:rPr>
        <w:rFonts w:ascii="Wingdings" w:hAnsi="Wingdings"/>
      </w:rPr>
    </w:lvl>
  </w:abstractNum>
  <w:abstractNum w:abstractNumId="1">
    <w:nsid w:val="00000005"/>
    <w:multiLevelType w:val="singleLevel"/>
    <w:tmpl w:val="00000005"/>
    <w:lvl w:ilvl="0" w:tentative="0">
      <w:start w:val="1"/>
      <w:numFmt w:val="bullet"/>
      <w:lvlText w:val="u"/>
      <w:lvlJc w:val="left"/>
      <w:pPr>
        <w:tabs>
          <w:tab w:val="left" w:pos="480"/>
        </w:tabs>
        <w:ind w:left="480" w:hanging="480"/>
      </w:pPr>
      <w:rPr>
        <w:rFonts w:ascii="Wingdings" w:hAnsi="Wingdings"/>
      </w:rPr>
    </w:lvl>
  </w:abstractNum>
  <w:abstractNum w:abstractNumId="2">
    <w:nsid w:val="2AE30F9E"/>
    <w:multiLevelType w:val="multilevel"/>
    <w:tmpl w:val="2AE30F9E"/>
    <w:lvl w:ilvl="0" w:tentative="0">
      <w:start w:val="1"/>
      <w:numFmt w:val="lowerLetter"/>
      <w:lvlText w:val="%1)"/>
      <w:lvlJc w:val="left"/>
      <w:pPr>
        <w:tabs>
          <w:tab w:val="left" w:pos="1260"/>
        </w:tabs>
        <w:ind w:left="1260" w:hanging="420"/>
      </w:pPr>
      <w:rPr>
        <w:rFonts w:hint="default"/>
      </w:rPr>
    </w:lvl>
    <w:lvl w:ilvl="1" w:tentative="0">
      <w:start w:val="1"/>
      <w:numFmt w:val="bullet"/>
      <w:lvlText w:val=""/>
      <w:lvlJc w:val="left"/>
      <w:pPr>
        <w:tabs>
          <w:tab w:val="left" w:pos="1280"/>
        </w:tabs>
        <w:ind w:left="1280" w:hanging="420"/>
      </w:pPr>
      <w:rPr>
        <w:rFonts w:hint="default" w:ascii="Wingdings" w:hAnsi="Wingdings"/>
      </w:rPr>
    </w:lvl>
    <w:lvl w:ilvl="2" w:tentative="0">
      <w:start w:val="1"/>
      <w:numFmt w:val="bullet"/>
      <w:lvlText w:val=""/>
      <w:lvlJc w:val="left"/>
      <w:pPr>
        <w:tabs>
          <w:tab w:val="left" w:pos="1700"/>
        </w:tabs>
        <w:ind w:left="1700" w:hanging="420"/>
      </w:pPr>
      <w:rPr>
        <w:rFonts w:hint="default" w:ascii="Wingdings" w:hAnsi="Wingdings"/>
      </w:rPr>
    </w:lvl>
    <w:lvl w:ilvl="3" w:tentative="0">
      <w:start w:val="1"/>
      <w:numFmt w:val="bullet"/>
      <w:lvlText w:val=""/>
      <w:lvlJc w:val="left"/>
      <w:pPr>
        <w:tabs>
          <w:tab w:val="left" w:pos="2120"/>
        </w:tabs>
        <w:ind w:left="2120" w:hanging="420"/>
      </w:pPr>
      <w:rPr>
        <w:rFonts w:hint="default" w:ascii="Wingdings" w:hAnsi="Wingdings"/>
      </w:rPr>
    </w:lvl>
    <w:lvl w:ilvl="4" w:tentative="0">
      <w:start w:val="1"/>
      <w:numFmt w:val="bullet"/>
      <w:lvlText w:val=""/>
      <w:lvlJc w:val="left"/>
      <w:pPr>
        <w:tabs>
          <w:tab w:val="left" w:pos="2540"/>
        </w:tabs>
        <w:ind w:left="2540" w:hanging="420"/>
      </w:pPr>
      <w:rPr>
        <w:rFonts w:hint="default" w:ascii="Wingdings" w:hAnsi="Wingdings"/>
      </w:rPr>
    </w:lvl>
    <w:lvl w:ilvl="5" w:tentative="0">
      <w:start w:val="1"/>
      <w:numFmt w:val="bullet"/>
      <w:lvlText w:val=""/>
      <w:lvlJc w:val="left"/>
      <w:pPr>
        <w:tabs>
          <w:tab w:val="left" w:pos="2960"/>
        </w:tabs>
        <w:ind w:left="2960" w:hanging="420"/>
      </w:pPr>
      <w:rPr>
        <w:rFonts w:hint="default" w:ascii="Wingdings" w:hAnsi="Wingdings"/>
      </w:rPr>
    </w:lvl>
    <w:lvl w:ilvl="6" w:tentative="0">
      <w:start w:val="1"/>
      <w:numFmt w:val="bullet"/>
      <w:lvlText w:val=""/>
      <w:lvlJc w:val="left"/>
      <w:pPr>
        <w:tabs>
          <w:tab w:val="left" w:pos="3380"/>
        </w:tabs>
        <w:ind w:left="3380" w:hanging="420"/>
      </w:pPr>
      <w:rPr>
        <w:rFonts w:hint="default" w:ascii="Wingdings" w:hAnsi="Wingdings"/>
      </w:rPr>
    </w:lvl>
    <w:lvl w:ilvl="7" w:tentative="0">
      <w:start w:val="1"/>
      <w:numFmt w:val="bullet"/>
      <w:lvlText w:val=""/>
      <w:lvlJc w:val="left"/>
      <w:pPr>
        <w:tabs>
          <w:tab w:val="left" w:pos="3800"/>
        </w:tabs>
        <w:ind w:left="3800" w:hanging="420"/>
      </w:pPr>
      <w:rPr>
        <w:rFonts w:hint="default" w:ascii="Wingdings" w:hAnsi="Wingdings"/>
      </w:rPr>
    </w:lvl>
    <w:lvl w:ilvl="8" w:tentative="0">
      <w:start w:val="1"/>
      <w:numFmt w:val="bullet"/>
      <w:lvlText w:val=""/>
      <w:lvlJc w:val="left"/>
      <w:pPr>
        <w:tabs>
          <w:tab w:val="left" w:pos="4220"/>
        </w:tabs>
        <w:ind w:left="4220" w:hanging="420"/>
      </w:pPr>
      <w:rPr>
        <w:rFonts w:hint="default" w:ascii="Wingdings" w:hAnsi="Wingdings"/>
      </w:rPr>
    </w:lvl>
  </w:abstractNum>
  <w:abstractNum w:abstractNumId="3">
    <w:nsid w:val="535B1175"/>
    <w:multiLevelType w:val="multilevel"/>
    <w:tmpl w:val="535B1175"/>
    <w:lvl w:ilvl="0" w:tentative="0">
      <w:start w:val="1"/>
      <w:numFmt w:val="decimal"/>
      <w:pStyle w:val="2"/>
      <w:lvlText w:val="%1"/>
      <w:lvlJc w:val="left"/>
      <w:pPr>
        <w:tabs>
          <w:tab w:val="left" w:pos="432"/>
        </w:tabs>
        <w:ind w:left="432" w:hanging="432"/>
      </w:pPr>
      <w:rPr>
        <w:rFonts w:hint="eastAsia"/>
      </w:rPr>
    </w:lvl>
    <w:lvl w:ilvl="1" w:tentative="0">
      <w:start w:val="1"/>
      <w:numFmt w:val="decimal"/>
      <w:pStyle w:val="4"/>
      <w:lvlText w:val="%1.%2"/>
      <w:lvlJc w:val="left"/>
      <w:pPr>
        <w:tabs>
          <w:tab w:val="left" w:pos="576"/>
        </w:tabs>
        <w:ind w:left="576" w:hanging="576"/>
      </w:pPr>
      <w:rPr>
        <w:rFonts w:hint="eastAsia"/>
      </w:rPr>
    </w:lvl>
    <w:lvl w:ilvl="2" w:tentative="0">
      <w:start w:val="1"/>
      <w:numFmt w:val="decimal"/>
      <w:pStyle w:val="5"/>
      <w:lvlText w:val="%1.%2.%3"/>
      <w:lvlJc w:val="left"/>
      <w:pPr>
        <w:tabs>
          <w:tab w:val="left" w:pos="1080"/>
        </w:tabs>
        <w:ind w:left="720" w:hanging="720"/>
      </w:pPr>
      <w:rPr>
        <w:rFonts w:hint="eastAsia"/>
      </w:rPr>
    </w:lvl>
    <w:lvl w:ilvl="3" w:tentative="0">
      <w:start w:val="1"/>
      <w:numFmt w:val="decimal"/>
      <w:pStyle w:val="6"/>
      <w:lvlText w:val="%1.%2.%3.%4"/>
      <w:lvlJc w:val="left"/>
      <w:pPr>
        <w:tabs>
          <w:tab w:val="left" w:pos="1080"/>
        </w:tabs>
        <w:ind w:left="864" w:hanging="864"/>
      </w:pPr>
      <w:rPr>
        <w:rFonts w:hint="eastAsia"/>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800"/>
        </w:tabs>
        <w:ind w:left="1152" w:hanging="1152"/>
      </w:pPr>
      <w:rPr>
        <w:rFonts w:hint="eastAsia"/>
      </w:rPr>
    </w:lvl>
    <w:lvl w:ilvl="6" w:tentative="0">
      <w:start w:val="1"/>
      <w:numFmt w:val="decimal"/>
      <w:pStyle w:val="9"/>
      <w:lvlText w:val="%1.%2.%3.%4.%5.%6.%7"/>
      <w:lvlJc w:val="left"/>
      <w:pPr>
        <w:tabs>
          <w:tab w:val="left" w:pos="2160"/>
        </w:tabs>
        <w:ind w:left="1296" w:hanging="1296"/>
      </w:pPr>
      <w:rPr>
        <w:rFonts w:hint="eastAsia"/>
      </w:rPr>
    </w:lvl>
    <w:lvl w:ilvl="7" w:tentative="0">
      <w:start w:val="1"/>
      <w:numFmt w:val="decimal"/>
      <w:pStyle w:val="10"/>
      <w:lvlText w:val="%1.%2.%3.%4.%5.%6.%7.%8"/>
      <w:lvlJc w:val="left"/>
      <w:pPr>
        <w:tabs>
          <w:tab w:val="left" w:pos="216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4">
    <w:nsid w:val="582F4807"/>
    <w:multiLevelType w:val="multilevel"/>
    <w:tmpl w:val="582F4807"/>
    <w:lvl w:ilvl="0" w:tentative="0">
      <w:start w:val="1"/>
      <w:numFmt w:val="lowerLetter"/>
      <w:lvlText w:val="%1)"/>
      <w:lvlJc w:val="left"/>
      <w:pPr>
        <w:tabs>
          <w:tab w:val="left" w:pos="1260"/>
        </w:tabs>
        <w:ind w:left="1260" w:hanging="420"/>
      </w:pPr>
    </w:lvl>
    <w:lvl w:ilvl="1" w:tentative="0">
      <w:start w:val="1"/>
      <w:numFmt w:val="lowerLetter"/>
      <w:lvlText w:val="%2)"/>
      <w:lvlJc w:val="left"/>
      <w:pPr>
        <w:tabs>
          <w:tab w:val="left" w:pos="1680"/>
        </w:tabs>
        <w:ind w:left="1680" w:hanging="420"/>
      </w:pPr>
    </w:lvl>
    <w:lvl w:ilvl="2" w:tentative="0">
      <w:start w:val="1"/>
      <w:numFmt w:val="lowerRoman"/>
      <w:lvlText w:val="%3."/>
      <w:lvlJc w:val="right"/>
      <w:pPr>
        <w:tabs>
          <w:tab w:val="left" w:pos="2100"/>
        </w:tabs>
        <w:ind w:left="2100" w:hanging="420"/>
      </w:pPr>
    </w:lvl>
    <w:lvl w:ilvl="3" w:tentative="0">
      <w:start w:val="1"/>
      <w:numFmt w:val="decimal"/>
      <w:lvlText w:val="%4."/>
      <w:lvlJc w:val="left"/>
      <w:pPr>
        <w:tabs>
          <w:tab w:val="left" w:pos="2520"/>
        </w:tabs>
        <w:ind w:left="2520" w:hanging="420"/>
      </w:pPr>
    </w:lvl>
    <w:lvl w:ilvl="4" w:tentative="0">
      <w:start w:val="1"/>
      <w:numFmt w:val="lowerLetter"/>
      <w:lvlText w:val="%5)"/>
      <w:lvlJc w:val="left"/>
      <w:pPr>
        <w:tabs>
          <w:tab w:val="left" w:pos="2940"/>
        </w:tabs>
        <w:ind w:left="2940" w:hanging="420"/>
      </w:pPr>
    </w:lvl>
    <w:lvl w:ilvl="5" w:tentative="0">
      <w:start w:val="1"/>
      <w:numFmt w:val="lowerRoman"/>
      <w:lvlText w:val="%6."/>
      <w:lvlJc w:val="right"/>
      <w:pPr>
        <w:tabs>
          <w:tab w:val="left" w:pos="3360"/>
        </w:tabs>
        <w:ind w:left="3360" w:hanging="420"/>
      </w:pPr>
    </w:lvl>
    <w:lvl w:ilvl="6" w:tentative="0">
      <w:start w:val="1"/>
      <w:numFmt w:val="decimal"/>
      <w:lvlText w:val="%7."/>
      <w:lvlJc w:val="left"/>
      <w:pPr>
        <w:tabs>
          <w:tab w:val="left" w:pos="3780"/>
        </w:tabs>
        <w:ind w:left="3780" w:hanging="420"/>
      </w:pPr>
    </w:lvl>
    <w:lvl w:ilvl="7" w:tentative="0">
      <w:start w:val="1"/>
      <w:numFmt w:val="lowerLetter"/>
      <w:lvlText w:val="%8)"/>
      <w:lvlJc w:val="left"/>
      <w:pPr>
        <w:tabs>
          <w:tab w:val="left" w:pos="4200"/>
        </w:tabs>
        <w:ind w:left="4200" w:hanging="420"/>
      </w:pPr>
    </w:lvl>
    <w:lvl w:ilvl="8" w:tentative="0">
      <w:start w:val="1"/>
      <w:numFmt w:val="lowerRoman"/>
      <w:lvlText w:val="%9."/>
      <w:lvlJc w:val="right"/>
      <w:pPr>
        <w:tabs>
          <w:tab w:val="left" w:pos="4620"/>
        </w:tabs>
        <w:ind w:left="4620" w:hanging="420"/>
      </w:pPr>
    </w:lvl>
  </w:abstractNum>
  <w:num w:numId="1">
    <w:abstractNumId w:val="3"/>
  </w:num>
  <w:num w:numId="2">
    <w:abstractNumId w:val="3"/>
    <w:lvlOverride w:ilvl="0">
      <w:startOverride w:val="1"/>
      <w:lvl w:ilvl="0" w:tentative="1">
        <w:start w:val="1"/>
        <w:numFmt w:val="decimal"/>
        <w:lvlText w:val="%1"/>
        <w:lvlJc w:val="left"/>
        <w:pPr>
          <w:tabs>
            <w:tab w:val="left" w:pos="432"/>
          </w:tabs>
          <w:ind w:left="432" w:hanging="432"/>
        </w:pPr>
        <w:rPr>
          <w:rFonts w:hint="eastAsia"/>
        </w:rPr>
      </w:lvl>
    </w:lvlOverride>
    <w:lvlOverride w:ilvl="1">
      <w:startOverride w:val="1"/>
      <w:lvl w:ilvl="1" w:tentative="1">
        <w:start w:val="1"/>
        <w:numFmt w:val="decimal"/>
        <w:lvlText w:val="%1.%2"/>
        <w:lvlJc w:val="left"/>
        <w:pPr>
          <w:tabs>
            <w:tab w:val="left" w:pos="576"/>
          </w:tabs>
          <w:ind w:left="576" w:hanging="576"/>
        </w:pPr>
        <w:rPr>
          <w:rFonts w:hint="eastAsia"/>
        </w:rPr>
      </w:lvl>
    </w:lvlOverride>
    <w:lvlOverride w:ilvl="2">
      <w:startOverride w:val="1"/>
      <w:lvl w:ilvl="2" w:tentative="1">
        <w:start w:val="1"/>
        <w:numFmt w:val="decimal"/>
        <w:lvlText w:val="%1.%2.%3"/>
        <w:lvlJc w:val="left"/>
        <w:pPr>
          <w:tabs>
            <w:tab w:val="left" w:pos="1080"/>
          </w:tabs>
          <w:ind w:left="720" w:hanging="720"/>
        </w:pPr>
        <w:rPr>
          <w:rFonts w:hint="eastAsia"/>
        </w:rPr>
      </w:lvl>
    </w:lvlOverride>
    <w:lvlOverride w:ilvl="3">
      <w:startOverride w:val="1"/>
      <w:lvl w:ilvl="3" w:tentative="1">
        <w:start w:val="1"/>
        <w:numFmt w:val="decimal"/>
        <w:lvlText w:val="%1.%2.%3.%4"/>
        <w:lvlJc w:val="left"/>
        <w:pPr>
          <w:tabs>
            <w:tab w:val="left" w:pos="1080"/>
          </w:tabs>
          <w:ind w:left="864" w:hanging="864"/>
        </w:pPr>
        <w:rPr>
          <w:rFonts w:hint="eastAsia"/>
        </w:rPr>
      </w:lvl>
    </w:lvlOverride>
    <w:lvlOverride w:ilvl="4">
      <w:startOverride w:val="1"/>
      <w:lvl w:ilvl="4" w:tentative="1">
        <w:start w:val="1"/>
        <w:numFmt w:val="decimal"/>
        <w:lvlText w:val="%1.%2.%3.%4.%5"/>
        <w:lvlJc w:val="left"/>
        <w:pPr>
          <w:tabs>
            <w:tab w:val="left" w:pos="1008"/>
          </w:tabs>
          <w:ind w:left="1008" w:hanging="1008"/>
        </w:pPr>
        <w:rPr>
          <w:rFonts w:hint="eastAsia"/>
        </w:rPr>
      </w:lvl>
    </w:lvlOverride>
    <w:lvlOverride w:ilvl="5">
      <w:startOverride w:val="1"/>
      <w:lvl w:ilvl="5" w:tentative="1">
        <w:start w:val="1"/>
        <w:numFmt w:val="decimal"/>
        <w:lvlText w:val="%1.%2.%3.%4.%5.%6"/>
        <w:lvlJc w:val="left"/>
        <w:pPr>
          <w:tabs>
            <w:tab w:val="left" w:pos="1800"/>
          </w:tabs>
          <w:ind w:left="1152" w:hanging="1152"/>
        </w:pPr>
        <w:rPr>
          <w:rFonts w:hint="eastAsia"/>
        </w:rPr>
      </w:lvl>
    </w:lvlOverride>
    <w:lvlOverride w:ilvl="6">
      <w:startOverride w:val="1"/>
      <w:lvl w:ilvl="6" w:tentative="1">
        <w:start w:val="1"/>
        <w:numFmt w:val="decimal"/>
        <w:lvlText w:val="%1.%2.%3.%4.%5.%6.%7"/>
        <w:lvlJc w:val="left"/>
        <w:pPr>
          <w:tabs>
            <w:tab w:val="left" w:pos="2160"/>
          </w:tabs>
          <w:ind w:left="1296" w:hanging="1296"/>
        </w:pPr>
        <w:rPr>
          <w:rFonts w:hint="eastAsia"/>
        </w:rPr>
      </w:lvl>
    </w:lvlOverride>
    <w:lvlOverride w:ilvl="7">
      <w:startOverride w:val="1"/>
      <w:lvl w:ilvl="7" w:tentative="1">
        <w:start w:val="1"/>
        <w:numFmt w:val="decimal"/>
        <w:lvlText w:val="%1.%2.%3.%4.%5.%6.%7.%8"/>
        <w:lvlJc w:val="left"/>
        <w:pPr>
          <w:tabs>
            <w:tab w:val="left" w:pos="2160"/>
          </w:tabs>
          <w:ind w:left="1440" w:hanging="1440"/>
        </w:pPr>
        <w:rPr>
          <w:rFonts w:hint="eastAsia"/>
        </w:rPr>
      </w:lvl>
    </w:lvlOverride>
    <w:lvlOverride w:ilvl="8">
      <w:startOverride w:val="1"/>
      <w:lvl w:ilvl="8" w:tentative="1">
        <w:start w:val="1"/>
        <w:numFmt w:val="decimal"/>
        <w:lvlText w:val="%1.%2.%3.%4.%5.%6.%7.%8.%9"/>
        <w:lvlJc w:val="left"/>
        <w:pPr>
          <w:tabs>
            <w:tab w:val="left" w:pos="1584"/>
          </w:tabs>
          <w:ind w:left="1584" w:hanging="1584"/>
        </w:pPr>
        <w:rPr>
          <w:rFonts w:hint="eastAsia"/>
        </w:rPr>
      </w:lvl>
    </w:lvlOverride>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val="1"/>
  <w:embedSystemFonts/>
  <w:mirrorMargins w:val="1"/>
  <w:bordersDoNotSurroundHeader w:val="1"/>
  <w:bordersDoNotSurroundFooter w:val="1"/>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C2F"/>
    <w:rsid w:val="00004E70"/>
    <w:rsid w:val="0006133F"/>
    <w:rsid w:val="00122AB9"/>
    <w:rsid w:val="00131CE6"/>
    <w:rsid w:val="00142539"/>
    <w:rsid w:val="001A4379"/>
    <w:rsid w:val="002065E8"/>
    <w:rsid w:val="002104F6"/>
    <w:rsid w:val="0021407A"/>
    <w:rsid w:val="00266BD4"/>
    <w:rsid w:val="00282D85"/>
    <w:rsid w:val="002A7F09"/>
    <w:rsid w:val="00392A66"/>
    <w:rsid w:val="003962D8"/>
    <w:rsid w:val="003A690F"/>
    <w:rsid w:val="004044C7"/>
    <w:rsid w:val="004157B2"/>
    <w:rsid w:val="004240F1"/>
    <w:rsid w:val="004B2F9D"/>
    <w:rsid w:val="005351BD"/>
    <w:rsid w:val="005D3E29"/>
    <w:rsid w:val="0069437C"/>
    <w:rsid w:val="006A3B04"/>
    <w:rsid w:val="00707D47"/>
    <w:rsid w:val="0072335E"/>
    <w:rsid w:val="007B16BF"/>
    <w:rsid w:val="007C7A22"/>
    <w:rsid w:val="007D067A"/>
    <w:rsid w:val="008B454F"/>
    <w:rsid w:val="008C20DB"/>
    <w:rsid w:val="00950C2F"/>
    <w:rsid w:val="009D5B7C"/>
    <w:rsid w:val="00A5248F"/>
    <w:rsid w:val="00B13BA1"/>
    <w:rsid w:val="00B57256"/>
    <w:rsid w:val="00BB5713"/>
    <w:rsid w:val="00BE13F9"/>
    <w:rsid w:val="00C2433C"/>
    <w:rsid w:val="00CA54D9"/>
    <w:rsid w:val="00DA7A7B"/>
    <w:rsid w:val="00E1724C"/>
    <w:rsid w:val="00ED4DB3"/>
    <w:rsid w:val="00F7743A"/>
    <w:rsid w:val="00FE1190"/>
    <w:rsid w:val="00FE1802"/>
    <w:rsid w:val="0C6B6843"/>
    <w:rsid w:val="0C807737"/>
    <w:rsid w:val="0F39132F"/>
    <w:rsid w:val="2AD55CA7"/>
    <w:rsid w:val="2DCA19D9"/>
    <w:rsid w:val="353F0CC6"/>
    <w:rsid w:val="39620DE4"/>
    <w:rsid w:val="442F5D44"/>
    <w:rsid w:val="494A73CD"/>
    <w:rsid w:val="4EE47668"/>
    <w:rsid w:val="56403EC7"/>
    <w:rsid w:val="5C2221C3"/>
    <w:rsid w:val="64C9337E"/>
    <w:rsid w:val="64DC6180"/>
    <w:rsid w:val="73DD0C51"/>
    <w:rsid w:val="79472E50"/>
    <w:rsid w:val="7C001F8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qFormat="1" w:unhideWhenUsed="0" w:uiPriority="0"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Lucida Sans"/>
      <w:kern w:val="2"/>
      <w:sz w:val="22"/>
      <w:lang w:val="en-US" w:eastAsia="zh-CN" w:bidi="ar-SA"/>
    </w:rPr>
  </w:style>
  <w:style w:type="paragraph" w:styleId="2">
    <w:name w:val="heading 1"/>
    <w:basedOn w:val="1"/>
    <w:next w:val="3"/>
    <w:qFormat/>
    <w:uiPriority w:val="0"/>
    <w:pPr>
      <w:keepNext/>
      <w:keepLines/>
      <w:numPr>
        <w:ilvl w:val="0"/>
        <w:numId w:val="1"/>
      </w:numPr>
      <w:spacing w:before="160" w:after="160"/>
      <w:outlineLvl w:val="0"/>
    </w:pPr>
    <w:rPr>
      <w:b/>
      <w:sz w:val="32"/>
    </w:rPr>
  </w:style>
  <w:style w:type="paragraph" w:styleId="4">
    <w:name w:val="heading 2"/>
    <w:basedOn w:val="1"/>
    <w:next w:val="3"/>
    <w:qFormat/>
    <w:uiPriority w:val="0"/>
    <w:pPr>
      <w:keepNext/>
      <w:numPr>
        <w:ilvl w:val="1"/>
        <w:numId w:val="1"/>
      </w:numPr>
      <w:tabs>
        <w:tab w:val="left" w:pos="735"/>
      </w:tabs>
      <w:spacing w:before="100" w:beforeAutospacing="1" w:after="100" w:afterAutospacing="1"/>
      <w:outlineLvl w:val="1"/>
    </w:pPr>
    <w:rPr>
      <w:b/>
      <w:color w:val="000000"/>
      <w:sz w:val="28"/>
    </w:rPr>
  </w:style>
  <w:style w:type="paragraph" w:styleId="5">
    <w:name w:val="heading 3"/>
    <w:basedOn w:val="4"/>
    <w:next w:val="3"/>
    <w:qFormat/>
    <w:uiPriority w:val="0"/>
    <w:pPr>
      <w:keepLines/>
      <w:numPr>
        <w:ilvl w:val="2"/>
      </w:numPr>
      <w:textAlignment w:val="baseline"/>
      <w:outlineLvl w:val="2"/>
    </w:pPr>
    <w:rPr>
      <w:bCs/>
      <w:sz w:val="24"/>
    </w:rPr>
  </w:style>
  <w:style w:type="paragraph" w:styleId="6">
    <w:name w:val="heading 4"/>
    <w:basedOn w:val="5"/>
    <w:next w:val="3"/>
    <w:qFormat/>
    <w:uiPriority w:val="0"/>
    <w:pPr>
      <w:numPr>
        <w:ilvl w:val="3"/>
      </w:numPr>
      <w:tabs>
        <w:tab w:val="left" w:pos="945"/>
        <w:tab w:val="clear" w:pos="735"/>
      </w:tabs>
      <w:outlineLvl w:val="3"/>
    </w:pPr>
    <w:rPr>
      <w:sz w:val="22"/>
    </w:rPr>
  </w:style>
  <w:style w:type="paragraph" w:styleId="7">
    <w:name w:val="heading 5"/>
    <w:basedOn w:val="1"/>
    <w:next w:val="1"/>
    <w:qFormat/>
    <w:uiPriority w:val="0"/>
    <w:pPr>
      <w:keepNext/>
      <w:keepLines/>
      <w:numPr>
        <w:ilvl w:val="4"/>
        <w:numId w:val="1"/>
      </w:numPr>
      <w:spacing w:before="120" w:after="120" w:line="300" w:lineRule="atLeast"/>
      <w:outlineLvl w:val="4"/>
    </w:pPr>
    <w:rPr>
      <w:b/>
    </w:rPr>
  </w:style>
  <w:style w:type="paragraph" w:styleId="8">
    <w:name w:val="heading 6"/>
    <w:basedOn w:val="1"/>
    <w:next w:val="3"/>
    <w:qFormat/>
    <w:uiPriority w:val="0"/>
    <w:pPr>
      <w:keepNext/>
      <w:numPr>
        <w:ilvl w:val="5"/>
        <w:numId w:val="1"/>
      </w:numPr>
      <w:outlineLvl w:val="5"/>
    </w:pPr>
    <w:rPr>
      <w:sz w:val="30"/>
    </w:rPr>
  </w:style>
  <w:style w:type="paragraph" w:styleId="9">
    <w:name w:val="heading 7"/>
    <w:basedOn w:val="1"/>
    <w:next w:val="1"/>
    <w:qFormat/>
    <w:uiPriority w:val="0"/>
    <w:pPr>
      <w:keepNext/>
      <w:keepLines/>
      <w:numPr>
        <w:ilvl w:val="6"/>
        <w:numId w:val="1"/>
      </w:numPr>
      <w:spacing w:before="240" w:after="64" w:line="319" w:lineRule="auto"/>
      <w:outlineLvl w:val="6"/>
    </w:pPr>
    <w:rPr>
      <w:b/>
      <w:bCs/>
    </w:rPr>
  </w:style>
  <w:style w:type="paragraph" w:styleId="10">
    <w:name w:val="heading 8"/>
    <w:basedOn w:val="1"/>
    <w:next w:val="1"/>
    <w:qFormat/>
    <w:uiPriority w:val="0"/>
    <w:pPr>
      <w:keepNext/>
      <w:keepLines/>
      <w:numPr>
        <w:ilvl w:val="7"/>
        <w:numId w:val="1"/>
      </w:numPr>
      <w:spacing w:before="240" w:after="64" w:line="319" w:lineRule="auto"/>
      <w:outlineLvl w:val="7"/>
    </w:pPr>
    <w:rPr>
      <w:rFonts w:ascii="Arial" w:hAnsi="Arial" w:eastAsia="黑体"/>
    </w:rPr>
  </w:style>
  <w:style w:type="paragraph" w:styleId="11">
    <w:name w:val="heading 9"/>
    <w:basedOn w:val="1"/>
    <w:next w:val="1"/>
    <w:qFormat/>
    <w:uiPriority w:val="0"/>
    <w:pPr>
      <w:keepNext/>
      <w:keepLines/>
      <w:numPr>
        <w:ilvl w:val="8"/>
        <w:numId w:val="1"/>
      </w:numPr>
      <w:jc w:val="center"/>
      <w:outlineLvl w:val="8"/>
    </w:pPr>
    <w:rPr>
      <w:rFonts w:ascii="Arial" w:hAnsi="Arial" w:eastAsia="黑体"/>
      <w:szCs w:val="21"/>
    </w:rPr>
  </w:style>
  <w:style w:type="character" w:default="1" w:styleId="31">
    <w:name w:val="Default Paragraph Font"/>
    <w:semiHidden/>
    <w:unhideWhenUsed/>
    <w:uiPriority w:val="1"/>
  </w:style>
  <w:style w:type="table" w:default="1" w:styleId="30">
    <w:name w:val="Normal Table"/>
    <w:semiHidden/>
    <w:unhideWhenUsed/>
    <w:uiPriority w:val="99"/>
    <w:tblPr>
      <w:tblCellMar>
        <w:top w:w="0" w:type="dxa"/>
        <w:left w:w="108" w:type="dxa"/>
        <w:bottom w:w="0" w:type="dxa"/>
        <w:right w:w="108" w:type="dxa"/>
      </w:tblCellMar>
    </w:tblPr>
  </w:style>
  <w:style w:type="paragraph" w:styleId="3">
    <w:name w:val="Normal Indent"/>
    <w:basedOn w:val="1"/>
    <w:uiPriority w:val="0"/>
    <w:pPr>
      <w:spacing w:before="100" w:beforeAutospacing="1" w:after="100" w:afterAutospacing="1"/>
      <w:ind w:firstLine="200" w:firstLineChars="200"/>
    </w:pPr>
  </w:style>
  <w:style w:type="paragraph" w:styleId="12">
    <w:name w:val="toc 7"/>
    <w:basedOn w:val="1"/>
    <w:next w:val="1"/>
    <w:qFormat/>
    <w:uiPriority w:val="0"/>
    <w:pPr>
      <w:ind w:left="1260"/>
      <w:jc w:val="left"/>
    </w:pPr>
    <w:rPr>
      <w:szCs w:val="21"/>
    </w:rPr>
  </w:style>
  <w:style w:type="paragraph" w:styleId="13">
    <w:name w:val="Document Map"/>
    <w:basedOn w:val="1"/>
    <w:qFormat/>
    <w:uiPriority w:val="0"/>
    <w:pPr>
      <w:shd w:val="clear" w:color="auto" w:fill="000080"/>
    </w:pPr>
  </w:style>
  <w:style w:type="paragraph" w:styleId="14">
    <w:name w:val="Body Text"/>
    <w:basedOn w:val="1"/>
    <w:qFormat/>
    <w:uiPriority w:val="0"/>
    <w:pPr>
      <w:widowControl/>
      <w:suppressAutoHyphens/>
    </w:pPr>
    <w:rPr>
      <w:rFonts w:ascii="Helvetica" w:hAnsi="Helvetica" w:eastAsia="PMingLiU"/>
      <w:color w:val="000000"/>
      <w:sz w:val="20"/>
      <w:lang w:eastAsia="ar-SA"/>
    </w:rPr>
  </w:style>
  <w:style w:type="paragraph" w:styleId="15">
    <w:name w:val="toc 5"/>
    <w:basedOn w:val="1"/>
    <w:next w:val="1"/>
    <w:qFormat/>
    <w:uiPriority w:val="0"/>
    <w:pPr>
      <w:ind w:left="840"/>
      <w:jc w:val="left"/>
    </w:pPr>
    <w:rPr>
      <w:szCs w:val="21"/>
    </w:rPr>
  </w:style>
  <w:style w:type="paragraph" w:styleId="16">
    <w:name w:val="toc 3"/>
    <w:basedOn w:val="1"/>
    <w:next w:val="1"/>
    <w:qFormat/>
    <w:uiPriority w:val="0"/>
    <w:pPr>
      <w:ind w:left="420"/>
      <w:jc w:val="left"/>
    </w:pPr>
    <w:rPr>
      <w:i/>
      <w:iCs/>
      <w:szCs w:val="24"/>
    </w:rPr>
  </w:style>
  <w:style w:type="paragraph" w:styleId="17">
    <w:name w:val="toc 8"/>
    <w:basedOn w:val="1"/>
    <w:next w:val="1"/>
    <w:qFormat/>
    <w:uiPriority w:val="0"/>
    <w:pPr>
      <w:ind w:left="1470"/>
      <w:jc w:val="left"/>
    </w:pPr>
    <w:rPr>
      <w:szCs w:val="21"/>
    </w:rPr>
  </w:style>
  <w:style w:type="paragraph" w:styleId="18">
    <w:name w:val="Balloon Text"/>
    <w:basedOn w:val="1"/>
    <w:link w:val="44"/>
    <w:semiHidden/>
    <w:unhideWhenUsed/>
    <w:qFormat/>
    <w:uiPriority w:val="99"/>
    <w:rPr>
      <w:rFonts w:ascii="Heiti SC Light" w:eastAsia="Heiti SC Light"/>
      <w:sz w:val="18"/>
      <w:szCs w:val="18"/>
    </w:rPr>
  </w:style>
  <w:style w:type="paragraph" w:styleId="19">
    <w:name w:val="footer"/>
    <w:basedOn w:val="1"/>
    <w:qFormat/>
    <w:uiPriority w:val="0"/>
    <w:pPr>
      <w:tabs>
        <w:tab w:val="center" w:pos="4153"/>
        <w:tab w:val="right" w:pos="8306"/>
      </w:tabs>
      <w:snapToGrid w:val="0"/>
    </w:pPr>
    <w:rPr>
      <w:sz w:val="18"/>
    </w:rPr>
  </w:style>
  <w:style w:type="paragraph" w:styleId="2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1">
    <w:name w:val="toc 1"/>
    <w:basedOn w:val="1"/>
    <w:next w:val="1"/>
    <w:qFormat/>
    <w:uiPriority w:val="0"/>
    <w:pPr>
      <w:spacing w:before="120" w:after="120"/>
      <w:jc w:val="left"/>
    </w:pPr>
    <w:rPr>
      <w:b/>
      <w:bCs/>
      <w:caps/>
      <w:szCs w:val="24"/>
    </w:rPr>
  </w:style>
  <w:style w:type="paragraph" w:styleId="22">
    <w:name w:val="toc 4"/>
    <w:basedOn w:val="1"/>
    <w:next w:val="1"/>
    <w:qFormat/>
    <w:uiPriority w:val="0"/>
    <w:pPr>
      <w:ind w:left="630"/>
      <w:jc w:val="left"/>
    </w:pPr>
    <w:rPr>
      <w:szCs w:val="21"/>
    </w:rPr>
  </w:style>
  <w:style w:type="paragraph" w:styleId="23">
    <w:name w:val="Subtitle"/>
    <w:basedOn w:val="1"/>
    <w:qFormat/>
    <w:uiPriority w:val="0"/>
    <w:pPr>
      <w:spacing w:before="240" w:after="60" w:line="312" w:lineRule="auto"/>
      <w:jc w:val="center"/>
      <w:outlineLvl w:val="1"/>
    </w:pPr>
    <w:rPr>
      <w:rFonts w:ascii="Arial" w:hAnsi="Arial" w:cs="Arial"/>
      <w:b/>
      <w:bCs/>
      <w:kern w:val="28"/>
      <w:sz w:val="32"/>
      <w:szCs w:val="32"/>
    </w:rPr>
  </w:style>
  <w:style w:type="paragraph" w:styleId="24">
    <w:name w:val="List"/>
    <w:basedOn w:val="1"/>
    <w:qFormat/>
    <w:uiPriority w:val="0"/>
    <w:pPr>
      <w:widowControl/>
      <w:tabs>
        <w:tab w:val="left" w:pos="840"/>
      </w:tabs>
      <w:spacing w:before="60"/>
      <w:ind w:left="840" w:hanging="420"/>
      <w:jc w:val="left"/>
    </w:pPr>
    <w:rPr>
      <w:kern w:val="0"/>
      <w:sz w:val="24"/>
    </w:rPr>
  </w:style>
  <w:style w:type="paragraph" w:styleId="25">
    <w:name w:val="toc 6"/>
    <w:basedOn w:val="1"/>
    <w:next w:val="1"/>
    <w:qFormat/>
    <w:uiPriority w:val="0"/>
    <w:pPr>
      <w:ind w:left="1050"/>
      <w:jc w:val="left"/>
    </w:pPr>
    <w:rPr>
      <w:szCs w:val="21"/>
    </w:rPr>
  </w:style>
  <w:style w:type="paragraph" w:styleId="26">
    <w:name w:val="table of figures"/>
    <w:basedOn w:val="1"/>
    <w:next w:val="1"/>
    <w:qFormat/>
    <w:uiPriority w:val="0"/>
    <w:pPr>
      <w:ind w:left="400" w:leftChars="200" w:hanging="200" w:hangingChars="200"/>
    </w:pPr>
  </w:style>
  <w:style w:type="paragraph" w:styleId="27">
    <w:name w:val="toc 2"/>
    <w:basedOn w:val="1"/>
    <w:next w:val="1"/>
    <w:qFormat/>
    <w:uiPriority w:val="0"/>
    <w:pPr>
      <w:ind w:left="210"/>
      <w:jc w:val="left"/>
    </w:pPr>
    <w:rPr>
      <w:smallCaps/>
      <w:szCs w:val="24"/>
    </w:rPr>
  </w:style>
  <w:style w:type="paragraph" w:styleId="28">
    <w:name w:val="toc 9"/>
    <w:basedOn w:val="1"/>
    <w:next w:val="1"/>
    <w:qFormat/>
    <w:uiPriority w:val="0"/>
    <w:pPr>
      <w:ind w:left="1680"/>
      <w:jc w:val="left"/>
    </w:pPr>
    <w:rPr>
      <w:szCs w:val="21"/>
    </w:rPr>
  </w:style>
  <w:style w:type="paragraph" w:styleId="29">
    <w:name w:val="Title"/>
    <w:basedOn w:val="1"/>
    <w:next w:val="1"/>
    <w:qFormat/>
    <w:uiPriority w:val="0"/>
    <w:pPr>
      <w:jc w:val="center"/>
    </w:pPr>
    <w:rPr>
      <w:rFonts w:ascii="宋体" w:hAnsi="宋体"/>
      <w:b/>
      <w:snapToGrid w:val="0"/>
      <w:kern w:val="0"/>
      <w:sz w:val="36"/>
    </w:rPr>
  </w:style>
  <w:style w:type="character" w:styleId="32">
    <w:name w:val="page number"/>
    <w:basedOn w:val="31"/>
    <w:qFormat/>
    <w:uiPriority w:val="0"/>
  </w:style>
  <w:style w:type="character" w:styleId="33">
    <w:name w:val="FollowedHyperlink"/>
    <w:basedOn w:val="31"/>
    <w:qFormat/>
    <w:uiPriority w:val="0"/>
    <w:rPr>
      <w:color w:val="800080"/>
      <w:u w:val="single"/>
    </w:rPr>
  </w:style>
  <w:style w:type="character" w:styleId="34">
    <w:name w:val="Hyperlink"/>
    <w:basedOn w:val="31"/>
    <w:qFormat/>
    <w:uiPriority w:val="0"/>
    <w:rPr>
      <w:color w:val="0000FF"/>
      <w:u w:val="single"/>
    </w:rPr>
  </w:style>
  <w:style w:type="paragraph" w:customStyle="1" w:styleId="35">
    <w:name w:val="表标题"/>
    <w:basedOn w:val="36"/>
    <w:next w:val="1"/>
    <w:qFormat/>
    <w:uiPriority w:val="0"/>
    <w:pPr>
      <w:widowControl w:val="0"/>
      <w:tabs>
        <w:tab w:val="left" w:pos="1065"/>
        <w:tab w:val="center" w:pos="4353"/>
      </w:tabs>
      <w:ind w:left="-6"/>
    </w:pPr>
    <w:rPr>
      <w:bCs/>
      <w:kern w:val="2"/>
    </w:rPr>
  </w:style>
  <w:style w:type="paragraph" w:customStyle="1" w:styleId="36">
    <w:name w:val="图标题"/>
    <w:next w:val="1"/>
    <w:qFormat/>
    <w:uiPriority w:val="0"/>
    <w:pPr>
      <w:jc w:val="center"/>
    </w:pPr>
    <w:rPr>
      <w:rFonts w:ascii="Times New Roman" w:hAnsi="Times New Roman" w:eastAsia="宋体" w:cs="Lucida Sans"/>
      <w:b/>
      <w:sz w:val="21"/>
      <w:lang w:val="en-US" w:eastAsia="zh-CN" w:bidi="ar-SA"/>
    </w:rPr>
  </w:style>
  <w:style w:type="paragraph" w:customStyle="1" w:styleId="37">
    <w:name w:val="Bullets L1"/>
    <w:basedOn w:val="1"/>
    <w:qFormat/>
    <w:uiPriority w:val="0"/>
    <w:pPr>
      <w:widowControl/>
      <w:tabs>
        <w:tab w:val="left" w:pos="425"/>
      </w:tabs>
      <w:suppressAutoHyphens/>
      <w:spacing w:before="60" w:after="60"/>
      <w:jc w:val="left"/>
    </w:pPr>
    <w:rPr>
      <w:rFonts w:ascii="Arial" w:hAnsi="Arial" w:eastAsia="PMingLiU"/>
      <w:sz w:val="20"/>
      <w:lang w:eastAsia="ar-SA"/>
    </w:rPr>
  </w:style>
  <w:style w:type="paragraph" w:customStyle="1" w:styleId="38">
    <w:name w:val="标题1-1"/>
    <w:basedOn w:val="2"/>
    <w:qFormat/>
    <w:uiPriority w:val="0"/>
  </w:style>
  <w:style w:type="paragraph" w:customStyle="1" w:styleId="39">
    <w:name w:val="WW-表格内容11"/>
    <w:basedOn w:val="14"/>
    <w:qFormat/>
    <w:uiPriority w:val="0"/>
    <w:pPr>
      <w:suppressLineNumbers/>
    </w:pPr>
  </w:style>
  <w:style w:type="paragraph" w:customStyle="1" w:styleId="40">
    <w:name w:val="WW-表格标题11"/>
    <w:basedOn w:val="39"/>
    <w:qFormat/>
    <w:uiPriority w:val="0"/>
    <w:pPr>
      <w:jc w:val="center"/>
    </w:pPr>
    <w:rPr>
      <w:b/>
      <w:bCs/>
      <w:i/>
      <w:iCs/>
    </w:rPr>
  </w:style>
  <w:style w:type="paragraph" w:customStyle="1" w:styleId="41">
    <w:name w:val="表格内容"/>
    <w:basedOn w:val="14"/>
    <w:qFormat/>
    <w:uiPriority w:val="0"/>
    <w:pPr>
      <w:suppressLineNumbers/>
    </w:pPr>
  </w:style>
  <w:style w:type="paragraph" w:customStyle="1" w:styleId="42">
    <w:name w:val="正文（首行缩进两字）"/>
    <w:basedOn w:val="1"/>
    <w:qFormat/>
    <w:uiPriority w:val="0"/>
    <w:pPr>
      <w:suppressAutoHyphens/>
      <w:ind w:firstLine="420"/>
    </w:pPr>
    <w:rPr>
      <w:sz w:val="21"/>
      <w:lang w:eastAsia="ar-SA"/>
    </w:rPr>
  </w:style>
  <w:style w:type="paragraph" w:customStyle="1" w:styleId="43">
    <w:name w:val="WW-正文（首行缩进两字）"/>
    <w:basedOn w:val="1"/>
    <w:qFormat/>
    <w:uiPriority w:val="0"/>
    <w:pPr>
      <w:suppressAutoHyphens/>
      <w:ind w:firstLine="420"/>
    </w:pPr>
    <w:rPr>
      <w:sz w:val="21"/>
      <w:lang w:eastAsia="ar-SA"/>
    </w:rPr>
  </w:style>
  <w:style w:type="character" w:customStyle="1" w:styleId="44">
    <w:name w:val="批注框文本 字符"/>
    <w:basedOn w:val="31"/>
    <w:link w:val="18"/>
    <w:semiHidden/>
    <w:qFormat/>
    <w:uiPriority w:val="99"/>
    <w:rPr>
      <w:rFonts w:ascii="Heiti SC Light" w:hAnsi="Times New Roman" w:eastAsia="Heiti SC Light"/>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redflag</Company>
  <Pages>8</Pages>
  <Words>783</Words>
  <Characters>4465</Characters>
  <Lines>37</Lines>
  <Paragraphs>10</Paragraphs>
  <TotalTime>2</TotalTime>
  <ScaleCrop>false</ScaleCrop>
  <LinksUpToDate>false</LinksUpToDate>
  <CharactersWithSpaces>5238</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2016-03-24T08:39:00Z</dcterms:created>
  <dc:creator>User</dc:creator>
  <cp:lastModifiedBy>樱木说我是天才</cp:lastModifiedBy>
  <cp:lastPrinted>2016-04-15T01:12:00Z</cp:lastPrinted>
  <dcterms:modified xsi:type="dcterms:W3CDTF">2020-09-24T02:19:56Z</dcterms:modified>
  <dc:title>北京中科红旗软件技术有限公司</dc:title>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