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eastAsia="Arial" w:cs="Arial"/>
          <w:b/>
          <w:bCs/>
          <w:i w:val="0"/>
          <w:caps w:val="0"/>
          <w:color w:val="191919"/>
          <w:spacing w:val="0"/>
          <w:sz w:val="24"/>
          <w:szCs w:val="24"/>
          <w:bdr w:val="none" w:color="auto" w:sz="0" w:space="0"/>
          <w:shd w:val="clear" w:fill="FFFFFF"/>
        </w:rPr>
      </w:pPr>
      <w:r>
        <w:rPr>
          <w:rFonts w:hint="eastAsia"/>
          <w:lang w:val="en-US" w:eastAsia="zh-CN"/>
        </w:rPr>
        <w:t>谷歌GMS认证流程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ascii="Arial" w:hAnsi="Arial" w:eastAsia="Arial" w:cs="Arial"/>
          <w:i w:val="0"/>
          <w:caps w:val="0"/>
          <w:color w:val="191919"/>
          <w:spacing w:val="0"/>
          <w:sz w:val="24"/>
          <w:szCs w:val="24"/>
          <w:bdr w:val="none" w:color="auto" w:sz="0" w:space="0"/>
          <w:shd w:val="clear" w:fill="FFFFFF"/>
        </w:rPr>
      </w:pPr>
      <w:r>
        <w:rPr>
          <w:rFonts w:hint="default" w:ascii="Arial" w:hAnsi="Arial" w:eastAsia="Arial" w:cs="Arial"/>
          <w:b/>
          <w:bCs/>
          <w:i w:val="0"/>
          <w:caps w:val="0"/>
          <w:color w:val="191919"/>
          <w:spacing w:val="0"/>
          <w:sz w:val="24"/>
          <w:szCs w:val="24"/>
          <w:bdr w:val="none" w:color="auto" w:sz="0" w:space="0"/>
          <w:shd w:val="clear" w:fill="FFFFFF"/>
        </w:rPr>
        <w:t>谷歌GMS认证</w:t>
      </w:r>
      <w:r>
        <w:rPr>
          <w:rFonts w:hint="eastAsia" w:ascii="Arial" w:hAnsi="Arial" w:eastAsia="宋体" w:cs="Arial"/>
          <w:i w:val="0"/>
          <w:caps w:val="0"/>
          <w:color w:val="191919"/>
          <w:spacing w:val="0"/>
          <w:sz w:val="24"/>
          <w:szCs w:val="24"/>
          <w:bdr w:val="none" w:color="auto" w:sz="0" w:space="0"/>
          <w:shd w:val="clear" w:fill="FFFFFF"/>
          <w:lang w:val="en-US" w:eastAsia="zh-CN"/>
        </w:rPr>
        <w:t xml:space="preserve"> 全称为</w:t>
      </w:r>
      <w:r>
        <w:rPr>
          <w:rFonts w:hint="default" w:ascii="Arial" w:hAnsi="Arial" w:eastAsia="Arial" w:cs="Arial"/>
          <w:i w:val="0"/>
          <w:caps w:val="0"/>
          <w:color w:val="191919"/>
          <w:spacing w:val="0"/>
          <w:sz w:val="24"/>
          <w:szCs w:val="24"/>
          <w:bdr w:val="none" w:color="auto" w:sz="0" w:space="0"/>
          <w:shd w:val="clear" w:fill="FFFFFF"/>
        </w:rPr>
        <w:t>Google Mobile Services Test Certification</w:t>
      </w:r>
      <w:r>
        <w:rPr>
          <w:rFonts w:hint="eastAsia" w:ascii="Arial" w:hAnsi="Arial" w:eastAsia="宋体" w:cs="Arial"/>
          <w:i w:val="0"/>
          <w:caps w:val="0"/>
          <w:color w:val="191919"/>
          <w:spacing w:val="0"/>
          <w:sz w:val="24"/>
          <w:szCs w:val="24"/>
          <w:bdr w:val="none" w:color="auto" w:sz="0" w:space="0"/>
          <w:shd w:val="clear" w:fill="FFFFFF"/>
          <w:lang w:eastAsia="zh-CN"/>
        </w:rPr>
        <w:t>，</w:t>
      </w:r>
      <w:r>
        <w:rPr>
          <w:rFonts w:hint="default" w:ascii="Arial" w:hAnsi="Arial" w:eastAsia="Arial" w:cs="Arial"/>
          <w:i w:val="0"/>
          <w:caps w:val="0"/>
          <w:color w:val="191919"/>
          <w:spacing w:val="0"/>
          <w:sz w:val="24"/>
          <w:szCs w:val="24"/>
          <w:bdr w:val="none" w:color="auto" w:sz="0" w:space="0"/>
          <w:shd w:val="clear" w:fill="FFFFFF"/>
        </w:rPr>
        <w:t>是谷歌公司为了确保全世界的硬件厂商设计和生产的安卓为基础的各种智能硬件产品的兼容性、稳定性，以及这些硬件与安卓各种自带的各种软件APP产品和服务的兼容性、稳定性方面的测试和认证。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firstLine="420" w:firstLineChars="0"/>
        <w:jc w:val="left"/>
        <w:rPr>
          <w:rFonts w:hint="default" w:ascii="Arial" w:hAnsi="Arial" w:eastAsia="Arial" w:cs="Arial"/>
          <w:i w:val="0"/>
          <w:caps w:val="0"/>
          <w:color w:val="191919"/>
          <w:spacing w:val="0"/>
          <w:sz w:val="24"/>
          <w:szCs w:val="24"/>
          <w:bdr w:val="none" w:color="auto" w:sz="0" w:space="0"/>
          <w:shd w:val="clear" w:fill="FFFFFF"/>
        </w:rPr>
      </w:pPr>
      <w:r>
        <w:rPr>
          <w:rFonts w:hint="eastAsia" w:ascii="Arial" w:hAnsi="Arial" w:eastAsia="宋体" w:cs="Arial"/>
          <w:i w:val="0"/>
          <w:caps w:val="0"/>
          <w:color w:val="191919"/>
          <w:spacing w:val="0"/>
          <w:sz w:val="24"/>
          <w:szCs w:val="24"/>
          <w:bdr w:val="none" w:color="auto" w:sz="0" w:space="0"/>
          <w:shd w:val="clear" w:fill="FFFFFF"/>
          <w:lang w:eastAsia="zh-CN"/>
        </w:rPr>
        <w:t>在通过</w:t>
      </w:r>
      <w:r>
        <w:rPr>
          <w:rFonts w:hint="default" w:ascii="Arial" w:hAnsi="Arial" w:eastAsia="Arial" w:cs="Arial"/>
          <w:i w:val="0"/>
          <w:caps w:val="0"/>
          <w:color w:val="191919"/>
          <w:spacing w:val="0"/>
          <w:sz w:val="24"/>
          <w:szCs w:val="24"/>
          <w:bdr w:val="none" w:color="auto" w:sz="0" w:space="0"/>
          <w:shd w:val="clear" w:fill="FFFFFF"/>
        </w:rPr>
        <w:t>谷歌GMS认证</w:t>
      </w:r>
      <w:r>
        <w:rPr>
          <w:rFonts w:hint="eastAsia" w:ascii="Arial" w:hAnsi="Arial" w:eastAsia="宋体" w:cs="Arial"/>
          <w:i w:val="0"/>
          <w:caps w:val="0"/>
          <w:color w:val="191919"/>
          <w:spacing w:val="0"/>
          <w:sz w:val="24"/>
          <w:szCs w:val="24"/>
          <w:bdr w:val="none" w:color="auto" w:sz="0" w:space="0"/>
          <w:shd w:val="clear" w:fill="FFFFFF"/>
          <w:lang w:eastAsia="zh-CN"/>
        </w:rPr>
        <w:t>之后</w:t>
      </w:r>
      <w:r>
        <w:rPr>
          <w:rFonts w:hint="default" w:ascii="Arial" w:hAnsi="Arial" w:eastAsia="Arial" w:cs="Arial"/>
          <w:i w:val="0"/>
          <w:caps w:val="0"/>
          <w:color w:val="191919"/>
          <w:spacing w:val="0"/>
          <w:sz w:val="24"/>
          <w:szCs w:val="24"/>
          <w:bdr w:val="none" w:color="auto" w:sz="0" w:space="0"/>
          <w:shd w:val="clear" w:fill="FFFFFF"/>
        </w:rPr>
        <w:t>，</w:t>
      </w:r>
      <w:r>
        <w:rPr>
          <w:rFonts w:hint="eastAsia" w:ascii="Arial" w:hAnsi="Arial" w:eastAsia="宋体" w:cs="Arial"/>
          <w:i w:val="0"/>
          <w:caps w:val="0"/>
          <w:color w:val="191919"/>
          <w:spacing w:val="0"/>
          <w:sz w:val="24"/>
          <w:szCs w:val="24"/>
          <w:bdr w:val="none" w:color="auto" w:sz="0" w:space="0"/>
          <w:shd w:val="clear" w:fill="FFFFFF"/>
          <w:lang w:eastAsia="zh-CN"/>
        </w:rPr>
        <w:t>产品</w:t>
      </w:r>
      <w:r>
        <w:rPr>
          <w:rFonts w:hint="default" w:ascii="Arial" w:hAnsi="Arial" w:eastAsia="Arial" w:cs="Arial"/>
          <w:i w:val="0"/>
          <w:caps w:val="0"/>
          <w:color w:val="191919"/>
          <w:spacing w:val="0"/>
          <w:sz w:val="24"/>
          <w:szCs w:val="24"/>
          <w:bdr w:val="none" w:color="auto" w:sz="0" w:space="0"/>
          <w:shd w:val="clear" w:fill="FFFFFF"/>
        </w:rPr>
        <w:t>将获得谷歌的徽标授权，有权在产品和包装上使用安卓机器人等徽标，同时产品的型号将被谷歌公司在其全球的PRODUCT Catalog收录。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jc w:val="left"/>
        <w:rPr>
          <w:rFonts w:hint="default" w:ascii="Arial" w:hAnsi="Arial" w:eastAsia="Arial" w:cs="Arial"/>
          <w:i w:val="0"/>
          <w:caps w:val="0"/>
          <w:color w:val="191919"/>
          <w:spacing w:val="0"/>
          <w:sz w:val="24"/>
          <w:szCs w:val="24"/>
          <w:bdr w:val="none" w:color="auto" w:sz="0" w:space="0"/>
          <w:shd w:val="clear" w:fill="FFFFFF"/>
        </w:rPr>
      </w:pPr>
    </w:p>
    <w:p>
      <w:pPr>
        <w:pStyle w:val="3"/>
        <w:bidi w:val="0"/>
        <w:rPr>
          <w:rFonts w:hint="eastAsia"/>
          <w:lang w:val="en-US" w:eastAsia="zh-CN"/>
        </w:rPr>
      </w:pPr>
      <w:r>
        <w:rPr>
          <w:rFonts w:hint="eastAsia"/>
          <w:lang w:val="en-US" w:eastAsia="zh-CN"/>
        </w:rPr>
        <w:t>GMS认证前提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lang w:val="en-US" w:eastAsia="zh-CN"/>
        </w:rPr>
        <w:t xml:space="preserve">MADA协议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lang w:val="en-US" w:eastAsia="zh-CN"/>
        </w:rPr>
        <w:t>全称Mobile Application Distribution Agreement（移动应用软件分发协议）。是谷歌和Android厂商之间签署的一个协议，签署后厂商会拥有唯一的MADA ID，只有签署了MADA协议的厂商才可以向Google（或Google授权的3PL实验室）提交GMS测试项目（项目软件里要配置对应的MADA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shd w:val="clear" w:fill="FFFFFF"/>
          <w:lang w:val="en-US" w:eastAsia="zh-CN"/>
        </w:rPr>
      </w:pPr>
    </w:p>
    <w:p>
      <w:pPr>
        <w:pStyle w:val="3"/>
        <w:bidi w:val="0"/>
        <w:rPr>
          <w:rFonts w:hint="eastAsia"/>
          <w:lang w:val="en-US" w:eastAsia="zh-CN"/>
        </w:rPr>
      </w:pPr>
      <w:r>
        <w:rPr>
          <w:rFonts w:hint="eastAsia"/>
          <w:lang w:val="en-US" w:eastAsia="zh-CN"/>
        </w:rPr>
        <w:t>GMS认证流程</w:t>
      </w:r>
    </w:p>
    <w:p>
      <w:pPr>
        <w:numPr>
          <w:ilvl w:val="0"/>
          <w:numId w:val="1"/>
        </w:numPr>
        <w:rPr>
          <w:rFonts w:hint="eastAsia"/>
          <w:lang w:val="en-US" w:eastAsia="zh-CN"/>
        </w:rPr>
      </w:pPr>
      <w:r>
        <w:rPr>
          <w:rFonts w:hint="eastAsia"/>
          <w:lang w:val="en-US" w:eastAsia="zh-CN"/>
        </w:rPr>
        <w:t>向Google提交Sublicensing requests</w:t>
      </w:r>
    </w:p>
    <w:p>
      <w:pPr>
        <w:numPr>
          <w:ilvl w:val="0"/>
          <w:numId w:val="1"/>
        </w:numPr>
        <w:rPr>
          <w:rFonts w:hint="default"/>
          <w:lang w:val="en-US" w:eastAsia="zh-CN"/>
        </w:rPr>
      </w:pPr>
      <w:r>
        <w:rPr>
          <w:rFonts w:hint="eastAsia"/>
          <w:lang w:val="en-US" w:eastAsia="zh-CN"/>
        </w:rPr>
        <w:t>申请Whitelist和KeyBox</w:t>
      </w:r>
    </w:p>
    <w:p>
      <w:pPr>
        <w:numPr>
          <w:ilvl w:val="0"/>
          <w:numId w:val="1"/>
        </w:numPr>
        <w:rPr>
          <w:rFonts w:hint="default"/>
          <w:lang w:val="en-US" w:eastAsia="zh-CN"/>
        </w:rPr>
      </w:pPr>
      <w:r>
        <w:rPr>
          <w:rFonts w:hint="eastAsia"/>
          <w:lang w:val="en-US" w:eastAsia="zh-CN"/>
        </w:rPr>
        <w:t>项目软件自测</w:t>
      </w:r>
    </w:p>
    <w:p>
      <w:pPr>
        <w:numPr>
          <w:ilvl w:val="0"/>
          <w:numId w:val="1"/>
        </w:numPr>
        <w:rPr>
          <w:rFonts w:hint="default"/>
          <w:lang w:val="en-US" w:eastAsia="zh-CN"/>
        </w:rPr>
      </w:pPr>
      <w:r>
        <w:rPr>
          <w:rFonts w:hint="eastAsia"/>
          <w:lang w:val="en-US" w:eastAsia="zh-CN"/>
        </w:rPr>
        <w:t>寄送测试样机8台（发送项目信息表，产品六面图，提交包材审核等），此步</w:t>
      </w:r>
      <w:bookmarkStart w:id="0" w:name="_GoBack"/>
      <w:bookmarkEnd w:id="0"/>
      <w:r>
        <w:rPr>
          <w:rFonts w:hint="eastAsia"/>
          <w:lang w:val="en-US" w:eastAsia="zh-CN"/>
        </w:rPr>
        <w:t>可提前执行。</w:t>
      </w:r>
    </w:p>
    <w:p>
      <w:pPr>
        <w:numPr>
          <w:ilvl w:val="0"/>
          <w:numId w:val="1"/>
        </w:numPr>
        <w:rPr>
          <w:rFonts w:hint="default"/>
          <w:lang w:val="en-US" w:eastAsia="zh-CN"/>
        </w:rPr>
      </w:pPr>
      <w:r>
        <w:rPr>
          <w:rFonts w:hint="eastAsia"/>
          <w:lang w:val="en-US" w:eastAsia="zh-CN"/>
        </w:rPr>
        <w:t>提交完整软件版本和GMS自测报告</w:t>
      </w:r>
    </w:p>
    <w:p>
      <w:pPr>
        <w:numPr>
          <w:ilvl w:val="0"/>
          <w:numId w:val="1"/>
        </w:numPr>
        <w:rPr>
          <w:rFonts w:hint="default"/>
          <w:lang w:val="en-US" w:eastAsia="zh-CN"/>
        </w:rPr>
      </w:pPr>
      <w:r>
        <w:rPr>
          <w:rFonts w:hint="eastAsia"/>
          <w:lang w:val="en-US" w:eastAsia="zh-CN"/>
        </w:rPr>
        <w:t>跟进等待测试结果（3PL一般7个工作日内完成）</w:t>
      </w:r>
    </w:p>
    <w:p>
      <w:pPr>
        <w:numPr>
          <w:numId w:val="0"/>
        </w:numPr>
        <w:rPr>
          <w:rFonts w:hint="default"/>
          <w:lang w:val="en-US" w:eastAsia="zh-CN"/>
        </w:rPr>
      </w:pPr>
    </w:p>
    <w:p>
      <w:pPr>
        <w:numPr>
          <w:numId w:val="0"/>
        </w:numPr>
        <w:rPr>
          <w:rFonts w:hint="default"/>
          <w:lang w:val="en-US" w:eastAsia="zh-CN"/>
        </w:rPr>
      </w:pPr>
    </w:p>
    <w:p>
      <w:pPr>
        <w:pStyle w:val="3"/>
        <w:bidi w:val="0"/>
        <w:rPr>
          <w:rFonts w:hint="default"/>
          <w:lang w:val="en-US" w:eastAsia="zh-CN"/>
        </w:rPr>
      </w:pPr>
      <w:r>
        <w:rPr>
          <w:rFonts w:hint="eastAsia"/>
          <w:lang w:val="en-US" w:eastAsia="zh-CN"/>
        </w:rPr>
        <w:t>GMS认证详细流程图(见下页)</w:t>
      </w:r>
    </w:p>
    <w:p>
      <w:pPr>
        <w:rPr>
          <w:rFonts w:hint="eastAsia"/>
          <w:lang w:val="en-US" w:eastAsia="zh-CN"/>
        </w:rPr>
      </w:pPr>
      <w:r>
        <w:rPr>
          <w:rFonts w:hint="eastAsia"/>
          <w:lang w:val="en-US" w:eastAsia="zh-CN"/>
        </w:rP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pPr>
      <w:r>
        <w:drawing>
          <wp:inline distT="0" distB="0" distL="114300" distR="114300">
            <wp:extent cx="4972685" cy="5180330"/>
            <wp:effectExtent l="0" t="0" r="18415" b="1270"/>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4972685" cy="518033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rPr>
      </w:pPr>
    </w:p>
    <w:p>
      <w:pPr>
        <w:pStyle w:val="3"/>
        <w:bidi w:val="0"/>
        <w:rPr>
          <w:rFonts w:hint="eastAsia"/>
          <w:lang w:val="en-US" w:eastAsia="zh-CN"/>
        </w:rPr>
      </w:pPr>
      <w:r>
        <w:rPr>
          <w:rFonts w:hint="eastAsia"/>
          <w:lang w:val="en-US" w:eastAsia="zh-CN"/>
        </w:rPr>
        <w:t>其他相关内容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0" w:firstLineChars="0"/>
        <w:jc w:val="left"/>
        <w:rPr>
          <w:rFonts w:hint="eastAsia" w:ascii="Arial" w:hAnsi="Arial" w:eastAsia="宋体" w:cs="Arial"/>
          <w:b/>
          <w:bCs/>
          <w:i w:val="0"/>
          <w:caps w:val="0"/>
          <w:color w:val="191919"/>
          <w:spacing w:val="0"/>
          <w:sz w:val="24"/>
          <w:szCs w:val="24"/>
          <w:shd w:val="clear" w:fill="FFFFFF"/>
          <w:lang w:val="en-US" w:eastAsia="zh-CN"/>
        </w:rPr>
      </w:pP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0" w:firstLineChars="0"/>
        <w:jc w:val="left"/>
        <w:rPr>
          <w:rFonts w:hint="eastAsia" w:ascii="Arial" w:hAnsi="Arial" w:eastAsia="宋体" w:cs="Arial"/>
          <w:b/>
          <w:bCs/>
          <w:i w:val="0"/>
          <w:caps w:val="0"/>
          <w:color w:val="191919"/>
          <w:spacing w:val="0"/>
          <w:sz w:val="24"/>
          <w:szCs w:val="24"/>
          <w:shd w:val="clear" w:fill="FFFFFF"/>
          <w:lang w:val="en-US" w:eastAsia="zh-CN"/>
        </w:rPr>
      </w:pPr>
      <w:r>
        <w:rPr>
          <w:rFonts w:hint="eastAsia" w:ascii="Arial" w:hAnsi="Arial" w:eastAsia="宋体" w:cs="Arial"/>
          <w:b/>
          <w:bCs/>
          <w:i w:val="0"/>
          <w:caps w:val="0"/>
          <w:color w:val="191919"/>
          <w:spacing w:val="0"/>
          <w:sz w:val="24"/>
          <w:szCs w:val="24"/>
          <w:shd w:val="clear" w:fill="FFFFFF"/>
          <w:lang w:val="en-US" w:eastAsia="zh-CN"/>
        </w:rPr>
        <w:t>项目信息表</w:t>
      </w:r>
    </w:p>
    <w:p>
      <w:pPr>
        <w:numPr>
          <w:numId w:val="0"/>
        </w:numPr>
        <w:ind w:firstLine="420" w:firstLineChars="0"/>
        <w:rPr>
          <w:rFonts w:hint="eastAsia"/>
          <w:lang w:val="en-US" w:eastAsia="zh-CN"/>
        </w:rPr>
      </w:pPr>
      <w:r>
        <w:rPr>
          <w:rFonts w:hint="eastAsia"/>
          <w:lang w:val="en-US" w:eastAsia="zh-CN"/>
        </w:rPr>
        <w:t>项目信息表内容包括项目的软硬件模块信息，每家实验室的表格名称及格式不同。</w:t>
      </w:r>
    </w:p>
    <w:p>
      <w:pPr>
        <w:ind w:firstLine="420" w:firstLineChars="0"/>
        <w:rPr>
          <w:rFonts w:hint="eastAsia"/>
          <w:lang w:eastAsia="zh-CN"/>
        </w:rPr>
      </w:pPr>
    </w:p>
    <w:p>
      <w:pPr>
        <w:numPr>
          <w:ilvl w:val="0"/>
          <w:numId w:val="0"/>
        </w:numPr>
        <w:ind w:firstLine="420" w:firstLineChars="0"/>
        <w:rPr>
          <w:rFonts w:hint="eastAsia"/>
          <w:lang w:val="en-US" w:eastAsia="zh-CN"/>
        </w:rPr>
      </w:pPr>
      <w:r>
        <w:rPr>
          <w:rFonts w:hint="eastAsia"/>
          <w:lang w:val="en-US" w:eastAsia="zh-CN"/>
        </w:rPr>
        <w:t xml:space="preserve">富士康  </w:t>
      </w:r>
    </w:p>
    <w:p>
      <w:pPr>
        <w:numPr>
          <w:ilvl w:val="0"/>
          <w:numId w:val="0"/>
        </w:numPr>
        <w:ind w:firstLine="420" w:firstLineChars="0"/>
        <w:rPr>
          <w:rFonts w:hint="eastAsia"/>
          <w:lang w:val="en-US" w:eastAsia="zh-CN"/>
        </w:rPr>
      </w:pPr>
      <w:r>
        <w:rPr>
          <w:rFonts w:hint="eastAsia"/>
          <w:lang w:val="en-US" w:eastAsia="zh-CN"/>
        </w:rPr>
        <w:t>1.Device Info : FIH_GMS_DeviceInfo_</w:t>
      </w:r>
      <w:r>
        <w:rPr>
          <w:rFonts w:hint="eastAsia"/>
          <w:lang w:val="en-US" w:eastAsia="zh-CN"/>
        </w:rPr>
        <w:t>XXX_0321_v6.xlsm</w:t>
      </w:r>
    </w:p>
    <w:p>
      <w:pPr>
        <w:numPr>
          <w:ilvl w:val="0"/>
          <w:numId w:val="0"/>
        </w:numPr>
        <w:ind w:firstLine="420" w:firstLineChars="0"/>
        <w:rPr>
          <w:rFonts w:hint="eastAsia"/>
          <w:lang w:val="en-US" w:eastAsia="zh-CN"/>
        </w:rPr>
      </w:pPr>
      <w:r>
        <w:rPr>
          <w:rFonts w:hint="eastAsia"/>
          <w:lang w:val="en-US" w:eastAsia="zh-CN"/>
        </w:rPr>
        <w:t xml:space="preserve">2.规格说明 : Specification_Template.pptx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哈曼</w:t>
      </w:r>
    </w:p>
    <w:p>
      <w:pPr>
        <w:numPr>
          <w:ilvl w:val="0"/>
          <w:numId w:val="0"/>
        </w:numPr>
        <w:ind w:firstLine="420" w:firstLineChars="0"/>
        <w:rPr>
          <w:rFonts w:hint="eastAsia"/>
          <w:lang w:val="en-US" w:eastAsia="zh-CN"/>
        </w:rPr>
      </w:pPr>
      <w:r>
        <w:rPr>
          <w:rFonts w:hint="eastAsia"/>
          <w:lang w:val="en-US" w:eastAsia="zh-CN"/>
        </w:rPr>
        <w:t>Tracking : Build approval tracking.xlsx</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MTK：</w:t>
      </w:r>
    </w:p>
    <w:p>
      <w:pPr>
        <w:numPr>
          <w:ilvl w:val="0"/>
          <w:numId w:val="0"/>
        </w:numPr>
        <w:ind w:firstLine="420" w:firstLineChars="0"/>
        <w:rPr>
          <w:rFonts w:hint="eastAsia"/>
          <w:lang w:val="en-US" w:eastAsia="zh-CN"/>
        </w:rPr>
      </w:pPr>
      <w:r>
        <w:rPr>
          <w:rFonts w:hint="eastAsia"/>
          <w:lang w:val="en-US" w:eastAsia="zh-CN"/>
        </w:rPr>
        <w:t>需要登录</w:t>
      </w:r>
      <w:r>
        <w:rPr>
          <w:rFonts w:hint="eastAsia"/>
          <w:lang w:val="en-US" w:eastAsia="zh-CN"/>
        </w:rPr>
        <w:fldChar w:fldCharType="begin"/>
      </w:r>
      <w:r>
        <w:rPr>
          <w:rFonts w:hint="eastAsia"/>
          <w:lang w:val="en-US" w:eastAsia="zh-CN"/>
        </w:rPr>
        <w:instrText xml:space="preserve"> HYPERLINK "https://online.mediatek.com/GMS" </w:instrText>
      </w:r>
      <w:r>
        <w:rPr>
          <w:rFonts w:hint="eastAsia"/>
          <w:lang w:val="en-US" w:eastAsia="zh-CN"/>
        </w:rPr>
        <w:fldChar w:fldCharType="separate"/>
      </w:r>
      <w:r>
        <w:rPr>
          <w:rFonts w:hint="eastAsia"/>
          <w:lang w:val="en-US" w:eastAsia="zh-CN"/>
        </w:rPr>
        <w:t>https://online.mediatek.com/GMS</w:t>
      </w:r>
      <w:r>
        <w:rPr>
          <w:rFonts w:hint="eastAsia"/>
          <w:lang w:val="en-US" w:eastAsia="zh-CN"/>
        </w:rPr>
        <w:fldChar w:fldCharType="end"/>
      </w:r>
      <w:r>
        <w:rPr>
          <w:rFonts w:hint="eastAsia"/>
          <w:lang w:val="en-US" w:eastAsia="zh-CN"/>
        </w:rPr>
        <w:t xml:space="preserve"> 进行在线填写</w:t>
      </w:r>
    </w:p>
    <w:p>
      <w:pPr>
        <w:jc w:val="left"/>
        <w:rPr>
          <w:rFonts w:asciiTheme="majorEastAsia" w:hAnsiTheme="majorEastAsia" w:eastAsiaTheme="majorEastAsia"/>
          <w:szCs w:val="21"/>
        </w:rPr>
      </w:pPr>
      <w:r>
        <w:rPr>
          <w:rFonts w:hint="eastAsia" w:asciiTheme="majorEastAsia" w:hAnsiTheme="majorEastAsia" w:eastAsiaTheme="majorEastAsia"/>
          <w:szCs w:val="21"/>
        </w:rPr>
        <w:t xml:space="preserve">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eastAsia" w:ascii="Arial" w:hAnsi="Arial" w:eastAsia="宋体" w:cs="Arial"/>
          <w:b/>
          <w:bCs/>
          <w:i w:val="0"/>
          <w:caps w:val="0"/>
          <w:color w:val="191919"/>
          <w:spacing w:val="0"/>
          <w:sz w:val="24"/>
          <w:szCs w:val="2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0" w:firstLineChars="0"/>
        <w:jc w:val="left"/>
        <w:rPr>
          <w:rFonts w:hint="eastAsia" w:ascii="Arial" w:hAnsi="Arial" w:eastAsia="宋体" w:cs="Arial"/>
          <w:b/>
          <w:bCs/>
          <w:i w:val="0"/>
          <w:caps w:val="0"/>
          <w:color w:val="191919"/>
          <w:spacing w:val="0"/>
          <w:sz w:val="24"/>
          <w:szCs w:val="24"/>
          <w:shd w:val="clear" w:fill="FFFFFF"/>
          <w:lang w:val="en-US" w:eastAsia="zh-CN"/>
        </w:rPr>
      </w:pPr>
      <w:r>
        <w:rPr>
          <w:rFonts w:hint="eastAsia" w:ascii="Arial" w:hAnsi="Arial" w:eastAsia="宋体" w:cs="Arial"/>
          <w:b/>
          <w:bCs/>
          <w:i w:val="0"/>
          <w:caps w:val="0"/>
          <w:color w:val="191919"/>
          <w:spacing w:val="0"/>
          <w:sz w:val="24"/>
          <w:szCs w:val="24"/>
          <w:shd w:val="clear" w:fill="FFFFFF"/>
          <w:lang w:val="en-US" w:eastAsia="zh-CN"/>
        </w:rPr>
        <w:t>2.GotoMarket：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left"/>
        <w:rPr>
          <w:rFonts w:hint="eastAsia" w:asciiTheme="majorEastAsia" w:hAnsiTheme="majorEastAsia" w:eastAsiaTheme="majorEastAsia"/>
          <w:sz w:val="28"/>
          <w:szCs w:val="28"/>
          <w:lang w:eastAsia="zh-CN"/>
        </w:rPr>
      </w:pPr>
      <w:r>
        <w:rPr>
          <w:rFonts w:hint="eastAsia" w:asciiTheme="minorHAnsi" w:hAnsiTheme="minorHAnsi" w:eastAsiaTheme="minorEastAsia" w:cstheme="minorBidi"/>
          <w:kern w:val="2"/>
          <w:sz w:val="21"/>
          <w:szCs w:val="24"/>
          <w:lang w:val="en-US" w:eastAsia="zh-CN" w:bidi="ar-SA"/>
        </w:rPr>
        <w:t>Google官方网站，需要以对应注册账号登录，填写Sublicensing requests，内容包含客户信息、设备信息，以及订单信息等内容，以获取Google认证许可。</w:t>
      </w:r>
    </w:p>
    <w:p>
      <w:pPr>
        <w:jc w:val="left"/>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3.包材:</w:t>
      </w:r>
    </w:p>
    <w:p>
      <w:pPr>
        <w:numPr>
          <w:ilvl w:val="0"/>
          <w:numId w:val="0"/>
        </w:numPr>
        <w:ind w:firstLine="420" w:firstLineChars="0"/>
        <w:rPr>
          <w:rFonts w:hint="eastAsia"/>
          <w:lang w:val="en-US" w:eastAsia="zh-CN"/>
        </w:rPr>
      </w:pPr>
      <w:r>
        <w:rPr>
          <w:rFonts w:hint="eastAsia" w:asciiTheme="majorEastAsia" w:hAnsiTheme="majorEastAsia" w:eastAsiaTheme="majorEastAsia"/>
          <w:szCs w:val="21"/>
        </w:rPr>
        <w:t xml:space="preserve">   </w:t>
      </w:r>
      <w:r>
        <w:rPr>
          <w:rFonts w:hint="eastAsia"/>
          <w:lang w:val="en-US" w:eastAsia="zh-CN"/>
        </w:rPr>
        <w:t>包括说明书、包装彩盒、彩膜（看包装要求，彩膜不一定有）等，需要提交给</w:t>
      </w:r>
      <w:r>
        <w:rPr>
          <w:rFonts w:hint="eastAsia"/>
          <w:lang w:val="en-US" w:eastAsia="zh-CN"/>
        </w:rPr>
        <w:t>Google进行内容审核。</w:t>
      </w:r>
    </w:p>
    <w:p>
      <w:pPr>
        <w:numPr>
          <w:ilvl w:val="0"/>
          <w:numId w:val="0"/>
        </w:numPr>
        <w:ind w:firstLine="420" w:firstLineChars="0"/>
        <w:rPr>
          <w:rFonts w:hint="eastAsia"/>
          <w:lang w:val="en-US" w:eastAsia="zh-CN"/>
        </w:rPr>
      </w:pPr>
      <w:r>
        <w:rPr>
          <w:rFonts w:hint="eastAsia"/>
          <w:lang w:val="en-US" w:eastAsia="zh-CN"/>
        </w:rPr>
        <w:t>审核项包括Android,Google相关商标,讯息等方面内容。</w:t>
      </w:r>
    </w:p>
    <w:p>
      <w:pPr>
        <w:numPr>
          <w:ilvl w:val="0"/>
          <w:numId w:val="0"/>
        </w:numPr>
        <w:ind w:firstLine="420" w:firstLineChars="0"/>
        <w:rPr>
          <w:rFonts w:hint="eastAsia"/>
          <w:lang w:val="en-US" w:eastAsia="zh-CN"/>
        </w:rPr>
      </w:pPr>
      <w:r>
        <w:rPr>
          <w:rFonts w:hint="eastAsia"/>
          <w:lang w:val="en-US" w:eastAsia="zh-CN"/>
        </w:rPr>
        <w:t>部分要求如下:</w:t>
      </w:r>
    </w:p>
    <w:p>
      <w:pPr>
        <w:numPr>
          <w:ilvl w:val="0"/>
          <w:numId w:val="0"/>
        </w:numPr>
        <w:ind w:firstLine="420" w:firstLineChars="0"/>
        <w:rPr>
          <w:rFonts w:hint="eastAsia"/>
          <w:lang w:val="en-US" w:eastAsia="zh-CN"/>
        </w:rPr>
      </w:pPr>
      <w:r>
        <w:rPr>
          <w:rFonts w:hint="eastAsia"/>
          <w:lang w:val="en-US" w:eastAsia="zh-CN"/>
        </w:rPr>
        <w:t>1.首次出现的Android需在其右上角添加TM.</w:t>
      </w:r>
    </w:p>
    <w:p>
      <w:pPr>
        <w:numPr>
          <w:ilvl w:val="0"/>
          <w:numId w:val="0"/>
        </w:numPr>
        <w:ind w:firstLine="420" w:firstLineChars="0"/>
        <w:rPr>
          <w:rFonts w:hint="eastAsia"/>
          <w:lang w:val="en-US" w:eastAsia="zh-CN"/>
        </w:rPr>
      </w:pPr>
      <w:r>
        <w:rPr>
          <w:rFonts w:hint="eastAsia"/>
          <w:lang w:val="en-US" w:eastAsia="zh-CN"/>
        </w:rPr>
        <w:t>2.主页截屏的使用(两种方式):</w:t>
      </w:r>
    </w:p>
    <w:p>
      <w:pPr>
        <w:numPr>
          <w:ilvl w:val="0"/>
          <w:numId w:val="0"/>
        </w:numPr>
        <w:ind w:firstLine="420" w:firstLineChars="0"/>
        <w:rPr>
          <w:rFonts w:hint="eastAsia"/>
          <w:lang w:val="en-US" w:eastAsia="zh-CN"/>
        </w:rPr>
      </w:pPr>
      <w:r>
        <w:rPr>
          <w:rFonts w:hint="eastAsia"/>
          <w:lang w:val="en-US" w:eastAsia="zh-CN"/>
        </w:rPr>
        <w:t xml:space="preserve">          1)全部移除图标</w:t>
      </w:r>
    </w:p>
    <w:p>
      <w:pPr>
        <w:numPr>
          <w:ilvl w:val="0"/>
          <w:numId w:val="0"/>
        </w:numPr>
        <w:ind w:firstLine="420" w:firstLineChars="0"/>
        <w:rPr>
          <w:rFonts w:hint="eastAsia"/>
          <w:lang w:val="en-US" w:eastAsia="zh-CN"/>
        </w:rPr>
      </w:pPr>
      <w:r>
        <w:rPr>
          <w:rFonts w:hint="eastAsia"/>
          <w:lang w:val="en-US" w:eastAsia="zh-CN"/>
        </w:rPr>
        <w:t xml:space="preserve">          2)需包含Google Folder,Google Play,Google Search Widget,且右上角的图标要保持信号格满格,电池电量满格,2G/3G</w:t>
      </w:r>
      <w:r>
        <w:rPr>
          <w:rFonts w:hint="eastAsia"/>
          <w:lang w:val="en-US" w:eastAsia="zh-CN"/>
        </w:rPr>
        <w:t>/4G,时间(时间设定还要根据使用的版本来设定,如，</w:t>
      </w:r>
      <w:r>
        <w:rPr>
          <w:rFonts w:hint="eastAsia"/>
          <w:lang w:val="en-US" w:eastAsia="zh-CN"/>
        </w:rPr>
        <w:t>9.0版本设置为09:00；8.1版本设置为08:10；8.0版本设置为08:00)。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3.如果使用的Android, Google, Google Play等需要添加Legal</w:t>
      </w:r>
      <w:r>
        <w:rPr>
          <w:rFonts w:hint="eastAsia"/>
          <w:lang w:val="en-US" w:eastAsia="zh-CN"/>
        </w:rPr>
        <w:t xml:space="preserve"> line:</w:t>
      </w:r>
    </w:p>
    <w:p>
      <w:pPr>
        <w:numPr>
          <w:ilvl w:val="0"/>
          <w:numId w:val="0"/>
        </w:numPr>
        <w:ind w:firstLine="420" w:firstLineChars="0"/>
        <w:rPr>
          <w:rFonts w:hint="eastAsia"/>
          <w:lang w:val="en-US" w:eastAsia="zh-CN"/>
        </w:rPr>
      </w:pPr>
      <w:r>
        <w:rPr>
          <w:rFonts w:hint="eastAsia"/>
          <w:lang w:val="en-US" w:eastAsia="zh-CN"/>
        </w:rPr>
        <w:t>Google, Google Play and Android are trademarks of Google LLC.</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如果使用的机器人则要添加机器人的Legal line:</w:t>
      </w:r>
    </w:p>
    <w:p>
      <w:pPr>
        <w:numPr>
          <w:ilvl w:val="0"/>
          <w:numId w:val="0"/>
        </w:numPr>
        <w:ind w:firstLine="420" w:firstLineChars="0"/>
        <w:rPr>
          <w:rFonts w:hint="eastAsia"/>
          <w:lang w:val="en-US" w:eastAsia="zh-CN"/>
        </w:rPr>
      </w:pPr>
      <w:r>
        <w:rPr>
          <w:rFonts w:hint="eastAsia"/>
          <w:lang w:val="en-US" w:eastAsia="zh-CN"/>
        </w:rPr>
        <w:t>The Android robot is reproduced or modified from work created</w:t>
      </w:r>
      <w:r>
        <w:rPr>
          <w:rFonts w:hint="eastAsia"/>
          <w:lang w:val="en-US" w:eastAsia="zh-CN"/>
        </w:rPr>
        <w:t xml:space="preserve"> and shared by Google and used according to terms described in</w:t>
      </w:r>
      <w:r>
        <w:rPr>
          <w:rFonts w:hint="eastAsia"/>
          <w:lang w:val="en-US" w:eastAsia="zh-CN"/>
        </w:rPr>
        <w:t xml:space="preserve"> the Creative Commons 3.0 Attribution License.</w:t>
      </w:r>
    </w:p>
    <w:p>
      <w:pPr>
        <w:ind w:firstLine="420" w:firstLineChars="0"/>
        <w:rPr>
          <w:rFonts w:hint="eastAsia"/>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0" w:firstLineChars="0"/>
        <w:jc w:val="left"/>
        <w:rPr>
          <w:rFonts w:hint="eastAsia" w:asciiTheme="majorEastAsia" w:hAnsiTheme="majorEastAsia" w:eastAsiaTheme="majorEastAsia"/>
          <w:b/>
          <w:bCs/>
          <w:sz w:val="28"/>
          <w:szCs w:val="28"/>
          <w:lang w:val="en-US" w:eastAsia="zh-CN"/>
        </w:rPr>
      </w:pPr>
      <w:r>
        <w:rPr>
          <w:rFonts w:hint="eastAsia" w:asciiTheme="majorEastAsia" w:hAnsiTheme="majorEastAsia" w:eastAsiaTheme="majorEastAsia"/>
          <w:b/>
          <w:bCs/>
          <w:sz w:val="28"/>
          <w:szCs w:val="28"/>
          <w:lang w:val="en-US" w:eastAsia="zh-CN"/>
        </w:rPr>
        <w:t>4.WhiteList</w:t>
      </w:r>
      <w:r>
        <w:rPr>
          <w:rFonts w:hint="eastAsia" w:asciiTheme="majorEastAsia" w:hAnsiTheme="majorEastAsia" w:eastAsiaTheme="majorEastAsia"/>
          <w:b/>
          <w:bCs/>
          <w:sz w:val="28"/>
          <w:szCs w:val="28"/>
          <w:lang w:val="en-US" w:eastAsia="zh-CN"/>
        </w:rPr>
        <w:t>白名单：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需提前申请。一个全新的项目，软件预置了GMS包，如果没有通过GMS认证，在连接国外网络（国内翻墙）情况下，系统会不断弹出对话框，显示设置未认证。需要向Google申请开通对应项目的白名单，就不再会弹出上述对话框，并可以正常登录PlaySt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0" w:firstLineChars="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白名单申请流程，请参考附录</w:t>
      </w:r>
      <w:r>
        <w:rPr>
          <w:rFonts w:hint="eastAsia" w:cstheme="minorBidi"/>
          <w:kern w:val="2"/>
          <w:sz w:val="21"/>
          <w:szCs w:val="24"/>
          <w:lang w:val="en-US" w:eastAsia="zh-CN" w:bidi="ar-SA"/>
        </w:rPr>
        <w:t>A</w:t>
      </w:r>
    </w:p>
    <w:p>
      <w:pP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0" w:firstLineChars="0"/>
        <w:jc w:val="left"/>
        <w:rPr>
          <w:rFonts w:hint="eastAsia" w:asciiTheme="majorEastAsia" w:hAnsiTheme="majorEastAsia" w:eastAsiaTheme="majorEastAsia"/>
          <w:sz w:val="28"/>
          <w:szCs w:val="28"/>
          <w:lang w:val="en-US" w:eastAsia="zh-CN"/>
        </w:rPr>
      </w:pPr>
    </w:p>
    <w:p>
      <w:pPr>
        <w:pStyle w:val="3"/>
        <w:bidi w:val="0"/>
        <w:rPr>
          <w:rFonts w:hint="eastAsia"/>
          <w:lang w:val="en-US" w:eastAsia="zh-CN"/>
        </w:rPr>
      </w:pPr>
      <w:r>
        <w:rPr>
          <w:rFonts w:hint="eastAsia"/>
          <w:lang w:val="en-US" w:eastAsia="zh-CN"/>
        </w:rPr>
        <w:t>5.KeyBox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即Google安全Key，涉及到TEE内容。在申请到之后要使用专门工具来做拆分，拆分之后的key文件可使用工具（各方案厂商拆分烧写方式不同）烧写到设备，在CTS，GTS，VTS测试中会有对应的测试项来验证此key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0" w:firstLineChars="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KeyBox申请流程，请参考附录</w:t>
      </w:r>
      <w:r>
        <w:rPr>
          <w:rFonts w:hint="eastAsia" w:cstheme="minorBidi"/>
          <w:kern w:val="2"/>
          <w:sz w:val="21"/>
          <w:szCs w:val="24"/>
          <w:lang w:val="en-US" w:eastAsia="zh-CN" w:bidi="ar-SA"/>
        </w:rPr>
        <w:t>B</w:t>
      </w:r>
    </w:p>
    <w:p>
      <w:pPr>
        <w:pStyle w:val="3"/>
        <w:bidi w:val="0"/>
      </w:pPr>
      <w:r>
        <w:rPr>
          <w:rFonts w:hint="eastAsia"/>
          <w:lang w:val="en-US" w:eastAsia="zh-CN"/>
        </w:rPr>
        <w:t>6.</w:t>
      </w:r>
      <w:r>
        <w:t>Device IDs files</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eastAsia" w:asciiTheme="minorEastAsia" w:hAnsiTheme="minorEastAsia"/>
          <w:color w:val="1F497D"/>
          <w:sz w:val="24"/>
          <w:szCs w:val="24"/>
          <w:shd w:val="clear" w:color="auto" w:fill="FFFFFF"/>
          <w:lang w:val="en-US" w:eastAsia="zh-CN"/>
        </w:rPr>
      </w:pPr>
      <w:r>
        <w:rPr>
          <w:rFonts w:hint="eastAsia" w:asciiTheme="minorEastAsia" w:hAnsiTheme="minorEastAsia"/>
          <w:color w:val="1F497D"/>
          <w:sz w:val="24"/>
          <w:szCs w:val="24"/>
          <w:shd w:val="clear" w:color="auto" w:fill="FFFFFF"/>
          <w:lang w:val="en-US" w:eastAsia="zh-CN"/>
        </w:rPr>
        <w:t>申请KeyBox需要的一个TXT格式文档，基本要求如下：</w:t>
      </w:r>
    </w:p>
    <w:p>
      <w:pPr>
        <w:jc w:val="left"/>
        <w:rPr>
          <w:rFonts w:hint="eastAsia" w:ascii="宋体" w:hAnsi="宋体" w:eastAsia="宋体" w:cs="宋体"/>
          <w:color w:val="000000"/>
          <w:kern w:val="0"/>
          <w:sz w:val="24"/>
          <w:szCs w:val="24"/>
        </w:rPr>
      </w:pPr>
      <w:r>
        <w:rPr>
          <w:rFonts w:hint="eastAsia" w:asciiTheme="minorEastAsia" w:hAnsiTheme="minorEastAsia"/>
          <w:color w:val="1F497D"/>
          <w:sz w:val="24"/>
          <w:szCs w:val="24"/>
          <w:shd w:val="clear" w:color="auto" w:fill="FFFFFF"/>
        </w:rPr>
        <w:t>(</w:t>
      </w:r>
      <w:r>
        <w:rPr>
          <w:rFonts w:hint="eastAsia" w:asciiTheme="minorEastAsia" w:hAnsiTheme="minorEastAsia"/>
          <w:color w:val="1F497D"/>
          <w:sz w:val="24"/>
          <w:szCs w:val="24"/>
          <w:shd w:val="clear" w:color="auto" w:fill="FFFFFF"/>
          <w:lang w:eastAsia="zh-CN"/>
        </w:rPr>
        <w:t>为避免由于回车换行符引起的异常情况，推荐在</w:t>
      </w:r>
      <w:r>
        <w:rPr>
          <w:rFonts w:hint="eastAsia" w:asciiTheme="minorEastAsia" w:hAnsiTheme="minorEastAsia"/>
          <w:color w:val="1F497D"/>
          <w:sz w:val="24"/>
          <w:szCs w:val="24"/>
          <w:shd w:val="clear" w:color="auto" w:fill="FFFFFF"/>
          <w:lang w:val="en-US" w:eastAsia="zh-CN"/>
        </w:rPr>
        <w:t>Linux环境下建立此文件</w:t>
      </w:r>
      <w:r>
        <w:rPr>
          <w:rFonts w:hint="eastAsia" w:asciiTheme="minorEastAsia" w:hAnsiTheme="minorEastAsia"/>
          <w:color w:val="1F497D"/>
          <w:sz w:val="24"/>
          <w:szCs w:val="24"/>
          <w:shd w:val="clear" w:color="auto" w:fill="FFFFFF"/>
        </w:rPr>
        <w:t>).</w:t>
      </w:r>
      <w:r>
        <w:rPr>
          <w:rFonts w:ascii="Calibri" w:hAnsi="Calibri" w:eastAsia="宋体" w:cs="宋体"/>
          <w:color w:val="1F497D"/>
          <w:kern w:val="0"/>
          <w:sz w:val="24"/>
          <w:szCs w:val="24"/>
        </w:rPr>
        <w:t> </w:t>
      </w:r>
    </w:p>
    <w:p>
      <w:pPr>
        <w:widowControl/>
        <w:shd w:val="clear" w:color="auto" w:fill="FFFFFF"/>
        <w:jc w:val="left"/>
        <w:rPr>
          <w:rFonts w:hint="eastAsia" w:ascii="宋体" w:hAnsi="宋体" w:eastAsia="宋体" w:cs="宋体"/>
          <w:color w:val="000000"/>
          <w:kern w:val="0"/>
          <w:sz w:val="24"/>
          <w:szCs w:val="24"/>
        </w:rPr>
      </w:pPr>
      <w:r>
        <w:rPr>
          <w:rFonts w:ascii="Calibri" w:hAnsi="Calibri" w:eastAsia="宋体" w:cs="宋体"/>
          <w:color w:val="1F497D"/>
          <w:kern w:val="0"/>
          <w:sz w:val="24"/>
          <w:szCs w:val="24"/>
        </w:rPr>
        <w:t>(1) Unique and cannot be duplicate of other device IDs within the file</w:t>
      </w:r>
    </w:p>
    <w:p>
      <w:pPr>
        <w:widowControl/>
        <w:shd w:val="clear" w:color="auto" w:fill="FFFFFF"/>
        <w:jc w:val="left"/>
        <w:rPr>
          <w:rFonts w:hint="eastAsia" w:ascii="宋体" w:hAnsi="宋体" w:eastAsia="宋体" w:cs="宋体"/>
          <w:color w:val="000000"/>
          <w:kern w:val="0"/>
          <w:sz w:val="24"/>
          <w:szCs w:val="24"/>
        </w:rPr>
      </w:pPr>
      <w:r>
        <w:rPr>
          <w:rFonts w:ascii="Calibri" w:hAnsi="Calibri" w:eastAsia="宋体" w:cs="宋体"/>
          <w:color w:val="1F497D"/>
          <w:kern w:val="0"/>
          <w:sz w:val="24"/>
          <w:szCs w:val="24"/>
        </w:rPr>
        <w:t>(2) Must be between 1-32 characters in length</w:t>
      </w:r>
    </w:p>
    <w:p>
      <w:pPr>
        <w:widowControl/>
        <w:shd w:val="clear" w:color="auto" w:fill="FFFFFF"/>
        <w:jc w:val="left"/>
        <w:rPr>
          <w:rFonts w:hint="eastAsia" w:ascii="宋体" w:hAnsi="宋体" w:eastAsia="宋体" w:cs="宋体"/>
          <w:color w:val="000000"/>
          <w:kern w:val="0"/>
          <w:sz w:val="24"/>
          <w:szCs w:val="24"/>
        </w:rPr>
      </w:pPr>
      <w:r>
        <w:rPr>
          <w:rFonts w:ascii="Calibri" w:hAnsi="Calibri" w:eastAsia="宋体" w:cs="宋体"/>
          <w:color w:val="1F497D"/>
          <w:kern w:val="0"/>
          <w:sz w:val="24"/>
          <w:szCs w:val="24"/>
        </w:rPr>
        <w:t>(3) Only following characters allowed [a-z][A-Z][0-9][_][-][.]</w:t>
      </w:r>
    </w:p>
    <w:p>
      <w:pPr>
        <w:widowControl/>
        <w:shd w:val="clear" w:color="auto" w:fill="FFFFFF"/>
        <w:jc w:val="left"/>
        <w:rPr>
          <w:rFonts w:hint="eastAsia" w:ascii="宋体" w:hAnsi="宋体" w:eastAsia="宋体" w:cs="宋体"/>
          <w:color w:val="000000"/>
          <w:kern w:val="0"/>
          <w:sz w:val="24"/>
          <w:szCs w:val="24"/>
        </w:rPr>
      </w:pPr>
      <w:r>
        <w:rPr>
          <w:rFonts w:ascii="Calibri" w:hAnsi="Calibri" w:eastAsia="宋体" w:cs="宋体"/>
          <w:color w:val="1F497D"/>
          <w:kern w:val="0"/>
          <w:sz w:val="24"/>
          <w:szCs w:val="24"/>
        </w:rPr>
        <w:t>(4) No whitespaces allowed</w:t>
      </w:r>
    </w:p>
    <w:p>
      <w:pPr>
        <w:widowControl/>
        <w:shd w:val="clear" w:color="auto" w:fill="FFFFFF"/>
        <w:jc w:val="left"/>
        <w:rPr>
          <w:rFonts w:ascii="Calibri" w:hAnsi="Calibri" w:eastAsia="宋体" w:cs="宋体"/>
          <w:color w:val="1F497D"/>
          <w:kern w:val="0"/>
          <w:sz w:val="24"/>
          <w:szCs w:val="24"/>
        </w:rPr>
      </w:pPr>
      <w:r>
        <w:rPr>
          <w:rFonts w:ascii="Calibri" w:hAnsi="Calibri" w:eastAsia="宋体" w:cs="宋体"/>
          <w:color w:val="1F497D"/>
          <w:kern w:val="0"/>
          <w:sz w:val="24"/>
          <w:szCs w:val="24"/>
        </w:rPr>
        <w:t>(5) Ends with LF (Unix EOL character), not CR LF (Windows) or CR (Mac)</w:t>
      </w:r>
    </w:p>
    <w:p>
      <w:pPr>
        <w:widowControl/>
        <w:shd w:val="clear" w:color="auto" w:fill="FFFFFF"/>
        <w:jc w:val="left"/>
        <w:rPr>
          <w:rFonts w:hint="eastAsia" w:ascii="宋体" w:hAnsi="宋体" w:eastAsia="宋体" w:cs="宋体"/>
          <w:color w:val="000000"/>
          <w:kern w:val="0"/>
          <w:sz w:val="24"/>
          <w:szCs w:val="24"/>
        </w:rPr>
      </w:pPr>
      <w:r>
        <w:rPr>
          <w:rFonts w:hint="eastAsia" w:ascii="Calibri" w:hAnsi="Calibri" w:eastAsia="宋体" w:cs="宋体"/>
          <w:color w:val="1F497D"/>
          <w:kern w:val="0"/>
          <w:sz w:val="24"/>
          <w:szCs w:val="24"/>
          <w:lang w:val="en-US" w:eastAsia="zh-CN"/>
        </w:rPr>
        <w:t xml:space="preserve">(6) </w:t>
      </w:r>
      <w:r>
        <w:rPr>
          <w:rFonts w:ascii="Calibri" w:hAnsi="Calibri" w:eastAsia="宋体" w:cs="宋体"/>
          <w:color w:val="1F497D"/>
          <w:kern w:val="0"/>
          <w:sz w:val="24"/>
          <w:szCs w:val="24"/>
        </w:rPr>
        <w:t>Device ID file must not be empty.</w:t>
      </w:r>
    </w:p>
    <w:p>
      <w:pPr>
        <w:jc w:val="left"/>
        <w:rPr>
          <w:rFonts w:asciiTheme="minorEastAsia" w:hAnsiTheme="minorEastAsia"/>
          <w:color w:val="1F497D"/>
          <w:sz w:val="24"/>
          <w:szCs w:val="24"/>
          <w:shd w:val="clear" w:color="auto" w:fill="FFFFFF"/>
        </w:rPr>
      </w:pPr>
      <w:r>
        <w:rPr>
          <w:rFonts w:hint="eastAsia" w:asciiTheme="minorEastAsia" w:hAnsiTheme="minorEastAsia"/>
          <w:color w:val="1F497D"/>
          <w:sz w:val="24"/>
          <w:szCs w:val="24"/>
          <w:shd w:val="clear" w:color="auto" w:fill="FFFFFF"/>
        </w:rPr>
        <w:t>可参考如下命名</w:t>
      </w:r>
    </w:p>
    <w:p>
      <w:pPr>
        <w:shd w:val="clear" w:color="auto" w:fill="FFFFFF"/>
        <w:rPr>
          <w:rFonts w:cs="宋体" w:asciiTheme="minorEastAsia" w:hAnsiTheme="minorEastAsia"/>
          <w:color w:val="000000"/>
          <w:kern w:val="0"/>
          <w:sz w:val="24"/>
          <w:szCs w:val="24"/>
        </w:rPr>
      </w:pPr>
      <w:r>
        <w:rPr>
          <w:rFonts w:hint="eastAsia" w:asciiTheme="minorEastAsia" w:hAnsiTheme="minorEastAsia"/>
          <w:color w:val="1F497D"/>
          <w:sz w:val="24"/>
          <w:szCs w:val="24"/>
          <w:shd w:val="clear" w:color="auto" w:fill="FFFFFF"/>
        </w:rPr>
        <w:t xml:space="preserve">   </w:t>
      </w:r>
      <w:r>
        <w:rPr>
          <w:rFonts w:cs="宋体" w:asciiTheme="minorEastAsia" w:hAnsiTheme="minorEastAsia"/>
          <w:color w:val="1F497D"/>
          <w:kern w:val="0"/>
          <w:sz w:val="24"/>
          <w:szCs w:val="24"/>
        </w:rPr>
        <w:t>BrandName_DeviceName_00001</w:t>
      </w:r>
    </w:p>
    <w:p>
      <w:pPr>
        <w:widowControl/>
        <w:shd w:val="clear" w:color="auto" w:fill="FFFFFF"/>
        <w:ind w:firstLine="360" w:firstLineChars="150"/>
        <w:jc w:val="left"/>
        <w:rPr>
          <w:rFonts w:cs="宋体" w:asciiTheme="minorEastAsia" w:hAnsiTheme="minorEastAsia"/>
          <w:color w:val="000000"/>
          <w:kern w:val="0"/>
          <w:sz w:val="24"/>
          <w:szCs w:val="24"/>
        </w:rPr>
      </w:pPr>
      <w:r>
        <w:rPr>
          <w:rFonts w:cs="宋体" w:asciiTheme="minorEastAsia" w:hAnsiTheme="minorEastAsia"/>
          <w:color w:val="1F497D"/>
          <w:kern w:val="0"/>
          <w:sz w:val="24"/>
          <w:szCs w:val="24"/>
        </w:rPr>
        <w:t>BrandName_DeviceName_00002</w:t>
      </w:r>
    </w:p>
    <w:p>
      <w:pPr>
        <w:widowControl/>
        <w:shd w:val="clear" w:color="auto" w:fill="FFFFFF"/>
        <w:ind w:firstLine="360" w:firstLineChars="150"/>
        <w:jc w:val="left"/>
        <w:rPr>
          <w:rFonts w:cs="宋体" w:asciiTheme="minorEastAsia" w:hAnsiTheme="minorEastAsia"/>
          <w:color w:val="000000"/>
          <w:kern w:val="0"/>
          <w:sz w:val="24"/>
          <w:szCs w:val="24"/>
        </w:rPr>
      </w:pPr>
      <w:r>
        <w:rPr>
          <w:rFonts w:cs="宋体" w:asciiTheme="minorEastAsia" w:hAnsiTheme="minorEastAsia"/>
          <w:color w:val="1F497D"/>
          <w:kern w:val="0"/>
          <w:sz w:val="24"/>
          <w:szCs w:val="24"/>
        </w:rPr>
        <w:t>BrandName_DeviceName_00003</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Theme="minorEastAsia" w:hAnsiTheme="minorEastAsia"/>
          <w:color w:val="1F497D"/>
          <w:sz w:val="24"/>
          <w:szCs w:val="24"/>
          <w:shd w:val="clear" w:color="auto"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p>
    <w:p>
      <w:pPr>
        <w:pStyle w:val="3"/>
        <w:bidi w:val="0"/>
        <w:rPr>
          <w:rFonts w:hint="eastAsia"/>
          <w:lang w:val="en-US" w:eastAsia="zh-CN"/>
        </w:rPr>
      </w:pPr>
      <w:r>
        <w:rPr>
          <w:rFonts w:hint="eastAsia"/>
          <w:lang w:val="en-US" w:eastAsia="zh-CN"/>
        </w:rPr>
        <w:t>附录</w:t>
      </w:r>
    </w:p>
    <w:p>
      <w:pPr>
        <w:pStyle w:val="4"/>
        <w:numPr>
          <w:ilvl w:val="0"/>
          <w:numId w:val="3"/>
        </w:numPr>
        <w:bidi w:val="0"/>
        <w:rPr>
          <w:rFonts w:hint="eastAsia"/>
          <w:lang w:val="en-US" w:eastAsia="zh-CN"/>
        </w:rPr>
      </w:pPr>
      <w:r>
        <w:rPr>
          <w:rFonts w:hint="eastAsia"/>
          <w:lang w:val="en-US" w:eastAsia="zh-CN"/>
        </w:rPr>
        <w:t>如何申请白名单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Fonts w:hint="default" w:ascii="Arial" w:hAnsi="Arial" w:eastAsia="Arial" w:cs="Arial"/>
          <w:i w:val="0"/>
          <w:caps w:val="0"/>
          <w:color w:val="191919"/>
          <w:spacing w:val="0"/>
          <w:sz w:val="24"/>
          <w:szCs w:val="24"/>
          <w:bdr w:val="none" w:color="auto" w:sz="0" w:space="0"/>
          <w:shd w:val="clear" w:fill="FFFFFF"/>
          <w:lang w:val="en-US" w:eastAsia="zh-CN"/>
        </w:rPr>
      </w:pPr>
      <w:r>
        <w:rPr>
          <w:rFonts w:hint="eastAsia" w:ascii="Arial" w:hAnsi="Arial" w:eastAsia="Arial" w:cs="Arial"/>
          <w:i w:val="0"/>
          <w:caps w:val="0"/>
          <w:color w:val="191919"/>
          <w:spacing w:val="0"/>
          <w:sz w:val="24"/>
          <w:szCs w:val="24"/>
          <w:bdr w:val="none" w:color="auto" w:sz="0" w:space="0"/>
          <w:shd w:val="clear" w:fill="FFFFFF"/>
          <w:lang w:val="en-US" w:eastAsia="zh-CN"/>
        </w:rPr>
        <w:t>需提交 项目信息表，外加CTS中关于签名项的测试结果（见附录C）。</w:t>
      </w:r>
    </w:p>
    <w:p>
      <w:pPr>
        <w:pStyle w:val="4"/>
        <w:numPr>
          <w:ilvl w:val="0"/>
          <w:numId w:val="3"/>
        </w:numPr>
        <w:bidi w:val="0"/>
        <w:rPr>
          <w:rFonts w:hint="default"/>
          <w:lang w:val="en-US" w:eastAsia="zh-CN"/>
        </w:rPr>
      </w:pPr>
      <w:r>
        <w:rPr>
          <w:rFonts w:hint="eastAsia"/>
          <w:lang w:val="en-US" w:eastAsia="zh-CN"/>
        </w:rPr>
        <w:t>如何申请KeyBox</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Fonts w:hint="eastAsia"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lang w:val="en-US" w:eastAsia="zh-CN"/>
        </w:rPr>
        <w:t>在A申请白名单的基础上，再提交一份DeviceIDs文件，即可申请。</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Fonts w:hint="default"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lang w:val="en-US" w:eastAsia="zh-CN"/>
        </w:rPr>
        <w:t>所以一般申请白名单和KeyBox一起进行了，申请之后一般24小时内生效。</w:t>
      </w:r>
    </w:p>
    <w:p>
      <w:pPr>
        <w:pStyle w:val="4"/>
        <w:numPr>
          <w:ilvl w:val="0"/>
          <w:numId w:val="3"/>
        </w:numPr>
        <w:bidi w:val="0"/>
        <w:rPr>
          <w:rFonts w:hint="default"/>
          <w:lang w:val="en-US" w:eastAsia="zh-CN"/>
        </w:rPr>
      </w:pPr>
      <w:r>
        <w:rPr>
          <w:rFonts w:hint="eastAsia"/>
          <w:lang w:val="en-US" w:eastAsia="zh-CN"/>
        </w:rPr>
        <w:t>CTS签名项测试</w:t>
      </w:r>
    </w:p>
    <w:p>
      <w:pPr>
        <w:ind w:firstLine="420" w:firstLineChars="0"/>
        <w:rPr>
          <w:rFonts w:hint="eastAsia" w:ascii="Arial" w:hAnsi="Arial" w:eastAsia="Arial" w:cs="Arial"/>
          <w:b w:val="0"/>
          <w:i w:val="0"/>
          <w:caps w:val="0"/>
          <w:color w:val="191919"/>
          <w:spacing w:val="0"/>
          <w:kern w:val="0"/>
          <w:sz w:val="24"/>
          <w:szCs w:val="24"/>
          <w:shd w:val="clear" w:fill="FFFFFF"/>
          <w:lang w:val="en-US" w:eastAsia="zh-CN" w:bidi="ar"/>
        </w:rPr>
      </w:pPr>
      <w:r>
        <w:rPr>
          <w:rFonts w:hint="eastAsia" w:ascii="Arial" w:hAnsi="Arial" w:eastAsia="Arial" w:cs="Arial"/>
          <w:b w:val="0"/>
          <w:i w:val="0"/>
          <w:caps w:val="0"/>
          <w:color w:val="191919"/>
          <w:spacing w:val="0"/>
          <w:kern w:val="0"/>
          <w:sz w:val="24"/>
          <w:szCs w:val="24"/>
          <w:shd w:val="clear" w:fill="FFFFFF"/>
          <w:lang w:val="en-US" w:eastAsia="zh-CN" w:bidi="ar"/>
        </w:rPr>
        <w:t>项目确定了</w:t>
      </w:r>
      <w:r>
        <w:rPr>
          <w:rFonts w:hint="eastAsia" w:ascii="Arial" w:hAnsi="Arial" w:eastAsia="Arial" w:cs="Arial"/>
          <w:b w:val="0"/>
          <w:i w:val="0"/>
          <w:caps w:val="0"/>
          <w:color w:val="191919"/>
          <w:spacing w:val="0"/>
          <w:kern w:val="0"/>
          <w:sz w:val="24"/>
          <w:szCs w:val="24"/>
          <w:shd w:val="clear" w:fill="FFFFFF"/>
          <w:lang w:val="en-US" w:eastAsia="zh-CN" w:bidi="ar"/>
        </w:rPr>
        <w:t>Brand</w:t>
      </w:r>
      <w:r>
        <w:rPr>
          <w:rFonts w:hint="eastAsia" w:ascii="Arial" w:hAnsi="Arial" w:eastAsia="Arial" w:cs="Arial"/>
          <w:b w:val="0"/>
          <w:i w:val="0"/>
          <w:caps w:val="0"/>
          <w:color w:val="191919"/>
          <w:spacing w:val="0"/>
          <w:kern w:val="0"/>
          <w:sz w:val="24"/>
          <w:szCs w:val="24"/>
          <w:shd w:val="clear" w:fill="FFFFFF"/>
          <w:lang w:val="en-US" w:eastAsia="zh-CN" w:bidi="ar"/>
        </w:rPr>
        <w:t>，Model，Product_Device ,Product_Name等参数之后，配置好软件的Fingerprint。注意，这些信息后续不可改动（当然有例外）。</w:t>
      </w:r>
    </w:p>
    <w:p>
      <w:pPr>
        <w:rPr>
          <w:rFonts w:hint="eastAsia" w:ascii="Arial" w:hAnsi="Arial" w:eastAsia="Arial" w:cs="Arial"/>
          <w:b w:val="0"/>
          <w:i w:val="0"/>
          <w:caps w:val="0"/>
          <w:color w:val="191919"/>
          <w:spacing w:val="0"/>
          <w:kern w:val="0"/>
          <w:sz w:val="24"/>
          <w:szCs w:val="24"/>
          <w:shd w:val="clear" w:fill="FFFFFF"/>
          <w:lang w:val="en-US" w:eastAsia="zh-CN" w:bidi="ar"/>
        </w:rPr>
      </w:pPr>
      <w:r>
        <w:rPr>
          <w:rFonts w:hint="eastAsia" w:ascii="Arial" w:hAnsi="Arial" w:eastAsia="Arial" w:cs="Arial"/>
          <w:b w:val="0"/>
          <w:i w:val="0"/>
          <w:caps w:val="0"/>
          <w:color w:val="191919"/>
          <w:spacing w:val="0"/>
          <w:kern w:val="0"/>
          <w:sz w:val="24"/>
          <w:szCs w:val="24"/>
          <w:shd w:val="clear" w:fill="FFFFFF"/>
          <w:lang w:val="en-US" w:eastAsia="zh-CN" w:bidi="ar"/>
        </w:rPr>
        <w:t>编译出的软件进行如下CTS单项测试：</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9.0</w:t>
      </w:r>
    </w:p>
    <w:p>
      <w:pPr>
        <w:rPr>
          <w:rFonts w:hint="default"/>
          <w:lang w:val="en-US" w:eastAsia="zh-CN"/>
        </w:rPr>
      </w:pPr>
      <w:r>
        <w:rPr>
          <w:rFonts w:hint="default"/>
          <w:lang w:val="en-US" w:eastAsia="zh-CN"/>
        </w:rPr>
        <w:t xml:space="preserve">run cts -m CtsCurrentApiSignatureTestCases </w:t>
      </w:r>
    </w:p>
    <w:p>
      <w:pPr>
        <w:rPr>
          <w:rFonts w:hint="default"/>
          <w:lang w:val="en-US" w:eastAsia="zh-CN"/>
        </w:rPr>
      </w:pPr>
      <w:r>
        <w:rPr>
          <w:rFonts w:hint="default"/>
          <w:lang w:val="en-US" w:eastAsia="zh-CN"/>
        </w:rPr>
        <w:t>-t android.signature.cts.api.SignatureTest#testSignature -o</w:t>
      </w:r>
    </w:p>
    <w:p>
      <w:pPr>
        <w:rPr>
          <w:rFonts w:hint="default"/>
          <w:lang w:val="en-US" w:eastAsia="zh-CN"/>
        </w:rPr>
      </w:pPr>
    </w:p>
    <w:p>
      <w:pPr>
        <w:rPr>
          <w:rFonts w:hint="default"/>
          <w:lang w:val="en-US" w:eastAsia="zh-CN"/>
        </w:rPr>
      </w:pPr>
      <w:r>
        <w:rPr>
          <w:rFonts w:hint="default"/>
          <w:lang w:val="en-US" w:eastAsia="zh-CN"/>
        </w:rPr>
        <w:t>8.1</w:t>
      </w:r>
    </w:p>
    <w:p>
      <w:pPr>
        <w:rPr>
          <w:rFonts w:hint="default"/>
          <w:lang w:val="en-US" w:eastAsia="zh-CN"/>
        </w:rPr>
      </w:pPr>
      <w:r>
        <w:rPr>
          <w:rFonts w:hint="default"/>
          <w:lang w:val="en-US" w:eastAsia="zh-CN"/>
        </w:rPr>
        <w:t xml:space="preserve">run cts -m CtsSystemCurrentApiSignatureTestCases </w:t>
      </w:r>
    </w:p>
    <w:p>
      <w:pPr>
        <w:rPr>
          <w:rFonts w:hint="default"/>
          <w:lang w:val="en-US" w:eastAsia="zh-CN"/>
        </w:rPr>
      </w:pPr>
      <w:r>
        <w:rPr>
          <w:rFonts w:hint="default"/>
          <w:lang w:val="en-US" w:eastAsia="zh-CN"/>
        </w:rPr>
        <w:t>-t android.signature.cts.api.SignatureTest#testSignature -o</w:t>
      </w:r>
    </w:p>
    <w:p>
      <w:pPr>
        <w:rPr>
          <w:rFonts w:hint="default"/>
          <w:lang w:val="en-US" w:eastAsia="zh-CN"/>
        </w:rPr>
      </w:pPr>
    </w:p>
    <w:p>
      <w:pPr>
        <w:rPr>
          <w:rFonts w:hint="default"/>
          <w:lang w:val="en-US" w:eastAsia="zh-CN"/>
        </w:rPr>
      </w:pPr>
      <w:r>
        <w:rPr>
          <w:rFonts w:hint="default"/>
          <w:lang w:val="en-US" w:eastAsia="zh-CN"/>
        </w:rPr>
        <w:t>7.0 or 8.0</w:t>
      </w:r>
    </w:p>
    <w:p>
      <w:pPr>
        <w:rPr>
          <w:rFonts w:hint="default"/>
          <w:lang w:val="en-US" w:eastAsia="zh-CN"/>
        </w:rPr>
      </w:pPr>
      <w:r>
        <w:rPr>
          <w:rFonts w:hint="default"/>
          <w:lang w:val="en-US" w:eastAsia="zh-CN"/>
        </w:rPr>
        <w:t>run cts -m CtsSignatureTestCases -t android.signature.cts.SignatureTest#testSignature -o</w:t>
      </w:r>
    </w:p>
    <w:p>
      <w:pPr>
        <w:rPr>
          <w:rFonts w:hint="default"/>
          <w:lang w:val="en-US" w:eastAsia="zh-CN"/>
        </w:rPr>
      </w:pPr>
      <w:r>
        <w:rPr>
          <w:rFonts w:hint="eastAsia"/>
          <w:lang w:val="en-US" w:eastAsia="zh-CN"/>
        </w:rPr>
        <w:t>-----------------------------------------------------------------------------------------------------------------------------</w:t>
      </w:r>
    </w:p>
    <w:p>
      <w:pPr>
        <w:rPr>
          <w:rFonts w:hint="eastAsia" w:ascii="Arial" w:hAnsi="Arial" w:eastAsia="Arial" w:cs="Arial"/>
          <w:b w:val="0"/>
          <w:i w:val="0"/>
          <w:caps w:val="0"/>
          <w:color w:val="191919"/>
          <w:spacing w:val="0"/>
          <w:kern w:val="0"/>
          <w:sz w:val="24"/>
          <w:szCs w:val="24"/>
          <w:shd w:val="clear" w:fill="FFFFFF"/>
          <w:lang w:val="en-US" w:eastAsia="zh-CN" w:bidi="ar"/>
        </w:rPr>
      </w:pPr>
      <w:r>
        <w:rPr>
          <w:rFonts w:hint="eastAsia" w:ascii="Arial" w:hAnsi="Arial" w:eastAsia="Arial" w:cs="Arial"/>
          <w:b w:val="0"/>
          <w:i w:val="0"/>
          <w:caps w:val="0"/>
          <w:color w:val="191919"/>
          <w:spacing w:val="0"/>
          <w:kern w:val="0"/>
          <w:sz w:val="24"/>
          <w:szCs w:val="24"/>
          <w:shd w:val="clear" w:fill="FFFFFF"/>
          <w:lang w:val="en-US" w:eastAsia="zh-CN" w:bidi="ar"/>
        </w:rPr>
        <w:t>将测试结果压缩包一并提交。</w:t>
      </w:r>
    </w:p>
    <w:p>
      <w:pPr>
        <w:rPr>
          <w:rFonts w:hint="eastAsia" w:ascii="Arial" w:hAnsi="Arial" w:eastAsia="Arial" w:cs="Arial"/>
          <w:b w:val="0"/>
          <w:i w:val="0"/>
          <w:caps w:val="0"/>
          <w:color w:val="191919"/>
          <w:spacing w:val="0"/>
          <w:kern w:val="0"/>
          <w:sz w:val="24"/>
          <w:szCs w:val="24"/>
          <w:shd w:val="clear" w:fill="FFFFFF"/>
          <w:lang w:val="en-US" w:eastAsia="zh-CN" w:bidi="ar"/>
        </w:rPr>
      </w:pPr>
    </w:p>
    <w:p>
      <w:pPr>
        <w:pStyle w:val="4"/>
        <w:numPr>
          <w:ilvl w:val="0"/>
          <w:numId w:val="3"/>
        </w:numPr>
        <w:bidi w:val="0"/>
        <w:ind w:left="0" w:leftChars="0" w:firstLine="0" w:firstLineChars="0"/>
        <w:rPr>
          <w:rFonts w:hint="eastAsia"/>
          <w:lang w:val="en-US" w:eastAsia="zh-CN"/>
        </w:rPr>
      </w:pPr>
      <w:r>
        <w:rPr>
          <w:rFonts w:hint="eastAsia"/>
          <w:lang w:val="en-US" w:eastAsia="zh-CN"/>
        </w:rPr>
        <w:t>确认设备已经通过GMS认证</w:t>
      </w:r>
    </w:p>
    <w:p>
      <w:pPr>
        <w:ind w:firstLine="420" w:firstLineChars="0"/>
        <w:rPr>
          <w:rFonts w:hint="eastAsia" w:ascii="Arial" w:hAnsi="Arial" w:eastAsia="Arial" w:cs="Arial"/>
          <w:b w:val="0"/>
          <w:i w:val="0"/>
          <w:caps w:val="0"/>
          <w:color w:val="191919"/>
          <w:spacing w:val="0"/>
          <w:kern w:val="0"/>
          <w:sz w:val="24"/>
          <w:szCs w:val="24"/>
          <w:shd w:val="clear" w:fill="FFFFFF"/>
          <w:lang w:val="en-US" w:eastAsia="zh-CN" w:bidi="ar"/>
        </w:rPr>
      </w:pPr>
      <w:r>
        <w:rPr>
          <w:rFonts w:hint="eastAsia" w:ascii="Arial" w:hAnsi="Arial" w:eastAsia="Arial" w:cs="Arial"/>
          <w:b w:val="0"/>
          <w:i w:val="0"/>
          <w:caps w:val="0"/>
          <w:color w:val="191919"/>
          <w:spacing w:val="0"/>
          <w:kern w:val="0"/>
          <w:sz w:val="24"/>
          <w:szCs w:val="24"/>
          <w:shd w:val="clear" w:fill="FFFFFF"/>
          <w:lang w:val="en-US" w:eastAsia="zh-CN" w:bidi="ar"/>
        </w:rPr>
        <w:t>1.登录 Google对应网站 查找设备marketName，存在就表示已经通过GMS认证。</w:t>
      </w:r>
    </w:p>
    <w:p>
      <w:pPr>
        <w:ind w:firstLine="420" w:firstLineChars="0"/>
        <w:rPr>
          <w:rFonts w:hint="eastAsia" w:ascii="Arial" w:hAnsi="Arial" w:eastAsia="Arial" w:cs="Arial"/>
          <w:b w:val="0"/>
          <w:i w:val="0"/>
          <w:caps w:val="0"/>
          <w:color w:val="191919"/>
          <w:spacing w:val="0"/>
          <w:kern w:val="0"/>
          <w:sz w:val="24"/>
          <w:szCs w:val="24"/>
          <w:shd w:val="clear" w:fill="FFFFFF"/>
          <w:lang w:val="en-US" w:eastAsia="zh-CN" w:bidi="ar"/>
        </w:rPr>
      </w:pPr>
      <w:r>
        <w:rPr>
          <w:rFonts w:hint="eastAsia" w:ascii="Arial" w:hAnsi="Arial" w:eastAsia="Arial" w:cs="Arial"/>
          <w:b w:val="0"/>
          <w:i w:val="0"/>
          <w:caps w:val="0"/>
          <w:color w:val="191919"/>
          <w:spacing w:val="0"/>
          <w:kern w:val="0"/>
          <w:sz w:val="24"/>
          <w:szCs w:val="24"/>
          <w:shd w:val="clear" w:fill="FFFFFF"/>
          <w:lang w:val="en-US" w:eastAsia="zh-CN" w:bidi="ar"/>
        </w:rPr>
        <w:t>2.登录Google账号，进入PlayStore-&gt;Settings-&gt;Play Protect certification项，会显示Device is certified，即表明设备已经通过认证。</w:t>
      </w:r>
    </w:p>
    <w:p>
      <w:pPr>
        <w:ind w:firstLine="420" w:firstLineChars="0"/>
        <w:rPr>
          <w:rFonts w:hint="default" w:ascii="Arial" w:hAnsi="Arial" w:eastAsia="Arial" w:cs="Arial"/>
          <w:b w:val="0"/>
          <w:i w:val="0"/>
          <w:caps w:val="0"/>
          <w:color w:val="191919"/>
          <w:spacing w:val="0"/>
          <w:kern w:val="0"/>
          <w:sz w:val="24"/>
          <w:szCs w:val="24"/>
          <w:shd w:val="clear" w:fill="FFFFFF"/>
          <w:lang w:val="en-US" w:eastAsia="zh-CN" w:bidi="ar"/>
        </w:rPr>
      </w:pPr>
    </w:p>
    <w:p>
      <w:pPr>
        <w:pStyle w:val="4"/>
        <w:bidi w:val="0"/>
        <w:rPr>
          <w:rFonts w:hint="default"/>
        </w:rPr>
      </w:pPr>
      <w:r>
        <w:rPr>
          <w:rFonts w:hint="eastAsia"/>
          <w:lang w:val="en-US" w:eastAsia="zh-CN"/>
        </w:rPr>
        <w:t>E.</w:t>
      </w:r>
      <w:r>
        <w:rPr>
          <w:rFonts w:hint="default"/>
        </w:rPr>
        <w:t>GMS常用网址（外网）</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1.GoToMarket Link（google帐号）：https://sublicensing-dot-partner-android.appspot.com/sublicensing/</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2.CTS测试相关资料 link: https://source.android.com/compatibility/cts/</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3.包材审核依据地址：https://partnermarketinghub.withgoogle.com/#/brands/1KdZxnHbtjVwReGOY03iKT8DDx1Y34joI</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4.GMS已认证设备清单（全部）：https://support.google.com/googleplay/answer/1727131?hl=en&amp;topic=1100168#P</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5.Google发布的官方CDD下载地址：https://source.android.com/compatibility/cdd</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6.Google Issues地址（google帐</w:t>
      </w:r>
      <w:r>
        <w:rPr>
          <w:rFonts w:hint="eastAsia" w:ascii="微软雅黑" w:hAnsi="微软雅黑" w:eastAsia="微软雅黑"/>
          <w:color w:val="000000"/>
          <w:sz w:val="21"/>
          <w:lang w:eastAsia="zh-CN"/>
        </w:rPr>
        <w:t>号</w:t>
      </w:r>
      <w:r>
        <w:rPr>
          <w:rFonts w:hint="default" w:ascii="微软雅黑" w:hAnsi="微软雅黑" w:eastAsia="微软雅黑"/>
          <w:color w:val="000000"/>
          <w:sz w:val="21"/>
        </w:rPr>
        <w:t xml:space="preserve">） </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https://issuetracker.google.com/issues?q=status:open%20componentid:190923&amp;p=2</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7.MTK实验申请Keybox（google帐号）：https://partner.android.com/approval#a=1018835268&amp;p=keyboxes</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8.MTK发布的CDD云盘：https://drive.google.com/drive/folders/1MjZurwbkXtd7Alq3kmX6XnsS1OzjB5Qk</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9.MTK实验室送测流程提交地址（MTK帐号）：https://sso.mediatek.com/eai/Login.aspx</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10.查询Google审核进度（MTK帐号）：https://partner.android.com/#device-search:query=&amp;type=BUILD&amp;page=0</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11.风河实验室GOTA地址：https://sites.google.com/view/wind-river-3pl/faq/gota?authuser=0</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12.Google网上论坛：https://groups.google.com/forum/?fromgroups#!forum/android-platform</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13.TEE申请地址（帐号）：https://oss.trustkernel.com/project</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14.DHL运单查询：https://www.dhl.com/en.html</w:t>
      </w:r>
    </w:p>
    <w:p>
      <w:pPr>
        <w:spacing w:beforeLines="0" w:afterLines="0"/>
        <w:jc w:val="left"/>
        <w:rPr>
          <w:rFonts w:hint="default" w:ascii="微软雅黑" w:hAnsi="微软雅黑" w:eastAsia="微软雅黑"/>
          <w:color w:val="000000"/>
          <w:sz w:val="21"/>
        </w:rPr>
      </w:pPr>
      <w:r>
        <w:rPr>
          <w:rFonts w:hint="default" w:ascii="微软雅黑" w:hAnsi="微软雅黑" w:eastAsia="微软雅黑"/>
          <w:color w:val="000000"/>
          <w:sz w:val="21"/>
        </w:rPr>
        <w:t>15.送样单台机ID注册：https://www.google.com/android/uncertified/</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42430"/>
    <w:multiLevelType w:val="singleLevel"/>
    <w:tmpl w:val="A7942430"/>
    <w:lvl w:ilvl="0" w:tentative="0">
      <w:start w:val="1"/>
      <w:numFmt w:val="decimal"/>
      <w:lvlText w:val="%1."/>
      <w:lvlJc w:val="left"/>
      <w:pPr>
        <w:tabs>
          <w:tab w:val="left" w:pos="312"/>
        </w:tabs>
      </w:pPr>
    </w:lvl>
  </w:abstractNum>
  <w:abstractNum w:abstractNumId="1">
    <w:nsid w:val="AE59BE68"/>
    <w:multiLevelType w:val="singleLevel"/>
    <w:tmpl w:val="AE59BE68"/>
    <w:lvl w:ilvl="0" w:tentative="0">
      <w:start w:val="1"/>
      <w:numFmt w:val="decimal"/>
      <w:lvlText w:val="%1."/>
      <w:lvlJc w:val="left"/>
      <w:pPr>
        <w:tabs>
          <w:tab w:val="left" w:pos="312"/>
        </w:tabs>
      </w:pPr>
    </w:lvl>
  </w:abstractNum>
  <w:abstractNum w:abstractNumId="2">
    <w:nsid w:val="2922F745"/>
    <w:multiLevelType w:val="singleLevel"/>
    <w:tmpl w:val="2922F745"/>
    <w:lvl w:ilvl="0" w:tentative="0">
      <w:start w:val="1"/>
      <w:numFmt w:val="upperLetter"/>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50CCF"/>
    <w:rsid w:val="1DF06500"/>
    <w:rsid w:val="229658E7"/>
    <w:rsid w:val="3BC65F7D"/>
    <w:rsid w:val="49342CBA"/>
    <w:rsid w:val="4D6878B1"/>
    <w:rsid w:val="612D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2019-10-12T09:23:46Z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