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查新与创新点分析报告</w:t>
      </w:r>
    </w:p>
    <w:p>
      <w:r>
        <w:t>对象：发明专利申请《一种基于杆件级桁架有限元影响矩阵的输电塔InSAR形变解耦与基础差异沉降反演方法、系统及塔材夹持式角反射器》。日期：2026-10-01。</w:t>
      </w:r>
    </w:p>
    <w:p>
      <w:r>
        <w:t>性质：申请人自行检索与分析，供专利代理师参考，不构成法律意见。</w:t>
      </w:r>
    </w:p>
    <w:p>
      <w:pPr>
        <w:pStyle w:val="Heading1"/>
      </w:pPr>
      <w:r>
        <w:t>1 检索范围与局限</w:t>
      </w:r>
    </w:p>
    <w:p>
      <w:r>
        <w:t>- 工具：通用网络检索、Google Patents 接口（前期扫描 103 件相关条目；本轮接口持续 HTTP 503，见 检索记录.md）。</w:t>
      </w:r>
    </w:p>
    <w:p>
      <w:r>
        <w:t>- 局限：D1 权利要求全文未取得；未直接检索 CNIPA、incoPat、CNKI。第 6 节列补检式。</w:t>
      </w:r>
    </w:p>
    <w:p>
      <w:pPr>
        <w:pStyle w:val="Heading1"/>
      </w:pPr>
      <w:r>
        <w:t>2 检出的相关文献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编号</w:t>
            </w:r>
          </w:p>
        </w:tc>
        <w:tc>
          <w:tcPr>
            <w:tcW w:type="dxa" w:w="2160"/>
          </w:tcPr>
          <w:p>
            <w:r>
              <w:t>文献</w:t>
            </w:r>
          </w:p>
        </w:tc>
        <w:tc>
          <w:tcPr>
            <w:tcW w:type="dxa" w:w="2160"/>
          </w:tcPr>
          <w:p>
            <w:r>
              <w:t>公开内容</w:t>
            </w:r>
          </w:p>
        </w:tc>
        <w:tc>
          <w:tcPr>
            <w:tcW w:type="dxa" w:w="2160"/>
          </w:tcPr>
          <w:p>
            <w:r>
              <w:t>相关度</w:t>
            </w:r>
          </w:p>
        </w:tc>
      </w:tr>
      <w:tr>
        <w:tc>
          <w:tcPr>
            <w:tcW w:type="dxa" w:w="2160"/>
          </w:tcPr>
          <w:p>
            <w:r>
              <w:t>D1</w:t>
            </w:r>
          </w:p>
        </w:tc>
        <w:tc>
          <w:tcPr>
            <w:tcW w:type="dxa" w:w="2160"/>
          </w:tcPr>
          <w:p>
            <w:r>
              <w:t>CN121432427A（武汉大学，2025-11-20）</w:t>
            </w:r>
          </w:p>
        </w:tc>
        <w:tc>
          <w:tcPr>
            <w:tcW w:type="dxa" w:w="2160"/>
          </w:tcPr>
          <w:p>
            <w:r>
              <w:t>点云→距离多普勒→铁塔 PS 像元标识；按高程的散射权重模型；仿真高程相位后差分干涉求形变</w:t>
            </w:r>
          </w:p>
        </w:tc>
        <w:tc>
          <w:tcPr>
            <w:tcW w:type="dxa" w:w="2160"/>
          </w:tcPr>
          <w:p>
            <w:r>
              <w:t>最接近</w:t>
            </w:r>
          </w:p>
        </w:tc>
      </w:tr>
      <w:tr>
        <w:tc>
          <w:tcPr>
            <w:tcW w:type="dxa" w:w="2160"/>
          </w:tcPr>
          <w:p>
            <w:r>
              <w:t>D2</w:t>
            </w:r>
          </w:p>
        </w:tc>
        <w:tc>
          <w:tcPr>
            <w:tcW w:type="dxa" w:w="2160"/>
          </w:tcPr>
          <w:p>
            <w:r>
              <w:t>EGU26-11441（Ma 等，2026）</w:t>
            </w:r>
          </w:p>
        </w:tc>
        <w:tc>
          <w:tcPr>
            <w:tcW w:type="dxa" w:w="2160"/>
          </w:tcPr>
          <w:p>
            <w:r>
              <w:t>同 D1 路线；塔基、塔身装角反射器；塔身热胀随高度变化，按温度区间给经验阈值</w:t>
            </w:r>
          </w:p>
        </w:tc>
        <w:tc>
          <w:tcPr>
            <w:tcW w:type="dxa" w:w="2160"/>
          </w:tcPr>
          <w:p>
            <w:r>
              <w:t>高</w:t>
            </w:r>
          </w:p>
        </w:tc>
      </w:tr>
      <w:tr>
        <w:tc>
          <w:tcPr>
            <w:tcW w:type="dxa" w:w="2160"/>
          </w:tcPr>
          <w:p>
            <w:r>
              <w:t>D3</w:t>
            </w:r>
          </w:p>
        </w:tc>
        <w:tc>
          <w:tcPr>
            <w:tcW w:type="dxa" w:w="2160"/>
          </w:tcPr>
          <w:p>
            <w:r>
              <w:t>Zhou 等，Eng. Struct. 2024（湖南大学）</w:t>
            </w:r>
          </w:p>
        </w:tc>
        <w:tc>
          <w:tcPr>
            <w:tcW w:type="dxa" w:w="2160"/>
          </w:tcPr>
          <w:p>
            <w:r>
              <w:t>钢桁拱桥 PSI，以结构温度场修正热膨胀相位</w:t>
            </w:r>
          </w:p>
        </w:tc>
        <w:tc>
          <w:tcPr>
            <w:tcW w:type="dxa" w:w="2160"/>
          </w:tcPr>
          <w:p>
            <w:r>
              <w:t>中</w:t>
            </w:r>
          </w:p>
        </w:tc>
      </w:tr>
      <w:tr>
        <w:tc>
          <w:tcPr>
            <w:tcW w:type="dxa" w:w="2160"/>
          </w:tcPr>
          <w:p>
            <w:r>
              <w:t>D4</w:t>
            </w:r>
          </w:p>
        </w:tc>
        <w:tc>
          <w:tcPr>
            <w:tcW w:type="dxa" w:w="2160"/>
          </w:tcPr>
          <w:p>
            <w:r>
              <w:t>Qin 等，ISPRS Annals 2026</w:t>
            </w:r>
          </w:p>
        </w:tc>
        <w:tc>
          <w:tcPr>
            <w:tcW w:type="dxa" w:w="2160"/>
          </w:tcPr>
          <w:p>
            <w:r>
              <w:t>铁路桥 InSAR + 结构温度 + FEM 解释形变</w:t>
            </w:r>
          </w:p>
        </w:tc>
        <w:tc>
          <w:tcPr>
            <w:tcW w:type="dxa" w:w="2160"/>
          </w:tcPr>
          <w:p>
            <w:r>
              <w:t>中</w:t>
            </w:r>
          </w:p>
        </w:tc>
      </w:tr>
      <w:tr>
        <w:tc>
          <w:tcPr>
            <w:tcW w:type="dxa" w:w="2160"/>
          </w:tcPr>
          <w:p>
            <w:r>
              <w:t>D5</w:t>
            </w:r>
          </w:p>
        </w:tc>
        <w:tc>
          <w:tcPr>
            <w:tcW w:type="dxa" w:w="2160"/>
          </w:tcPr>
          <w:p>
            <w:r>
              <w:t>Goel 等，IGARSS 2014</w:t>
            </w:r>
          </w:p>
        </w:tc>
        <w:tc>
          <w:tcPr>
            <w:tcW w:type="dxa" w:w="2160"/>
          </w:tcPr>
          <w:p>
            <w:r>
              <w:t>城市结构热膨胀 PSI 监测</w:t>
            </w:r>
          </w:p>
        </w:tc>
        <w:tc>
          <w:tcPr>
            <w:tcW w:type="dxa" w:w="2160"/>
          </w:tcPr>
          <w:p>
            <w:r>
              <w:t>背景</w:t>
            </w:r>
          </w:p>
        </w:tc>
      </w:tr>
      <w:tr>
        <w:tc>
          <w:tcPr>
            <w:tcW w:type="dxa" w:w="2160"/>
          </w:tcPr>
          <w:p>
            <w:r>
              <w:t>D6</w:t>
            </w:r>
          </w:p>
        </w:tc>
        <w:tc>
          <w:tcPr>
            <w:tcW w:type="dxa" w:w="2160"/>
          </w:tcPr>
          <w:p>
            <w:r>
              <w:t>Sadeghi 等，Fringe 2023</w:t>
            </w:r>
          </w:p>
        </w:tc>
        <w:tc>
          <w:tcPr>
            <w:tcW w:type="dxa" w:w="2160"/>
          </w:tcPr>
          <w:p>
            <w:r>
              <w:t>输电资产上安装人工角反射器</w:t>
            </w:r>
          </w:p>
        </w:tc>
        <w:tc>
          <w:tcPr>
            <w:tcW w:type="dxa" w:w="2160"/>
          </w:tcPr>
          <w:p>
            <w:r>
              <w:t>中</w:t>
            </w:r>
          </w:p>
        </w:tc>
      </w:tr>
      <w:tr>
        <w:tc>
          <w:tcPr>
            <w:tcW w:type="dxa" w:w="2160"/>
          </w:tcPr>
          <w:p>
            <w:r>
              <w:t>D7</w:t>
            </w:r>
          </w:p>
        </w:tc>
        <w:tc>
          <w:tcPr>
            <w:tcW w:type="dxa" w:w="2160"/>
          </w:tcPr>
          <w:p>
            <w:r>
              <w:t>申请人在先申请（InSAR-GNSS 联合监测装置）</w:t>
            </w:r>
          </w:p>
        </w:tc>
        <w:tc>
          <w:tcPr>
            <w:tcW w:type="dxa" w:w="2160"/>
          </w:tcPr>
          <w:p>
            <w:r>
              <w:t>地面立杆 + GNSS + 地面支撑三面角反射器 + 浮动铰接 + 空间偏置量测定</w:t>
            </w:r>
          </w:p>
        </w:tc>
        <w:tc>
          <w:tcPr>
            <w:tcW w:type="dxa" w:w="2160"/>
          </w:tcPr>
          <w:p>
            <w:r>
              <w:t>抵触风险（硬件）</w:t>
            </w:r>
          </w:p>
        </w:tc>
      </w:tr>
      <w:tr>
        <w:tc>
          <w:tcPr>
            <w:tcW w:type="dxa" w:w="2160"/>
          </w:tcPr>
          <w:p>
            <w:r>
              <w:t>D8</w:t>
            </w:r>
          </w:p>
        </w:tc>
        <w:tc>
          <w:tcPr>
            <w:tcW w:type="dxa" w:w="2160"/>
          </w:tcPr>
          <w:p>
            <w:r>
              <w:t>PTM 论文</w:t>
            </w:r>
          </w:p>
        </w:tc>
        <w:tc>
          <w:tcPr>
            <w:tcW w:type="dxa" w:w="2160"/>
          </w:tcPr>
          <w:p>
            <w:r>
              <w:t>ULS 点云 LoD3 桁架重建，梁单元 FE 风荷载分析；塔基未重建</w:t>
            </w:r>
          </w:p>
        </w:tc>
        <w:tc>
          <w:tcPr>
            <w:tcW w:type="dxa" w:w="2160"/>
          </w:tcPr>
          <w:p>
            <w:r>
              <w:t>输入来源</w:t>
            </w:r>
          </w:p>
        </w:tc>
      </w:tr>
    </w:tbl>
    <w:p>
      <w:pPr>
        <w:pStyle w:val="Heading1"/>
      </w:pPr>
      <w:r>
        <w:t>3 权利要求 1（方法）特征对比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特征</w:t>
            </w:r>
          </w:p>
        </w:tc>
        <w:tc>
          <w:tcPr>
            <w:tcW w:type="dxa" w:w="1728"/>
          </w:tcPr>
          <w:p>
            <w:r>
              <w:t>内容</w:t>
            </w:r>
          </w:p>
        </w:tc>
        <w:tc>
          <w:tcPr>
            <w:tcW w:type="dxa" w:w="1728"/>
          </w:tcPr>
          <w:p>
            <w:r>
              <w:t>D1/D2</w:t>
            </w:r>
          </w:p>
        </w:tc>
        <w:tc>
          <w:tcPr>
            <w:tcW w:type="dxa" w:w="1728"/>
          </w:tcPr>
          <w:p>
            <w:r>
              <w:t>D3/D4</w:t>
            </w:r>
          </w:p>
        </w:tc>
        <w:tc>
          <w:tcPr>
            <w:tcW w:type="dxa" w:w="1728"/>
          </w:tcPr>
          <w:p>
            <w:r>
              <w:t>D8</w:t>
            </w:r>
          </w:p>
        </w:tc>
      </w:tr>
      <w:tr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由点云得到杆件级桁架模型并建立有限元模型</w:t>
            </w:r>
          </w:p>
        </w:tc>
        <w:tc>
          <w:tcPr>
            <w:tcW w:type="dxa" w:w="1728"/>
          </w:tcPr>
          <w:p>
            <w:r>
              <w:t>用点云几何，无 FE</w:t>
            </w:r>
          </w:p>
        </w:tc>
        <w:tc>
          <w:tcPr>
            <w:tcW w:type="dxa" w:w="1728"/>
          </w:tcPr>
          <w:p>
            <w:r>
              <w:t>D4 有桥梁 FE</w:t>
            </w:r>
          </w:p>
        </w:tc>
        <w:tc>
          <w:tcPr>
            <w:tcW w:type="dxa" w:w="1728"/>
          </w:tcPr>
          <w:p>
            <w:r>
              <w:t>公开</w:t>
            </w:r>
          </w:p>
        </w:tc>
      </w:tr>
      <w:tr>
        <w:tc>
          <w:tcPr>
            <w:tcW w:type="dxa" w:w="1728"/>
          </w:tcPr>
          <w:p>
            <w:r>
              <w:t>B</w:t>
            </w:r>
          </w:p>
        </w:tc>
        <w:tc>
          <w:tcPr>
            <w:tcW w:type="dxa" w:w="1728"/>
          </w:tcPr>
          <w:p>
            <w:r>
              <w:t>对各塔腿基础竖向/水平单位位移、温度场、风等单位工况求解，得节点位移影响矩阵</w:t>
            </w:r>
          </w:p>
        </w:tc>
        <w:tc>
          <w:tcPr>
            <w:tcW w:type="dxa" w:w="1728"/>
          </w:tcPr>
          <w:p>
            <w:r>
              <w:t>未公开</w:t>
            </w:r>
          </w:p>
        </w:tc>
        <w:tc>
          <w:tcPr>
            <w:tcW w:type="dxa" w:w="1728"/>
          </w:tcPr>
          <w:p>
            <w:r>
              <w:t>未公开</w:t>
            </w:r>
          </w:p>
        </w:tc>
        <w:tc>
          <w:tcPr>
            <w:tcW w:type="dxa" w:w="1728"/>
          </w:tcPr>
          <w:p>
            <w:r>
              <w:t>未公开</w:t>
            </w:r>
          </w:p>
        </w:tc>
      </w:tr>
      <w:tr>
        <w:tc>
          <w:tcPr>
            <w:tcW w:type="dxa" w:w="1728"/>
          </w:tcPr>
          <w:p>
            <w:r>
              <w:t>C</w:t>
            </w:r>
          </w:p>
        </w:tc>
        <w:tc>
          <w:tcPr>
            <w:tcW w:type="dxa" w:w="1728"/>
          </w:tcPr>
          <w:p>
            <w:r>
              <w:t>散射体仿真并将 PS 点关联到杆件/节点，按视线向单位矢量把影响矩阵投影为观测算子</w:t>
            </w:r>
          </w:p>
        </w:tc>
        <w:tc>
          <w:tcPr>
            <w:tcW w:type="dxa" w:w="1728"/>
          </w:tcPr>
          <w:p>
            <w:r>
              <w:t>仅散射仿真，无杆件关联与算子</w:t>
            </w:r>
          </w:p>
        </w:tc>
        <w:tc>
          <w:tcPr>
            <w:tcW w:type="dxa" w:w="1728"/>
          </w:tcPr>
          <w:p>
            <w:r>
              <w:t>未公开</w:t>
            </w:r>
          </w:p>
        </w:tc>
        <w:tc>
          <w:tcPr>
            <w:tcW w:type="dxa" w:w="1728"/>
          </w:tcPr>
          <w:p>
            <w:r>
              <w:t>未公开</w:t>
            </w:r>
          </w:p>
        </w:tc>
      </w:tr>
      <w:tr>
        <w:tc>
          <w:tcPr>
            <w:tcW w:type="dxa" w:w="1728"/>
          </w:tcPr>
          <w:p>
            <w:r>
              <w:t>D</w:t>
            </w:r>
          </w:p>
        </w:tc>
        <w:tc>
          <w:tcPr>
            <w:tcW w:type="dxa" w:w="1728"/>
          </w:tcPr>
          <w:p>
            <w:r>
              <w:t>由 LoD3 杆件几何与太阳位置算逐杆件日照遮挡热场，作为热基函数</w:t>
            </w:r>
          </w:p>
        </w:tc>
        <w:tc>
          <w:tcPr>
            <w:tcW w:type="dxa" w:w="1728"/>
          </w:tcPr>
          <w:p>
            <w:r>
              <w:t>经验温度阈值</w:t>
            </w:r>
          </w:p>
        </w:tc>
        <w:tc>
          <w:tcPr>
            <w:tcW w:type="dxa" w:w="1728"/>
          </w:tcPr>
          <w:p>
            <w:r>
              <w:t>结构温度场（桥，非逐杆件遮挡）</w:t>
            </w:r>
          </w:p>
        </w:tc>
        <w:tc>
          <w:tcPr>
            <w:tcW w:type="dxa" w:w="1728"/>
          </w:tcPr>
          <w:p>
            <w:r>
              <w:t>未公开</w:t>
            </w:r>
          </w:p>
        </w:tc>
      </w:tr>
      <w:tr>
        <w:tc>
          <w:tcPr>
            <w:tcW w:type="dxa" w:w="1728"/>
          </w:tcPr>
          <w:p>
            <w:r>
              <w:t>E</w:t>
            </w:r>
          </w:p>
        </w:tc>
        <w:tc>
          <w:tcPr>
            <w:tcW w:type="dxa" w:w="1728"/>
          </w:tcPr>
          <w:p>
            <w:r>
              <w:t>升降轨联合时序反演各塔腿基础位移，并正演塔倾斜</w:t>
            </w:r>
          </w:p>
        </w:tc>
        <w:tc>
          <w:tcPr>
            <w:tcW w:type="dxa" w:w="1728"/>
          </w:tcPr>
          <w:p>
            <w:r>
              <w:t>塔基 CR 直接读沉降</w:t>
            </w:r>
          </w:p>
        </w:tc>
        <w:tc>
          <w:tcPr>
            <w:tcW w:type="dxa" w:w="1728"/>
          </w:tcPr>
          <w:p>
            <w:r>
              <w:t>未公开</w:t>
            </w:r>
          </w:p>
        </w:tc>
        <w:tc>
          <w:tcPr>
            <w:tcW w:type="dxa" w:w="1728"/>
          </w:tcPr>
          <w:p>
            <w:r>
              <w:t>未公开</w:t>
            </w:r>
          </w:p>
        </w:tc>
      </w:tr>
    </w:tbl>
    <w:p>
      <w:pPr>
        <w:pStyle w:val="Heading1"/>
      </w:pPr>
      <w:r>
        <w:t>4 新颖性与创造性初步分析</w:t>
      </w:r>
    </w:p>
    <w:p>
      <w:r>
        <w:t>- 新颖性：D1–D8 均未同时公开 B、C、E；B 为核心区别。</w:t>
      </w:r>
    </w:p>
    <w:p>
      <w:r>
        <w:t>- 创造性：D1/D2 解决“塔上 PS 从哪来”，本发明解决“塔上各点形变如何归因于基础与温度”。D4 用 FEM 事后解释，而非把 FE 单位解作为反演观测算子；本领域技术人员由 D1+D4 不易想到以基础自由度为未知量、影响矩阵为算子、并以逐杆件遮挡热场同时解耦热胀。技术效果：塔脚点云缺失（D8 局限）时仍可由塔身 PS 反推基础差异沉降；热胀相位不再靠经验阈值剔除。</w:t>
      </w:r>
    </w:p>
    <w:p>
      <w:r>
        <w:t>- 装置：D6 只公开在塔上装 CR；D7 为地面立杆结构。本发明夹持式反射器以角钢两肢为定位基准、无立杆无 GNSS 无浮动铰接，相位中心相对夹持基准由加工保证、经 FE 节点坐标直接入算子，不落入 D7 权利要求 1 的“支撑立杆、地面支撑组件、偏置连接结构”组合。</w:t>
      </w:r>
    </w:p>
    <w:p>
      <w:pPr>
        <w:pStyle w:val="Heading1"/>
      </w:pPr>
      <w:r>
        <w:t>5 技术问题与创新点</w:t>
      </w:r>
    </w:p>
    <w:p>
      <w:r>
        <w:t>1. 塔基被植被遮挡、点云缺失，InSAR 只给离散散射点视线向形变，无法分出各塔腿基础的差异沉降 → 创新点 1：FE 单位工况影响矩阵作 InSAR 观测算子，直接反演基础自由度。</w:t>
      </w:r>
    </w:p>
    <w:p>
      <w:r>
        <w:t>2. 钢塔热胀相位量级与沉降相当，现有做法用气温或经验阈值 → 创新点 2：LoD3 逐杆件日照遮挡热场生成热基函数，与基础位移联合估计。</w:t>
      </w:r>
    </w:p>
    <w:p>
      <w:r>
        <w:t>3. 散射点归属不确定、塔上人工反射体位置与模型对不上 → 创新点 3：散射体仿真 + PS–杆件关联；夹持式双朝向角反射器以角钢两肢定位，相位中心与 FE 节点的偏移由结构给定。</w:t>
      </w:r>
    </w:p>
    <w:p>
      <w:r>
        <w:t>4. 从权：Fisher 信息 D 最优反射器布设、倾斜分级预警、升降轨可观测性判别。</w:t>
      </w:r>
    </w:p>
    <w:p>
      <w:pPr>
        <w:pStyle w:val="Heading1"/>
      </w:pPr>
      <w:r>
        <w:t>6 建议代理机构补检</w:t>
      </w:r>
    </w:p>
    <w:p>
      <w:r>
        <w:t>- （InSAR OR PS）AND（铁塔 OR 杆塔）AND（有限元 OR 影响矩阵 OR 单位荷载）</w:t>
      </w:r>
    </w:p>
    <w:p>
      <w:r>
        <w:t>- （角反射器）AND（角钢 OR 主材）AND（夹持 OR 抱箍）</w:t>
      </w:r>
    </w:p>
    <w:p>
      <w:r>
        <w:t>- IPC：G01S 13/90、H01Q 15/18、G06F 30/23、G01M 5/00</w:t>
      </w:r>
    </w:p>
    <w:p>
      <w:pPr>
        <w:pStyle w:val="Heading1"/>
      </w:pPr>
      <w:r>
        <w:t>7 需要申请人确认的事项</w:t>
      </w:r>
    </w:p>
    <w:p>
      <w:r>
        <w:t>- 核实 D1 权利要求是否涉及有限元或基础位移反演。</w:t>
      </w:r>
    </w:p>
    <w:p>
      <w:r>
        <w:t>- 夹持式反射器与在先申请的关系由代理师复核，必要时调整装置权利要求的上位概括。</w:t>
      </w:r>
    </w:p>
    <w:p>
      <w:r>
        <w:t>- 不涉及专利 A、B 的内容，桁架模型来源仅写“点云重建得到的杆件级桁架模型”。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