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技术交底书</w:t>
      </w:r>
    </w:p>
    <w:p>
      <w:pPr>
        <w:pStyle w:val="Heading1"/>
      </w:pPr>
      <w:r>
        <w:t>1 发明名称</w:t>
      </w:r>
    </w:p>
    <w:p>
      <w:r>
        <w:t>一种基于杆件级桁架有限元影响矩阵的输电塔InSAR形变解耦与基础差异沉降反演方法、系统及塔材夹持式角反射器</w:t>
      </w:r>
    </w:p>
    <w:p>
      <w:pPr>
        <w:pStyle w:val="Heading1"/>
      </w:pPr>
      <w:r>
        <w:t>2 技术领域</w:t>
      </w:r>
    </w:p>
    <w:p>
      <w:r>
        <w:t>输电线路结构健康监测、合成孔径雷达干涉测量（InSAR）、结构有限元分析。</w:t>
      </w:r>
    </w:p>
    <w:p>
      <w:pPr>
        <w:pStyle w:val="Heading1"/>
      </w:pPr>
      <w:r>
        <w:t>3 背景技术与现有问题</w:t>
      </w:r>
    </w:p>
    <w:p>
      <w:r>
        <w:t>- CN121432427A、EGU26-11441：由铁塔点云做 PS 像元仿真与高程相位建模，差分干涉得塔上散射点视线向形变；塔基与塔身装角反射器；热胀按温度区间给经验阈值。问题：只得到离散点的视线向形变，未与结构力学关联，不能把形变归因于各塔腿基础；热胀靠经验阈值剔除。</w:t>
      </w:r>
    </w:p>
    <w:p>
      <w:r>
        <w:t>- Zhou 等（2024）钢桁拱桥 PSI 温度场修正、Qin 等（2026）铁路桥 InSAR+FEM：FEM 用于事后解释，结构为桥梁，未逐杆件计算日照遮挡。</w:t>
      </w:r>
    </w:p>
    <w:p>
      <w:r>
        <w:t>- 点云桁架重建（如 PTM 方法）已能输出杆件级模型并做有限元分析，但塔基常因植被遮挡未重建，基础沉降无法由点云直接得到。</w:t>
      </w:r>
    </w:p>
    <w:p>
      <w:r>
        <w:t>- 在塔上安装反射器：现有做法为单独支架或地面立杆，反射器相位中心与结构模型节点之间的位置关系需另外测量。</w:t>
      </w:r>
    </w:p>
    <w:p>
      <w:pPr>
        <w:pStyle w:val="Heading1"/>
      </w:pPr>
      <w:r>
        <w:t>4 技术方案</w:t>
      </w:r>
    </w:p>
    <w:p>
      <w:pPr>
        <w:pStyle w:val="Heading2"/>
      </w:pPr>
      <w:r>
        <w:t>4.1 总流程（图1）</w:t>
      </w:r>
    </w:p>
    <w:p>
      <w:r>
        <w:t>S1 桁架模型与有限元模型 → S2 单位工况影响矩阵 → S3 LoD3 日照遮挡热场与热基函数 → S4 散射体仿真与 PS–杆件关联 → S5 视线向观测算子组装 → S6 升降轨联合时序反演 → S7 倾斜、杆件应力正演与分级预警；可选 S8 反射器 D 最优布设。</w:t>
      </w:r>
    </w:p>
    <w:p>
      <w:pPr>
        <w:pStyle w:val="Heading2"/>
      </w:pPr>
      <w:r>
        <w:t>4.2 S1 有限元模型</w:t>
      </w:r>
    </w:p>
    <w:p>
      <w:r>
        <w:t>由点云重建得到的杆件级桁架模型含节点坐标 $\mathbf{X}\in\mathbb{R}^{n\times3}$、杆件连接、截面类别。每根杆件取空间梁单元（或桁架单元），节点 6 自由度，组装总刚度 $\mathbf{K}$。塔腿底部节点集合 $\mathcal{L}=\{1,\dots,n_L\}$（一般 $n_L=4$）为支座节点；塔基未重建时，将四根主材沿轴线外延至地面高程（由数字高程模型或塔脚残余点给出）生成支座节点。</w:t>
      </w:r>
    </w:p>
    <w:p>
      <w:pPr>
        <w:pStyle w:val="Heading2"/>
      </w:pPr>
      <w:r>
        <w:t>4.3 S2 单位工况影响矩阵（图3）</w:t>
      </w:r>
    </w:p>
    <w:p>
      <w:r>
        <w:t>自由度分为内部 $i$ 与支座 $s$：</w:t>
      </w:r>
    </w:p>
    <w:p>
      <w:r>
        <w:t>$$\begin{bmatrix}\mathbf{K}_{ii}&amp;\mathbf{K}_{is}\\\mathbf{K}_{si}&amp;\mathbf{K}_{ss}\end{bmatrix}\begin{bmatrix}\mathbf{u}_i\\\mathbf{u}_s\end{bmatrix}=\begin{bmatrix}\mathbf{f}_i\\\mathbf{r}_s\end{bmatrix}$$</w:t>
      </w:r>
    </w:p>
    <w:p>
      <w:r>
        <w:t>基础位移工况：令第 $j$ 个支座分量 $u_{s,j}=1$、其余为 0、$\mathbf{f}_i=\mathbf{0}$，得</w:t>
      </w:r>
    </w:p>
    <w:p>
      <w:r>
        <w:t>$$\mathbf{g}^{b}_j=\begin{bmatrix}-\mathbf{K}_{ii}^{-1}\mathbf{K}_{is}\mathbf{e}_j\\\mathbf{e}_j\end{bmatrix},\quad j=1,\dots,3n_L$$</w:t>
      </w:r>
    </w:p>
    <w:p>
      <w:r>
        <w:t>即每腿竖向 $z$ 与两水平向 $x,y$ 共 $3n_L$ 列，组成 $\mathbf{G}_b$。</w:t>
      </w:r>
    </w:p>
    <w:p>
      <w:r>
        <w:t>温度工况：单元 $e$ 温升 $\Delta T_e$ 的等效节点荷载</w:t>
      </w:r>
    </w:p>
    <w:p>
      <w:r>
        <w:t>$$\mathbf{f}^{T}_e=E_eA_e\alpha\,\Delta T_e\,\mathbf{B}_e^{\mathsf T}$$</w:t>
      </w:r>
    </w:p>
    <w:p>
      <w:r>
        <w:t>（$\mathbf{B}_e$ 为单元轴向应变–位移向量，$\alpha=1.2\times10^{-5}\,/^\circ\mathrm{C}$）。取 $m_T$ 个热基函数 $\boldsymbol{\psi}_k$（S3），列向量 $\mathbf{g}^{T}_k=\mathbf{K}^{-1}\sum_e\psi_{k,e}\mathbf{f}^{T}_e|_{\Delta T=1}$，支座固定。组成 $\mathbf{G}_T$。</w:t>
      </w:r>
    </w:p>
    <w:p>
      <w:r>
        <w:t>风工况（可选）：按杆件迎风投影面积施加单位基本风压的线荷载，得 $\mathbf{g}^{w}$；导线张力变化可作附加列。</w:t>
      </w:r>
    </w:p>
    <w:p>
      <w:r>
        <w:t>影响矩阵 $\mathbf{G}=[\mathbf{G}_b\;\mathbf{G}_T\;\mathbf{G}_w]$ 仅随模型变化，一次计算、长期复用。</w:t>
      </w:r>
    </w:p>
    <w:p>
      <w:pPr>
        <w:pStyle w:val="Heading2"/>
      </w:pPr>
      <w:r>
        <w:t>4.4 S3 LoD3 日照遮挡热场（图4）</w:t>
      </w:r>
    </w:p>
    <w:p>
      <w:r>
        <w:t>对 SAR 成像时刻 $t$，由经纬度与 UTC 计算太阳方向 $\mathbf{s}(t)$。每根角钢按两肢面片表示，肢面外法向 $\mathbf{n}_{e,a}$（$a=1,2$）。以桁架几何做射线投射，得肢面被其它杆件遮挡的受照比例 $\eta_{e,a}(t)\in[0,1]$。杆件平均温升：</w:t>
      </w:r>
    </w:p>
    <w:p>
      <w:r>
        <w:t>$$\Delta T_e(t)=\Delta T_{air}(t)+\kappa\,I(t)\sum_{a}\tfrac{1}{2}\eta_{e,a}(t)\max(0,\mathbf{n}_{e,a}\cdot\mathbf{s}(t))$$</w:t>
      </w:r>
    </w:p>
    <w:p>
      <w:r>
        <w:t>$I(t)$ 为太阳辐照，$\kappa$ 为吸收–对流折算系数（可由杆件阴阳面测温节点标定）。热基函数取：$\psi_1=\mathbf{1}$（均匀温升）；$\psi_2(t)$=上式日照项按单位辐照归一化的逐杆件分布。由于各景 $\mathbf{s}(t)$ 不同，$\psi_2$ 随景变化，系数 $\tau_1(t),\tau_2(t)$ 为待估量；若测温节点可用，$\tau$ 加先验。</w:t>
      </w:r>
    </w:p>
    <w:p>
      <w:pPr>
        <w:pStyle w:val="Heading2"/>
      </w:pPr>
      <w:r>
        <w:t>4.5 S4 散射体仿真与 PS–杆件关联</w:t>
      </w:r>
    </w:p>
    <w:p>
      <w:r>
        <w:t>杆件两肢及节点板、肢面二面角构成候选散射体，按雷达入射方向 $\mathbf{l}$ 计算二面角/三面角强散射条件与遮挡，经距离–多普勒方程得到雷达坐标 $(r,a)$。对实测 PS 点 $k$ 与候选散射体 $c$：</w:t>
      </w:r>
    </w:p>
    <w:p>
      <w:r>
        <w:t>$$p_{k,c}=\frac{w_c\exp\!\big(-\tfrac12\boldsymbol{\delta}_{kc}^{\mathsf T}\boldsymbol{\Sigma}^{-1}\boldsymbol{\delta}_{kc}\big)}{\sum_{c'}w_{c'}\exp(\cdot)}$$</w:t>
      </w:r>
    </w:p>
    <w:p>
      <w:r>
        <w:t>$\boldsymbol{\delta}_{kc}$ 为距离向、方位向与高程（由 PS 高程残差）差，$w_c$ 为仿真散射强度权重。取 $p_{k,c}$ 最大且大于阈值 $p_0$ 的散射体，其所在杆件 $e$ 上的位置以单元形函数 $\mathbf{N}_e(\xi)$ 插值。关联失败的点剔除，或作为地面点用于参考。</w:t>
      </w:r>
    </w:p>
    <w:p>
      <w:pPr>
        <w:pStyle w:val="Heading2"/>
      </w:pPr>
      <w:r>
        <w:t>4.6 S5 视线向观测算子</w:t>
      </w:r>
    </w:p>
    <w:p>
      <w:r>
        <w:t>升轨/降轨视线单位矢量（东北天坐标，地面指向卫星）：</w:t>
      </w:r>
    </w:p>
    <w:p>
      <w:r>
        <w:t>$$\mathbf{l}=\begin{bmatrix}-\sin\theta\cos\alpha_h\\\sin\theta\sin\alpha_h\\\cos\theta\end{bmatrix}$$</w:t>
      </w:r>
    </w:p>
    <w:p>
      <w:r>
        <w:t>$\theta$ 为入射角，$\alpha_h$ 为航向角（符号按处理软件约定）。PS 点 $k$ 的视线向形变 $d_k=\mathbf{l}^{\mathsf T}\mathbf{N}_e(\xi_k)\mathbf{u}$，故观测算子</w:t>
      </w:r>
    </w:p>
    <w:p>
      <w:r>
        <w:t>$$\mathbf{H}=\mathbf{L}\,\mathbf{P}\,\mathbf{G}$$</w:t>
      </w:r>
    </w:p>
    <w:p>
      <w:r>
        <w:t>$\mathbf{P}$ 为插值矩阵，$\mathbf{L}$ 为逐点视线投影。夹持式角反射器相位中心与其所夹节点 $q$ 的偏移 $\boldsymbol{\rho}$ 由结构确定，位移 $\mathbf{u}_{CR}=\mathbf{u}_q+\boldsymbol{\theta}_q\times\boldsymbol{\rho}$（$\boldsymbol{\theta}_q$ 为节点转角，小转角）。</w:t>
      </w:r>
    </w:p>
    <w:p>
      <w:pPr>
        <w:pStyle w:val="Heading2"/>
      </w:pPr>
      <w:r>
        <w:t>4.7 S6 升降轨联合时序反演</w:t>
      </w:r>
    </w:p>
    <w:p>
      <w:r>
        <w:t>参数 $\mathbf{x}(t)=[\mathbf{b}(t);\boldsymbol{\tau}(t);w(t)]$，$\mathbf{b}$ 为 $3n_L$ 个基础位移。以参考景为零，各景观测（解缠后的相对于塔外稳定参考点的视线向位移）：</w:t>
      </w:r>
    </w:p>
    <w:p>
      <w:r>
        <w:t>$$\mathbf{d}^{A}(t_a)=\mathbf{H}^{A}(t_a)\mathbf{x}(t_a)+\boldsymbol{\varepsilon},\qquad \mathbf{d}^{D}(t_d)=\mathbf{H}^{D}(t_d)\mathbf{x}(t_d)+\boldsymbol{\varepsilon}$$</w:t>
      </w:r>
    </w:p>
    <w:p>
      <w:r>
        <w:t>基础位移视为缓变，采用分段线性或平滑先验，在统一时间网格上插值；热与风系数逐景独立。目标函数：</w:t>
      </w:r>
    </w:p>
    <w:p>
      <w:r>
        <w:t>$$\min_{\mathbf{x}}\sum_{t}\|\mathbf{d}(t)-\mathbf{H}(t)\mathbf{x}(t)\|^2_{\mathbf{W}}+\lambda_b\sum_t\|\mathbf{b}(t+1)-2\mathbf{b}(t)+\mathbf{b}(t-1)\|^2+\lambda_\tau\|\boldsymbol{\tau}-\boldsymbol{\tau}_0\|^2$$</w:t>
      </w:r>
    </w:p>
    <w:p>
      <w:r>
        <w:t>$\mathbf{W}$ 由相干性估计相位方差：$\sigma_\phi^2=(1-\gamma^2)/(2L\gamma^2)$，$\sigma_d=\lambda\sigma_\phi/4\pi$。线性最小二乘闭式求解，后验协方差 $\mathbf{C}=(\mathbf{H}^{\mathsf T}\mathbf{W}\mathbf{H}+\mathbf{R})^{-1}$。可观测性判别：若 $\mathrm{cond}(\mathbf{H}^{\mathsf T}\mathbf{W}\mathbf{H})$ 超过阈值，则冻结水平分量（只解竖向 4 个量），或合并对称腿。刚体整体平移中与参考点不可分的部分作为公共项单独输出。</w:t>
      </w:r>
    </w:p>
    <w:p>
      <w:pPr>
        <w:pStyle w:val="Heading2"/>
      </w:pPr>
      <w:r>
        <w:t>4.8 S7 正演与预警</w:t>
      </w:r>
    </w:p>
    <w:p>
      <w:r>
        <w:t>将 $\hat{\mathbf{b}}$ 代回 $\mathbf{u}=\mathbf{G}_b\hat{\mathbf{b}}$：基础倾斜 $\beta$ 由四腿竖向位移拟合平面得到；塔顶倾斜率 $=\sqrt{\Delta u_x^2+\Delta u_y^2}/H$；杆件附加应力 $\sigma_e=E\,\mathbf{B}_e\mathbf{u}_e$，与容许应力比较。按 DL/T 741 倾斜限值等分级（正常/注意/异常/紧急），预警等级还考虑后验标准差，取上置信界判级。</w:t>
      </w:r>
    </w:p>
    <w:p>
      <w:pPr>
        <w:pStyle w:val="Heading2"/>
      </w:pPr>
      <w:r>
        <w:t>4.9 S8 反射器 D 最优布设（可选）</w:t>
      </w:r>
    </w:p>
    <w:p>
      <w:r>
        <w:t>候选安装节点集合 $\mathcal{Q}$（主材节点、角钢两肢可夹持、无遮挡），选 $m$ 个：</w:t>
      </w:r>
    </w:p>
    <w:p>
      <w:r>
        <w:t>$$\max_{\mathcal{S}\subset\mathcal{Q},|\mathcal{S}|=m}\log\det\big(\mathbf{H}_{\mathcal{S}}^{\mathsf T}\mathbf{W}\mathbf{H}_{\mathcal{S}}+\mathbf{R}\big)$$</w:t>
      </w:r>
    </w:p>
    <w:p>
      <w:r>
        <w:t>贪心求解（子模性保证近似比）。</w:t>
      </w:r>
    </w:p>
    <w:p>
      <w:pPr>
        <w:pStyle w:val="Heading1"/>
      </w:pPr>
      <w:r>
        <w:t>5 塔材夹持式双朝向角反射器（图5–图8）</w:t>
      </w:r>
    </w:p>
    <w:p>
      <w:r>
        <w:t>（附图标记按 05_硬件设计 构建记录：角钢主材1、外夹块2、内压板3、夹紧螺栓4、防滑绝缘垫5、悬臂托架6、方位转台7、夹持基准球8、双向横梁9、升轨三面角反射器10、降轨三面角反射器11、俯仰铰12。）</w:t>
      </w:r>
    </w:p>
    <w:p>
      <w:r>
        <w:t>- 夹持组件：L 形外夹块 2 贴合角钢主材 1 两肢外表面（以角钢棱线和两肢外表面定位）；两块内压板 3 分别位于两肢内侧，经 4 根 M16 夹紧螺栓 4 夹紧，夹面衬防滑绝缘垫 5，不在塔材上钻孔。校核：预紧 80 kN、摩擦系数 0.3 时抗滑承载 192 kN，基本风压 0.766 kPa 下需求 1.454 kN。</w:t>
      </w:r>
    </w:p>
    <w:p>
      <w:r>
        <w:t>- 悬臂托架 6 自外夹块伸出，上设方位转台 7（刻度盘 + 锁紧）；转台上为双向横梁 9，两端各经俯仰铰 12（弧形槽 + 锁紧）装一只三面角反射器 10、11。</w:t>
      </w:r>
    </w:p>
    <w:p>
      <w:r>
        <w:t>- 反射体：内棱长 0.7 m，5052-H32 铝板 4 mm，二面角误差 ≤0.2°；C 波段 RCS 约 25.1 dBsm。升轨反射器视轴方位 170°、仰角 51°，降轨 10°、51°。</w:t>
      </w:r>
    </w:p>
    <w:p>
      <w:r>
        <w:t>- 基准：外夹块上设夹持基准球 8，与角钢棱线的相对位置由加工保证。相位中心相对基准球偏置 $\boldsymbol{\rho}$（示例：升轨 (−602.5, −222.5, −20.0) mm，降轨 (157.5, −222.5, −20.0) mm）由尺寸与转台/俯仰读数计算，结合有限元节点坐标即得反射器在模型中的位置。</w:t>
      </w:r>
    </w:p>
    <w:p>
      <w:r>
        <w:t>- 布设：装置任一点至带电体距离 ≥ 安全距离 + 0.5 m（500 kV 取 ≥5.5 m），只布于塔身下段主材及地线支架。</w:t>
      </w:r>
    </w:p>
    <w:p>
      <w:r>
        <w:t>- 测温节点（可选）：夹持座两侧各贴一只测温探头，分别贴阳面肢与阴面肢，用于标定 $\kappa$ 与 $\boldsymbol{\tau}$ 先验。</w:t>
      </w:r>
    </w:p>
    <w:p>
      <w:r>
        <w:t>- 与在先申请的区别：无立杆、无 GNSS、无地面支撑、无浮动铰接，载荷经塔材传递，反射器随塔材节点一起运动。</w:t>
      </w:r>
    </w:p>
    <w:p>
      <w:pPr>
        <w:pStyle w:val="Heading1"/>
      </w:pPr>
      <w:r>
        <w:t>6 系统（图2）</w:t>
      </w:r>
    </w:p>
    <w:p>
      <w:r>
        <w:t>数据获取模块（点云桁架模型、SAR 时序、气象）→ 有限元与影响矩阵模块 → 热场模块 → 散射仿真与关联模块 → 反演模块 → 预警与布设模块；硬件：塔材夹持式角反射器、测温节点、塔基采集单元。</w:t>
      </w:r>
    </w:p>
    <w:p>
      <w:pPr>
        <w:pStyle w:val="Heading1"/>
      </w:pPr>
      <w:r>
        <w:t>7 有益效果（仿真，图9）</w:t>
      </w:r>
    </w:p>
    <w:p>
      <w:r>
        <w:t>- 基础竖向位移反演误差：【待填:基础竖向RMSE_mm】mm；差异沉降识别率【待填:差异沉降识别率】。</w:t>
      </w:r>
    </w:p>
    <w:p>
      <w:r>
        <w:t>- 热胀解耦后残差下降【待填:热解耦残差降幅】；对比 D1 式经验阈值方法【待填:基线竖向RMSE_mm】mm。</w:t>
      </w:r>
    </w:p>
    <w:p>
      <w:r>
        <w:t>- 布设：D 最优 4 只反射器对比经验布置，后验标准差下降【待填:D最优标准差降幅】。</w:t>
      </w:r>
    </w:p>
    <w:p>
      <w:pPr>
        <w:pStyle w:val="Heading1"/>
      </w:pPr>
      <w:r>
        <w:t>8 关键参数示例</w:t>
      </w:r>
    </w:p>
    <w:p>
      <w:r>
        <w:t>C 波段 $\lambda=5.55$ cm；升轨 $\theta=39^\circ$、降轨 $\theta=41^\circ$；合成塔高 59.2 m、278 节点、776 杆件；$\lambda_b$ 由 L 曲线选取；$p_0=0.6$。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