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w:t>
      </w:r>
    </w:p>
    <w:p>
      <w:pPr>
        <w:pStyle w:val="Heading1"/>
      </w:pPr>
      <w:r>
        <w:t>一种基于杆件级桁架有限元影响矩阵的输电塔InSAR形变解耦与基础差异沉降反演方法、系统及塔材夹持式角反射器</w:t>
      </w:r>
    </w:p>
    <w:p>
      <w:pPr>
        <w:pStyle w:val="Heading1"/>
      </w:pPr>
      <w:r>
        <w:t>技术领域</w:t>
      </w:r>
    </w:p>
    <w:p>
      <w:r>
        <w:t>[0001] 本发明涉及输电线路结构健康监测技术领域，具体涉及一种基于杆件级桁架有限元影响矩阵的输电塔合成孔径雷达干涉测量（InSAR）形变解耦与基础差异沉降反演方法、系统，以及一种塔材夹持式角反射器。</w:t>
      </w:r>
    </w:p>
    <w:p>
      <w:pPr>
        <w:pStyle w:val="Heading1"/>
      </w:pPr>
      <w:r>
        <w:t>背景技术</w:t>
      </w:r>
    </w:p>
    <w:p>
      <w:r>
        <w:t>[0002] 输电塔基础不均匀沉降会使塔体倾斜、杆件附加内力增大，严重时导致倒塔。星载InSAR可大范围获取毫米级形变，近年被用于监测输电塔。</w:t>
      </w:r>
    </w:p>
    <w:p>
      <w:r>
        <w:t>[0003] CN121432427A公开了一种基于三维点云数据的铁塔PS像元点仿真与差分干涉形变监测方法：将铁塔点云经距离—多普勒定位到雷达坐标系，标识铁塔PS像元，按点云高程构建散射权重模型，仿真高程相位后做差分干涉求形变。与其同源的EGU26-11441摘要报道了在塔基和塔身安装角反射器，塔身角反射器形变随高度变化，对应不同高度的差异热膨胀，并按温度区间给出经验阈值。上述方法得到的是塔上离散点的视线向形变，未与结构力学模型关联，不能把这些形变归因于各个塔腿基础，热膨胀也只能按经验阈值处理。</w:t>
      </w:r>
    </w:p>
    <w:p>
      <w:r>
        <w:t>[0004] Zhou等（Engineering Structures, 2024）在钢桁拱桥PSI中以结构温度场修正热膨胀相位；Qin等（ISPRS Annals, 2026）将铁路桥时序InSAR与有限元模型结合，用于解释观测形变与热效应。二者的有限元模型用于事后解释，未作为反演的观测算子，也未考虑格构式结构杆件之间的相互遮挡。</w:t>
      </w:r>
    </w:p>
    <w:p>
      <w:r>
        <w:t>[0005] 基于无人机激光扫描点云的杆件级（LoD3）输电塔桁架重建方法已能输出可用于有限元分析的模型，但塔基区域常因植被遮挡点云稀疏而未被重建，基础沉降无法由点云直接得到。</w:t>
      </w:r>
    </w:p>
    <w:p>
      <w:r>
        <w:t>[0006] 在输电塔上安装人工角反射器已有报道（如Sadeghi等，Fringe 2023），但反射器以独立支架或地面立杆安装，其相位中心与结构模型节点的相对位置需另行测量，难以直接进入结构模型。</w:t>
      </w:r>
    </w:p>
    <w:p>
      <w:pPr>
        <w:pStyle w:val="Heading1"/>
      </w:pPr>
      <w:r>
        <w:t>发明内容</w:t>
      </w:r>
    </w:p>
    <w:p>
      <w:r>
        <w:t>[0007] 本发明要解决的技术问题是：（1）塔上永久散射体只给出离散的视线向形变，无法分解出各塔腿基础的竖向与水平位移；（2）钢塔热胀相位与沉降量级相当，现有方法依赖气温或经验阈值；（3）散射点归属不明确，塔上人工反射体的位置与结构模型对不上。</w:t>
      </w:r>
    </w:p>
    <w:p>
      <w:r>
        <w:t>[0008] 为解决上述问题，本发明提供一种基于杆件级桁架有限元影响矩阵的输电塔InSAR形变解耦与基础差异沉降反演方法，包括：</w:t>
      </w:r>
    </w:p>
    <w:p>
      <w:r>
        <w:t>[0009] S1，获取由点云重建得到的杆件级桁架模型，建立有限元模型并确定塔腿支座节点；</w:t>
      </w:r>
    </w:p>
    <w:p>
      <w:r>
        <w:t>[0010] S2，求解各支座节点竖向、水平单位位移工况和单位温度场工况，组成影响矩阵；</w:t>
      </w:r>
    </w:p>
    <w:p>
      <w:r>
        <w:t>[0011] S3，散射体仿真并将永久散射体点关联至杆件或节点；</w:t>
      </w:r>
    </w:p>
    <w:p>
      <w:r>
        <w:t>[0012] S4，以升降轨视线向单位矢量投影影响矩阵，组装视线向观测算子；</w:t>
      </w:r>
    </w:p>
    <w:p>
      <w:r>
        <w:t>[0013] S5，以各塔腿基础位移与温度场系数为未知量，联合升降轨时序形变求解；</w:t>
      </w:r>
    </w:p>
    <w:p>
      <w:r>
        <w:t>[0014] S6，正演塔体倾斜与杆件附加应力。</w:t>
      </w:r>
    </w:p>
    <w:p>
      <w:r>
        <w:t>[0015] 进一步地，以桁架几何进行射线投射，计算逐杆件、逐肢面的日照遮挡受照比例与温升分布，作为单位温度场工况。</w:t>
      </w:r>
    </w:p>
    <w:p>
      <w:r>
        <w:t>[0016] 本发明还提供一种系统和一种塔材夹持式角反射器。所述角反射器以L形外夹块和内压板夹持角钢主材，经悬臂托架、方位转台、双向横梁安装升轨与降轨两只三面角反射器，外夹块上设夹持基准球，相位中心相对夹持基准球的偏置由结构尺寸与转台读数确定。</w:t>
      </w:r>
    </w:p>
    <w:p>
      <w:r>
        <w:t>[0017] 有益效果：（1）以有限元单位工况解作观测算子，未知量直接是各塔腿基础位移，塔脚点云缺失时仍可由塔身散射点反推基础差异沉降；（2）逐杆件日照遮挡热场使热胀成为可估参数，而非经验阈值剔除项；（3）散射体—杆件关联与相位中心偏置已知的夹持式反射器，使每个观测都能落到模型节点上；（4）夹持安装不钻孔、无落地结构，反射器与塔材一同运动。</w:t>
      </w:r>
    </w:p>
    <w:p>
      <w:pPr>
        <w:pStyle w:val="Heading1"/>
      </w:pPr>
      <w:r>
        <w:t>附图说明</w:t>
      </w:r>
    </w:p>
    <w:p>
      <w:r>
        <w:t>[0018] 图1为本发明方法流程图；</w:t>
      </w:r>
    </w:p>
    <w:p>
      <w:r>
        <w:t>[0019] 图2为本发明系统框图；</w:t>
      </w:r>
    </w:p>
    <w:p>
      <w:r>
        <w:t>[0020] 图3为影响矩阵构建示意图；</w:t>
      </w:r>
    </w:p>
    <w:p>
      <w:r>
        <w:t>[0021] 图4为日照遮挡热场计算示意图；</w:t>
      </w:r>
    </w:p>
    <w:p>
      <w:r>
        <w:t>[0022] 图5为塔材夹持式角反射器轴测图；</w:t>
      </w:r>
    </w:p>
    <w:p>
      <w:r>
        <w:t>[0023] 图6为塔材夹持式角反射器爆炸图；</w:t>
      </w:r>
    </w:p>
    <w:p>
      <w:r>
        <w:t>[0024] 图7为夹持组件剖视图；</w:t>
      </w:r>
    </w:p>
    <w:p>
      <w:r>
        <w:t>[0025] 图8为角反射器在输电塔上的布置示意图；</w:t>
      </w:r>
    </w:p>
    <w:p>
      <w:r>
        <w:t>[0026] 图9为仿真反演结果图。</w:t>
      </w:r>
    </w:p>
    <w:p>
      <w:r>
        <w:t>[0027] 附图标记：1—角钢主材；2—外夹块；3—内压板；4—夹紧螺栓；5—防滑绝缘垫；6—悬臂托架；7—方位转台；8—夹持基准球；9—双向横梁；10—升轨三面角反射器；11—降轨三面角反射器；12—俯仰铰；16—螺栓轴线。图1中101～105为流程步骤；图2中201—塔材夹持式双向三面角反射器，202—杆件阴阳面测温节点，203—塔基采集单元，204—SAR影像获取与PS/CR提取模块，205—影响矩阵构建模块，206—热场计算模块，207—散射体关联与升降轨联合反演模块，208—沉降/倾斜输出与预警模块，209—塔上感知层，210—反演与预警平台；图3中301—杆件级桁架有限元模型，302—塔腿单位位移工况，303—影响矩阵，304—影响矩阵行，305—观测方程；图4中401—太阳，402—太阳光线方向，403—塔身LoD3模型，404—角钢阳面，405—角钢阴面，406—被遮挡阴影区杆件；图8中801—输电塔，802—有限元节点，803—按D最优选定节点处的夹持式角反射器，804—导线挂点，805—带电安全距离包络，806—塔腿基础，807—地线支架处角反射器。</w:t>
      </w:r>
    </w:p>
    <w:p>
      <w:pPr>
        <w:pStyle w:val="Heading1"/>
      </w:pPr>
      <w:r>
        <w:t>具体实施方式</w:t>
      </w:r>
    </w:p>
    <w:p>
      <w:pPr>
        <w:pStyle w:val="Heading2"/>
      </w:pPr>
      <w:r>
        <w:t>实施例1：方法</w:t>
      </w:r>
    </w:p>
    <w:p>
      <w:r>
        <w:t>[0028] 如图1所示，S1：获取杆件级桁架模型，节点坐标X∈R^{n×3}、杆件连接与截面类别。每根杆件取空间梁单元，节点6自由度，组装总刚度矩阵K。塔腿底部节点为支座节点，通常为4个。当塔腿底部点云缺失时，将四根主材沿其轴线外延至地面高程生成支座节点，地面高程由数字高程模型或塔脚残余点云确定。</w:t>
      </w:r>
    </w:p>
    <w:p>
      <w:r>
        <w:t>[0029] S2：如图3所示，将自由度分为内部自由度i与支座自由度s：</w:t>
      </w:r>
    </w:p>
    <w:p>
      <w:r>
        <w:t>$$\begin{bmatrix}\mathbf{K}_{ii}&amp;\mathbf{K}_{is}\\\mathbf{K}_{si}&amp;\mathbf{K}_{ss}\end{bmatrix}\begin{bmatrix}\mathbf{u}_i\\\mathbf{u}_s\end{bmatrix}=\begin{bmatrix}\mathbf{f}_i\\\mathbf{r}_s\end{bmatrix}$$</w:t>
      </w:r>
    </w:p>
    <w:p>
      <w:r>
        <w:t>[0030] 令第j个支座分量为单位位移、其余为零且无外荷载，得 $\mathbf{g}^{b}_j=[-\mathbf{K}_{ii}^{-1}\mathbf{K}_{is}\mathbf{e}_j;\ \mathbf{e}_j]$。每个塔腿取竖向和两个水平方向，共12列，组成G_b。</w:t>
      </w:r>
    </w:p>
    <w:p>
      <w:r>
        <w:t>[0031] 温度工况：单元e温升ΔT_e的等效节点荷载 $\mathbf{f}^{T}_e=E_eA_e\alpha\Delta T_e\mathbf{B}_e^{\mathsf T}$，α=1.2×10^{-5}/℃。对热基函数ψ_k，$\mathbf{g}^{T}_k=\mathbf{K}^{-1}\sum_e\psi_{k,e}\mathbf{f}^{T}_e|_{\Delta T=1}$（支座固定），组成G_T。可选地，按杆件迎风投影面积施加单位风压得G_w。影响矩阵G=[G_b G_T G_w]。</w:t>
      </w:r>
    </w:p>
    <w:p>
      <w:r>
        <w:t>[0032] 热场：如图4所示，由站点经纬度与成像时刻计算太阳方向s(t)。每根角钢表示为两肢面片，肢面外法向n_{e,a}。以桁架几何射线投射得受照比例η_{e,a}(t)。逐杆件温升：</w:t>
      </w:r>
    </w:p>
    <w:p>
      <w:r>
        <w:t>$$\Delta T_e(t)=\Delta T_{air}(t)+\kappa I(t)\sum_a\tfrac12\eta_{e,a}(t)\max(0,\mathbf{n}_{e,a}\cdot\mathbf{s}(t))$$</w:t>
      </w:r>
    </w:p>
    <w:p>
      <w:r>
        <w:t>[0033] 热基函数取ψ_1为均匀温升，ψ_2为上式日照项按单位辐照归一化的逐杆件分布，ψ_2随各景成像时刻分别计算，系数τ_1、τ_2逐景估计。κ可由阳面肢与阴面肢测温探头的温差标定。</w:t>
      </w:r>
    </w:p>
    <w:p>
      <w:r>
        <w:t>[0034] S3：以杆件肢面、节点板与肢面间二面角为候选散射体，按雷达入射方向判断强散射条件与遮挡，经距离—多普勒方程得到雷达坐标。永久散射体点k与候选散射体c的关联概率：</w:t>
      </w:r>
    </w:p>
    <w:p>
      <w:r>
        <w:t>$$p_{k,c}=\frac{w_c\exp(-\tfrac12\boldsymbol\delta_{kc}^{\mathsf T}\boldsymbol\Sigma^{-1}\boldsymbol\delta_{kc})}{\sum_{c'}w_{c'}\exp(-\tfrac12\boldsymbol\delta_{kc'}^{\mathsf T}\boldsymbol\Sigma^{-1}\boldsymbol\delta_{kc'})}$$</w:t>
      </w:r>
    </w:p>
    <w:p>
      <w:r>
        <w:t>[0035] δ_{kc}为距离向、方位向与高程差，w_c为仿真散射强度权重。取概率最大且大于阈值p_0=0.6的散射体所在杆件，以单元形函数N_e(ξ)插值位置；未关联点剔除。</w:t>
      </w:r>
    </w:p>
    <w:p>
      <w:r>
        <w:t>[0036] S4：视线单位矢量 $\mathbf{l}=[-\sin\theta\cos\alpha_h,\ \sin\theta\sin\alpha_h,\ \cos\theta]^{\mathsf T}$，θ为入射角，α_h为航向角。观测算子H=L·P·G，P为插值矩阵，L为逐点视线投影。夹持式角反射器相位中心位移 $\mathbf{u}_{CR}=\mathbf{u}_q+\boldsymbol\theta_q\times\boldsymbol\rho$。</w:t>
      </w:r>
    </w:p>
    <w:p>
      <w:r>
        <w:t>[0037] S5：未知量x(t)=[b(t); τ(t); w(t)]，b为12个基础位移分量。目标函数：</w:t>
      </w:r>
    </w:p>
    <w:p>
      <w:r>
        <w:t>$$\min_{\mathbf{x}}\sum_t\|\mathbf{d}(t)-\mathbf{H}(t)\mathbf{x}(t)\|^2_{\mathbf{W}}+\lambda_b\sum_t\|\mathbf{b}(t+1)-2\mathbf{b}(t)+\mathbf{b}(t-1)\|^2+\lambda_\tau\|\boldsymbol\tau-\boldsymbol\tau_0\|^2$$</w:t>
      </w:r>
    </w:p>
    <w:p>
      <w:r>
        <w:t>[0038] 权矩阵W由相干性γ估计：$\sigma_\phi^2=(1-\gamma^2)/(2L\gamma^2)$，$\sigma_d=\lambda\sigma_\phi/(4\pi)$。基础位移在统一时间网格上插值到升降轨各成像时刻。后验协方差 $\mathbf{C}=(\mathbf{H}^{\mathsf T}\mathbf{W}\mathbf{H}+\mathbf{R})^{-1}$。法方程条件数超过阈值时冻结水平分量，只解4个竖向分量；与参考点不可分的整体平移作为公共项输出。λ_b由L曲线选取。</w:t>
      </w:r>
    </w:p>
    <w:p>
      <w:r>
        <w:t>[0039] S6：u=G_b·b̂。四腿竖向位移拟合平面得基础倾斜；塔顶水平位移与塔高之比得倾斜率；σ_e=E·B_e·u_e得杆件附加应力。结合后验协方差取上置信界，与倾斜限值和容许应力比较，分正常、注意、异常、紧急四级。</w:t>
      </w:r>
    </w:p>
    <w:p>
      <w:pPr>
        <w:pStyle w:val="Heading2"/>
      </w:pPr>
      <w:r>
        <w:t>实施例2：系统</w:t>
      </w:r>
    </w:p>
    <w:p>
      <w:r>
        <w:t>[0040] 如图2所示，系统包括塔上感知层209与反演与预警平台210。平台包括SAR影像获取与PS/CR提取模块204、影响矩阵构建模块205、热场计算模块206、散射体关联与升降轨联合反演模块207、沉降/倾斜输出与预警模块208，分别执行实施例1的各步骤；感知层包括实施例3的夹持式角反射器201、杆件阴阳面测温节点202和塔基采集单元203。可选的布设模块在可夹持、无遮挡的主材节点中贪心选取安装位置，使 $\log\det(\mathbf{H}_S^{\mathsf T}\mathbf{W}\mathbf{H}_S+\mathbf{R})$ 最大。</w:t>
      </w:r>
    </w:p>
    <w:p>
      <w:pPr>
        <w:pStyle w:val="Heading2"/>
      </w:pPr>
      <w:r>
        <w:t>实施例3：塔材夹持式角反射器</w:t>
      </w:r>
    </w:p>
    <w:p>
      <w:r>
        <w:t>[0041] 如图5至图7所示，L形外夹块2贴合角钢主材1两肢外表面，以角钢棱线和两肢外表面定位；两块内压板3分别位于两肢内侧，4根M16（8.8级）夹紧螺栓4夹紧，夹面衬防滑绝缘垫5，不在塔材上钻孔。按单螺栓预紧80 kN、摩擦系数0.3计，抗滑承载192 kN；基本风压0.766 kPa时风荷载约1.39 kN，抗滑安全系数约132。</w:t>
      </w:r>
    </w:p>
    <w:p>
      <w:r>
        <w:t>[0042] 悬臂托架6自外夹块2伸出，其上设方位转台7（刻度盘与锁紧）；转台上设双向横梁9，两端各经俯仰铰12（弧形槽与锁紧）安装升轨三面角反射器10和降轨三面角反射器11。反射器内棱长0.7 m，采用4 mm 5052-H32铝板，平面度≤1 mm，二面角误差≤0.2°，C波段RCS约25.1 dBsm。示例中升轨反射器视轴方位170°、仰角51°，降轨方位10°、仰角51°。</w:t>
      </w:r>
    </w:p>
    <w:p>
      <w:r>
        <w:t>[0043] 外夹块2上设夹持基准球8，其与角钢棱线的相对位置由加工保证。示例中升轨反射器相位中心相对夹持基准球8的偏置为(−602.5, −222.5, −20.0) mm，降轨为(157.5, −222.5, −20.0) mm，调整方位转台7或俯仰铰12后按读数重新计算。装置总质量约34.6 kg，载荷全部经夹持组件传至塔材，无落地结构。</w:t>
      </w:r>
    </w:p>
    <w:p>
      <w:r>
        <w:t>[0044] 如图8所示，在输电塔801的有限元节点802中按D最优选定节点安装角反射器803，或安装于地线支架处807，远离导线挂点804并位于带电安全距离包络805之外，靠近塔腿基础806；装置任一点至带电体的距离不小于安全距离加0.5 m风偏裕量（500 kV取≥5.5 m），布于塔身下段主材及地线支架；每塔4只，分别夹持于4根主材下段节点处，与S5中12个基础分量形成良好可观测性。</w:t>
      </w:r>
    </w:p>
    <w:p>
      <w:pPr>
        <w:pStyle w:val="Heading2"/>
      </w:pPr>
      <w:r>
        <w:t>实施例4：仿真验证</w:t>
      </w:r>
    </w:p>
    <w:p>
      <w:r>
        <w:t>[0045] 采用59.2 m合成直线塔（278节点、776杆件），C波段λ=5.55 cm，升轨入射角39°、降轨41°，设定四腿不同沉降与日照温升，叠加相位噪声。如图9所示，本发明基础竖向位移反演误差为【待填:基础竖向RMSE_mm】mm，对比CN121432427A式点形变+经验温度阈值方法的【待填:基线竖向RMSE_mm】mm；差异沉降识别率【待填:差异沉降识别率】；引入日照遮挡热场后残差下降【待填:热解耦残差降幅】；D最优布设4只反射器较经验布置后验标准差下降【待填:D最优标准差降幅】。</w:t>
      </w:r>
    </w:p>
    <w:p>
      <w:r>
        <w:t>[0046] 以上实施例仅用于说明本发明的技术方案，本领域技术人员在不脱离本发明原理的前提下所作的等同替换与改进，均属于本发明的保护范围。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