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4566" w14:textId="77777777" w:rsidR="000F7094" w:rsidRDefault="000F7094"/>
    <w:p w14:paraId="57442462" w14:textId="77777777" w:rsidR="000F7094" w:rsidRDefault="000F7094"/>
    <w:p w14:paraId="6C34A4A2" w14:textId="77777777" w:rsidR="000F7094" w:rsidRDefault="000F7094"/>
    <w:p w14:paraId="3A9CBD4F" w14:textId="77777777" w:rsidR="000F7094" w:rsidRDefault="000F7094"/>
    <w:p w14:paraId="2A174D40" w14:textId="77777777" w:rsidR="000F7094" w:rsidRDefault="000F7094"/>
    <w:p w14:paraId="5AFB6A03" w14:textId="77777777" w:rsidR="000F7094" w:rsidRDefault="00963579">
      <w:pPr>
        <w:jc w:val="center"/>
      </w:pPr>
      <w:r>
        <w:rPr>
          <w:b/>
          <w:color w:val="1F3A5F"/>
          <w:sz w:val="44"/>
        </w:rPr>
        <w:t>输电塔</w:t>
      </w:r>
      <w:r>
        <w:rPr>
          <w:b/>
          <w:color w:val="1F3A5F"/>
          <w:sz w:val="44"/>
        </w:rPr>
        <w:t xml:space="preserve"> LoD3 </w:t>
      </w:r>
      <w:r>
        <w:rPr>
          <w:b/>
          <w:color w:val="1F3A5F"/>
          <w:sz w:val="44"/>
        </w:rPr>
        <w:t>桁架重建（</w:t>
      </w:r>
      <w:r>
        <w:rPr>
          <w:b/>
          <w:color w:val="1F3A5F"/>
          <w:sz w:val="44"/>
        </w:rPr>
        <w:t>PTM</w:t>
      </w:r>
      <w:r>
        <w:rPr>
          <w:b/>
          <w:color w:val="1F3A5F"/>
          <w:sz w:val="44"/>
        </w:rPr>
        <w:t>）论文</w:t>
      </w:r>
    </w:p>
    <w:p w14:paraId="7A1EE627" w14:textId="77777777" w:rsidR="000F7094" w:rsidRDefault="00963579">
      <w:pPr>
        <w:jc w:val="center"/>
      </w:pPr>
      <w:r>
        <w:rPr>
          <w:b/>
          <w:color w:val="1F3A5F"/>
          <w:sz w:val="44"/>
        </w:rPr>
        <w:t>深度分析与专利挖掘研究报告</w:t>
      </w:r>
    </w:p>
    <w:p w14:paraId="0E706A0C" w14:textId="77777777" w:rsidR="000F7094" w:rsidRDefault="00963579">
      <w:pPr>
        <w:spacing w:before="280"/>
        <w:jc w:val="center"/>
      </w:pPr>
      <w:r>
        <w:rPr>
          <w:color w:val="404040"/>
          <w:sz w:val="23"/>
        </w:rPr>
        <w:t xml:space="preserve">—— </w:t>
      </w:r>
      <w:r>
        <w:rPr>
          <w:color w:val="404040"/>
          <w:sz w:val="23"/>
        </w:rPr>
        <w:t>基于</w:t>
      </w:r>
      <w:r>
        <w:rPr>
          <w:color w:val="404040"/>
          <w:sz w:val="23"/>
        </w:rPr>
        <w:t xml:space="preserve"> IEEE TII 2026</w:t>
      </w:r>
      <w:r>
        <w:rPr>
          <w:color w:val="404040"/>
          <w:sz w:val="23"/>
        </w:rPr>
        <w:t>《</w:t>
      </w:r>
      <w:r>
        <w:rPr>
          <w:color w:val="404040"/>
          <w:sz w:val="23"/>
        </w:rPr>
        <w:t>A Novel Power Pylon Truss Modeler for LoD3 Reconstruction From ULS Data</w:t>
      </w:r>
      <w:r>
        <w:rPr>
          <w:color w:val="404040"/>
          <w:sz w:val="23"/>
        </w:rPr>
        <w:t>》</w:t>
      </w:r>
    </w:p>
    <w:p w14:paraId="09A0F5DA" w14:textId="77777777" w:rsidR="000F7094" w:rsidRDefault="000F7094"/>
    <w:p w14:paraId="7F04551A" w14:textId="77777777" w:rsidR="000F7094" w:rsidRDefault="000F7094"/>
    <w:p w14:paraId="6441CD64" w14:textId="77777777" w:rsidR="000F7094" w:rsidRDefault="000F7094"/>
    <w:p w14:paraId="4B715469" w14:textId="77777777" w:rsidR="000F7094" w:rsidRDefault="000F7094"/>
    <w:p w14:paraId="55C02D3D" w14:textId="77777777" w:rsidR="000F7094" w:rsidRDefault="000F7094"/>
    <w:p w14:paraId="489468FB" w14:textId="77777777" w:rsidR="000F7094" w:rsidRDefault="000F7094"/>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814"/>
        <w:gridCol w:w="6803"/>
      </w:tblGrid>
      <w:tr w:rsidR="000F7094" w14:paraId="71961F43" w14:textId="77777777">
        <w:trPr>
          <w:tblHeader/>
          <w:jc w:val="center"/>
        </w:trPr>
        <w:tc>
          <w:tcPr>
            <w:tcW w:w="1814" w:type="dxa"/>
            <w:shd w:val="clear" w:color="auto" w:fill="DCE6F1"/>
          </w:tcPr>
          <w:p w14:paraId="008C4DA3" w14:textId="77777777" w:rsidR="000F7094" w:rsidRDefault="00963579">
            <w:pPr>
              <w:jc w:val="center"/>
            </w:pPr>
            <w:r>
              <w:rPr>
                <w:b/>
                <w:sz w:val="20"/>
              </w:rPr>
              <w:t>项目</w:t>
            </w:r>
          </w:p>
        </w:tc>
        <w:tc>
          <w:tcPr>
            <w:tcW w:w="6803" w:type="dxa"/>
            <w:shd w:val="clear" w:color="auto" w:fill="DCE6F1"/>
          </w:tcPr>
          <w:p w14:paraId="218B21A3" w14:textId="77777777" w:rsidR="000F7094" w:rsidRDefault="00963579">
            <w:pPr>
              <w:jc w:val="center"/>
            </w:pPr>
            <w:r>
              <w:rPr>
                <w:b/>
                <w:sz w:val="20"/>
              </w:rPr>
              <w:t>内容</w:t>
            </w:r>
          </w:p>
        </w:tc>
      </w:tr>
      <w:tr w:rsidR="000F7094" w14:paraId="7EB07A56" w14:textId="77777777">
        <w:trPr>
          <w:jc w:val="center"/>
        </w:trPr>
        <w:tc>
          <w:tcPr>
            <w:tcW w:w="1814" w:type="dxa"/>
          </w:tcPr>
          <w:p w14:paraId="273A49C3" w14:textId="77777777" w:rsidR="000F7094" w:rsidRDefault="00963579">
            <w:pPr>
              <w:spacing w:after="0" w:line="264" w:lineRule="auto"/>
            </w:pPr>
            <w:r>
              <w:rPr>
                <w:sz w:val="20"/>
              </w:rPr>
              <w:t>面向对象</w:t>
            </w:r>
          </w:p>
        </w:tc>
        <w:tc>
          <w:tcPr>
            <w:tcW w:w="6803" w:type="dxa"/>
          </w:tcPr>
          <w:p w14:paraId="022C75D1" w14:textId="77777777" w:rsidR="000F7094" w:rsidRDefault="00963579">
            <w:pPr>
              <w:spacing w:after="0" w:line="264" w:lineRule="auto"/>
            </w:pPr>
            <w:r>
              <w:rPr>
                <w:sz w:val="20"/>
              </w:rPr>
              <w:t>刘智远专利组（兰州石化职业技术大学）</w:t>
            </w:r>
          </w:p>
        </w:tc>
      </w:tr>
      <w:tr w:rsidR="000F7094" w14:paraId="43F95B43" w14:textId="77777777">
        <w:trPr>
          <w:jc w:val="center"/>
        </w:trPr>
        <w:tc>
          <w:tcPr>
            <w:tcW w:w="1814" w:type="dxa"/>
            <w:shd w:val="clear" w:color="auto" w:fill="F7F9FC"/>
          </w:tcPr>
          <w:p w14:paraId="535223EA" w14:textId="77777777" w:rsidR="000F7094" w:rsidRDefault="00963579">
            <w:pPr>
              <w:spacing w:after="0" w:line="264" w:lineRule="auto"/>
            </w:pPr>
            <w:r>
              <w:rPr>
                <w:sz w:val="20"/>
              </w:rPr>
              <w:t>研究范围</w:t>
            </w:r>
          </w:p>
        </w:tc>
        <w:tc>
          <w:tcPr>
            <w:tcW w:w="6803" w:type="dxa"/>
            <w:shd w:val="clear" w:color="auto" w:fill="F7F9FC"/>
          </w:tcPr>
          <w:p w14:paraId="11389D5B" w14:textId="77777777" w:rsidR="000F7094" w:rsidRDefault="00963579">
            <w:pPr>
              <w:spacing w:after="0" w:line="264" w:lineRule="auto"/>
            </w:pPr>
            <w:r>
              <w:rPr>
                <w:sz w:val="20"/>
              </w:rPr>
              <w:t>论文精读与复核；</w:t>
            </w:r>
            <w:r>
              <w:rPr>
                <w:sz w:val="20"/>
              </w:rPr>
              <w:t xml:space="preserve">2024–2026 </w:t>
            </w:r>
            <w:r>
              <w:rPr>
                <w:sz w:val="20"/>
              </w:rPr>
              <w:t>国内外研究进展；中国专利现有技术扫描；专利候选与权利要求草案；申报策略</w:t>
            </w:r>
          </w:p>
        </w:tc>
      </w:tr>
      <w:tr w:rsidR="000F7094" w14:paraId="6A9C45B7" w14:textId="77777777">
        <w:trPr>
          <w:jc w:val="center"/>
        </w:trPr>
        <w:tc>
          <w:tcPr>
            <w:tcW w:w="1814" w:type="dxa"/>
          </w:tcPr>
          <w:p w14:paraId="502F03D0" w14:textId="77777777" w:rsidR="000F7094" w:rsidRDefault="00963579">
            <w:pPr>
              <w:spacing w:after="0" w:line="264" w:lineRule="auto"/>
            </w:pPr>
            <w:r>
              <w:rPr>
                <w:sz w:val="20"/>
              </w:rPr>
              <w:t>编制日期</w:t>
            </w:r>
          </w:p>
        </w:tc>
        <w:tc>
          <w:tcPr>
            <w:tcW w:w="6803" w:type="dxa"/>
          </w:tcPr>
          <w:p w14:paraId="36B220AC" w14:textId="77777777" w:rsidR="000F7094" w:rsidRDefault="00963579">
            <w:pPr>
              <w:spacing w:after="0" w:line="264" w:lineRule="auto"/>
            </w:pPr>
            <w:r>
              <w:rPr>
                <w:sz w:val="20"/>
              </w:rPr>
              <w:t>2026-09-30</w:t>
            </w:r>
          </w:p>
        </w:tc>
      </w:tr>
      <w:tr w:rsidR="000F7094" w14:paraId="535AE3D2" w14:textId="77777777">
        <w:trPr>
          <w:jc w:val="center"/>
        </w:trPr>
        <w:tc>
          <w:tcPr>
            <w:tcW w:w="1814" w:type="dxa"/>
            <w:shd w:val="clear" w:color="auto" w:fill="F7F9FC"/>
          </w:tcPr>
          <w:p w14:paraId="082B7884" w14:textId="77777777" w:rsidR="000F7094" w:rsidRDefault="00963579">
            <w:pPr>
              <w:spacing w:after="0" w:line="264" w:lineRule="auto"/>
            </w:pPr>
            <w:r>
              <w:rPr>
                <w:sz w:val="20"/>
              </w:rPr>
              <w:t>版本</w:t>
            </w:r>
          </w:p>
        </w:tc>
        <w:tc>
          <w:tcPr>
            <w:tcW w:w="6803" w:type="dxa"/>
            <w:shd w:val="clear" w:color="auto" w:fill="F7F9FC"/>
          </w:tcPr>
          <w:p w14:paraId="06BB1D2C" w14:textId="77777777" w:rsidR="000F7094" w:rsidRDefault="00963579">
            <w:pPr>
              <w:spacing w:after="0" w:line="264" w:lineRule="auto"/>
            </w:pPr>
            <w:r>
              <w:rPr>
                <w:sz w:val="20"/>
              </w:rPr>
              <w:t>V1.0</w:t>
            </w:r>
            <w:r>
              <w:rPr>
                <w:sz w:val="20"/>
              </w:rPr>
              <w:t>（内部研究资料，权利要求为草案，需专利代理师定稿）</w:t>
            </w:r>
          </w:p>
        </w:tc>
      </w:tr>
    </w:tbl>
    <w:p w14:paraId="60E2CA07" w14:textId="77777777" w:rsidR="000F7094" w:rsidRDefault="000F7094">
      <w:pPr>
        <w:spacing w:after="40"/>
      </w:pPr>
    </w:p>
    <w:p w14:paraId="776D471B" w14:textId="77777777" w:rsidR="000F7094" w:rsidRDefault="00963579">
      <w:r>
        <w:br w:type="page"/>
      </w:r>
    </w:p>
    <w:p w14:paraId="364DCB79" w14:textId="77777777" w:rsidR="000F7094" w:rsidRDefault="00963579">
      <w:r>
        <w:rPr>
          <w:b/>
          <w:color w:val="1F3A5F"/>
          <w:sz w:val="30"/>
        </w:rPr>
        <w:lastRenderedPageBreak/>
        <w:t>目</w:t>
      </w:r>
      <w:r>
        <w:rPr>
          <w:b/>
          <w:color w:val="1F3A5F"/>
          <w:sz w:val="30"/>
        </w:rPr>
        <w:t xml:space="preserve">  </w:t>
      </w:r>
      <w:r>
        <w:rPr>
          <w:b/>
          <w:color w:val="1F3A5F"/>
          <w:sz w:val="30"/>
        </w:rPr>
        <w:t>录</w:t>
      </w:r>
    </w:p>
    <w:p w14:paraId="2F976F43" w14:textId="094F56B7" w:rsidR="00D71209" w:rsidRDefault="00963579">
      <w:pPr>
        <w:pStyle w:val="TOC1"/>
        <w:tabs>
          <w:tab w:val="right" w:leader="dot" w:pos="9288"/>
        </w:tabs>
        <w:rPr>
          <w:rFonts w:hint="eastAsia"/>
          <w:noProof/>
        </w:rPr>
      </w:pPr>
      <w:r>
        <w:fldChar w:fldCharType="begin"/>
      </w:r>
      <w:r>
        <w:instrText>TOC \o "1-2" \h \z \u</w:instrText>
      </w:r>
      <w:r>
        <w:fldChar w:fldCharType="separate"/>
      </w:r>
      <w:hyperlink w:anchor="_Toc241688449" w:history="1">
        <w:r w:rsidR="00D71209" w:rsidRPr="00FA5D3A">
          <w:rPr>
            <w:rStyle w:val="aff9"/>
            <w:noProof/>
          </w:rPr>
          <w:t>执行摘要</w:t>
        </w:r>
        <w:r w:rsidR="00D71209">
          <w:rPr>
            <w:rFonts w:hint="eastAsia"/>
            <w:noProof/>
            <w:webHidden/>
          </w:rPr>
          <w:tab/>
        </w:r>
        <w:r w:rsidR="00D71209">
          <w:rPr>
            <w:rFonts w:hint="eastAsia"/>
            <w:noProof/>
            <w:webHidden/>
          </w:rPr>
          <w:fldChar w:fldCharType="begin"/>
        </w:r>
        <w:r w:rsidR="00D71209">
          <w:rPr>
            <w:rFonts w:hint="eastAsia"/>
            <w:noProof/>
            <w:webHidden/>
          </w:rPr>
          <w:instrText xml:space="preserve"> </w:instrText>
        </w:r>
        <w:r w:rsidR="00D71209">
          <w:rPr>
            <w:noProof/>
            <w:webHidden/>
          </w:rPr>
          <w:instrText>PAGEREF _Toc241688449 \h</w:instrText>
        </w:r>
        <w:r w:rsidR="00D71209">
          <w:rPr>
            <w:rFonts w:hint="eastAsia"/>
            <w:noProof/>
            <w:webHidden/>
          </w:rPr>
          <w:instrText xml:space="preserve"> </w:instrText>
        </w:r>
        <w:r w:rsidR="00D71209">
          <w:rPr>
            <w:rFonts w:hint="eastAsia"/>
            <w:noProof/>
            <w:webHidden/>
          </w:rPr>
        </w:r>
        <w:r w:rsidR="00D71209">
          <w:rPr>
            <w:rFonts w:hint="eastAsia"/>
            <w:noProof/>
            <w:webHidden/>
          </w:rPr>
          <w:fldChar w:fldCharType="separate"/>
        </w:r>
        <w:r w:rsidR="00D71209">
          <w:rPr>
            <w:noProof/>
            <w:webHidden/>
          </w:rPr>
          <w:t>4</w:t>
        </w:r>
        <w:r w:rsidR="00D71209">
          <w:rPr>
            <w:rFonts w:hint="eastAsia"/>
            <w:noProof/>
            <w:webHidden/>
          </w:rPr>
          <w:fldChar w:fldCharType="end"/>
        </w:r>
      </w:hyperlink>
    </w:p>
    <w:p w14:paraId="5F942951" w14:textId="7A1BA6AE" w:rsidR="00D71209" w:rsidRDefault="00D71209">
      <w:pPr>
        <w:pStyle w:val="TOC1"/>
        <w:tabs>
          <w:tab w:val="right" w:leader="dot" w:pos="9288"/>
        </w:tabs>
        <w:rPr>
          <w:rFonts w:hint="eastAsia"/>
          <w:noProof/>
        </w:rPr>
      </w:pPr>
      <w:hyperlink w:anchor="_Toc241688450" w:history="1">
        <w:r w:rsidRPr="00FA5D3A">
          <w:rPr>
            <w:rStyle w:val="aff9"/>
            <w:noProof/>
          </w:rPr>
          <w:t>一、论文基本信息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01E94F" w14:textId="67921AC5" w:rsidR="00D71209" w:rsidRDefault="00D71209">
      <w:pPr>
        <w:pStyle w:val="TOC1"/>
        <w:tabs>
          <w:tab w:val="right" w:leader="dot" w:pos="9288"/>
        </w:tabs>
        <w:rPr>
          <w:rFonts w:hint="eastAsia"/>
          <w:noProof/>
        </w:rPr>
      </w:pPr>
      <w:hyperlink w:anchor="_Toc241688451" w:history="1">
        <w:r w:rsidRPr="00FA5D3A">
          <w:rPr>
            <w:rStyle w:val="aff9"/>
            <w:noProof/>
          </w:rPr>
          <w:t>二、论文要解决的问题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605038" w14:textId="599FE7A6" w:rsidR="00D71209" w:rsidRDefault="00D71209">
      <w:pPr>
        <w:pStyle w:val="TOC2"/>
        <w:tabs>
          <w:tab w:val="right" w:leader="dot" w:pos="9288"/>
        </w:tabs>
        <w:rPr>
          <w:rFonts w:hint="eastAsia"/>
          <w:noProof/>
        </w:rPr>
      </w:pPr>
      <w:hyperlink w:anchor="_Toc241688452" w:history="1">
        <w:r w:rsidRPr="00FA5D3A">
          <w:rPr>
            <w:rStyle w:val="aff9"/>
            <w:noProof/>
          </w:rPr>
          <w:t xml:space="preserve">2.1 </w:t>
        </w:r>
        <w:r w:rsidRPr="00FA5D3A">
          <w:rPr>
            <w:rStyle w:val="aff9"/>
            <w:noProof/>
          </w:rPr>
          <w:t>背景与痛点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F249FD" w14:textId="58857693" w:rsidR="00D71209" w:rsidRDefault="00D71209">
      <w:pPr>
        <w:pStyle w:val="TOC2"/>
        <w:tabs>
          <w:tab w:val="right" w:leader="dot" w:pos="9288"/>
        </w:tabs>
        <w:rPr>
          <w:rFonts w:hint="eastAsia"/>
          <w:noProof/>
        </w:rPr>
      </w:pPr>
      <w:hyperlink w:anchor="_Toc241688453" w:history="1">
        <w:r w:rsidRPr="00FA5D3A">
          <w:rPr>
            <w:rStyle w:val="aff9"/>
            <w:noProof/>
          </w:rPr>
          <w:t xml:space="preserve">2.2 LoD </w:t>
        </w:r>
        <w:r w:rsidRPr="00FA5D3A">
          <w:rPr>
            <w:rStyle w:val="aff9"/>
            <w:noProof/>
          </w:rPr>
          <w:t>分级与现有方法定位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0D39FD" w14:textId="3993623A" w:rsidR="00D71209" w:rsidRDefault="00D71209">
      <w:pPr>
        <w:pStyle w:val="TOC2"/>
        <w:tabs>
          <w:tab w:val="right" w:leader="dot" w:pos="9288"/>
        </w:tabs>
        <w:rPr>
          <w:rFonts w:hint="eastAsia"/>
          <w:noProof/>
        </w:rPr>
      </w:pPr>
      <w:hyperlink w:anchor="_Toc241688454" w:history="1">
        <w:r w:rsidRPr="00FA5D3A">
          <w:rPr>
            <w:rStyle w:val="aff9"/>
            <w:noProof/>
          </w:rPr>
          <w:t xml:space="preserve">2.3 </w:t>
        </w:r>
        <w:r w:rsidRPr="00FA5D3A">
          <w:rPr>
            <w:rStyle w:val="aff9"/>
            <w:noProof/>
          </w:rPr>
          <w:t>技术难点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7678E7" w14:textId="4623953B" w:rsidR="00D71209" w:rsidRDefault="00D71209">
      <w:pPr>
        <w:pStyle w:val="TOC2"/>
        <w:tabs>
          <w:tab w:val="right" w:leader="dot" w:pos="9288"/>
        </w:tabs>
        <w:rPr>
          <w:rFonts w:hint="eastAsia"/>
          <w:noProof/>
        </w:rPr>
      </w:pPr>
      <w:hyperlink w:anchor="_Toc241688455" w:history="1">
        <w:r w:rsidRPr="00FA5D3A">
          <w:rPr>
            <w:rStyle w:val="aff9"/>
            <w:noProof/>
          </w:rPr>
          <w:t xml:space="preserve">2.4 </w:t>
        </w:r>
        <w:r w:rsidRPr="00FA5D3A">
          <w:rPr>
            <w:rStyle w:val="aff9"/>
            <w:noProof/>
          </w:rPr>
          <w:t>论文声明的三项贡献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08EF2A" w14:textId="2C971473" w:rsidR="00D71209" w:rsidRDefault="00D71209">
      <w:pPr>
        <w:pStyle w:val="TOC1"/>
        <w:tabs>
          <w:tab w:val="right" w:leader="dot" w:pos="9288"/>
        </w:tabs>
        <w:rPr>
          <w:rFonts w:hint="eastAsia"/>
          <w:noProof/>
        </w:rPr>
      </w:pPr>
      <w:hyperlink w:anchor="_Toc241688456" w:history="1">
        <w:r w:rsidRPr="00FA5D3A">
          <w:rPr>
            <w:rStyle w:val="aff9"/>
            <w:noProof/>
          </w:rPr>
          <w:t>三、方法逐步精读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CBEF68" w14:textId="5F854E44" w:rsidR="00D71209" w:rsidRDefault="00D71209">
      <w:pPr>
        <w:pStyle w:val="TOC2"/>
        <w:tabs>
          <w:tab w:val="right" w:leader="dot" w:pos="9288"/>
        </w:tabs>
        <w:rPr>
          <w:rFonts w:hint="eastAsia"/>
          <w:noProof/>
        </w:rPr>
      </w:pPr>
      <w:hyperlink w:anchor="_Toc241688457" w:history="1">
        <w:r w:rsidRPr="00FA5D3A">
          <w:rPr>
            <w:rStyle w:val="aff9"/>
            <w:noProof/>
          </w:rPr>
          <w:t xml:space="preserve">3.1 </w:t>
        </w:r>
        <w:r w:rsidRPr="00FA5D3A">
          <w:rPr>
            <w:rStyle w:val="aff9"/>
            <w:noProof/>
          </w:rPr>
          <w:t>数据增强：先把</w:t>
        </w:r>
        <w:r w:rsidRPr="00FA5D3A">
          <w:rPr>
            <w:rStyle w:val="aff9"/>
            <w:noProof/>
          </w:rPr>
          <w:t>“</w:t>
        </w:r>
        <w:r w:rsidRPr="00FA5D3A">
          <w:rPr>
            <w:rStyle w:val="aff9"/>
            <w:noProof/>
          </w:rPr>
          <w:t>稀、虚</w:t>
        </w:r>
        <w:r w:rsidRPr="00FA5D3A">
          <w:rPr>
            <w:rStyle w:val="aff9"/>
            <w:noProof/>
          </w:rPr>
          <w:t>”</w:t>
        </w:r>
        <w:r w:rsidRPr="00FA5D3A">
          <w:rPr>
            <w:rStyle w:val="aff9"/>
            <w:noProof/>
          </w:rPr>
          <w:t>的点云变</w:t>
        </w:r>
        <w:r w:rsidRPr="00FA5D3A">
          <w:rPr>
            <w:rStyle w:val="aff9"/>
            <w:noProof/>
          </w:rPr>
          <w:t>“</w:t>
        </w:r>
        <w:r w:rsidRPr="00FA5D3A">
          <w:rPr>
            <w:rStyle w:val="aff9"/>
            <w:noProof/>
          </w:rPr>
          <w:t>密、实</w:t>
        </w:r>
        <w:r w:rsidRPr="00FA5D3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EAC37C2" w14:textId="7C1F7070" w:rsidR="00D71209" w:rsidRDefault="00D71209">
      <w:pPr>
        <w:pStyle w:val="TOC2"/>
        <w:tabs>
          <w:tab w:val="right" w:leader="dot" w:pos="9288"/>
        </w:tabs>
        <w:rPr>
          <w:rFonts w:hint="eastAsia"/>
          <w:noProof/>
        </w:rPr>
      </w:pPr>
      <w:hyperlink w:anchor="_Toc241688458" w:history="1">
        <w:r w:rsidRPr="00FA5D3A">
          <w:rPr>
            <w:rStyle w:val="aff9"/>
            <w:noProof/>
          </w:rPr>
          <w:t xml:space="preserve">3.2 </w:t>
        </w:r>
        <w:r w:rsidRPr="00FA5D3A">
          <w:rPr>
            <w:rStyle w:val="aff9"/>
            <w:noProof/>
          </w:rPr>
          <w:t>构件分解：用</w:t>
        </w:r>
        <w:r w:rsidRPr="00FA5D3A">
          <w:rPr>
            <w:rStyle w:val="aff9"/>
            <w:noProof/>
          </w:rPr>
          <w:t>“</w:t>
        </w:r>
        <w:r w:rsidRPr="00FA5D3A">
          <w:rPr>
            <w:rStyle w:val="aff9"/>
            <w:noProof/>
          </w:rPr>
          <w:t>旋转</w:t>
        </w:r>
        <w:r w:rsidRPr="00FA5D3A">
          <w:rPr>
            <w:rStyle w:val="aff9"/>
            <w:noProof/>
          </w:rPr>
          <w:t xml:space="preserve"> 90° </w:t>
        </w:r>
        <w:r w:rsidRPr="00FA5D3A">
          <w:rPr>
            <w:rStyle w:val="aff9"/>
            <w:noProof/>
          </w:rPr>
          <w:t>是否重合</w:t>
        </w:r>
        <w:r w:rsidRPr="00FA5D3A">
          <w:rPr>
            <w:rStyle w:val="aff9"/>
            <w:noProof/>
          </w:rPr>
          <w:t>”</w:t>
        </w:r>
        <w:r w:rsidRPr="00FA5D3A">
          <w:rPr>
            <w:rStyle w:val="aff9"/>
            <w:noProof/>
          </w:rPr>
          <w:t>区分塔身与横担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E3D22F" w14:textId="1AB95875" w:rsidR="00D71209" w:rsidRDefault="00D71209">
      <w:pPr>
        <w:pStyle w:val="TOC2"/>
        <w:tabs>
          <w:tab w:val="right" w:leader="dot" w:pos="9288"/>
        </w:tabs>
        <w:rPr>
          <w:rFonts w:hint="eastAsia"/>
          <w:noProof/>
        </w:rPr>
      </w:pPr>
      <w:hyperlink w:anchor="_Toc241688459" w:history="1">
        <w:r w:rsidRPr="00FA5D3A">
          <w:rPr>
            <w:rStyle w:val="aff9"/>
            <w:noProof/>
          </w:rPr>
          <w:t xml:space="preserve">3.3 </w:t>
        </w:r>
        <w:r w:rsidRPr="00FA5D3A">
          <w:rPr>
            <w:rStyle w:val="aff9"/>
            <w:noProof/>
          </w:rPr>
          <w:t>降维与</w:t>
        </w:r>
        <w:r w:rsidRPr="00FA5D3A">
          <w:rPr>
            <w:rStyle w:val="aff9"/>
            <w:noProof/>
          </w:rPr>
          <w:t>“</w:t>
        </w:r>
        <w:r w:rsidRPr="00FA5D3A">
          <w:rPr>
            <w:rStyle w:val="aff9"/>
            <w:noProof/>
          </w:rPr>
          <w:t>节点优先</w:t>
        </w:r>
        <w:r w:rsidRPr="00FA5D3A">
          <w:rPr>
            <w:rStyle w:val="aff9"/>
            <w:noProof/>
          </w:rPr>
          <w:t>”</w:t>
        </w:r>
        <w:r w:rsidRPr="00FA5D3A">
          <w:rPr>
            <w:rStyle w:val="aff9"/>
            <w:noProof/>
          </w:rPr>
          <w:t>：本文最核心的技巧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034492" w14:textId="6DAFBBDC" w:rsidR="00D71209" w:rsidRDefault="00D71209">
      <w:pPr>
        <w:pStyle w:val="TOC2"/>
        <w:tabs>
          <w:tab w:val="right" w:leader="dot" w:pos="9288"/>
        </w:tabs>
        <w:rPr>
          <w:rFonts w:hint="eastAsia"/>
          <w:noProof/>
        </w:rPr>
      </w:pPr>
      <w:hyperlink w:anchor="_Toc241688460" w:history="1">
        <w:r w:rsidRPr="00FA5D3A">
          <w:rPr>
            <w:rStyle w:val="aff9"/>
            <w:noProof/>
          </w:rPr>
          <w:t xml:space="preserve">3.4 </w:t>
        </w:r>
        <w:r w:rsidRPr="00FA5D3A">
          <w:rPr>
            <w:rStyle w:val="aff9"/>
            <w:noProof/>
          </w:rPr>
          <w:t>拓扑恢复与图优化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6A534E" w14:textId="2B255069" w:rsidR="00D71209" w:rsidRDefault="00D71209">
      <w:pPr>
        <w:pStyle w:val="TOC2"/>
        <w:tabs>
          <w:tab w:val="right" w:leader="dot" w:pos="9288"/>
        </w:tabs>
        <w:rPr>
          <w:rFonts w:hint="eastAsia"/>
          <w:noProof/>
        </w:rPr>
      </w:pPr>
      <w:hyperlink w:anchor="_Toc241688461" w:history="1">
        <w:r w:rsidRPr="00FA5D3A">
          <w:rPr>
            <w:rStyle w:val="aff9"/>
            <w:noProof/>
          </w:rPr>
          <w:t xml:space="preserve">3.5 </w:t>
        </w:r>
        <w:r w:rsidRPr="00FA5D3A">
          <w:rPr>
            <w:rStyle w:val="aff9"/>
            <w:noProof/>
          </w:rPr>
          <w:t>仿真分析设置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0AAF00" w14:textId="4C70C45A" w:rsidR="00D71209" w:rsidRDefault="00D71209">
      <w:pPr>
        <w:pStyle w:val="TOC1"/>
        <w:tabs>
          <w:tab w:val="right" w:leader="dot" w:pos="9288"/>
        </w:tabs>
        <w:rPr>
          <w:rFonts w:hint="eastAsia"/>
          <w:noProof/>
        </w:rPr>
      </w:pPr>
      <w:hyperlink w:anchor="_Toc241688462" w:history="1">
        <w:r w:rsidRPr="00FA5D3A">
          <w:rPr>
            <w:rStyle w:val="aff9"/>
            <w:noProof/>
          </w:rPr>
          <w:t>四、实验结果与数据解读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8E880C6" w14:textId="5DCE5A47" w:rsidR="00D71209" w:rsidRDefault="00D71209">
      <w:pPr>
        <w:pStyle w:val="TOC2"/>
        <w:tabs>
          <w:tab w:val="right" w:leader="dot" w:pos="9288"/>
        </w:tabs>
        <w:rPr>
          <w:rFonts w:hint="eastAsia"/>
          <w:noProof/>
        </w:rPr>
      </w:pPr>
      <w:hyperlink w:anchor="_Toc241688463" w:history="1">
        <w:r w:rsidRPr="00FA5D3A">
          <w:rPr>
            <w:rStyle w:val="aff9"/>
            <w:noProof/>
          </w:rPr>
          <w:t xml:space="preserve">4.1 </w:t>
        </w:r>
        <w:r w:rsidRPr="00FA5D3A">
          <w:rPr>
            <w:rStyle w:val="aff9"/>
            <w:noProof/>
          </w:rPr>
          <w:t>精度指标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A0E360" w14:textId="14D1CA1B" w:rsidR="00D71209" w:rsidRDefault="00D71209">
      <w:pPr>
        <w:pStyle w:val="TOC2"/>
        <w:tabs>
          <w:tab w:val="right" w:leader="dot" w:pos="9288"/>
        </w:tabs>
        <w:rPr>
          <w:rFonts w:hint="eastAsia"/>
          <w:noProof/>
        </w:rPr>
      </w:pPr>
      <w:hyperlink w:anchor="_Toc241688464" w:history="1">
        <w:r w:rsidRPr="00FA5D3A">
          <w:rPr>
            <w:rStyle w:val="aff9"/>
            <w:noProof/>
          </w:rPr>
          <w:t xml:space="preserve">4.2 </w:t>
        </w:r>
        <w:r w:rsidRPr="00FA5D3A">
          <w:rPr>
            <w:rStyle w:val="aff9"/>
            <w:noProof/>
          </w:rPr>
          <w:t>仿真结果复核（本报告复算表</w:t>
        </w:r>
        <w:r w:rsidRPr="00FA5D3A">
          <w:rPr>
            <w:rStyle w:val="aff9"/>
            <w:noProof/>
          </w:rPr>
          <w:t xml:space="preserve"> III</w:t>
        </w:r>
        <w:r w:rsidRPr="00FA5D3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3FC399" w14:textId="5C442BFE" w:rsidR="00D71209" w:rsidRDefault="00D71209">
      <w:pPr>
        <w:pStyle w:val="TOC1"/>
        <w:tabs>
          <w:tab w:val="right" w:leader="dot" w:pos="9288"/>
        </w:tabs>
        <w:rPr>
          <w:rFonts w:hint="eastAsia"/>
          <w:noProof/>
        </w:rPr>
      </w:pPr>
      <w:hyperlink w:anchor="_Toc241688465" w:history="1">
        <w:r w:rsidRPr="00FA5D3A">
          <w:rPr>
            <w:rStyle w:val="aff9"/>
            <w:noProof/>
          </w:rPr>
          <w:t>五、批判性评估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3FA9BC" w14:textId="6925E5F3" w:rsidR="00D71209" w:rsidRDefault="00D71209">
      <w:pPr>
        <w:pStyle w:val="TOC2"/>
        <w:tabs>
          <w:tab w:val="right" w:leader="dot" w:pos="9288"/>
        </w:tabs>
        <w:rPr>
          <w:rFonts w:hint="eastAsia"/>
          <w:noProof/>
        </w:rPr>
      </w:pPr>
      <w:hyperlink w:anchor="_Toc241688466" w:history="1">
        <w:r w:rsidRPr="00FA5D3A">
          <w:rPr>
            <w:rStyle w:val="aff9"/>
            <w:noProof/>
          </w:rPr>
          <w:t xml:space="preserve">5.1 </w:t>
        </w:r>
        <w:r w:rsidRPr="00FA5D3A">
          <w:rPr>
            <w:rStyle w:val="aff9"/>
            <w:noProof/>
          </w:rPr>
          <w:t>值得肯定的地方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B5F7360" w14:textId="340581DA" w:rsidR="00D71209" w:rsidRDefault="00D71209">
      <w:pPr>
        <w:pStyle w:val="TOC2"/>
        <w:tabs>
          <w:tab w:val="right" w:leader="dot" w:pos="9288"/>
        </w:tabs>
        <w:rPr>
          <w:rFonts w:hint="eastAsia"/>
          <w:noProof/>
        </w:rPr>
      </w:pPr>
      <w:hyperlink w:anchor="_Toc241688467" w:history="1">
        <w:r w:rsidRPr="00FA5D3A">
          <w:rPr>
            <w:rStyle w:val="aff9"/>
            <w:noProof/>
          </w:rPr>
          <w:t xml:space="preserve">5.2 </w:t>
        </w:r>
        <w:r w:rsidRPr="00FA5D3A">
          <w:rPr>
            <w:rStyle w:val="aff9"/>
            <w:noProof/>
          </w:rPr>
          <w:t>局限与由此引出的专利方向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DA212A" w14:textId="602A6FE0" w:rsidR="00D71209" w:rsidRDefault="00D71209">
      <w:pPr>
        <w:pStyle w:val="TOC1"/>
        <w:tabs>
          <w:tab w:val="right" w:leader="dot" w:pos="9288"/>
        </w:tabs>
        <w:rPr>
          <w:rFonts w:hint="eastAsia"/>
          <w:noProof/>
        </w:rPr>
      </w:pPr>
      <w:hyperlink w:anchor="_Toc241688468" w:history="1">
        <w:r w:rsidRPr="00FA5D3A">
          <w:rPr>
            <w:rStyle w:val="aff9"/>
            <w:noProof/>
          </w:rPr>
          <w:t>六、国内外最新研究进展（</w:t>
        </w:r>
        <w:r w:rsidRPr="00FA5D3A">
          <w:rPr>
            <w:rStyle w:val="aff9"/>
            <w:noProof/>
          </w:rPr>
          <w:t>2024–2026</w:t>
        </w:r>
        <w:r w:rsidRPr="00FA5D3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370254" w14:textId="08D82A76" w:rsidR="00D71209" w:rsidRDefault="00D71209">
      <w:pPr>
        <w:pStyle w:val="TOC1"/>
        <w:tabs>
          <w:tab w:val="right" w:leader="dot" w:pos="9288"/>
        </w:tabs>
        <w:rPr>
          <w:rFonts w:hint="eastAsia"/>
          <w:noProof/>
        </w:rPr>
      </w:pPr>
      <w:hyperlink w:anchor="_Toc241688469" w:history="1">
        <w:r w:rsidRPr="00FA5D3A">
          <w:rPr>
            <w:rStyle w:val="aff9"/>
            <w:noProof/>
          </w:rPr>
          <w:t>七、中国专利现有技术扫描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612197" w14:textId="570B8E66" w:rsidR="00D71209" w:rsidRDefault="00D71209">
      <w:pPr>
        <w:pStyle w:val="TOC2"/>
        <w:tabs>
          <w:tab w:val="right" w:leader="dot" w:pos="9288"/>
        </w:tabs>
        <w:rPr>
          <w:rFonts w:hint="eastAsia"/>
          <w:noProof/>
        </w:rPr>
      </w:pPr>
      <w:hyperlink w:anchor="_Toc241688470" w:history="1">
        <w:r w:rsidRPr="00FA5D3A">
          <w:rPr>
            <w:rStyle w:val="aff9"/>
            <w:noProof/>
          </w:rPr>
          <w:t xml:space="preserve">7.1 </w:t>
        </w:r>
        <w:r w:rsidRPr="00FA5D3A">
          <w:rPr>
            <w:rStyle w:val="aff9"/>
            <w:noProof/>
          </w:rPr>
          <w:t>结论：哪些已被占据，空白在哪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5265DC" w14:textId="7333BCAC" w:rsidR="00D71209" w:rsidRDefault="00D71209">
      <w:pPr>
        <w:pStyle w:val="TOC1"/>
        <w:tabs>
          <w:tab w:val="right" w:leader="dot" w:pos="9288"/>
        </w:tabs>
        <w:rPr>
          <w:rFonts w:hint="eastAsia"/>
          <w:noProof/>
        </w:rPr>
      </w:pPr>
      <w:hyperlink w:anchor="_Toc241688471" w:history="1">
        <w:r w:rsidRPr="00FA5D3A">
          <w:rPr>
            <w:rStyle w:val="aff9"/>
            <w:noProof/>
          </w:rPr>
          <w:t>八、专利挖掘：候选清单与评分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1A981D" w14:textId="20205D50" w:rsidR="00D71209" w:rsidRDefault="00D71209">
      <w:pPr>
        <w:pStyle w:val="TOC1"/>
        <w:tabs>
          <w:tab w:val="right" w:leader="dot" w:pos="9288"/>
        </w:tabs>
        <w:rPr>
          <w:rFonts w:hint="eastAsia"/>
          <w:noProof/>
        </w:rPr>
      </w:pPr>
      <w:hyperlink w:anchor="_Toc241688472" w:history="1">
        <w:r w:rsidRPr="00FA5D3A">
          <w:rPr>
            <w:rStyle w:val="aff9"/>
            <w:noProof/>
          </w:rPr>
          <w:t>九、重点专利技术方案与权利要求草案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4A7FA8" w14:textId="1EDE0E36" w:rsidR="00D71209" w:rsidRDefault="00D71209">
      <w:pPr>
        <w:pStyle w:val="TOC2"/>
        <w:tabs>
          <w:tab w:val="right" w:leader="dot" w:pos="9288"/>
        </w:tabs>
        <w:rPr>
          <w:rFonts w:hint="eastAsia"/>
          <w:noProof/>
        </w:rPr>
      </w:pPr>
      <w:hyperlink w:anchor="_Toc241688473" w:history="1">
        <w:r w:rsidRPr="00FA5D3A">
          <w:rPr>
            <w:rStyle w:val="aff9"/>
            <w:noProof/>
          </w:rPr>
          <w:t xml:space="preserve">P1  </w:t>
        </w:r>
        <w:r w:rsidRPr="00FA5D3A">
          <w:rPr>
            <w:rStyle w:val="aff9"/>
            <w:noProof/>
          </w:rPr>
          <w:t>基于桁架有限元影响矩阵的输电塔</w:t>
        </w:r>
        <w:r w:rsidRPr="00FA5D3A">
          <w:rPr>
            <w:rStyle w:val="aff9"/>
            <w:noProof/>
          </w:rPr>
          <w:t xml:space="preserve"> InSAR </w:t>
        </w:r>
        <w:r w:rsidRPr="00FA5D3A">
          <w:rPr>
            <w:rStyle w:val="aff9"/>
            <w:noProof/>
          </w:rPr>
          <w:t>形变解耦与基础差异沉降反演方法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1011E4" w14:textId="295D65A3" w:rsidR="00D71209" w:rsidRDefault="00D71209">
      <w:pPr>
        <w:pStyle w:val="TOC2"/>
        <w:tabs>
          <w:tab w:val="right" w:leader="dot" w:pos="9288"/>
        </w:tabs>
        <w:rPr>
          <w:rFonts w:hint="eastAsia"/>
          <w:noProof/>
        </w:rPr>
      </w:pPr>
      <w:hyperlink w:anchor="_Toc241688474" w:history="1">
        <w:r w:rsidRPr="00FA5D3A">
          <w:rPr>
            <w:rStyle w:val="aff9"/>
            <w:noProof/>
          </w:rPr>
          <w:t xml:space="preserve">P2  </w:t>
        </w:r>
        <w:r w:rsidRPr="00FA5D3A">
          <w:rPr>
            <w:rStyle w:val="aff9"/>
            <w:noProof/>
          </w:rPr>
          <w:t>拓扑继承的格构式塔架多期点云节点位移估计与构件异常识别方法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8B4B11" w14:textId="48C125FE" w:rsidR="00D71209" w:rsidRDefault="00D71209">
      <w:pPr>
        <w:pStyle w:val="TOC2"/>
        <w:tabs>
          <w:tab w:val="right" w:leader="dot" w:pos="9288"/>
        </w:tabs>
        <w:rPr>
          <w:rFonts w:hint="eastAsia"/>
          <w:noProof/>
        </w:rPr>
      </w:pPr>
      <w:hyperlink w:anchor="_Toc241688475" w:history="1">
        <w:r w:rsidRPr="00FA5D3A">
          <w:rPr>
            <w:rStyle w:val="aff9"/>
            <w:noProof/>
          </w:rPr>
          <w:t xml:space="preserve">P3  </w:t>
        </w:r>
        <w:r w:rsidRPr="00FA5D3A">
          <w:rPr>
            <w:rStyle w:val="aff9"/>
            <w:noProof/>
          </w:rPr>
          <w:t>基于规范逆向设计与观测标定的输电塔杆件截面及材质推断方法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CBB2F4" w14:textId="5C660EAC" w:rsidR="00D71209" w:rsidRDefault="00D71209">
      <w:pPr>
        <w:pStyle w:val="TOC2"/>
        <w:tabs>
          <w:tab w:val="right" w:leader="dot" w:pos="9288"/>
        </w:tabs>
        <w:rPr>
          <w:rFonts w:hint="eastAsia"/>
          <w:noProof/>
        </w:rPr>
      </w:pPr>
      <w:hyperlink w:anchor="_Toc241688476" w:history="1">
        <w:r w:rsidRPr="00FA5D3A">
          <w:rPr>
            <w:rStyle w:val="aff9"/>
            <w:noProof/>
          </w:rPr>
          <w:t xml:space="preserve">P4  </w:t>
        </w:r>
        <w:r w:rsidRPr="00FA5D3A">
          <w:rPr>
            <w:rStyle w:val="aff9"/>
            <w:noProof/>
          </w:rPr>
          <w:t>面向结构安全评估的桁架重建置信度评估、不确定性传播与补测航线生成方法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69D0426" w14:textId="0F0FA983" w:rsidR="00D71209" w:rsidRDefault="00D71209">
      <w:pPr>
        <w:pStyle w:val="TOC2"/>
        <w:tabs>
          <w:tab w:val="right" w:leader="dot" w:pos="9288"/>
        </w:tabs>
        <w:rPr>
          <w:rFonts w:hint="eastAsia"/>
          <w:noProof/>
        </w:rPr>
      </w:pPr>
      <w:hyperlink w:anchor="_Toc241688477" w:history="1">
        <w:r w:rsidRPr="00FA5D3A">
          <w:rPr>
            <w:rStyle w:val="aff9"/>
            <w:noProof/>
          </w:rPr>
          <w:t xml:space="preserve">P5  </w:t>
        </w:r>
        <w:r w:rsidRPr="00FA5D3A">
          <w:rPr>
            <w:rStyle w:val="aff9"/>
            <w:noProof/>
          </w:rPr>
          <w:t>基于对称一致性三态判别的格构塔点云增强与非对称异常定位方法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B4E08C" w14:textId="3BBF3862" w:rsidR="00D71209" w:rsidRDefault="00D71209">
      <w:pPr>
        <w:pStyle w:val="TOC2"/>
        <w:tabs>
          <w:tab w:val="right" w:leader="dot" w:pos="9288"/>
        </w:tabs>
        <w:rPr>
          <w:rFonts w:hint="eastAsia"/>
          <w:noProof/>
        </w:rPr>
      </w:pPr>
      <w:hyperlink w:anchor="_Toc241688478" w:history="1">
        <w:r w:rsidRPr="00FA5D3A">
          <w:rPr>
            <w:rStyle w:val="aff9"/>
            <w:noProof/>
          </w:rPr>
          <w:t>P6</w:t>
        </w:r>
        <w:r w:rsidRPr="00FA5D3A">
          <w:rPr>
            <w:rStyle w:val="aff9"/>
            <w:noProof/>
          </w:rPr>
          <w:t>（并入从权）与外围布局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174449" w14:textId="6862788C" w:rsidR="00D71209" w:rsidRDefault="00D71209">
      <w:pPr>
        <w:pStyle w:val="TOC1"/>
        <w:tabs>
          <w:tab w:val="right" w:leader="dot" w:pos="9288"/>
        </w:tabs>
        <w:rPr>
          <w:rFonts w:hint="eastAsia"/>
          <w:noProof/>
        </w:rPr>
      </w:pPr>
      <w:hyperlink w:anchor="_Toc241688479" w:history="1">
        <w:r w:rsidRPr="00FA5D3A">
          <w:rPr>
            <w:rStyle w:val="aff9"/>
            <w:noProof/>
          </w:rPr>
          <w:t>十、申报策略与布局建议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5A36DCE" w14:textId="2FCB72EB" w:rsidR="00D71209" w:rsidRDefault="00D71209">
      <w:pPr>
        <w:pStyle w:val="TOC2"/>
        <w:tabs>
          <w:tab w:val="right" w:leader="dot" w:pos="9288"/>
        </w:tabs>
        <w:rPr>
          <w:rFonts w:hint="eastAsia"/>
          <w:noProof/>
        </w:rPr>
      </w:pPr>
      <w:hyperlink w:anchor="_Toc241688480" w:history="1">
        <w:r w:rsidRPr="00FA5D3A">
          <w:rPr>
            <w:rStyle w:val="aff9"/>
            <w:noProof/>
          </w:rPr>
          <w:t xml:space="preserve">10.1 </w:t>
        </w:r>
        <w:r w:rsidRPr="00FA5D3A">
          <w:rPr>
            <w:rStyle w:val="aff9"/>
            <w:noProof/>
          </w:rPr>
          <w:t>撰写要点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9B81DAC" w14:textId="65BE1AE0" w:rsidR="00D71209" w:rsidRDefault="00D71209">
      <w:pPr>
        <w:pStyle w:val="TOC2"/>
        <w:tabs>
          <w:tab w:val="right" w:leader="dot" w:pos="9288"/>
        </w:tabs>
        <w:rPr>
          <w:rFonts w:hint="eastAsia"/>
          <w:noProof/>
        </w:rPr>
      </w:pPr>
      <w:hyperlink w:anchor="_Toc241688481" w:history="1">
        <w:r w:rsidRPr="00FA5D3A">
          <w:rPr>
            <w:rStyle w:val="aff9"/>
            <w:noProof/>
          </w:rPr>
          <w:t xml:space="preserve">10.2 </w:t>
        </w:r>
        <w:r w:rsidRPr="00FA5D3A">
          <w:rPr>
            <w:rStyle w:val="aff9"/>
            <w:noProof/>
          </w:rPr>
          <w:t>自由实施与合规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7574545" w14:textId="01118F9B" w:rsidR="00D71209" w:rsidRDefault="00D71209">
      <w:pPr>
        <w:pStyle w:val="TOC2"/>
        <w:tabs>
          <w:tab w:val="right" w:leader="dot" w:pos="9288"/>
        </w:tabs>
        <w:rPr>
          <w:rFonts w:hint="eastAsia"/>
          <w:noProof/>
        </w:rPr>
      </w:pPr>
      <w:hyperlink w:anchor="_Toc241688482" w:history="1">
        <w:r w:rsidRPr="00FA5D3A">
          <w:rPr>
            <w:rStyle w:val="aff9"/>
            <w:noProof/>
          </w:rPr>
          <w:t xml:space="preserve">10.3 </w:t>
        </w:r>
        <w:r w:rsidRPr="00FA5D3A">
          <w:rPr>
            <w:rStyle w:val="aff9"/>
            <w:noProof/>
          </w:rPr>
          <w:t>建议检索式（</w:t>
        </w:r>
        <w:r w:rsidRPr="00FA5D3A">
          <w:rPr>
            <w:rStyle w:val="aff9"/>
            <w:noProof/>
          </w:rPr>
          <w:t>CNIPA / incoPat</w:t>
        </w:r>
        <w:r w:rsidRPr="00FA5D3A">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A095696" w14:textId="47B473DE" w:rsidR="00D71209" w:rsidRDefault="00D71209">
      <w:pPr>
        <w:pStyle w:val="TOC2"/>
        <w:tabs>
          <w:tab w:val="right" w:leader="dot" w:pos="9288"/>
        </w:tabs>
        <w:rPr>
          <w:rFonts w:hint="eastAsia"/>
          <w:noProof/>
        </w:rPr>
      </w:pPr>
      <w:hyperlink w:anchor="_Toc241688483" w:history="1">
        <w:r w:rsidRPr="00FA5D3A">
          <w:rPr>
            <w:rStyle w:val="aff9"/>
            <w:noProof/>
          </w:rPr>
          <w:t xml:space="preserve">10.4 </w:t>
        </w:r>
        <w:r w:rsidRPr="00FA5D3A">
          <w:rPr>
            <w:rStyle w:val="aff9"/>
            <w:noProof/>
          </w:rPr>
          <w:t>与在研项目的衔接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4B8F42" w14:textId="28D3AC90" w:rsidR="00D71209" w:rsidRDefault="00D71209">
      <w:pPr>
        <w:pStyle w:val="TOC1"/>
        <w:tabs>
          <w:tab w:val="right" w:leader="dot" w:pos="9288"/>
        </w:tabs>
        <w:rPr>
          <w:rFonts w:hint="eastAsia"/>
          <w:noProof/>
        </w:rPr>
      </w:pPr>
      <w:hyperlink w:anchor="_Toc241688484" w:history="1">
        <w:r w:rsidRPr="00FA5D3A">
          <w:rPr>
            <w:rStyle w:val="aff9"/>
            <w:noProof/>
          </w:rPr>
          <w:t>十一、下一步行动清单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4C3BDDA" w14:textId="3681E09B" w:rsidR="00D71209" w:rsidRDefault="00D71209">
      <w:pPr>
        <w:pStyle w:val="TOC1"/>
        <w:tabs>
          <w:tab w:val="right" w:leader="dot" w:pos="9288"/>
        </w:tabs>
        <w:rPr>
          <w:rFonts w:hint="eastAsia"/>
          <w:noProof/>
        </w:rPr>
      </w:pPr>
      <w:hyperlink w:anchor="_Toc241688485" w:history="1">
        <w:r w:rsidRPr="00FA5D3A">
          <w:rPr>
            <w:rStyle w:val="aff9"/>
            <w:noProof/>
          </w:rPr>
          <w:t>附录</w:t>
        </w:r>
        <w:r w:rsidRPr="00FA5D3A">
          <w:rPr>
            <w:rStyle w:val="aff9"/>
            <w:noProof/>
          </w:rPr>
          <w:t xml:space="preserve"> A  </w:t>
        </w:r>
        <w:r w:rsidRPr="00FA5D3A">
          <w:rPr>
            <w:rStyle w:val="aff9"/>
            <w:noProof/>
          </w:rPr>
          <w:t>参考链接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4573D18" w14:textId="1F7073A3" w:rsidR="00D71209" w:rsidRDefault="00D71209">
      <w:pPr>
        <w:pStyle w:val="TOC1"/>
        <w:tabs>
          <w:tab w:val="right" w:leader="dot" w:pos="9288"/>
        </w:tabs>
        <w:rPr>
          <w:rFonts w:hint="eastAsia"/>
          <w:noProof/>
        </w:rPr>
      </w:pPr>
      <w:hyperlink w:anchor="_Toc241688486" w:history="1">
        <w:r w:rsidRPr="00FA5D3A">
          <w:rPr>
            <w:rStyle w:val="aff9"/>
            <w:noProof/>
          </w:rPr>
          <w:t>附录</w:t>
        </w:r>
        <w:r w:rsidRPr="00FA5D3A">
          <w:rPr>
            <w:rStyle w:val="aff9"/>
            <w:noProof/>
          </w:rPr>
          <w:t xml:space="preserve"> B  </w:t>
        </w:r>
        <w:r w:rsidRPr="00FA5D3A">
          <w:rPr>
            <w:rStyle w:val="aff9"/>
            <w:noProof/>
          </w:rPr>
          <w:t>本次工作产物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_Toc241688486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83B3C0" w14:textId="61CFA6F2" w:rsidR="000F7094" w:rsidRDefault="00963579">
      <w:r>
        <w:fldChar w:fldCharType="end"/>
      </w:r>
    </w:p>
    <w:p w14:paraId="1493C1F1" w14:textId="77777777" w:rsidR="000F7094" w:rsidRDefault="00963579">
      <w:r>
        <w:rPr>
          <w:color w:val="808080"/>
          <w:sz w:val="17"/>
        </w:rPr>
        <w:t>（如目录未显示页码，请在</w:t>
      </w:r>
      <w:r>
        <w:rPr>
          <w:color w:val="808080"/>
          <w:sz w:val="17"/>
        </w:rPr>
        <w:t xml:space="preserve"> Word </w:t>
      </w:r>
      <w:r>
        <w:rPr>
          <w:color w:val="808080"/>
          <w:sz w:val="17"/>
        </w:rPr>
        <w:t>中右键目录选择</w:t>
      </w:r>
      <w:r>
        <w:rPr>
          <w:color w:val="808080"/>
          <w:sz w:val="17"/>
        </w:rPr>
        <w:t>“</w:t>
      </w:r>
      <w:r>
        <w:rPr>
          <w:color w:val="808080"/>
          <w:sz w:val="17"/>
        </w:rPr>
        <w:t>更新域</w:t>
      </w:r>
      <w:r>
        <w:rPr>
          <w:color w:val="808080"/>
          <w:sz w:val="17"/>
        </w:rPr>
        <w:t>”</w:t>
      </w:r>
      <w:r>
        <w:rPr>
          <w:color w:val="808080"/>
          <w:sz w:val="17"/>
        </w:rPr>
        <w:t>。）</w:t>
      </w:r>
    </w:p>
    <w:p w14:paraId="0383F154" w14:textId="77777777" w:rsidR="000F7094" w:rsidRDefault="00963579">
      <w:r>
        <w:br w:type="page"/>
      </w:r>
    </w:p>
    <w:p w14:paraId="77CDCE85" w14:textId="77777777" w:rsidR="000F7094" w:rsidRDefault="00963579">
      <w:pPr>
        <w:pStyle w:val="1"/>
      </w:pPr>
      <w:bookmarkStart w:id="0" w:name="_Toc241688449"/>
      <w:r>
        <w:lastRenderedPageBreak/>
        <w:t>执行摘要</w:t>
      </w:r>
      <w:bookmarkEnd w:id="0"/>
    </w:p>
    <w:p w14:paraId="2D78CE90" w14:textId="77777777" w:rsidR="000F7094" w:rsidRDefault="00963579">
      <w:pPr>
        <w:ind w:firstLine="420"/>
        <w:jc w:val="both"/>
      </w:pPr>
      <w:r>
        <w:t>本报告对</w:t>
      </w:r>
      <w:r>
        <w:t xml:space="preserve"> IEEE Transactions on Industrial Informatics 2026 </w:t>
      </w:r>
      <w:r>
        <w:t>年录用论文《</w:t>
      </w:r>
      <w:r>
        <w:t>A Novel Power Pylon Truss Modeler for LoD3 Reconstruction From ULS Data: Bridging the Gap Between Visualization and Simulation</w:t>
      </w:r>
      <w:r>
        <w:t>》（中山大学张吾明团队，下称</w:t>
      </w:r>
      <w:r>
        <w:t xml:space="preserve">“PTM </w:t>
      </w:r>
      <w:r>
        <w:t>论文</w:t>
      </w:r>
      <w:r>
        <w:t>”</w:t>
      </w:r>
      <w:r>
        <w:t>）做逐节精读与批判性评估，同步检索</w:t>
      </w:r>
      <w:r>
        <w:t xml:space="preserve"> 2024–2026 </w:t>
      </w:r>
      <w:r>
        <w:t>年国内外研究与中国专利现状，面向刘智远专利组提出可申报的专利方案。论文原文已另行转换为可编辑</w:t>
      </w:r>
      <w:r>
        <w:t xml:space="preserve"> Word</w:t>
      </w:r>
      <w:r>
        <w:t>（见附录</w:t>
      </w:r>
      <w:r>
        <w:t xml:space="preserve"> B</w:t>
      </w:r>
      <w:r>
        <w:t>）。核心结论如下：</w:t>
      </w:r>
    </w:p>
    <w:p w14:paraId="0E9922BD" w14:textId="77777777" w:rsidR="000F7094" w:rsidRDefault="00963579">
      <w:pPr>
        <w:spacing w:after="40"/>
        <w:ind w:left="425" w:hanging="425"/>
        <w:jc w:val="both"/>
      </w:pPr>
      <w:r>
        <w:t xml:space="preserve">1. </w:t>
      </w:r>
      <w:r>
        <w:rPr>
          <w:b/>
        </w:rPr>
        <w:t>论文做成了什么</w:t>
      </w:r>
      <w:r>
        <w:t>：首次从稀疏、含噪的无人机激光（</w:t>
      </w:r>
      <w:r>
        <w:t>ULS</w:t>
      </w:r>
      <w:r>
        <w:t>）点云自动重建</w:t>
      </w:r>
      <w:r>
        <w:t>“</w:t>
      </w:r>
      <w:r>
        <w:t>杆件一一对应</w:t>
      </w:r>
      <w:r>
        <w:t>”</w:t>
      </w:r>
      <w:r>
        <w:t>的</w:t>
      </w:r>
      <w:r>
        <w:t xml:space="preserve"> LoD3 </w:t>
      </w:r>
      <w:r>
        <w:t>输电塔桁架模型，并直接转成梁单元有限元做风荷载变形评估。技术主线是</w:t>
      </w:r>
      <w:r>
        <w:t>“</w:t>
      </w:r>
      <w:r>
        <w:t>数据增强（对称增密</w:t>
      </w:r>
      <w:r>
        <w:t xml:space="preserve"> + </w:t>
      </w:r>
      <w:r>
        <w:t>坐标双边滤波）</w:t>
      </w:r>
      <w:r>
        <w:t xml:space="preserve">→ </w:t>
      </w:r>
      <w:r>
        <w:t>节点优先（先找节点再连杆）</w:t>
      </w:r>
      <w:r>
        <w:t xml:space="preserve">→ 3D→2D→1D </w:t>
      </w:r>
      <w:r>
        <w:t>降维（把节点定位变成一维峰值检测）</w:t>
      </w:r>
      <w:r>
        <w:t xml:space="preserve">→ </w:t>
      </w:r>
      <w:r>
        <w:t>固定拓扑的图优化</w:t>
      </w:r>
      <w:r>
        <w:t>”</w:t>
      </w:r>
      <w:r>
        <w:t>。</w:t>
      </w:r>
      <w:r>
        <w:t xml:space="preserve">30 </w:t>
      </w:r>
      <w:r>
        <w:t>基塔（</w:t>
      </w:r>
      <w:r>
        <w:t xml:space="preserve">11 km </w:t>
      </w:r>
      <w:r>
        <w:t>走廊）平均点到模型</w:t>
      </w:r>
      <w:r>
        <w:t xml:space="preserve"> RMSE 0.137 m</w:t>
      </w:r>
      <w:r>
        <w:t>、节点</w:t>
      </w:r>
      <w:r>
        <w:t xml:space="preserve"> RMSE 0.098 m</w:t>
      </w:r>
      <w:r>
        <w:t>，主</w:t>
      </w:r>
      <w:r>
        <w:t>/</w:t>
      </w:r>
      <w:r>
        <w:t>斜材归一化图编辑距离</w:t>
      </w:r>
      <w:r>
        <w:t xml:space="preserve"> 0.048/0.035</w:t>
      </w:r>
      <w:r>
        <w:t>，明显优于两种复现的对比方法（</w:t>
      </w:r>
      <w:r>
        <w:t>0.570/0.501 m</w:t>
      </w:r>
      <w:r>
        <w:t>）。</w:t>
      </w:r>
    </w:p>
    <w:p w14:paraId="23D65785" w14:textId="77777777" w:rsidR="000F7094" w:rsidRDefault="00963579">
      <w:pPr>
        <w:spacing w:after="40"/>
        <w:ind w:left="425" w:hanging="425"/>
        <w:jc w:val="both"/>
      </w:pPr>
      <w:r>
        <w:t xml:space="preserve">2. </w:t>
      </w:r>
      <w:r>
        <w:rPr>
          <w:b/>
        </w:rPr>
        <w:t>真正的价值</w:t>
      </w:r>
      <w:r>
        <w:t>：把输电塔模型从</w:t>
      </w:r>
      <w:r>
        <w:t>“</w:t>
      </w:r>
      <w:r>
        <w:t>看得见</w:t>
      </w:r>
      <w:r>
        <w:t>”</w:t>
      </w:r>
      <w:r>
        <w:t>推进到</w:t>
      </w:r>
      <w:r>
        <w:t>“</w:t>
      </w:r>
      <w:r>
        <w:t>算得动</w:t>
      </w:r>
      <w:r>
        <w:t>”</w:t>
      </w:r>
      <w:r>
        <w:t>，打通遥感数据到结构力学分析的链路，是塔线数字孪生的必要一环。</w:t>
      </w:r>
    </w:p>
    <w:p w14:paraId="70E85F42" w14:textId="77777777" w:rsidR="000F7094" w:rsidRDefault="00963579">
      <w:pPr>
        <w:spacing w:after="40"/>
        <w:ind w:left="425" w:hanging="425"/>
        <w:jc w:val="both"/>
      </w:pPr>
      <w:r>
        <w:t xml:space="preserve">3. </w:t>
      </w:r>
      <w:r>
        <w:rPr>
          <w:b/>
        </w:rPr>
        <w:t>主要短板</w:t>
      </w:r>
      <w:r>
        <w:t>：杆件截面与材质按类别统一假设（主</w:t>
      </w:r>
      <w:r>
        <w:t>/</w:t>
      </w:r>
      <w:r>
        <w:t>斜</w:t>
      </w:r>
      <w:r>
        <w:t>/</w:t>
      </w:r>
      <w:r>
        <w:t>辅</w:t>
      </w:r>
      <w:r>
        <w:t xml:space="preserve"> L220×22</w:t>
      </w:r>
      <w:r>
        <w:t>、</w:t>
      </w:r>
      <w:r>
        <w:t>L140×12</w:t>
      </w:r>
      <w:r>
        <w:t>、</w:t>
      </w:r>
      <w:r>
        <w:t>L90×8</w:t>
      </w:r>
      <w:r>
        <w:t>，全部</w:t>
      </w:r>
      <w:r>
        <w:t xml:space="preserve"> Q355</w:t>
      </w:r>
      <w:r>
        <w:t>）；塔脚被裁掉、固支于截断面，无法考虑基础沉降</w:t>
      </w:r>
      <w:r>
        <w:t>/</w:t>
      </w:r>
      <w:r>
        <w:t>冻拔；只适用对称</w:t>
      </w:r>
      <w:r>
        <w:t xml:space="preserve"> T </w:t>
      </w:r>
      <w:r>
        <w:t>型塔；</w:t>
      </w:r>
      <w:r>
        <w:t xml:space="preserve">AMPD </w:t>
      </w:r>
      <w:r>
        <w:t>尺度参数需逐塔手选；真值来自同源</w:t>
      </w:r>
      <w:r>
        <w:t xml:space="preserve"> ULS </w:t>
      </w:r>
      <w:r>
        <w:t>人工标注；节点精度约</w:t>
      </w:r>
      <w:r>
        <w:t xml:space="preserve"> 0.1 m</w:t>
      </w:r>
      <w:r>
        <w:t>，不足以做厘米</w:t>
      </w:r>
      <w:r>
        <w:t>/</w:t>
      </w:r>
      <w:r>
        <w:t>毫米级变形监测；只做单期、静力线弹性分析。这些短板正是专利机会所在。</w:t>
      </w:r>
    </w:p>
    <w:p w14:paraId="1D9B4DEE" w14:textId="77777777" w:rsidR="000F7094" w:rsidRDefault="00963579">
      <w:pPr>
        <w:spacing w:after="40"/>
        <w:ind w:left="425" w:hanging="425"/>
        <w:jc w:val="both"/>
      </w:pPr>
      <w:r>
        <w:t xml:space="preserve">4. </w:t>
      </w:r>
      <w:r>
        <w:rPr>
          <w:b/>
        </w:rPr>
        <w:t>国内外进展</w:t>
      </w:r>
      <w:r>
        <w:t>：点云</w:t>
      </w:r>
      <w:r>
        <w:t>→</w:t>
      </w:r>
      <w:r>
        <w:t>有限元已成</w:t>
      </w:r>
      <w:r>
        <w:t xml:space="preserve"> 2025–2026 </w:t>
      </w:r>
      <w:r>
        <w:t>年热点（</w:t>
      </w:r>
      <w:r>
        <w:t xml:space="preserve">Appl. Sci. 2026 </w:t>
      </w:r>
      <w:r>
        <w:t>自动建模框架；南网、国网、武大等多件中国专利）。</w:t>
      </w:r>
      <w:r>
        <w:t>“</w:t>
      </w:r>
      <w:r>
        <w:t>点云</w:t>
      </w:r>
      <w:r>
        <w:t>→</w:t>
      </w:r>
      <w:r>
        <w:t>构件识别</w:t>
      </w:r>
      <w:r>
        <w:t>→</w:t>
      </w:r>
      <w:r>
        <w:t>拓扑图</w:t>
      </w:r>
      <w:r>
        <w:t>→</w:t>
      </w:r>
      <w:r>
        <w:t>有限元</w:t>
      </w:r>
      <w:r>
        <w:t>”</w:t>
      </w:r>
      <w:r>
        <w:t>这一上位思路已无新颖性，不宜作为独立权利要求主干；</w:t>
      </w:r>
      <w:r>
        <w:t xml:space="preserve">InSAR </w:t>
      </w:r>
      <w:r>
        <w:t>塔体监测方面，武汉大学已提出</w:t>
      </w:r>
      <w:r>
        <w:t>“</w:t>
      </w:r>
      <w:r>
        <w:t>激光塔模型</w:t>
      </w:r>
      <w:r>
        <w:t xml:space="preserve"> + </w:t>
      </w:r>
      <w:r>
        <w:t>永久散射体仿真</w:t>
      </w:r>
      <w:r>
        <w:t xml:space="preserve"> + </w:t>
      </w:r>
      <w:r>
        <w:t>差分干涉</w:t>
      </w:r>
      <w:r>
        <w:t>”</w:t>
      </w:r>
      <w:r>
        <w:t>方法（</w:t>
      </w:r>
      <w:r>
        <w:t xml:space="preserve">EGU26 </w:t>
      </w:r>
      <w:r>
        <w:t>摘要，对应专利</w:t>
      </w:r>
      <w:r>
        <w:t xml:space="preserve"> CN121432427A</w:t>
      </w:r>
      <w:r>
        <w:t>）。</w:t>
      </w:r>
    </w:p>
    <w:p w14:paraId="6A096D1D" w14:textId="77777777" w:rsidR="000F7094" w:rsidRDefault="00963579">
      <w:pPr>
        <w:spacing w:after="40"/>
        <w:ind w:left="425" w:hanging="425"/>
        <w:jc w:val="both"/>
      </w:pPr>
      <w:r>
        <w:t xml:space="preserve">5. </w:t>
      </w:r>
      <w:r>
        <w:rPr>
          <w:b/>
        </w:rPr>
        <w:t>推荐专利组合</w:t>
      </w:r>
      <w:r>
        <w:t>：</w:t>
      </w:r>
      <w:r>
        <w:t xml:space="preserve">5 </w:t>
      </w:r>
      <w:r>
        <w:t>件发明</w:t>
      </w:r>
      <w:r>
        <w:t xml:space="preserve"> + 1 </w:t>
      </w:r>
      <w:r>
        <w:t>件实用新型</w:t>
      </w:r>
      <w:r>
        <w:t xml:space="preserve"> + 1 </w:t>
      </w:r>
      <w:r>
        <w:t>项软著。首推</w:t>
      </w:r>
      <w:r>
        <w:t xml:space="preserve"> </w:t>
      </w:r>
      <w:r>
        <w:rPr>
          <w:b/>
        </w:rPr>
        <w:t>P1“</w:t>
      </w:r>
      <w:r>
        <w:rPr>
          <w:b/>
        </w:rPr>
        <w:t>基于桁架有限元影响矩阵的输电塔</w:t>
      </w:r>
      <w:r>
        <w:rPr>
          <w:b/>
        </w:rPr>
        <w:t xml:space="preserve"> InSAR </w:t>
      </w:r>
      <w:r>
        <w:rPr>
          <w:b/>
        </w:rPr>
        <w:t>形变解耦与基础差异沉降反演</w:t>
      </w:r>
      <w:r>
        <w:rPr>
          <w:b/>
        </w:rPr>
        <w:t>”</w:t>
      </w:r>
      <w:r>
        <w:t>，它把</w:t>
      </w:r>
      <w:r>
        <w:t xml:space="preserve"> PTM </w:t>
      </w:r>
      <w:r>
        <w:t>的</w:t>
      </w:r>
      <w:r>
        <w:t xml:space="preserve"> LoD3 </w:t>
      </w:r>
      <w:r>
        <w:t>模型变成</w:t>
      </w:r>
      <w:r>
        <w:t xml:space="preserve"> InSAR </w:t>
      </w:r>
      <w:r>
        <w:t>的</w:t>
      </w:r>
      <w:r>
        <w:t>“</w:t>
      </w:r>
      <w:r>
        <w:t>观测算子</w:t>
      </w:r>
      <w:r>
        <w:t>”</w:t>
      </w:r>
      <w:r>
        <w:t>，与团队</w:t>
      </w:r>
      <w:r>
        <w:t xml:space="preserve"> InSAR </w:t>
      </w:r>
      <w:r>
        <w:t>时序、冻土</w:t>
      </w:r>
      <w:r>
        <w:t>/</w:t>
      </w:r>
      <w:r>
        <w:t>湿陷性黄土、</w:t>
      </w:r>
      <w:r>
        <w:t xml:space="preserve">MDS-1 </w:t>
      </w:r>
      <w:r>
        <w:t>角反射器监测站的积累高度吻合；其次为</w:t>
      </w:r>
      <w:r>
        <w:t xml:space="preserve"> </w:t>
      </w:r>
      <w:r>
        <w:rPr>
          <w:b/>
        </w:rPr>
        <w:t xml:space="preserve">P2 </w:t>
      </w:r>
      <w:r>
        <w:rPr>
          <w:b/>
        </w:rPr>
        <w:t>拓扑继承多期节点位移估计</w:t>
      </w:r>
      <w:r>
        <w:t xml:space="preserve"> </w:t>
      </w:r>
      <w:r>
        <w:t>与</w:t>
      </w:r>
      <w:r>
        <w:t xml:space="preserve"> </w:t>
      </w:r>
      <w:r>
        <w:rPr>
          <w:b/>
        </w:rPr>
        <w:t xml:space="preserve">P3 </w:t>
      </w:r>
      <w:r>
        <w:rPr>
          <w:b/>
        </w:rPr>
        <w:t>规范逆向设计截面推断</w:t>
      </w:r>
      <w:r>
        <w:t>。</w:t>
      </w:r>
    </w:p>
    <w:p w14:paraId="06ABE095" w14:textId="77777777" w:rsidR="000F7094" w:rsidRDefault="00963579">
      <w:pPr>
        <w:spacing w:after="40"/>
        <w:ind w:left="425" w:hanging="425"/>
        <w:jc w:val="both"/>
      </w:pPr>
      <w:r>
        <w:t xml:space="preserve">6. </w:t>
      </w:r>
      <w:r>
        <w:rPr>
          <w:b/>
        </w:rPr>
        <w:t>必须先做的核查</w:t>
      </w:r>
      <w:r>
        <w:t>：</w:t>
      </w:r>
      <w:r>
        <w:t>①</w:t>
      </w:r>
      <w:r>
        <w:t>在</w:t>
      </w:r>
      <w:r>
        <w:t xml:space="preserve"> CNIPA/incoPat </w:t>
      </w:r>
      <w:r>
        <w:t>调取</w:t>
      </w:r>
      <w:r>
        <w:t xml:space="preserve"> CN121432427A</w:t>
      </w:r>
      <w:r>
        <w:t>、</w:t>
      </w:r>
      <w:r>
        <w:t>CN121053109A</w:t>
      </w:r>
      <w:r>
        <w:t>、</w:t>
      </w:r>
      <w:r>
        <w:t>CN117933030B</w:t>
      </w:r>
      <w:r>
        <w:t>、</w:t>
      </w:r>
      <w:r>
        <w:t xml:space="preserve">CN120852641A </w:t>
      </w:r>
      <w:r>
        <w:t>的权利要求全文比对；</w:t>
      </w:r>
      <w:r>
        <w:t>②</w:t>
      </w:r>
      <w:r>
        <w:t>确认中山大学是否已就</w:t>
      </w:r>
      <w:r>
        <w:t xml:space="preserve"> PTM </w:t>
      </w:r>
      <w:r>
        <w:t>申请专利（影响自由实施，不影响我方改进专利的可专利性）；</w:t>
      </w:r>
      <w:r>
        <w:t>③</w:t>
      </w:r>
      <w:r>
        <w:t>坚持</w:t>
      </w:r>
      <w:r>
        <w:t>“</w:t>
      </w:r>
      <w:r>
        <w:t>先申请、后发表</w:t>
      </w:r>
      <w:r>
        <w:t>”</w:t>
      </w:r>
      <w:r>
        <w:t>。</w:t>
      </w:r>
    </w:p>
    <w:p w14:paraId="0AD36EF4" w14:textId="77777777" w:rsidR="000F7094" w:rsidRDefault="00963579">
      <w:pPr>
        <w:keepNext/>
        <w:jc w:val="center"/>
      </w:pPr>
      <w:r>
        <w:rPr>
          <w:noProof/>
        </w:rPr>
        <w:lastRenderedPageBreak/>
        <w:drawing>
          <wp:inline distT="0" distB="0" distL="0" distR="0" wp14:anchorId="216EA97A" wp14:editId="2D686FEF">
            <wp:extent cx="5760000" cy="3383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专利组合布局.png"/>
                    <pic:cNvPicPr/>
                  </pic:nvPicPr>
                  <pic:blipFill>
                    <a:blip r:embed="rId8"/>
                    <a:stretch>
                      <a:fillRect/>
                    </a:stretch>
                  </pic:blipFill>
                  <pic:spPr>
                    <a:xfrm>
                      <a:off x="0" y="0"/>
                      <a:ext cx="5760000" cy="3383381"/>
                    </a:xfrm>
                    <a:prstGeom prst="rect">
                      <a:avLst/>
                    </a:prstGeom>
                  </pic:spPr>
                </pic:pic>
              </a:graphicData>
            </a:graphic>
          </wp:inline>
        </w:drawing>
      </w:r>
    </w:p>
    <w:p w14:paraId="6C542A4E" w14:textId="77777777" w:rsidR="000F7094" w:rsidRDefault="00963579">
      <w:pPr>
        <w:jc w:val="center"/>
      </w:pPr>
      <w:r>
        <w:rPr>
          <w:color w:val="404040"/>
          <w:sz w:val="18"/>
        </w:rPr>
        <w:t>图</w:t>
      </w:r>
      <w:r>
        <w:rPr>
          <w:color w:val="404040"/>
          <w:sz w:val="18"/>
        </w:rPr>
        <w:t xml:space="preserve"> 0  </w:t>
      </w:r>
      <w:r>
        <w:rPr>
          <w:color w:val="404040"/>
          <w:sz w:val="18"/>
        </w:rPr>
        <w:t>以</w:t>
      </w:r>
      <w:r>
        <w:rPr>
          <w:color w:val="404040"/>
          <w:sz w:val="18"/>
        </w:rPr>
        <w:t xml:space="preserve"> PTM </w:t>
      </w:r>
      <w:r>
        <w:rPr>
          <w:color w:val="404040"/>
          <w:sz w:val="18"/>
        </w:rPr>
        <w:t>为起点的专利组合布局（本报告建议）</w:t>
      </w:r>
    </w:p>
    <w:p w14:paraId="73E7DDDB" w14:textId="77777777" w:rsidR="000F7094" w:rsidRDefault="00963579">
      <w:r>
        <w:br w:type="page"/>
      </w:r>
    </w:p>
    <w:p w14:paraId="21370D93" w14:textId="77777777" w:rsidR="000F7094" w:rsidRDefault="00963579">
      <w:pPr>
        <w:pStyle w:val="1"/>
      </w:pPr>
      <w:bookmarkStart w:id="1" w:name="_Toc241688450"/>
      <w:r>
        <w:lastRenderedPageBreak/>
        <w:t>一、论文基本信息</w:t>
      </w:r>
      <w:bookmarkEnd w:id="1"/>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701"/>
        <w:gridCol w:w="7540"/>
      </w:tblGrid>
      <w:tr w:rsidR="000F7094" w14:paraId="65B15F9C" w14:textId="77777777">
        <w:trPr>
          <w:tblHeader/>
          <w:jc w:val="center"/>
        </w:trPr>
        <w:tc>
          <w:tcPr>
            <w:tcW w:w="1701" w:type="dxa"/>
            <w:shd w:val="clear" w:color="auto" w:fill="DCE6F1"/>
          </w:tcPr>
          <w:p w14:paraId="58109359" w14:textId="77777777" w:rsidR="000F7094" w:rsidRDefault="00963579">
            <w:pPr>
              <w:jc w:val="center"/>
            </w:pPr>
            <w:r>
              <w:rPr>
                <w:b/>
                <w:sz w:val="18"/>
              </w:rPr>
              <w:t>项目</w:t>
            </w:r>
          </w:p>
        </w:tc>
        <w:tc>
          <w:tcPr>
            <w:tcW w:w="7540" w:type="dxa"/>
            <w:shd w:val="clear" w:color="auto" w:fill="DCE6F1"/>
          </w:tcPr>
          <w:p w14:paraId="0EF19A19" w14:textId="77777777" w:rsidR="000F7094" w:rsidRDefault="00963579">
            <w:pPr>
              <w:jc w:val="center"/>
            </w:pPr>
            <w:r>
              <w:rPr>
                <w:b/>
                <w:sz w:val="18"/>
              </w:rPr>
              <w:t>内容</w:t>
            </w:r>
          </w:p>
        </w:tc>
      </w:tr>
      <w:tr w:rsidR="000F7094" w14:paraId="25643D03" w14:textId="77777777">
        <w:trPr>
          <w:jc w:val="center"/>
        </w:trPr>
        <w:tc>
          <w:tcPr>
            <w:tcW w:w="1701" w:type="dxa"/>
          </w:tcPr>
          <w:p w14:paraId="60ADDC28" w14:textId="77777777" w:rsidR="000F7094" w:rsidRDefault="00963579">
            <w:pPr>
              <w:spacing w:after="0" w:line="264" w:lineRule="auto"/>
            </w:pPr>
            <w:r>
              <w:rPr>
                <w:sz w:val="18"/>
              </w:rPr>
              <w:t>题名</w:t>
            </w:r>
          </w:p>
        </w:tc>
        <w:tc>
          <w:tcPr>
            <w:tcW w:w="7540" w:type="dxa"/>
          </w:tcPr>
          <w:p w14:paraId="08E3C75F" w14:textId="77777777" w:rsidR="000F7094" w:rsidRDefault="00963579">
            <w:pPr>
              <w:spacing w:after="0" w:line="264" w:lineRule="auto"/>
            </w:pPr>
            <w:r>
              <w:rPr>
                <w:sz w:val="18"/>
              </w:rPr>
              <w:t>A Novel Power Pylon Truss Modeler for LoD3 Reconstruction From ULS Data: Bridging the Gap Between Visualization and Simulation</w:t>
            </w:r>
          </w:p>
        </w:tc>
      </w:tr>
      <w:tr w:rsidR="000F7094" w14:paraId="32CB8004" w14:textId="77777777">
        <w:trPr>
          <w:jc w:val="center"/>
        </w:trPr>
        <w:tc>
          <w:tcPr>
            <w:tcW w:w="1701" w:type="dxa"/>
            <w:shd w:val="clear" w:color="auto" w:fill="F7F9FC"/>
          </w:tcPr>
          <w:p w14:paraId="11856A18" w14:textId="77777777" w:rsidR="000F7094" w:rsidRDefault="00963579">
            <w:pPr>
              <w:spacing w:after="0" w:line="264" w:lineRule="auto"/>
            </w:pPr>
            <w:r>
              <w:rPr>
                <w:sz w:val="18"/>
              </w:rPr>
              <w:t>期刊</w:t>
            </w:r>
          </w:p>
        </w:tc>
        <w:tc>
          <w:tcPr>
            <w:tcW w:w="7540" w:type="dxa"/>
            <w:shd w:val="clear" w:color="auto" w:fill="F7F9FC"/>
          </w:tcPr>
          <w:p w14:paraId="4643D191" w14:textId="77777777" w:rsidR="000F7094" w:rsidRDefault="00963579">
            <w:pPr>
              <w:spacing w:after="0" w:line="264" w:lineRule="auto"/>
            </w:pPr>
            <w:r>
              <w:rPr>
                <w:sz w:val="18"/>
              </w:rPr>
              <w:t>IEEE Transactions on Industrial Informatics</w:t>
            </w:r>
            <w:r>
              <w:rPr>
                <w:sz w:val="18"/>
              </w:rPr>
              <w:t>（</w:t>
            </w:r>
            <w:r>
              <w:rPr>
                <w:sz w:val="18"/>
              </w:rPr>
              <w:t>2026</w:t>
            </w:r>
            <w:r>
              <w:rPr>
                <w:sz w:val="18"/>
              </w:rPr>
              <w:t>，已录用，</w:t>
            </w:r>
            <w:r>
              <w:rPr>
                <w:sz w:val="18"/>
              </w:rPr>
              <w:t>Early Access</w:t>
            </w:r>
            <w:r>
              <w:rPr>
                <w:sz w:val="18"/>
              </w:rPr>
              <w:t>，页码待定）</w:t>
            </w:r>
          </w:p>
        </w:tc>
      </w:tr>
      <w:tr w:rsidR="000F7094" w14:paraId="7F2B9F1F" w14:textId="77777777">
        <w:trPr>
          <w:jc w:val="center"/>
        </w:trPr>
        <w:tc>
          <w:tcPr>
            <w:tcW w:w="1701" w:type="dxa"/>
          </w:tcPr>
          <w:p w14:paraId="43FAF936" w14:textId="77777777" w:rsidR="000F7094" w:rsidRDefault="00963579">
            <w:pPr>
              <w:spacing w:after="0" w:line="264" w:lineRule="auto"/>
            </w:pPr>
            <w:r>
              <w:rPr>
                <w:sz w:val="18"/>
              </w:rPr>
              <w:t>DOI</w:t>
            </w:r>
          </w:p>
        </w:tc>
        <w:tc>
          <w:tcPr>
            <w:tcW w:w="7540" w:type="dxa"/>
          </w:tcPr>
          <w:p w14:paraId="0E376BB4" w14:textId="77777777" w:rsidR="000F7094" w:rsidRDefault="00963579">
            <w:pPr>
              <w:spacing w:after="0" w:line="264" w:lineRule="auto"/>
            </w:pPr>
            <w:r>
              <w:rPr>
                <w:sz w:val="18"/>
              </w:rPr>
              <w:t>10.1109/TII.2026.3724516</w:t>
            </w:r>
            <w:r>
              <w:rPr>
                <w:sz w:val="18"/>
              </w:rPr>
              <w:t>（稿号</w:t>
            </w:r>
            <w:r>
              <w:rPr>
                <w:sz w:val="18"/>
              </w:rPr>
              <w:t xml:space="preserve"> TII-26-5186</w:t>
            </w:r>
            <w:r>
              <w:rPr>
                <w:sz w:val="18"/>
              </w:rPr>
              <w:t>）</w:t>
            </w:r>
          </w:p>
        </w:tc>
      </w:tr>
      <w:tr w:rsidR="000F7094" w14:paraId="56E5CAEB" w14:textId="77777777">
        <w:trPr>
          <w:jc w:val="center"/>
        </w:trPr>
        <w:tc>
          <w:tcPr>
            <w:tcW w:w="1701" w:type="dxa"/>
            <w:shd w:val="clear" w:color="auto" w:fill="F7F9FC"/>
          </w:tcPr>
          <w:p w14:paraId="47845415" w14:textId="77777777" w:rsidR="000F7094" w:rsidRDefault="00963579">
            <w:pPr>
              <w:spacing w:after="0" w:line="264" w:lineRule="auto"/>
            </w:pPr>
            <w:r>
              <w:rPr>
                <w:sz w:val="18"/>
              </w:rPr>
              <w:t>作者</w:t>
            </w:r>
            <w:r>
              <w:rPr>
                <w:sz w:val="18"/>
              </w:rPr>
              <w:t>/</w:t>
            </w:r>
            <w:r>
              <w:rPr>
                <w:sz w:val="18"/>
              </w:rPr>
              <w:t>单位</w:t>
            </w:r>
          </w:p>
        </w:tc>
        <w:tc>
          <w:tcPr>
            <w:tcW w:w="7540" w:type="dxa"/>
            <w:shd w:val="clear" w:color="auto" w:fill="F7F9FC"/>
          </w:tcPr>
          <w:p w14:paraId="3A9A9228" w14:textId="77777777" w:rsidR="000F7094" w:rsidRDefault="00963579">
            <w:pPr>
              <w:spacing w:after="0" w:line="264" w:lineRule="auto"/>
            </w:pPr>
            <w:r>
              <w:rPr>
                <w:sz w:val="18"/>
              </w:rPr>
              <w:t>Bingtao Chang, Xiaodong Cui, Xiaodong Lan, Hao Xiong, Chen Zou, Yuan Li, Qian Shi, Wuming Zhang</w:t>
            </w:r>
            <w:r>
              <w:rPr>
                <w:sz w:val="18"/>
              </w:rPr>
              <w:t>（通讯）；中山大学测绘科学与技术学院（珠海）、地理科学与规划学院</w:t>
            </w:r>
          </w:p>
        </w:tc>
      </w:tr>
      <w:tr w:rsidR="000F7094" w14:paraId="2183CFFE" w14:textId="77777777">
        <w:trPr>
          <w:jc w:val="center"/>
        </w:trPr>
        <w:tc>
          <w:tcPr>
            <w:tcW w:w="1701" w:type="dxa"/>
          </w:tcPr>
          <w:p w14:paraId="48A670AA" w14:textId="77777777" w:rsidR="000F7094" w:rsidRDefault="00963579">
            <w:pPr>
              <w:spacing w:after="0" w:line="264" w:lineRule="auto"/>
            </w:pPr>
            <w:r>
              <w:rPr>
                <w:sz w:val="18"/>
              </w:rPr>
              <w:t>时间</w:t>
            </w:r>
          </w:p>
        </w:tc>
        <w:tc>
          <w:tcPr>
            <w:tcW w:w="7540" w:type="dxa"/>
          </w:tcPr>
          <w:p w14:paraId="343CF4B0" w14:textId="77777777" w:rsidR="000F7094" w:rsidRDefault="00963579">
            <w:pPr>
              <w:spacing w:after="0" w:line="264" w:lineRule="auto"/>
            </w:pPr>
            <w:r>
              <w:rPr>
                <w:sz w:val="18"/>
              </w:rPr>
              <w:t>收稿</w:t>
            </w:r>
            <w:r>
              <w:rPr>
                <w:sz w:val="18"/>
              </w:rPr>
              <w:t xml:space="preserve"> 2026-06-05</w:t>
            </w:r>
            <w:r>
              <w:rPr>
                <w:sz w:val="18"/>
              </w:rPr>
              <w:t>，录用</w:t>
            </w:r>
            <w:r>
              <w:rPr>
                <w:sz w:val="18"/>
              </w:rPr>
              <w:t xml:space="preserve"> 2026-08-08</w:t>
            </w:r>
          </w:p>
        </w:tc>
      </w:tr>
      <w:tr w:rsidR="000F7094" w14:paraId="432F632E" w14:textId="77777777">
        <w:trPr>
          <w:jc w:val="center"/>
        </w:trPr>
        <w:tc>
          <w:tcPr>
            <w:tcW w:w="1701" w:type="dxa"/>
            <w:shd w:val="clear" w:color="auto" w:fill="F7F9FC"/>
          </w:tcPr>
          <w:p w14:paraId="58CF04C2" w14:textId="77777777" w:rsidR="000F7094" w:rsidRDefault="00963579">
            <w:pPr>
              <w:spacing w:after="0" w:line="264" w:lineRule="auto"/>
            </w:pPr>
            <w:r>
              <w:rPr>
                <w:sz w:val="18"/>
              </w:rPr>
              <w:t>基金</w:t>
            </w:r>
          </w:p>
        </w:tc>
        <w:tc>
          <w:tcPr>
            <w:tcW w:w="7540" w:type="dxa"/>
            <w:shd w:val="clear" w:color="auto" w:fill="F7F9FC"/>
          </w:tcPr>
          <w:p w14:paraId="18F67D3E" w14:textId="77777777" w:rsidR="000F7094" w:rsidRDefault="00963579">
            <w:pPr>
              <w:spacing w:after="0" w:line="264" w:lineRule="auto"/>
            </w:pPr>
            <w:r>
              <w:rPr>
                <w:sz w:val="18"/>
              </w:rPr>
              <w:t>国家自然科学基金</w:t>
            </w:r>
            <w:r>
              <w:rPr>
                <w:sz w:val="18"/>
              </w:rPr>
              <w:t xml:space="preserve"> 42222106</w:t>
            </w:r>
            <w:r>
              <w:rPr>
                <w:sz w:val="18"/>
              </w:rPr>
              <w:t>、</w:t>
            </w:r>
            <w:r>
              <w:rPr>
                <w:sz w:val="18"/>
              </w:rPr>
              <w:t>42201476</w:t>
            </w:r>
            <w:r>
              <w:rPr>
                <w:sz w:val="18"/>
              </w:rPr>
              <w:t>；广东省珠江人才计划</w:t>
            </w:r>
            <w:r>
              <w:rPr>
                <w:sz w:val="18"/>
              </w:rPr>
              <w:t xml:space="preserve"> 2021CX02S024</w:t>
            </w:r>
            <w:r>
              <w:rPr>
                <w:sz w:val="18"/>
              </w:rPr>
              <w:t>；广东省科技计划</w:t>
            </w:r>
            <w:r>
              <w:rPr>
                <w:sz w:val="18"/>
              </w:rPr>
              <w:t xml:space="preserve"> 2024B1212050011</w:t>
            </w:r>
          </w:p>
        </w:tc>
      </w:tr>
      <w:tr w:rsidR="000F7094" w14:paraId="6B5E4442" w14:textId="77777777">
        <w:trPr>
          <w:jc w:val="center"/>
        </w:trPr>
        <w:tc>
          <w:tcPr>
            <w:tcW w:w="1701" w:type="dxa"/>
          </w:tcPr>
          <w:p w14:paraId="0BFCA345" w14:textId="77777777" w:rsidR="000F7094" w:rsidRDefault="00963579">
            <w:pPr>
              <w:spacing w:after="0" w:line="264" w:lineRule="auto"/>
            </w:pPr>
            <w:r>
              <w:rPr>
                <w:sz w:val="18"/>
              </w:rPr>
              <w:t>数据</w:t>
            </w:r>
          </w:p>
        </w:tc>
        <w:tc>
          <w:tcPr>
            <w:tcW w:w="7540" w:type="dxa"/>
          </w:tcPr>
          <w:p w14:paraId="76105372" w14:textId="77777777" w:rsidR="000F7094" w:rsidRDefault="00963579">
            <w:pPr>
              <w:spacing w:after="0" w:line="264" w:lineRule="auto"/>
            </w:pPr>
            <w:r>
              <w:rPr>
                <w:sz w:val="18"/>
              </w:rPr>
              <w:t xml:space="preserve">11 km </w:t>
            </w:r>
            <w:r>
              <w:rPr>
                <w:sz w:val="18"/>
              </w:rPr>
              <w:t>输电走廊，</w:t>
            </w:r>
            <w:r>
              <w:rPr>
                <w:sz w:val="18"/>
              </w:rPr>
              <w:t xml:space="preserve">LiAir X3 </w:t>
            </w:r>
            <w:r>
              <w:rPr>
                <w:sz w:val="18"/>
              </w:rPr>
              <w:t>无人机激光雷达；</w:t>
            </w:r>
            <w:r>
              <w:rPr>
                <w:sz w:val="18"/>
              </w:rPr>
              <w:t xml:space="preserve">30 </w:t>
            </w:r>
            <w:r>
              <w:rPr>
                <w:sz w:val="18"/>
              </w:rPr>
              <w:t>基塔（耐张</w:t>
            </w:r>
            <w:r>
              <w:rPr>
                <w:sz w:val="18"/>
              </w:rPr>
              <w:t xml:space="preserve"> 8</w:t>
            </w:r>
            <w:r>
              <w:rPr>
                <w:sz w:val="18"/>
              </w:rPr>
              <w:t>、直线</w:t>
            </w:r>
            <w:r>
              <w:rPr>
                <w:sz w:val="18"/>
              </w:rPr>
              <w:t xml:space="preserve"> 22</w:t>
            </w:r>
            <w:r>
              <w:rPr>
                <w:sz w:val="18"/>
              </w:rPr>
              <w:t>），平均点密度</w:t>
            </w:r>
            <w:r>
              <w:rPr>
                <w:sz w:val="18"/>
              </w:rPr>
              <w:t xml:space="preserve"> 152.6 pts/m²</w:t>
            </w:r>
            <w:r>
              <w:rPr>
                <w:sz w:val="18"/>
              </w:rPr>
              <w:t>；外部验证用公开</w:t>
            </w:r>
            <w:r>
              <w:rPr>
                <w:sz w:val="18"/>
              </w:rPr>
              <w:t xml:space="preserve"> ULS </w:t>
            </w:r>
            <w:r>
              <w:rPr>
                <w:sz w:val="18"/>
              </w:rPr>
              <w:t>塔数据集（</w:t>
            </w:r>
            <w:r>
              <w:rPr>
                <w:sz w:val="18"/>
              </w:rPr>
              <w:t>Drones 2024</w:t>
            </w:r>
            <w:r>
              <w:rPr>
                <w:sz w:val="18"/>
              </w:rPr>
              <w:t>），重建</w:t>
            </w:r>
            <w:r>
              <w:rPr>
                <w:sz w:val="18"/>
              </w:rPr>
              <w:t xml:space="preserve"> 189 </w:t>
            </w:r>
            <w:r>
              <w:rPr>
                <w:sz w:val="18"/>
              </w:rPr>
              <w:t>基</w:t>
            </w:r>
            <w:r>
              <w:rPr>
                <w:sz w:val="18"/>
              </w:rPr>
              <w:t xml:space="preserve"> T </w:t>
            </w:r>
            <w:r>
              <w:rPr>
                <w:sz w:val="18"/>
              </w:rPr>
              <w:t>型塔</w:t>
            </w:r>
          </w:p>
        </w:tc>
      </w:tr>
      <w:tr w:rsidR="000F7094" w14:paraId="2B4B1922" w14:textId="77777777">
        <w:trPr>
          <w:jc w:val="center"/>
        </w:trPr>
        <w:tc>
          <w:tcPr>
            <w:tcW w:w="1701" w:type="dxa"/>
            <w:shd w:val="clear" w:color="auto" w:fill="F7F9FC"/>
          </w:tcPr>
          <w:p w14:paraId="1A6D7DF5" w14:textId="77777777" w:rsidR="000F7094" w:rsidRDefault="00963579">
            <w:pPr>
              <w:spacing w:after="0" w:line="264" w:lineRule="auto"/>
            </w:pPr>
            <w:r>
              <w:rPr>
                <w:sz w:val="18"/>
              </w:rPr>
              <w:t>实现</w:t>
            </w:r>
          </w:p>
        </w:tc>
        <w:tc>
          <w:tcPr>
            <w:tcW w:w="7540" w:type="dxa"/>
            <w:shd w:val="clear" w:color="auto" w:fill="F7F9FC"/>
          </w:tcPr>
          <w:p w14:paraId="7585DBB8" w14:textId="77777777" w:rsidR="000F7094" w:rsidRDefault="00963579">
            <w:pPr>
              <w:spacing w:after="0" w:line="264" w:lineRule="auto"/>
            </w:pPr>
            <w:r>
              <w:rPr>
                <w:sz w:val="18"/>
              </w:rPr>
              <w:t>作者声明免费实现集成于</w:t>
            </w:r>
            <w:r>
              <w:rPr>
                <w:sz w:val="18"/>
              </w:rPr>
              <w:t xml:space="preserve"> EasyPoint </w:t>
            </w:r>
            <w:r>
              <w:rPr>
                <w:sz w:val="18"/>
              </w:rPr>
              <w:t>软件（</w:t>
            </w:r>
            <w:r>
              <w:rPr>
                <w:sz w:val="18"/>
              </w:rPr>
              <w:t>easypoint.xyz</w:t>
            </w:r>
            <w:r>
              <w:rPr>
                <w:sz w:val="18"/>
              </w:rPr>
              <w:t>）</w:t>
            </w:r>
          </w:p>
        </w:tc>
      </w:tr>
      <w:tr w:rsidR="000F7094" w14:paraId="78A8FDDA" w14:textId="77777777">
        <w:trPr>
          <w:jc w:val="center"/>
        </w:trPr>
        <w:tc>
          <w:tcPr>
            <w:tcW w:w="1701" w:type="dxa"/>
          </w:tcPr>
          <w:p w14:paraId="7B0FE76B" w14:textId="77777777" w:rsidR="000F7094" w:rsidRDefault="00963579">
            <w:pPr>
              <w:spacing w:after="0" w:line="264" w:lineRule="auto"/>
            </w:pPr>
            <w:r>
              <w:rPr>
                <w:sz w:val="18"/>
              </w:rPr>
              <w:t>关键词</w:t>
            </w:r>
          </w:p>
        </w:tc>
        <w:tc>
          <w:tcPr>
            <w:tcW w:w="7540" w:type="dxa"/>
          </w:tcPr>
          <w:p w14:paraId="2C2DEB4F" w14:textId="77777777" w:rsidR="000F7094" w:rsidRDefault="00963579">
            <w:pPr>
              <w:spacing w:after="0" w:line="264" w:lineRule="auto"/>
            </w:pPr>
            <w:r>
              <w:rPr>
                <w:sz w:val="18"/>
              </w:rPr>
              <w:t>工程仿真；电力塔重建；桁架构型；无人机激光雷达扫描</w:t>
            </w:r>
          </w:p>
        </w:tc>
      </w:tr>
    </w:tbl>
    <w:p w14:paraId="061F9154" w14:textId="77777777" w:rsidR="000F7094" w:rsidRDefault="000F7094">
      <w:pPr>
        <w:spacing w:after="40"/>
      </w:pPr>
    </w:p>
    <w:p w14:paraId="0417042F" w14:textId="77777777" w:rsidR="000F7094" w:rsidRDefault="00963579">
      <w:pPr>
        <w:pStyle w:val="1"/>
      </w:pPr>
      <w:bookmarkStart w:id="2" w:name="_Toc241688451"/>
      <w:r>
        <w:t>二、论文要解决的问题</w:t>
      </w:r>
      <w:bookmarkEnd w:id="2"/>
    </w:p>
    <w:p w14:paraId="02082930" w14:textId="77777777" w:rsidR="000F7094" w:rsidRDefault="00963579">
      <w:pPr>
        <w:pStyle w:val="21"/>
      </w:pPr>
      <w:bookmarkStart w:id="3" w:name="_Toc241688452"/>
      <w:r>
        <w:t xml:space="preserve">2.1 </w:t>
      </w:r>
      <w:r>
        <w:t>背景与痛点</w:t>
      </w:r>
      <w:bookmarkEnd w:id="3"/>
    </w:p>
    <w:p w14:paraId="0E20CD10" w14:textId="77777777" w:rsidR="000F7094" w:rsidRDefault="00963579">
      <w:pPr>
        <w:ind w:firstLine="420"/>
        <w:jc w:val="both"/>
      </w:pPr>
      <w:r>
        <w:t>论文的出发点很务实：极端天气越来越频繁，而在役输电塔多按常规荷载设计，需要能做有限元仿真的高保真塔模型来评估极端荷载下的安全性，并进一步支撑线</w:t>
      </w:r>
      <w:r>
        <w:t>—</w:t>
      </w:r>
      <w:r>
        <w:t>塔耦合仿真与走廊数字孪生。然而老旧塔普遍缺少竣工模型（论文引述美国服役</w:t>
      </w:r>
      <w:r>
        <w:t xml:space="preserve"> 30 </w:t>
      </w:r>
      <w:r>
        <w:t>年以上的塔中超过</w:t>
      </w:r>
      <w:r>
        <w:t xml:space="preserve"> 70% </w:t>
      </w:r>
      <w:r>
        <w:t>没有符合</w:t>
      </w:r>
      <w:r>
        <w:t xml:space="preserve"> BIM </w:t>
      </w:r>
      <w:r>
        <w:t>的竣工模型），传统人工</w:t>
      </w:r>
      <w:r>
        <w:t xml:space="preserve"> CAD </w:t>
      </w:r>
      <w:r>
        <w:t>建模在数百公里的线性走廊上成本不可接受。点云只能反映</w:t>
      </w:r>
      <w:r>
        <w:t>“</w:t>
      </w:r>
      <w:r>
        <w:t>某一时刻</w:t>
      </w:r>
      <w:r>
        <w:t>”</w:t>
      </w:r>
      <w:r>
        <w:t>的状态，要预测未来和预警，必须先做矢量化重建；已有研究多集中在导线悬链线建模，对连接导线的塔本身关注不足。</w:t>
      </w:r>
    </w:p>
    <w:p w14:paraId="1B67A241" w14:textId="77777777" w:rsidR="000F7094" w:rsidRDefault="00963579">
      <w:pPr>
        <w:pStyle w:val="21"/>
      </w:pPr>
      <w:bookmarkStart w:id="4" w:name="_Toc241688453"/>
      <w:r>
        <w:t xml:space="preserve">2.2 LoD </w:t>
      </w:r>
      <w:r>
        <w:t>分级与现有方法定位</w:t>
      </w:r>
      <w:bookmarkEnd w:id="4"/>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794"/>
        <w:gridCol w:w="2381"/>
        <w:gridCol w:w="3628"/>
        <w:gridCol w:w="2438"/>
      </w:tblGrid>
      <w:tr w:rsidR="000F7094" w14:paraId="223716C2" w14:textId="77777777">
        <w:trPr>
          <w:tblHeader/>
          <w:jc w:val="center"/>
        </w:trPr>
        <w:tc>
          <w:tcPr>
            <w:tcW w:w="794" w:type="dxa"/>
            <w:shd w:val="clear" w:color="auto" w:fill="DCE6F1"/>
          </w:tcPr>
          <w:p w14:paraId="71C84E02" w14:textId="77777777" w:rsidR="000F7094" w:rsidRDefault="00963579">
            <w:pPr>
              <w:jc w:val="center"/>
            </w:pPr>
            <w:r>
              <w:rPr>
                <w:b/>
                <w:sz w:val="17"/>
              </w:rPr>
              <w:t>等级</w:t>
            </w:r>
          </w:p>
        </w:tc>
        <w:tc>
          <w:tcPr>
            <w:tcW w:w="2381" w:type="dxa"/>
            <w:shd w:val="clear" w:color="auto" w:fill="DCE6F1"/>
          </w:tcPr>
          <w:p w14:paraId="2C659DFC" w14:textId="77777777" w:rsidR="000F7094" w:rsidRDefault="00963579">
            <w:pPr>
              <w:jc w:val="center"/>
            </w:pPr>
            <w:r>
              <w:rPr>
                <w:b/>
                <w:sz w:val="17"/>
              </w:rPr>
              <w:t>定义（论文）</w:t>
            </w:r>
          </w:p>
        </w:tc>
        <w:tc>
          <w:tcPr>
            <w:tcW w:w="3628" w:type="dxa"/>
            <w:shd w:val="clear" w:color="auto" w:fill="DCE6F1"/>
          </w:tcPr>
          <w:p w14:paraId="516A9EBE" w14:textId="77777777" w:rsidR="000F7094" w:rsidRDefault="00963579">
            <w:pPr>
              <w:jc w:val="center"/>
            </w:pPr>
            <w:r>
              <w:rPr>
                <w:b/>
                <w:sz w:val="17"/>
              </w:rPr>
              <w:t>代表方法</w:t>
            </w:r>
          </w:p>
        </w:tc>
        <w:tc>
          <w:tcPr>
            <w:tcW w:w="2438" w:type="dxa"/>
            <w:shd w:val="clear" w:color="auto" w:fill="DCE6F1"/>
          </w:tcPr>
          <w:p w14:paraId="0258C2D5" w14:textId="77777777" w:rsidR="000F7094" w:rsidRDefault="00963579">
            <w:pPr>
              <w:jc w:val="center"/>
            </w:pPr>
            <w:r>
              <w:rPr>
                <w:b/>
                <w:sz w:val="17"/>
              </w:rPr>
              <w:t>能支撑的应用</w:t>
            </w:r>
          </w:p>
        </w:tc>
      </w:tr>
      <w:tr w:rsidR="000F7094" w14:paraId="09CDA8C6" w14:textId="77777777">
        <w:trPr>
          <w:jc w:val="center"/>
        </w:trPr>
        <w:tc>
          <w:tcPr>
            <w:tcW w:w="794" w:type="dxa"/>
          </w:tcPr>
          <w:p w14:paraId="3670DEDB" w14:textId="77777777" w:rsidR="000F7094" w:rsidRDefault="00963579">
            <w:pPr>
              <w:spacing w:after="0" w:line="264" w:lineRule="auto"/>
            </w:pPr>
            <w:r>
              <w:rPr>
                <w:sz w:val="17"/>
              </w:rPr>
              <w:t>LoD1</w:t>
            </w:r>
          </w:p>
        </w:tc>
        <w:tc>
          <w:tcPr>
            <w:tcW w:w="2381" w:type="dxa"/>
          </w:tcPr>
          <w:p w14:paraId="232241E4" w14:textId="77777777" w:rsidR="000F7094" w:rsidRDefault="00963579">
            <w:pPr>
              <w:spacing w:after="0" w:line="264" w:lineRule="auto"/>
            </w:pPr>
            <w:r>
              <w:rPr>
                <w:sz w:val="17"/>
              </w:rPr>
              <w:t>简单几何体（立方体</w:t>
            </w:r>
            <w:r>
              <w:rPr>
                <w:sz w:val="17"/>
              </w:rPr>
              <w:t>/</w:t>
            </w:r>
            <w:r>
              <w:rPr>
                <w:sz w:val="17"/>
              </w:rPr>
              <w:t>棱柱），仅位置、高度、外形尺寸</w:t>
            </w:r>
          </w:p>
        </w:tc>
        <w:tc>
          <w:tcPr>
            <w:tcW w:w="3628" w:type="dxa"/>
          </w:tcPr>
          <w:p w14:paraId="7446827E" w14:textId="77777777" w:rsidR="000F7094" w:rsidRDefault="00963579">
            <w:pPr>
              <w:spacing w:after="0" w:line="264" w:lineRule="auto"/>
            </w:pPr>
            <w:r>
              <w:rPr>
                <w:sz w:val="17"/>
              </w:rPr>
              <w:t>塔点提取后求中心（</w:t>
            </w:r>
            <w:r>
              <w:rPr>
                <w:sz w:val="17"/>
              </w:rPr>
              <w:t>Awrangjeb 2019</w:t>
            </w:r>
            <w:r>
              <w:rPr>
                <w:sz w:val="17"/>
              </w:rPr>
              <w:t>）；矩形截面描述（</w:t>
            </w:r>
            <w:r>
              <w:rPr>
                <w:sz w:val="17"/>
              </w:rPr>
              <w:t>Shen 2023</w:t>
            </w:r>
            <w:r>
              <w:rPr>
                <w:sz w:val="17"/>
              </w:rPr>
              <w:t>）</w:t>
            </w:r>
          </w:p>
        </w:tc>
        <w:tc>
          <w:tcPr>
            <w:tcW w:w="2438" w:type="dxa"/>
          </w:tcPr>
          <w:p w14:paraId="50092498" w14:textId="77777777" w:rsidR="000F7094" w:rsidRDefault="00963579">
            <w:pPr>
              <w:spacing w:after="0" w:line="264" w:lineRule="auto"/>
            </w:pPr>
            <w:r>
              <w:rPr>
                <w:sz w:val="17"/>
              </w:rPr>
              <w:t>二维制图、走廊台账</w:t>
            </w:r>
          </w:p>
        </w:tc>
      </w:tr>
      <w:tr w:rsidR="000F7094" w14:paraId="7F72BB3B" w14:textId="77777777">
        <w:trPr>
          <w:jc w:val="center"/>
        </w:trPr>
        <w:tc>
          <w:tcPr>
            <w:tcW w:w="794" w:type="dxa"/>
            <w:shd w:val="clear" w:color="auto" w:fill="F7F9FC"/>
          </w:tcPr>
          <w:p w14:paraId="31D06755" w14:textId="77777777" w:rsidR="000F7094" w:rsidRDefault="00963579">
            <w:pPr>
              <w:spacing w:after="0" w:line="264" w:lineRule="auto"/>
            </w:pPr>
            <w:r>
              <w:rPr>
                <w:sz w:val="17"/>
              </w:rPr>
              <w:t>LoD2</w:t>
            </w:r>
          </w:p>
        </w:tc>
        <w:tc>
          <w:tcPr>
            <w:tcW w:w="2381" w:type="dxa"/>
            <w:shd w:val="clear" w:color="auto" w:fill="F7F9FC"/>
          </w:tcPr>
          <w:p w14:paraId="2318F296" w14:textId="77777777" w:rsidR="000F7094" w:rsidRDefault="00963579">
            <w:pPr>
              <w:spacing w:after="0" w:line="264" w:lineRule="auto"/>
            </w:pPr>
            <w:r>
              <w:rPr>
                <w:sz w:val="17"/>
              </w:rPr>
              <w:t>区分塔型（横担数、塔头型式）的精细外形</w:t>
            </w:r>
          </w:p>
        </w:tc>
        <w:tc>
          <w:tcPr>
            <w:tcW w:w="3628" w:type="dxa"/>
            <w:shd w:val="clear" w:color="auto" w:fill="F7F9FC"/>
          </w:tcPr>
          <w:p w14:paraId="0F1F1BA5" w14:textId="77777777" w:rsidR="000F7094" w:rsidRDefault="00963579">
            <w:pPr>
              <w:spacing w:after="0" w:line="264" w:lineRule="auto"/>
            </w:pPr>
            <w:r>
              <w:rPr>
                <w:sz w:val="17"/>
              </w:rPr>
              <w:t>模型驱动：部件分割</w:t>
            </w:r>
            <w:r>
              <w:rPr>
                <w:sz w:val="17"/>
              </w:rPr>
              <w:t xml:space="preserve"> + </w:t>
            </w:r>
            <w:r>
              <w:rPr>
                <w:sz w:val="17"/>
              </w:rPr>
              <w:t>模板库配准；</w:t>
            </w:r>
            <w:r>
              <w:rPr>
                <w:sz w:val="17"/>
              </w:rPr>
              <w:t>MCMC/</w:t>
            </w:r>
            <w:r>
              <w:rPr>
                <w:sz w:val="17"/>
              </w:rPr>
              <w:t>模拟退火、</w:t>
            </w:r>
            <w:r>
              <w:rPr>
                <w:sz w:val="17"/>
              </w:rPr>
              <w:t xml:space="preserve">RANSAC </w:t>
            </w:r>
            <w:r>
              <w:rPr>
                <w:sz w:val="17"/>
              </w:rPr>
              <w:t>主框架、</w:t>
            </w:r>
            <w:r>
              <w:rPr>
                <w:sz w:val="17"/>
              </w:rPr>
              <w:t>SVM/</w:t>
            </w:r>
            <w:r>
              <w:rPr>
                <w:sz w:val="17"/>
              </w:rPr>
              <w:t>深度学习匹配（</w:t>
            </w:r>
            <w:r>
              <w:rPr>
                <w:sz w:val="17"/>
              </w:rPr>
              <w:t>Chen 2019</w:t>
            </w:r>
            <w:r>
              <w:rPr>
                <w:sz w:val="17"/>
              </w:rPr>
              <w:t>、</w:t>
            </w:r>
            <w:r>
              <w:rPr>
                <w:sz w:val="17"/>
              </w:rPr>
              <w:t>Zhou 2017</w:t>
            </w:r>
            <w:r>
              <w:rPr>
                <w:sz w:val="17"/>
              </w:rPr>
              <w:t>、</w:t>
            </w:r>
            <w:r>
              <w:rPr>
                <w:sz w:val="17"/>
              </w:rPr>
              <w:t>Qiao 2022</w:t>
            </w:r>
            <w:r>
              <w:rPr>
                <w:sz w:val="17"/>
              </w:rPr>
              <w:t>、</w:t>
            </w:r>
            <w:r>
              <w:rPr>
                <w:sz w:val="17"/>
              </w:rPr>
              <w:t>PylonModeler 2025</w:t>
            </w:r>
            <w:r>
              <w:rPr>
                <w:sz w:val="17"/>
              </w:rPr>
              <w:t>）</w:t>
            </w:r>
          </w:p>
        </w:tc>
        <w:tc>
          <w:tcPr>
            <w:tcW w:w="2438" w:type="dxa"/>
            <w:shd w:val="clear" w:color="auto" w:fill="F7F9FC"/>
          </w:tcPr>
          <w:p w14:paraId="3774306E" w14:textId="77777777" w:rsidR="000F7094" w:rsidRDefault="00963579">
            <w:pPr>
              <w:spacing w:after="0" w:line="264" w:lineRule="auto"/>
            </w:pPr>
            <w:r>
              <w:rPr>
                <w:sz w:val="17"/>
              </w:rPr>
              <w:t>三维可视化；桁架布置不一定与实物一致，不能用于工程分析</w:t>
            </w:r>
          </w:p>
        </w:tc>
      </w:tr>
      <w:tr w:rsidR="000F7094" w14:paraId="33785FF2" w14:textId="77777777">
        <w:trPr>
          <w:jc w:val="center"/>
        </w:trPr>
        <w:tc>
          <w:tcPr>
            <w:tcW w:w="794" w:type="dxa"/>
          </w:tcPr>
          <w:p w14:paraId="6F85CD60" w14:textId="77777777" w:rsidR="000F7094" w:rsidRDefault="00963579">
            <w:pPr>
              <w:spacing w:after="0" w:line="264" w:lineRule="auto"/>
            </w:pPr>
            <w:r>
              <w:rPr>
                <w:sz w:val="17"/>
              </w:rPr>
              <w:t>LoD3</w:t>
            </w:r>
          </w:p>
        </w:tc>
        <w:tc>
          <w:tcPr>
            <w:tcW w:w="2381" w:type="dxa"/>
          </w:tcPr>
          <w:p w14:paraId="7B24E152" w14:textId="77777777" w:rsidR="000F7094" w:rsidRDefault="00963579">
            <w:pPr>
              <w:spacing w:after="0" w:line="264" w:lineRule="auto"/>
            </w:pPr>
            <w:r>
              <w:rPr>
                <w:sz w:val="17"/>
              </w:rPr>
              <w:t>每根杆件与实物一一对应的桁架模型</w:t>
            </w:r>
          </w:p>
        </w:tc>
        <w:tc>
          <w:tcPr>
            <w:tcW w:w="3628" w:type="dxa"/>
          </w:tcPr>
          <w:p w14:paraId="50E4F3F5" w14:textId="77777777" w:rsidR="000F7094" w:rsidRDefault="00963579">
            <w:pPr>
              <w:spacing w:after="0" w:line="264" w:lineRule="auto"/>
            </w:pPr>
            <w:r>
              <w:rPr>
                <w:sz w:val="17"/>
              </w:rPr>
              <w:t>Kawasaki &amp; Masuda 2023</w:t>
            </w:r>
            <w:r>
              <w:rPr>
                <w:sz w:val="17"/>
              </w:rPr>
              <w:t>（</w:t>
            </w:r>
            <w:r>
              <w:rPr>
                <w:sz w:val="17"/>
              </w:rPr>
              <w:t>TLS</w:t>
            </w:r>
            <w:r>
              <w:rPr>
                <w:sz w:val="17"/>
              </w:rPr>
              <w:t>，结构先验）；桥梁桁架实例分割</w:t>
            </w:r>
            <w:r>
              <w:rPr>
                <w:sz w:val="17"/>
              </w:rPr>
              <w:t>/IFC</w:t>
            </w:r>
            <w:r>
              <w:rPr>
                <w:sz w:val="17"/>
              </w:rPr>
              <w:t>（</w:t>
            </w:r>
            <w:r>
              <w:rPr>
                <w:sz w:val="17"/>
              </w:rPr>
              <w:t>Lamas 2023</w:t>
            </w:r>
            <w:r>
              <w:rPr>
                <w:sz w:val="17"/>
              </w:rPr>
              <w:t>、</w:t>
            </w:r>
            <w:r>
              <w:rPr>
                <w:sz w:val="17"/>
              </w:rPr>
              <w:t>Justo 2023</w:t>
            </w:r>
            <w:r>
              <w:rPr>
                <w:sz w:val="17"/>
              </w:rPr>
              <w:t>）；</w:t>
            </w:r>
            <w:r>
              <w:rPr>
                <w:b/>
                <w:sz w:val="17"/>
              </w:rPr>
              <w:t>PTM</w:t>
            </w:r>
            <w:r>
              <w:rPr>
                <w:b/>
                <w:sz w:val="17"/>
              </w:rPr>
              <w:t>（本文，</w:t>
            </w:r>
            <w:r>
              <w:rPr>
                <w:b/>
                <w:sz w:val="17"/>
              </w:rPr>
              <w:t>ULS</w:t>
            </w:r>
            <w:r>
              <w:rPr>
                <w:b/>
                <w:sz w:val="17"/>
              </w:rPr>
              <w:t>）</w:t>
            </w:r>
          </w:p>
        </w:tc>
        <w:tc>
          <w:tcPr>
            <w:tcW w:w="2438" w:type="dxa"/>
          </w:tcPr>
          <w:p w14:paraId="7A6FF0DE" w14:textId="77777777" w:rsidR="000F7094" w:rsidRDefault="00963579">
            <w:pPr>
              <w:spacing w:after="0" w:line="264" w:lineRule="auto"/>
            </w:pPr>
            <w:r>
              <w:rPr>
                <w:sz w:val="17"/>
              </w:rPr>
              <w:t>赋予截面与材质后可做有限元分析、线</w:t>
            </w:r>
            <w:r>
              <w:rPr>
                <w:sz w:val="17"/>
              </w:rPr>
              <w:t>—</w:t>
            </w:r>
            <w:r>
              <w:rPr>
                <w:sz w:val="17"/>
              </w:rPr>
              <w:t>塔耦合、数字孪生</w:t>
            </w:r>
          </w:p>
        </w:tc>
      </w:tr>
    </w:tbl>
    <w:p w14:paraId="2C05A4F3" w14:textId="77777777" w:rsidR="000F7094" w:rsidRDefault="000F7094">
      <w:pPr>
        <w:spacing w:after="40"/>
      </w:pPr>
    </w:p>
    <w:p w14:paraId="6F95D68A" w14:textId="77777777" w:rsidR="000F7094" w:rsidRDefault="00963579">
      <w:pPr>
        <w:pStyle w:val="21"/>
      </w:pPr>
      <w:bookmarkStart w:id="5" w:name="_Toc241688454"/>
      <w:r>
        <w:lastRenderedPageBreak/>
        <w:t xml:space="preserve">2.3 </w:t>
      </w:r>
      <w:r>
        <w:t>技术难点</w:t>
      </w:r>
      <w:bookmarkEnd w:id="5"/>
    </w:p>
    <w:p w14:paraId="62546B49" w14:textId="77777777" w:rsidR="000F7094" w:rsidRDefault="00963579">
      <w:pPr>
        <w:pStyle w:val="a0"/>
        <w:spacing w:after="40"/>
      </w:pPr>
      <w:r>
        <w:rPr>
          <w:b/>
        </w:rPr>
        <w:t>点太稀</w:t>
      </w:r>
      <w:r>
        <w:t>：塔高</w:t>
      </w:r>
      <w:r>
        <w:t xml:space="preserve"> 10–200 m</w:t>
      </w:r>
      <w:r>
        <w:t>，</w:t>
      </w:r>
      <w:r>
        <w:t xml:space="preserve">ULS </w:t>
      </w:r>
      <w:r>
        <w:t>点密度约</w:t>
      </w:r>
      <w:r>
        <w:t xml:space="preserve"> 100–500 pts/m²</w:t>
      </w:r>
      <w:r>
        <w:t>，而角钢肢宽只有</w:t>
      </w:r>
      <w:r>
        <w:t xml:space="preserve"> 40–250 mm</w:t>
      </w:r>
      <w:r>
        <w:t>，单根杆件往往只有零星点。</w:t>
      </w:r>
    </w:p>
    <w:p w14:paraId="5BA4B2CC" w14:textId="77777777" w:rsidR="000F7094" w:rsidRDefault="00963579">
      <w:pPr>
        <w:pStyle w:val="a0"/>
        <w:spacing w:after="40"/>
      </w:pPr>
      <w:r>
        <w:rPr>
          <w:b/>
        </w:rPr>
        <w:t>遮挡与重复</w:t>
      </w:r>
      <w:r>
        <w:t>：塔体竖向重复的桁架单元相互遮挡，下部点更稀；山区植被使塔脚点云杂乱。</w:t>
      </w:r>
    </w:p>
    <w:p w14:paraId="586C2FCC" w14:textId="77777777" w:rsidR="000F7094" w:rsidRDefault="00963579">
      <w:pPr>
        <w:pStyle w:val="a0"/>
        <w:spacing w:after="40"/>
      </w:pPr>
      <w:r>
        <w:rPr>
          <w:b/>
        </w:rPr>
        <w:t>测距噪声</w:t>
      </w:r>
      <w:r>
        <w:t>：</w:t>
      </w:r>
      <w:r>
        <w:t xml:space="preserve">ULS </w:t>
      </w:r>
      <w:r>
        <w:t>测距误差使杆件点云</w:t>
      </w:r>
      <w:r>
        <w:t>“</w:t>
      </w:r>
      <w:r>
        <w:t>发虚</w:t>
      </w:r>
      <w:r>
        <w:t>”</w:t>
      </w:r>
      <w:r>
        <w:t>，相邻桁架单元的边界模糊。</w:t>
      </w:r>
    </w:p>
    <w:p w14:paraId="49729055" w14:textId="77777777" w:rsidR="000F7094" w:rsidRDefault="00963579">
      <w:pPr>
        <w:pStyle w:val="a0"/>
        <w:spacing w:after="40"/>
      </w:pPr>
      <w:r>
        <w:rPr>
          <w:b/>
        </w:rPr>
        <w:t>塔型多样</w:t>
      </w:r>
      <w:r>
        <w:t>：模板库法难以穷尽塔型，且模板不代表实际竣工构型。</w:t>
      </w:r>
    </w:p>
    <w:p w14:paraId="4B17E3F2" w14:textId="77777777" w:rsidR="000F7094" w:rsidRDefault="00963579">
      <w:pPr>
        <w:pStyle w:val="21"/>
      </w:pPr>
      <w:bookmarkStart w:id="6" w:name="_Toc241688455"/>
      <w:r>
        <w:t xml:space="preserve">2.4 </w:t>
      </w:r>
      <w:r>
        <w:t>论文声明的三项贡献</w:t>
      </w:r>
      <w:bookmarkEnd w:id="6"/>
    </w:p>
    <w:p w14:paraId="6E90974C" w14:textId="77777777" w:rsidR="000F7094" w:rsidRDefault="00963579">
      <w:pPr>
        <w:spacing w:after="40"/>
        <w:ind w:left="425" w:hanging="425"/>
        <w:jc w:val="both"/>
      </w:pPr>
      <w:r>
        <w:t xml:space="preserve">1. </w:t>
      </w:r>
      <w:r>
        <w:t>首个从稀疏、含噪</w:t>
      </w:r>
      <w:r>
        <w:t xml:space="preserve"> ULS </w:t>
      </w:r>
      <w:r>
        <w:t>点云自动重建结构准确</w:t>
      </w:r>
      <w:r>
        <w:t xml:space="preserve"> LoD3 </w:t>
      </w:r>
      <w:r>
        <w:t>塔模型的方法，靠一套数据增强流程克服数据质量缺陷。</w:t>
      </w:r>
    </w:p>
    <w:p w14:paraId="3C093D63" w14:textId="77777777" w:rsidR="000F7094" w:rsidRDefault="00963579">
      <w:pPr>
        <w:spacing w:after="40"/>
        <w:ind w:left="425" w:hanging="425"/>
        <w:jc w:val="both"/>
      </w:pPr>
      <w:r>
        <w:t>2. “</w:t>
      </w:r>
      <w:r>
        <w:t>节点优先</w:t>
      </w:r>
      <w:r>
        <w:t>”</w:t>
      </w:r>
      <w:r>
        <w:t>重建范式：把三维桁架节点定位通过专门的降维策略转化为一维信号处理问题，提高精度、减少拓扑错误。</w:t>
      </w:r>
    </w:p>
    <w:p w14:paraId="4984E5B1" w14:textId="77777777" w:rsidR="000F7094" w:rsidRDefault="00963579">
      <w:pPr>
        <w:spacing w:after="40"/>
        <w:ind w:left="425" w:hanging="425"/>
        <w:jc w:val="both"/>
      </w:pPr>
      <w:r>
        <w:t xml:space="preserve">3. </w:t>
      </w:r>
      <w:r>
        <w:t>把自动重建模型直接用于有限元变形分析，建立在役塔外荷载作用下结构响应初评的非接触流程。</w:t>
      </w:r>
    </w:p>
    <w:p w14:paraId="0A6C9244" w14:textId="77777777" w:rsidR="000F7094" w:rsidRDefault="00963579">
      <w:pPr>
        <w:pStyle w:val="1"/>
      </w:pPr>
      <w:bookmarkStart w:id="7" w:name="_Toc241688456"/>
      <w:r>
        <w:t>三、方法逐步精读</w:t>
      </w:r>
      <w:bookmarkEnd w:id="7"/>
    </w:p>
    <w:p w14:paraId="023401D0" w14:textId="77777777" w:rsidR="000F7094" w:rsidRDefault="00963579">
      <w:pPr>
        <w:keepNext/>
        <w:jc w:val="center"/>
      </w:pPr>
      <w:r>
        <w:rPr>
          <w:noProof/>
        </w:rPr>
        <w:drawing>
          <wp:inline distT="0" distB="0" distL="0" distR="0" wp14:anchorId="1A9AE9A9" wp14:editId="4402B6F6">
            <wp:extent cx="5760000" cy="3485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TM流程.png"/>
                    <pic:cNvPicPr/>
                  </pic:nvPicPr>
                  <pic:blipFill>
                    <a:blip r:embed="rId9"/>
                    <a:stretch>
                      <a:fillRect/>
                    </a:stretch>
                  </pic:blipFill>
                  <pic:spPr>
                    <a:xfrm>
                      <a:off x="0" y="0"/>
                      <a:ext cx="5760000" cy="3485708"/>
                    </a:xfrm>
                    <a:prstGeom prst="rect">
                      <a:avLst/>
                    </a:prstGeom>
                  </pic:spPr>
                </pic:pic>
              </a:graphicData>
            </a:graphic>
          </wp:inline>
        </w:drawing>
      </w:r>
    </w:p>
    <w:p w14:paraId="20364A80" w14:textId="77777777" w:rsidR="000F7094" w:rsidRDefault="00963579">
      <w:pPr>
        <w:jc w:val="center"/>
      </w:pPr>
      <w:r>
        <w:rPr>
          <w:color w:val="404040"/>
          <w:sz w:val="18"/>
        </w:rPr>
        <w:t>图</w:t>
      </w:r>
      <w:r>
        <w:rPr>
          <w:color w:val="404040"/>
          <w:sz w:val="18"/>
        </w:rPr>
        <w:t xml:space="preserve"> 1  PTM </w:t>
      </w:r>
      <w:r>
        <w:rPr>
          <w:color w:val="404040"/>
          <w:sz w:val="18"/>
        </w:rPr>
        <w:t>方法流程与关键参数（据论文整理重绘）</w:t>
      </w:r>
    </w:p>
    <w:p w14:paraId="5DD4E458" w14:textId="77777777" w:rsidR="000F7094" w:rsidRDefault="00963579">
      <w:pPr>
        <w:keepNext/>
        <w:jc w:val="center"/>
      </w:pPr>
      <w:r>
        <w:rPr>
          <w:noProof/>
        </w:rPr>
        <w:lastRenderedPageBreak/>
        <w:drawing>
          <wp:inline distT="0" distB="0" distL="0" distR="0" wp14:anchorId="3731C88B" wp14:editId="0BE759C9">
            <wp:extent cx="4500000" cy="5353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p3.png"/>
                    <pic:cNvPicPr/>
                  </pic:nvPicPr>
                  <pic:blipFill>
                    <a:blip r:embed="rId10"/>
                    <a:stretch>
                      <a:fillRect/>
                    </a:stretch>
                  </pic:blipFill>
                  <pic:spPr>
                    <a:xfrm>
                      <a:off x="0" y="0"/>
                      <a:ext cx="4500000" cy="5353143"/>
                    </a:xfrm>
                    <a:prstGeom prst="rect">
                      <a:avLst/>
                    </a:prstGeom>
                  </pic:spPr>
                </pic:pic>
              </a:graphicData>
            </a:graphic>
          </wp:inline>
        </w:drawing>
      </w:r>
    </w:p>
    <w:p w14:paraId="4B48FEA0" w14:textId="77777777" w:rsidR="000F7094" w:rsidRDefault="00963579">
      <w:pPr>
        <w:jc w:val="center"/>
      </w:pPr>
      <w:r>
        <w:rPr>
          <w:color w:val="404040"/>
          <w:sz w:val="18"/>
        </w:rPr>
        <w:t>图</w:t>
      </w:r>
      <w:r>
        <w:rPr>
          <w:color w:val="404040"/>
          <w:sz w:val="18"/>
        </w:rPr>
        <w:t xml:space="preserve"> 2  </w:t>
      </w:r>
      <w:r>
        <w:rPr>
          <w:color w:val="404040"/>
          <w:sz w:val="18"/>
        </w:rPr>
        <w:t>论文原图</w:t>
      </w:r>
      <w:r>
        <w:rPr>
          <w:color w:val="404040"/>
          <w:sz w:val="18"/>
        </w:rPr>
        <w:t xml:space="preserve"> Fig.1</w:t>
      </w:r>
      <w:r>
        <w:rPr>
          <w:color w:val="404040"/>
          <w:sz w:val="18"/>
        </w:rPr>
        <w:t>：</w:t>
      </w:r>
      <w:r>
        <w:rPr>
          <w:color w:val="404040"/>
          <w:sz w:val="18"/>
        </w:rPr>
        <w:t xml:space="preserve">PTM </w:t>
      </w:r>
      <w:r>
        <w:rPr>
          <w:color w:val="404040"/>
          <w:sz w:val="18"/>
        </w:rPr>
        <w:t>总体流程（来源：</w:t>
      </w:r>
      <w:r>
        <w:rPr>
          <w:color w:val="404040"/>
          <w:sz w:val="18"/>
        </w:rPr>
        <w:t xml:space="preserve">PTM </w:t>
      </w:r>
      <w:r>
        <w:rPr>
          <w:color w:val="404040"/>
          <w:sz w:val="18"/>
        </w:rPr>
        <w:t>论文，</w:t>
      </w:r>
      <w:r>
        <w:rPr>
          <w:color w:val="404040"/>
          <w:sz w:val="18"/>
        </w:rPr>
        <w:t>IEEE © 2026</w:t>
      </w:r>
      <w:r>
        <w:rPr>
          <w:color w:val="404040"/>
          <w:sz w:val="18"/>
        </w:rPr>
        <w:t>，仅供研究引用）</w:t>
      </w:r>
    </w:p>
    <w:p w14:paraId="4A5D273A" w14:textId="77777777" w:rsidR="000F7094" w:rsidRDefault="00963579">
      <w:pPr>
        <w:pStyle w:val="21"/>
      </w:pPr>
      <w:bookmarkStart w:id="8" w:name="_Toc241688457"/>
      <w:r>
        <w:t xml:space="preserve">3.1 </w:t>
      </w:r>
      <w:r>
        <w:t>数据增强：先把</w:t>
      </w:r>
      <w:r>
        <w:t>“</w:t>
      </w:r>
      <w:r>
        <w:t>稀、虚</w:t>
      </w:r>
      <w:r>
        <w:t>”</w:t>
      </w:r>
      <w:r>
        <w:t>的点云变</w:t>
      </w:r>
      <w:r>
        <w:t>“</w:t>
      </w:r>
      <w:r>
        <w:t>密、实</w:t>
      </w:r>
      <w:r>
        <w:t>”</w:t>
      </w:r>
      <w:bookmarkEnd w:id="8"/>
    </w:p>
    <w:p w14:paraId="72B6B382" w14:textId="77777777" w:rsidR="000F7094" w:rsidRDefault="00963579">
      <w:pPr>
        <w:pStyle w:val="a0"/>
        <w:spacing w:after="40"/>
      </w:pPr>
      <w:r>
        <w:rPr>
          <w:b/>
        </w:rPr>
        <w:t>塔体转向</w:t>
      </w:r>
      <w:r>
        <w:t>：用</w:t>
      </w:r>
      <w:r>
        <w:t xml:space="preserve"> PCA </w:t>
      </w:r>
      <w:r>
        <w:t>找点云主方向（横担方向点最密），旋转使其平行于</w:t>
      </w:r>
      <w:r>
        <w:t xml:space="preserve"> x </w:t>
      </w:r>
      <w:r>
        <w:t>轴，统一后续所有处理的坐标系。</w:t>
      </w:r>
    </w:p>
    <w:p w14:paraId="66118174" w14:textId="77777777" w:rsidR="000F7094" w:rsidRDefault="00963579">
      <w:pPr>
        <w:pStyle w:val="a0"/>
        <w:spacing w:after="40"/>
      </w:pPr>
      <w:r>
        <w:rPr>
          <w:b/>
        </w:rPr>
        <w:t>对称增密</w:t>
      </w:r>
      <w:r>
        <w:t>：塔体有两条对称轴。只用横担以下点云求二维中心</w:t>
      </w:r>
      <w:r>
        <w:t xml:space="preserve"> (xc, yc)</w:t>
      </w:r>
      <w:r>
        <w:t>（避开横担不对称的影响），把点云切成</w:t>
      </w:r>
      <w:r>
        <w:t xml:space="preserve"> 2 </w:t>
      </w:r>
      <w:r>
        <w:t>份或</w:t>
      </w:r>
      <w:r>
        <w:t xml:space="preserve"> 4 </w:t>
      </w:r>
      <w:r>
        <w:t>份，逐份翻转平移后用</w:t>
      </w:r>
      <w:r>
        <w:t xml:space="preserve"> ICP </w:t>
      </w:r>
      <w:r>
        <w:t>精配准再叠加，相当于</w:t>
      </w:r>
      <w:r>
        <w:t>“</w:t>
      </w:r>
      <w:r>
        <w:t>借对称面的点</w:t>
      </w:r>
      <w:r>
        <w:t>”</w:t>
      </w:r>
      <w:r>
        <w:t>补稀疏面。</w:t>
      </w:r>
    </w:p>
    <w:p w14:paraId="48A02977" w14:textId="77777777" w:rsidR="000F7094" w:rsidRDefault="00963579">
      <w:pPr>
        <w:pStyle w:val="a0"/>
        <w:spacing w:after="40"/>
      </w:pPr>
      <w:r>
        <w:rPr>
          <w:b/>
        </w:rPr>
        <w:t>锐化</w:t>
      </w:r>
      <w:r>
        <w:t>：改造双边滤波，特征权重只用坐标差（</w:t>
      </w:r>
      <w:r>
        <w:t>x</w:t>
      </w:r>
      <w:r>
        <w:t>、</w:t>
      </w:r>
      <w:r>
        <w:t>y</w:t>
      </w:r>
      <w:r>
        <w:t>、</w:t>
      </w:r>
      <w:r>
        <w:t xml:space="preserve">z </w:t>
      </w:r>
      <w:r>
        <w:t>三个分量各一个高斯核，公式</w:t>
      </w:r>
      <w:r>
        <w:t xml:space="preserve"> (1)</w:t>
      </w:r>
      <w:r>
        <w:t>），不依赖难以估计的法向和强度；邻域取</w:t>
      </w:r>
      <w:r>
        <w:t xml:space="preserve"> 3σs</w:t>
      </w:r>
      <w:r>
        <w:t>。</w:t>
      </w:r>
      <w:r>
        <w:t>σs = 0.30 m</w:t>
      </w:r>
      <w:r>
        <w:t>、</w:t>
      </w:r>
      <w:r>
        <w:t>σf = 0.20 m</w:t>
      </w:r>
      <w:r>
        <w:t>。滤波后点向杆件中心线收敛，相邻单元分界更清楚。</w:t>
      </w:r>
    </w:p>
    <w:p w14:paraId="43638A67" w14:textId="77777777" w:rsidR="000F7094" w:rsidRDefault="00963579">
      <w:pPr>
        <w:pStyle w:val="21"/>
      </w:pPr>
      <w:bookmarkStart w:id="9" w:name="_Toc241688458"/>
      <w:r>
        <w:t xml:space="preserve">3.2 </w:t>
      </w:r>
      <w:r>
        <w:t>构件分解：用</w:t>
      </w:r>
      <w:r>
        <w:t>“</w:t>
      </w:r>
      <w:r>
        <w:t>旋转</w:t>
      </w:r>
      <w:r>
        <w:t xml:space="preserve"> 90° </w:t>
      </w:r>
      <w:r>
        <w:t>是否重合</w:t>
      </w:r>
      <w:r>
        <w:t>”</w:t>
      </w:r>
      <w:r>
        <w:t>区分塔身与横担</w:t>
      </w:r>
      <w:bookmarkEnd w:id="9"/>
    </w:p>
    <w:p w14:paraId="5CC178E4" w14:textId="77777777" w:rsidR="000F7094" w:rsidRDefault="00963579">
      <w:pPr>
        <w:ind w:firstLine="420"/>
        <w:jc w:val="both"/>
      </w:pPr>
      <w:r>
        <w:t>关键观察是塔身中心对称，绕中心旋转</w:t>
      </w:r>
      <w:r>
        <w:t xml:space="preserve"> 90° </w:t>
      </w:r>
      <w:r>
        <w:t>后与自身重合，而横担不重合。做法：整塔绕</w:t>
      </w:r>
      <w:r>
        <w:t xml:space="preserve"> (xc, yc) </w:t>
      </w:r>
      <w:r>
        <w:t>旋转</w:t>
      </w:r>
      <w:r>
        <w:t xml:space="preserve"> 90°</w:t>
      </w:r>
      <w:r>
        <w:t>，</w:t>
      </w:r>
      <w:r>
        <w:t xml:space="preserve">ICP </w:t>
      </w:r>
      <w:r>
        <w:t>与原点云配准，计算每个原始点到旋转点云的最近邻距离</w:t>
      </w:r>
      <w:r>
        <w:t xml:space="preserve"> d_r</w:t>
      </w:r>
      <w:r>
        <w:t>；</w:t>
      </w:r>
      <w:r>
        <w:t xml:space="preserve">d_r </w:t>
      </w:r>
      <w:r>
        <w:t>小于阈值</w:t>
      </w:r>
      <w:r>
        <w:t xml:space="preserve"> Sd_th </w:t>
      </w:r>
      <w:r>
        <w:t>的</w:t>
      </w:r>
      <w:r>
        <w:lastRenderedPageBreak/>
        <w:t>归塔身，其余归横担，再用连通域标记把横担逐个分开。比传统</w:t>
      </w:r>
      <w:r>
        <w:t>“</w:t>
      </w:r>
      <w:r>
        <w:t>沿高程找密度峰切分</w:t>
      </w:r>
      <w:r>
        <w:t>”</w:t>
      </w:r>
      <w:r>
        <w:t>更简单、少调参、不易过分割。</w:t>
      </w:r>
    </w:p>
    <w:p w14:paraId="0547BD1D" w14:textId="77777777" w:rsidR="000F7094" w:rsidRDefault="00963579">
      <w:pPr>
        <w:pStyle w:val="21"/>
      </w:pPr>
      <w:bookmarkStart w:id="10" w:name="_Toc241688459"/>
      <w:r>
        <w:t xml:space="preserve">3.3 </w:t>
      </w:r>
      <w:r>
        <w:t>降维与</w:t>
      </w:r>
      <w:r>
        <w:t>“</w:t>
      </w:r>
      <w:r>
        <w:t>节点优先</w:t>
      </w:r>
      <w:r>
        <w:t>”</w:t>
      </w:r>
      <w:r>
        <w:t>：本文最核心的技巧</w:t>
      </w:r>
      <w:bookmarkEnd w:id="10"/>
    </w:p>
    <w:p w14:paraId="2C2EC5CC" w14:textId="77777777" w:rsidR="000F7094" w:rsidRDefault="00963579">
      <w:pPr>
        <w:pStyle w:val="a0"/>
        <w:spacing w:after="40"/>
      </w:pPr>
      <w:r>
        <w:rPr>
          <w:b/>
        </w:rPr>
        <w:t>R³→R²</w:t>
      </w:r>
      <w:r>
        <w:t>：利用塔身中心对称，把整塔投影到</w:t>
      </w:r>
      <w:r>
        <w:t xml:space="preserve"> xoz </w:t>
      </w:r>
      <w:r>
        <w:t>平面（</w:t>
      </w:r>
      <w:r>
        <w:t>f: (x, y, z)→(x, z)</w:t>
      </w:r>
      <w:r>
        <w:t>），去掉冗余深度，保留桁架轮廓。</w:t>
      </w:r>
    </w:p>
    <w:p w14:paraId="1966E8CC" w14:textId="77777777" w:rsidR="000F7094" w:rsidRDefault="00963579">
      <w:pPr>
        <w:pStyle w:val="a0"/>
        <w:spacing w:after="40"/>
      </w:pPr>
      <w:r>
        <w:rPr>
          <w:b/>
        </w:rPr>
        <w:t>主材</w:t>
      </w:r>
      <w:r>
        <w:t>：主材点聚在塔身左右边缘。按高程分层取每层</w:t>
      </w:r>
      <w:r>
        <w:t xml:space="preserve"> x </w:t>
      </w:r>
      <w:r>
        <w:t>最小</w:t>
      </w:r>
      <w:r>
        <w:t>/</w:t>
      </w:r>
      <w:r>
        <w:t>最大点作为边缘点，每侧用</w:t>
      </w:r>
      <w:r>
        <w:t xml:space="preserve"> RANSAC </w:t>
      </w:r>
      <w:r>
        <w:t>拟合两条（或三条）直线，交点即主材变坡节点。</w:t>
      </w:r>
    </w:p>
    <w:p w14:paraId="1BFD8ABE" w14:textId="77777777" w:rsidR="000F7094" w:rsidRDefault="00963579">
      <w:pPr>
        <w:pStyle w:val="a0"/>
        <w:spacing w:after="40"/>
      </w:pPr>
      <w:r>
        <w:rPr>
          <w:b/>
        </w:rPr>
        <w:t>R²→R¹</w:t>
      </w:r>
      <w:r>
        <w:t>：斜材节点必然落在主材上，因此只需确定</w:t>
      </w:r>
      <w:r>
        <w:t>“</w:t>
      </w:r>
      <w:r>
        <w:t>高度</w:t>
      </w:r>
      <w:r>
        <w:t xml:space="preserve"> z”</w:t>
      </w:r>
      <w:r>
        <w:t>。以主材直线</w:t>
      </w:r>
      <w:r>
        <w:t xml:space="preserve"> L(z): x = kz + b </w:t>
      </w:r>
      <w:r>
        <w:t>为中心、</w:t>
      </w:r>
      <w:r>
        <w:t xml:space="preserve">τ = 0.1 m </w:t>
      </w:r>
      <w:r>
        <w:t>为缓冲区，二维搜索降为一维。</w:t>
      </w:r>
    </w:p>
    <w:p w14:paraId="68C04A14" w14:textId="77777777" w:rsidR="000F7094" w:rsidRDefault="00963579">
      <w:pPr>
        <w:pStyle w:val="a0"/>
        <w:spacing w:after="40"/>
      </w:pPr>
      <w:r>
        <w:rPr>
          <w:b/>
        </w:rPr>
        <w:t>斜材节点</w:t>
      </w:r>
      <w:r>
        <w:t>：左右主材按</w:t>
      </w:r>
      <w:r>
        <w:t xml:space="preserve"> Δs = 0.1 m </w:t>
      </w:r>
      <w:r>
        <w:t>等距生成候选节点</w:t>
      </w:r>
      <w:r>
        <w:t xml:space="preserve"> E_l</w:t>
      </w:r>
      <w:r>
        <w:t>、</w:t>
      </w:r>
      <w:r>
        <w:t>E_r</w:t>
      </w:r>
      <w:r>
        <w:t>；对每个左侧候选</w:t>
      </w:r>
      <w:r>
        <w:t xml:space="preserve"> E_i</w:t>
      </w:r>
      <w:r>
        <w:t>，遍历右侧候选连线，统计缓冲</w:t>
      </w:r>
      <w:r>
        <w:t xml:space="preserve"> τ </w:t>
      </w:r>
      <w:r>
        <w:t>内的内点数，取最大值</w:t>
      </w:r>
      <w:r>
        <w:t xml:space="preserve"> I_i</w:t>
      </w:r>
      <w:r>
        <w:t>；序列</w:t>
      </w:r>
      <w:r>
        <w:t xml:space="preserve"> {I_i} </w:t>
      </w:r>
      <w:r>
        <w:t>因桁架节间重复呈准周期性（补充材料有自相关分析），用</w:t>
      </w:r>
      <w:r>
        <w:t xml:space="preserve"> AMPD </w:t>
      </w:r>
      <w:r>
        <w:t>自动多尺度峰值检测找峰，峰位即斜材端节点。</w:t>
      </w:r>
    </w:p>
    <w:p w14:paraId="33E6BDCE" w14:textId="77777777" w:rsidR="000F7094" w:rsidRDefault="00963579">
      <w:pPr>
        <w:pStyle w:val="a0"/>
        <w:spacing w:after="40"/>
      </w:pPr>
      <w:r>
        <w:rPr>
          <w:b/>
        </w:rPr>
        <w:t>连杆判定</w:t>
      </w:r>
      <w:r>
        <w:t>：每个节点只连对侧最近</w:t>
      </w:r>
      <w:r>
        <w:t xml:space="preserve"> 3 </w:t>
      </w:r>
      <w:r>
        <w:t>个节点；候选连线按</w:t>
      </w:r>
      <w:r>
        <w:t xml:space="preserve"> 0.1 m </w:t>
      </w:r>
      <w:r>
        <w:t>分段，统计含点分段比例，</w:t>
      </w:r>
      <w:r>
        <w:t xml:space="preserve">&gt; 0.5 </w:t>
      </w:r>
      <w:r>
        <w:t>即判为有效杆件，兼顾</w:t>
      </w:r>
      <w:r>
        <w:t>“</w:t>
      </w:r>
      <w:r>
        <w:t>稀疏漏检</w:t>
      </w:r>
      <w:r>
        <w:t>”</w:t>
      </w:r>
      <w:r>
        <w:t>和</w:t>
      </w:r>
      <w:r>
        <w:t>“</w:t>
      </w:r>
      <w:r>
        <w:t>噪声误检</w:t>
      </w:r>
      <w:r>
        <w:t>”</w:t>
      </w:r>
      <w:r>
        <w:t>。</w:t>
      </w:r>
    </w:p>
    <w:p w14:paraId="360C47D3" w14:textId="77777777" w:rsidR="000F7094" w:rsidRDefault="00963579">
      <w:pPr>
        <w:pStyle w:val="a0"/>
        <w:spacing w:after="40"/>
      </w:pPr>
      <w:r>
        <w:rPr>
          <w:b/>
        </w:rPr>
        <w:t>辅材</w:t>
      </w:r>
      <w:r>
        <w:t>：在主材</w:t>
      </w:r>
      <w:r>
        <w:t xml:space="preserve"> + </w:t>
      </w:r>
      <w:r>
        <w:t>斜材联合约束下，同样用一维序列</w:t>
      </w:r>
      <w:r>
        <w:t xml:space="preserve"> + AMPD </w:t>
      </w:r>
      <w:r>
        <w:t>找节点。</w:t>
      </w:r>
    </w:p>
    <w:p w14:paraId="102C4824" w14:textId="77777777" w:rsidR="000F7094" w:rsidRDefault="00963579">
      <w:pPr>
        <w:ind w:left="227"/>
      </w:pPr>
      <w:r>
        <w:rPr>
          <w:color w:val="555555"/>
          <w:sz w:val="18"/>
        </w:rPr>
        <w:t>论文在讨论部分给出</w:t>
      </w:r>
      <w:r>
        <w:rPr>
          <w:color w:val="555555"/>
          <w:sz w:val="18"/>
        </w:rPr>
        <w:t>“</w:t>
      </w:r>
      <w:r>
        <w:rPr>
          <w:color w:val="555555"/>
          <w:sz w:val="18"/>
        </w:rPr>
        <w:t>为什么节点法优于直线拟合</w:t>
      </w:r>
      <w:r>
        <w:rPr>
          <w:color w:val="555555"/>
          <w:sz w:val="18"/>
        </w:rPr>
        <w:t>”</w:t>
      </w:r>
      <w:r>
        <w:rPr>
          <w:color w:val="555555"/>
          <w:sz w:val="18"/>
        </w:rPr>
        <w:t>的解释：直线拟合每根杆件要估</w:t>
      </w:r>
      <w:r>
        <w:rPr>
          <w:color w:val="555555"/>
          <w:sz w:val="18"/>
        </w:rPr>
        <w:t xml:space="preserve"> 6 </w:t>
      </w:r>
      <w:r>
        <w:rPr>
          <w:color w:val="555555"/>
          <w:sz w:val="18"/>
        </w:rPr>
        <w:t>个参数，节点法每个构件只需</w:t>
      </w:r>
      <w:r>
        <w:rPr>
          <w:color w:val="555555"/>
          <w:sz w:val="18"/>
        </w:rPr>
        <w:t xml:space="preserve"> 2 </w:t>
      </w:r>
      <w:r>
        <w:rPr>
          <w:color w:val="555555"/>
          <w:sz w:val="18"/>
        </w:rPr>
        <w:t>个参数，解空间小得多，对稀疏和噪声更鲁棒（图</w:t>
      </w:r>
      <w:r>
        <w:rPr>
          <w:color w:val="555555"/>
          <w:sz w:val="18"/>
        </w:rPr>
        <w:t xml:space="preserve"> 18 </w:t>
      </w:r>
      <w:r>
        <w:rPr>
          <w:color w:val="555555"/>
          <w:sz w:val="18"/>
        </w:rPr>
        <w:t>对比辅材重建）。</w:t>
      </w:r>
    </w:p>
    <w:p w14:paraId="0DD8426E" w14:textId="77777777" w:rsidR="000F7094" w:rsidRDefault="00963579">
      <w:pPr>
        <w:pStyle w:val="21"/>
      </w:pPr>
      <w:bookmarkStart w:id="11" w:name="_Toc241688460"/>
      <w:r>
        <w:t xml:space="preserve">3.4 </w:t>
      </w:r>
      <w:r>
        <w:t>拓扑恢复与图优化</w:t>
      </w:r>
      <w:bookmarkEnd w:id="11"/>
    </w:p>
    <w:p w14:paraId="3C793606" w14:textId="77777777" w:rsidR="000F7094" w:rsidRDefault="00963579">
      <w:pPr>
        <w:pStyle w:val="a0"/>
        <w:spacing w:after="40"/>
      </w:pPr>
      <w:r>
        <w:rPr>
          <w:b/>
        </w:rPr>
        <w:t>2D→3D</w:t>
      </w:r>
      <w:r>
        <w:t>：利用相邻两面共享棱线</w:t>
      </w:r>
      <w:r>
        <w:t xml:space="preserve"> PaPbPc</w:t>
      </w:r>
      <w:r>
        <w:t>，按公式</w:t>
      </w:r>
      <w:r>
        <w:t xml:space="preserve"> (2) </w:t>
      </w:r>
      <w:r>
        <w:t>由投影坐标恢复另一坐标（</w:t>
      </w:r>
      <w:r>
        <w:t>y = ymin + x_prj − xmin</w:t>
      </w:r>
      <w:r>
        <w:t>），塔身四面依次恢复；横担不中心对称，四个面分别重建。</w:t>
      </w:r>
    </w:p>
    <w:p w14:paraId="111A69A3" w14:textId="77777777" w:rsidR="000F7094" w:rsidRDefault="00963579">
      <w:pPr>
        <w:pStyle w:val="a0"/>
        <w:spacing w:after="40"/>
      </w:pPr>
      <w:r>
        <w:rPr>
          <w:b/>
        </w:rPr>
        <w:t>装配与拓扑检查</w:t>
      </w:r>
      <w:r>
        <w:t>：塔身与各横担按空间关系装配，用顶点聚类与吸附修正拓扑错误。</w:t>
      </w:r>
    </w:p>
    <w:p w14:paraId="3D534371" w14:textId="77777777" w:rsidR="000F7094" w:rsidRDefault="00963579">
      <w:pPr>
        <w:pStyle w:val="a0"/>
        <w:spacing w:after="40"/>
      </w:pPr>
      <w:r>
        <w:rPr>
          <w:b/>
        </w:rPr>
        <w:t>固定拓扑的图优化</w:t>
      </w:r>
      <w:r>
        <w:t>：图</w:t>
      </w:r>
      <w:r>
        <w:t xml:space="preserve"> G = (V, E) </w:t>
      </w:r>
      <w:r>
        <w:t>的节点与边不增删，只优化节点位置。目标函数为各杆件分配点到线段距离平方和（公式</w:t>
      </w:r>
      <w:r>
        <w:t xml:space="preserve"> 4</w:t>
      </w:r>
      <w:r>
        <w:t>、</w:t>
      </w:r>
      <w:r>
        <w:t>5</w:t>
      </w:r>
      <w:r>
        <w:t>，投影参数</w:t>
      </w:r>
      <w:r>
        <w:t xml:space="preserve"> clip </w:t>
      </w:r>
      <w:r>
        <w:t>到</w:t>
      </w:r>
      <w:r>
        <w:t xml:space="preserve"> [0,1]</w:t>
      </w:r>
      <w:r>
        <w:t>）；共享节点作为单一变量；主材节点</w:t>
      </w:r>
      <w:r>
        <w:t xml:space="preserve"> 3 </w:t>
      </w:r>
      <w:r>
        <w:t>自由度，斜材端点只允许沿所附主材滑动（</w:t>
      </w:r>
      <w:r>
        <w:t xml:space="preserve">1 </w:t>
      </w:r>
      <w:r>
        <w:t>自由度，公式</w:t>
      </w:r>
      <w:r>
        <w:t xml:space="preserve"> 6 </w:t>
      </w:r>
      <w:r>
        <w:t>线性插值）；先主、斜材后辅材；</w:t>
      </w:r>
      <w:r>
        <w:t xml:space="preserve">Ceres </w:t>
      </w:r>
      <w:r>
        <w:t>求解（信赖域，无需步长）；外循环重分配点</w:t>
      </w:r>
      <w:r>
        <w:t>—</w:t>
      </w:r>
      <w:r>
        <w:t>杆对应，相对代价变化</w:t>
      </w:r>
      <w:r>
        <w:t xml:space="preserve"> &lt; 1% </w:t>
      </w:r>
      <w:r>
        <w:t>或满</w:t>
      </w:r>
      <w:r>
        <w:t xml:space="preserve"> 10 </w:t>
      </w:r>
      <w:r>
        <w:t>次停止。</w:t>
      </w:r>
    </w:p>
    <w:p w14:paraId="3E4F2CDA" w14:textId="77777777" w:rsidR="000F7094" w:rsidRDefault="00963579">
      <w:pPr>
        <w:pStyle w:val="21"/>
      </w:pPr>
      <w:bookmarkStart w:id="12" w:name="_Toc241688461"/>
      <w:r>
        <w:t xml:space="preserve">3.5 </w:t>
      </w:r>
      <w:r>
        <w:t>仿真分析设置</w:t>
      </w:r>
      <w:bookmarkEnd w:id="12"/>
    </w:p>
    <w:p w14:paraId="7E788920" w14:textId="77777777" w:rsidR="000F7094" w:rsidRDefault="00963579">
      <w:pPr>
        <w:pStyle w:val="a0"/>
        <w:spacing w:after="40"/>
      </w:pPr>
      <w:r>
        <w:t>每根杆件为梁单元，重建节点为单元端点，同一节点处相邻端点合并；网格最大单元长</w:t>
      </w:r>
      <w:r>
        <w:t xml:space="preserve"> 0.1 m</w:t>
      </w:r>
      <w:r>
        <w:t>。</w:t>
      </w:r>
    </w:p>
    <w:p w14:paraId="713179F9" w14:textId="77777777" w:rsidR="000F7094" w:rsidRDefault="00963579">
      <w:pPr>
        <w:pStyle w:val="a0"/>
        <w:spacing w:after="40"/>
      </w:pPr>
      <w:r>
        <w:t>材料全部取</w:t>
      </w:r>
      <w:r>
        <w:t xml:space="preserve"> Q355</w:t>
      </w:r>
      <w:r>
        <w:t>：</w:t>
      </w:r>
      <w:r>
        <w:t>E = 2.06×10⁵ MPa</w:t>
      </w:r>
      <w:r>
        <w:t>，</w:t>
      </w:r>
      <w:r>
        <w:t>ν = 0.30</w:t>
      </w:r>
      <w:r>
        <w:t>，</w:t>
      </w:r>
      <w:r>
        <w:t>ρ = 7850 kg/m³</w:t>
      </w:r>
      <w:r>
        <w:t>，</w:t>
      </w:r>
      <w:r>
        <w:t>f_y = 355 MPa</w:t>
      </w:r>
      <w:r>
        <w:t>；截面按类别统一：主材</w:t>
      </w:r>
      <w:r>
        <w:t xml:space="preserve"> L220×22</w:t>
      </w:r>
      <w:r>
        <w:t>、斜材</w:t>
      </w:r>
      <w:r>
        <w:t xml:space="preserve"> L140×12</w:t>
      </w:r>
      <w:r>
        <w:t>、辅材</w:t>
      </w:r>
      <w:r>
        <w:t xml:space="preserve"> L90×8</w:t>
      </w:r>
      <w:r>
        <w:t>。</w:t>
      </w:r>
    </w:p>
    <w:p w14:paraId="12212E49" w14:textId="77777777" w:rsidR="000F7094" w:rsidRDefault="00963579">
      <w:pPr>
        <w:pStyle w:val="a0"/>
        <w:spacing w:after="40"/>
      </w:pPr>
      <w:r>
        <w:t>荷载：自重</w:t>
      </w:r>
      <w:r>
        <w:t xml:space="preserve"> + </w:t>
      </w:r>
      <w:r>
        <w:t>导线张力（横担挂点等效集中力）</w:t>
      </w:r>
      <w:r>
        <w:t xml:space="preserve">+ </w:t>
      </w:r>
      <w:r>
        <w:t>风荷载（基本风压</w:t>
      </w:r>
      <w:r>
        <w:t xml:space="preserve"> w0 = 0.35 kN/m²</w:t>
      </w:r>
      <w:r>
        <w:t>，按杆件投影面积与方向换算为线荷载）。</w:t>
      </w:r>
    </w:p>
    <w:p w14:paraId="1DF95E7E" w14:textId="77777777" w:rsidR="000F7094" w:rsidRDefault="00963579">
      <w:pPr>
        <w:pStyle w:val="a0"/>
        <w:spacing w:after="40"/>
      </w:pPr>
      <w:r>
        <w:t>边界：塔脚节点全约束（平动</w:t>
      </w:r>
      <w:r>
        <w:t xml:space="preserve"> + </w:t>
      </w:r>
      <w:r>
        <w:t>转动）；线弹性静力分析，不含阻尼。</w:t>
      </w:r>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2835"/>
        <w:gridCol w:w="2608"/>
        <w:gridCol w:w="3798"/>
      </w:tblGrid>
      <w:tr w:rsidR="000F7094" w14:paraId="212EF21A" w14:textId="77777777">
        <w:trPr>
          <w:tblHeader/>
          <w:jc w:val="center"/>
        </w:trPr>
        <w:tc>
          <w:tcPr>
            <w:tcW w:w="2835" w:type="dxa"/>
            <w:shd w:val="clear" w:color="auto" w:fill="DCE6F1"/>
          </w:tcPr>
          <w:p w14:paraId="02AAD58E" w14:textId="77777777" w:rsidR="000F7094" w:rsidRDefault="00963579">
            <w:pPr>
              <w:jc w:val="center"/>
            </w:pPr>
            <w:r>
              <w:rPr>
                <w:b/>
                <w:sz w:val="18"/>
              </w:rPr>
              <w:t>参数</w:t>
            </w:r>
          </w:p>
        </w:tc>
        <w:tc>
          <w:tcPr>
            <w:tcW w:w="2608" w:type="dxa"/>
            <w:shd w:val="clear" w:color="auto" w:fill="DCE6F1"/>
          </w:tcPr>
          <w:p w14:paraId="6ECF4A87" w14:textId="77777777" w:rsidR="000F7094" w:rsidRDefault="00963579">
            <w:pPr>
              <w:jc w:val="center"/>
            </w:pPr>
            <w:r>
              <w:rPr>
                <w:b/>
                <w:sz w:val="18"/>
              </w:rPr>
              <w:t>取值</w:t>
            </w:r>
          </w:p>
        </w:tc>
        <w:tc>
          <w:tcPr>
            <w:tcW w:w="3798" w:type="dxa"/>
            <w:shd w:val="clear" w:color="auto" w:fill="DCE6F1"/>
          </w:tcPr>
          <w:p w14:paraId="216B01C0" w14:textId="77777777" w:rsidR="000F7094" w:rsidRDefault="00963579">
            <w:pPr>
              <w:jc w:val="center"/>
            </w:pPr>
            <w:r>
              <w:rPr>
                <w:b/>
                <w:sz w:val="18"/>
              </w:rPr>
              <w:t>说明</w:t>
            </w:r>
          </w:p>
        </w:tc>
      </w:tr>
      <w:tr w:rsidR="000F7094" w14:paraId="05BB7F52" w14:textId="77777777">
        <w:trPr>
          <w:jc w:val="center"/>
        </w:trPr>
        <w:tc>
          <w:tcPr>
            <w:tcW w:w="2835" w:type="dxa"/>
          </w:tcPr>
          <w:p w14:paraId="210A90A3" w14:textId="77777777" w:rsidR="000F7094" w:rsidRDefault="00963579">
            <w:pPr>
              <w:spacing w:after="0" w:line="264" w:lineRule="auto"/>
            </w:pPr>
            <w:r>
              <w:rPr>
                <w:sz w:val="18"/>
              </w:rPr>
              <w:t>σs / σf</w:t>
            </w:r>
            <w:r>
              <w:rPr>
                <w:sz w:val="18"/>
              </w:rPr>
              <w:t>（双边滤波）</w:t>
            </w:r>
          </w:p>
        </w:tc>
        <w:tc>
          <w:tcPr>
            <w:tcW w:w="2608" w:type="dxa"/>
          </w:tcPr>
          <w:p w14:paraId="2D5B71BE" w14:textId="77777777" w:rsidR="000F7094" w:rsidRDefault="00963579">
            <w:pPr>
              <w:spacing w:after="0" w:line="264" w:lineRule="auto"/>
            </w:pPr>
            <w:r>
              <w:rPr>
                <w:sz w:val="18"/>
              </w:rPr>
              <w:t>0.30 m / 0.20 m</w:t>
            </w:r>
          </w:p>
        </w:tc>
        <w:tc>
          <w:tcPr>
            <w:tcW w:w="3798" w:type="dxa"/>
          </w:tcPr>
          <w:p w14:paraId="2827462A" w14:textId="77777777" w:rsidR="000F7094" w:rsidRDefault="00963579">
            <w:pPr>
              <w:spacing w:after="0" w:line="264" w:lineRule="auto"/>
            </w:pPr>
            <w:r>
              <w:rPr>
                <w:sz w:val="18"/>
              </w:rPr>
              <w:t>全部塔固定</w:t>
            </w:r>
          </w:p>
        </w:tc>
      </w:tr>
      <w:tr w:rsidR="000F7094" w14:paraId="38685BB2" w14:textId="77777777">
        <w:trPr>
          <w:jc w:val="center"/>
        </w:trPr>
        <w:tc>
          <w:tcPr>
            <w:tcW w:w="2835" w:type="dxa"/>
            <w:shd w:val="clear" w:color="auto" w:fill="F7F9FC"/>
          </w:tcPr>
          <w:p w14:paraId="051019E6" w14:textId="77777777" w:rsidR="000F7094" w:rsidRDefault="00963579">
            <w:pPr>
              <w:spacing w:after="0" w:line="264" w:lineRule="auto"/>
            </w:pPr>
            <w:r>
              <w:rPr>
                <w:sz w:val="18"/>
              </w:rPr>
              <w:lastRenderedPageBreak/>
              <w:t>τ</w:t>
            </w:r>
            <w:r>
              <w:rPr>
                <w:sz w:val="18"/>
              </w:rPr>
              <w:t>（内点缓冲宽度）</w:t>
            </w:r>
          </w:p>
        </w:tc>
        <w:tc>
          <w:tcPr>
            <w:tcW w:w="2608" w:type="dxa"/>
            <w:shd w:val="clear" w:color="auto" w:fill="F7F9FC"/>
          </w:tcPr>
          <w:p w14:paraId="55BE4D5E" w14:textId="77777777" w:rsidR="000F7094" w:rsidRDefault="00963579">
            <w:pPr>
              <w:spacing w:after="0" w:line="264" w:lineRule="auto"/>
            </w:pPr>
            <w:r>
              <w:rPr>
                <w:sz w:val="18"/>
              </w:rPr>
              <w:t>0.10 m</w:t>
            </w:r>
          </w:p>
        </w:tc>
        <w:tc>
          <w:tcPr>
            <w:tcW w:w="3798" w:type="dxa"/>
            <w:shd w:val="clear" w:color="auto" w:fill="F7F9FC"/>
          </w:tcPr>
          <w:p w14:paraId="00AAED90" w14:textId="77777777" w:rsidR="000F7094" w:rsidRDefault="00963579">
            <w:pPr>
              <w:spacing w:after="0" w:line="264" w:lineRule="auto"/>
            </w:pPr>
            <w:r>
              <w:rPr>
                <w:sz w:val="18"/>
              </w:rPr>
              <w:t>由点云厚度确定；全部塔固定</w:t>
            </w:r>
          </w:p>
        </w:tc>
      </w:tr>
      <w:tr w:rsidR="000F7094" w14:paraId="4018ADCB" w14:textId="77777777">
        <w:trPr>
          <w:jc w:val="center"/>
        </w:trPr>
        <w:tc>
          <w:tcPr>
            <w:tcW w:w="2835" w:type="dxa"/>
          </w:tcPr>
          <w:p w14:paraId="16927FDA" w14:textId="77777777" w:rsidR="000F7094" w:rsidRDefault="00963579">
            <w:pPr>
              <w:spacing w:after="0" w:line="264" w:lineRule="auto"/>
            </w:pPr>
            <w:r>
              <w:rPr>
                <w:sz w:val="18"/>
              </w:rPr>
              <w:t>Δs</w:t>
            </w:r>
            <w:r>
              <w:rPr>
                <w:sz w:val="18"/>
              </w:rPr>
              <w:t>（候选节点间距）</w:t>
            </w:r>
          </w:p>
        </w:tc>
        <w:tc>
          <w:tcPr>
            <w:tcW w:w="2608" w:type="dxa"/>
          </w:tcPr>
          <w:p w14:paraId="0D3F9861" w14:textId="77777777" w:rsidR="000F7094" w:rsidRDefault="00963579">
            <w:pPr>
              <w:spacing w:after="0" w:line="264" w:lineRule="auto"/>
            </w:pPr>
            <w:r>
              <w:rPr>
                <w:sz w:val="18"/>
              </w:rPr>
              <w:t>0.10 m</w:t>
            </w:r>
          </w:p>
        </w:tc>
        <w:tc>
          <w:tcPr>
            <w:tcW w:w="3798" w:type="dxa"/>
          </w:tcPr>
          <w:p w14:paraId="5BC56DF8" w14:textId="77777777" w:rsidR="000F7094" w:rsidRDefault="00963579">
            <w:pPr>
              <w:spacing w:after="0" w:line="264" w:lineRule="auto"/>
            </w:pPr>
            <w:r>
              <w:rPr>
                <w:sz w:val="18"/>
              </w:rPr>
              <w:t>主材上等距采样</w:t>
            </w:r>
          </w:p>
        </w:tc>
      </w:tr>
      <w:tr w:rsidR="000F7094" w14:paraId="2C4DE0D9" w14:textId="77777777">
        <w:trPr>
          <w:jc w:val="center"/>
        </w:trPr>
        <w:tc>
          <w:tcPr>
            <w:tcW w:w="2835" w:type="dxa"/>
            <w:shd w:val="clear" w:color="auto" w:fill="F7F9FC"/>
          </w:tcPr>
          <w:p w14:paraId="0DD01167" w14:textId="77777777" w:rsidR="000F7094" w:rsidRDefault="00963579">
            <w:pPr>
              <w:spacing w:after="0" w:line="264" w:lineRule="auto"/>
            </w:pPr>
            <w:r>
              <w:rPr>
                <w:sz w:val="18"/>
              </w:rPr>
              <w:t>连杆分段长度</w:t>
            </w:r>
            <w:r>
              <w:rPr>
                <w:sz w:val="18"/>
              </w:rPr>
              <w:t xml:space="preserve"> / </w:t>
            </w:r>
            <w:r>
              <w:rPr>
                <w:sz w:val="18"/>
              </w:rPr>
              <w:t>占有率阈值</w:t>
            </w:r>
          </w:p>
        </w:tc>
        <w:tc>
          <w:tcPr>
            <w:tcW w:w="2608" w:type="dxa"/>
            <w:shd w:val="clear" w:color="auto" w:fill="F7F9FC"/>
          </w:tcPr>
          <w:p w14:paraId="023848EE" w14:textId="77777777" w:rsidR="000F7094" w:rsidRDefault="00963579">
            <w:pPr>
              <w:spacing w:after="0" w:line="264" w:lineRule="auto"/>
            </w:pPr>
            <w:r>
              <w:rPr>
                <w:sz w:val="18"/>
              </w:rPr>
              <w:t>0.1 m / 0.5</w:t>
            </w:r>
          </w:p>
        </w:tc>
        <w:tc>
          <w:tcPr>
            <w:tcW w:w="3798" w:type="dxa"/>
            <w:shd w:val="clear" w:color="auto" w:fill="F7F9FC"/>
          </w:tcPr>
          <w:p w14:paraId="445281E4" w14:textId="77777777" w:rsidR="000F7094" w:rsidRDefault="00963579">
            <w:pPr>
              <w:spacing w:after="0" w:line="264" w:lineRule="auto"/>
            </w:pPr>
            <w:r>
              <w:rPr>
                <w:sz w:val="18"/>
              </w:rPr>
              <w:t>对侧最近</w:t>
            </w:r>
            <w:r>
              <w:rPr>
                <w:sz w:val="18"/>
              </w:rPr>
              <w:t xml:space="preserve"> 3 </w:t>
            </w:r>
            <w:r>
              <w:rPr>
                <w:sz w:val="18"/>
              </w:rPr>
              <w:t>个候选节点</w:t>
            </w:r>
          </w:p>
        </w:tc>
      </w:tr>
      <w:tr w:rsidR="000F7094" w14:paraId="6030457E" w14:textId="77777777">
        <w:trPr>
          <w:jc w:val="center"/>
        </w:trPr>
        <w:tc>
          <w:tcPr>
            <w:tcW w:w="2835" w:type="dxa"/>
          </w:tcPr>
          <w:p w14:paraId="42B7A738" w14:textId="77777777" w:rsidR="000F7094" w:rsidRDefault="00963579">
            <w:pPr>
              <w:spacing w:after="0" w:line="264" w:lineRule="auto"/>
            </w:pPr>
            <w:r>
              <w:rPr>
                <w:sz w:val="18"/>
              </w:rPr>
              <w:t xml:space="preserve">AMPD </w:t>
            </w:r>
            <w:r>
              <w:rPr>
                <w:sz w:val="18"/>
              </w:rPr>
              <w:t>峰值尺度</w:t>
            </w:r>
            <w:r>
              <w:rPr>
                <w:sz w:val="18"/>
              </w:rPr>
              <w:t xml:space="preserve"> Ss</w:t>
            </w:r>
          </w:p>
        </w:tc>
        <w:tc>
          <w:tcPr>
            <w:tcW w:w="2608" w:type="dxa"/>
          </w:tcPr>
          <w:p w14:paraId="1A96E6A3" w14:textId="77777777" w:rsidR="000F7094" w:rsidRDefault="00963579">
            <w:pPr>
              <w:spacing w:after="0" w:line="264" w:lineRule="auto"/>
            </w:pPr>
            <w:r>
              <w:rPr>
                <w:sz w:val="18"/>
              </w:rPr>
              <w:t xml:space="preserve">{4, 5, 6, 7} </w:t>
            </w:r>
            <w:r>
              <w:rPr>
                <w:sz w:val="18"/>
              </w:rPr>
              <w:t>按塔选取</w:t>
            </w:r>
          </w:p>
        </w:tc>
        <w:tc>
          <w:tcPr>
            <w:tcW w:w="3798" w:type="dxa"/>
          </w:tcPr>
          <w:p w14:paraId="2A1AC625" w14:textId="77777777" w:rsidR="000F7094" w:rsidRDefault="00963579">
            <w:pPr>
              <w:spacing w:after="0" w:line="264" w:lineRule="auto"/>
            </w:pPr>
            <w:r>
              <w:rPr>
                <w:b/>
                <w:sz w:val="18"/>
              </w:rPr>
              <w:t>逐塔人工指定</w:t>
            </w:r>
            <w:r>
              <w:rPr>
                <w:sz w:val="18"/>
              </w:rPr>
              <w:t>（论文列出每基塔取值）</w:t>
            </w:r>
          </w:p>
        </w:tc>
      </w:tr>
      <w:tr w:rsidR="000F7094" w14:paraId="22AF7896" w14:textId="77777777">
        <w:trPr>
          <w:jc w:val="center"/>
        </w:trPr>
        <w:tc>
          <w:tcPr>
            <w:tcW w:w="2835" w:type="dxa"/>
            <w:shd w:val="clear" w:color="auto" w:fill="F7F9FC"/>
          </w:tcPr>
          <w:p w14:paraId="36E6DAA0" w14:textId="77777777" w:rsidR="000F7094" w:rsidRDefault="00963579">
            <w:pPr>
              <w:spacing w:after="0" w:line="264" w:lineRule="auto"/>
            </w:pPr>
            <w:r>
              <w:rPr>
                <w:sz w:val="18"/>
              </w:rPr>
              <w:t>图优化停止条件</w:t>
            </w:r>
          </w:p>
        </w:tc>
        <w:tc>
          <w:tcPr>
            <w:tcW w:w="2608" w:type="dxa"/>
            <w:shd w:val="clear" w:color="auto" w:fill="F7F9FC"/>
          </w:tcPr>
          <w:p w14:paraId="515DFC86" w14:textId="77777777" w:rsidR="000F7094" w:rsidRDefault="00963579">
            <w:pPr>
              <w:spacing w:after="0" w:line="264" w:lineRule="auto"/>
            </w:pPr>
            <w:r>
              <w:rPr>
                <w:sz w:val="18"/>
              </w:rPr>
              <w:t>相对代价变化</w:t>
            </w:r>
            <w:r>
              <w:rPr>
                <w:sz w:val="18"/>
              </w:rPr>
              <w:t xml:space="preserve"> &lt; 1%</w:t>
            </w:r>
            <w:r>
              <w:rPr>
                <w:sz w:val="18"/>
              </w:rPr>
              <w:t>，外循环</w:t>
            </w:r>
            <w:r>
              <w:rPr>
                <w:sz w:val="18"/>
              </w:rPr>
              <w:t xml:space="preserve"> ≤ 10 </w:t>
            </w:r>
            <w:r>
              <w:rPr>
                <w:sz w:val="18"/>
              </w:rPr>
              <w:t>次</w:t>
            </w:r>
          </w:p>
        </w:tc>
        <w:tc>
          <w:tcPr>
            <w:tcW w:w="3798" w:type="dxa"/>
            <w:shd w:val="clear" w:color="auto" w:fill="F7F9FC"/>
          </w:tcPr>
          <w:p w14:paraId="1DAD76B3" w14:textId="77777777" w:rsidR="000F7094" w:rsidRDefault="00963579">
            <w:pPr>
              <w:spacing w:after="0" w:line="264" w:lineRule="auto"/>
            </w:pPr>
            <w:r>
              <w:rPr>
                <w:sz w:val="18"/>
              </w:rPr>
              <w:t xml:space="preserve">Ceres </w:t>
            </w:r>
            <w:r>
              <w:rPr>
                <w:sz w:val="18"/>
              </w:rPr>
              <w:t>信赖域</w:t>
            </w:r>
          </w:p>
        </w:tc>
      </w:tr>
      <w:tr w:rsidR="000F7094" w14:paraId="5BF6B9E8" w14:textId="77777777">
        <w:trPr>
          <w:jc w:val="center"/>
        </w:trPr>
        <w:tc>
          <w:tcPr>
            <w:tcW w:w="2835" w:type="dxa"/>
          </w:tcPr>
          <w:p w14:paraId="40B1D7E0" w14:textId="77777777" w:rsidR="000F7094" w:rsidRDefault="00963579">
            <w:pPr>
              <w:spacing w:after="0" w:line="264" w:lineRule="auto"/>
            </w:pPr>
            <w:r>
              <w:rPr>
                <w:sz w:val="18"/>
              </w:rPr>
              <w:t>有限元网格</w:t>
            </w:r>
          </w:p>
        </w:tc>
        <w:tc>
          <w:tcPr>
            <w:tcW w:w="2608" w:type="dxa"/>
          </w:tcPr>
          <w:p w14:paraId="01B38DDC" w14:textId="77777777" w:rsidR="000F7094" w:rsidRDefault="00963579">
            <w:pPr>
              <w:spacing w:after="0" w:line="264" w:lineRule="auto"/>
            </w:pPr>
            <w:r>
              <w:rPr>
                <w:sz w:val="18"/>
              </w:rPr>
              <w:t>单元长</w:t>
            </w:r>
            <w:r>
              <w:rPr>
                <w:sz w:val="18"/>
              </w:rPr>
              <w:t xml:space="preserve"> ≤ 0.1 m</w:t>
            </w:r>
          </w:p>
        </w:tc>
        <w:tc>
          <w:tcPr>
            <w:tcW w:w="3798" w:type="dxa"/>
          </w:tcPr>
          <w:p w14:paraId="6055F076" w14:textId="77777777" w:rsidR="000F7094" w:rsidRDefault="00963579">
            <w:pPr>
              <w:spacing w:after="0" w:line="264" w:lineRule="auto"/>
            </w:pPr>
            <w:r>
              <w:rPr>
                <w:sz w:val="18"/>
              </w:rPr>
              <w:t>梁单元，线弹性静力</w:t>
            </w:r>
          </w:p>
        </w:tc>
      </w:tr>
    </w:tbl>
    <w:p w14:paraId="2346DE5D" w14:textId="77777777" w:rsidR="000F7094" w:rsidRDefault="000F7094">
      <w:pPr>
        <w:spacing w:after="40"/>
      </w:pPr>
    </w:p>
    <w:p w14:paraId="70CD4A88" w14:textId="77777777" w:rsidR="000F7094" w:rsidRDefault="00963579">
      <w:pPr>
        <w:pStyle w:val="1"/>
      </w:pPr>
      <w:bookmarkStart w:id="13" w:name="_Toc241688462"/>
      <w:r>
        <w:t>四、实验结果与数据解读</w:t>
      </w:r>
      <w:bookmarkEnd w:id="13"/>
    </w:p>
    <w:p w14:paraId="0EB13ED1" w14:textId="77777777" w:rsidR="000F7094" w:rsidRDefault="00963579">
      <w:pPr>
        <w:pStyle w:val="21"/>
      </w:pPr>
      <w:bookmarkStart w:id="14" w:name="_Toc241688463"/>
      <w:r>
        <w:t xml:space="preserve">4.1 </w:t>
      </w:r>
      <w:r>
        <w:t>精度指标</w:t>
      </w:r>
      <w:bookmarkEnd w:id="14"/>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417"/>
        <w:gridCol w:w="3628"/>
        <w:gridCol w:w="1361"/>
        <w:gridCol w:w="1361"/>
        <w:gridCol w:w="1474"/>
      </w:tblGrid>
      <w:tr w:rsidR="000F7094" w14:paraId="15539B81" w14:textId="77777777">
        <w:trPr>
          <w:tblHeader/>
          <w:jc w:val="center"/>
        </w:trPr>
        <w:tc>
          <w:tcPr>
            <w:tcW w:w="1417" w:type="dxa"/>
            <w:shd w:val="clear" w:color="auto" w:fill="DCE6F1"/>
          </w:tcPr>
          <w:p w14:paraId="40C391B2" w14:textId="77777777" w:rsidR="000F7094" w:rsidRDefault="00963579">
            <w:pPr>
              <w:jc w:val="center"/>
            </w:pPr>
            <w:r>
              <w:rPr>
                <w:b/>
                <w:sz w:val="18"/>
              </w:rPr>
              <w:t>指标</w:t>
            </w:r>
          </w:p>
        </w:tc>
        <w:tc>
          <w:tcPr>
            <w:tcW w:w="3628" w:type="dxa"/>
            <w:shd w:val="clear" w:color="auto" w:fill="DCE6F1"/>
          </w:tcPr>
          <w:p w14:paraId="29B9353A" w14:textId="77777777" w:rsidR="000F7094" w:rsidRDefault="00963579">
            <w:pPr>
              <w:jc w:val="center"/>
            </w:pPr>
            <w:r>
              <w:rPr>
                <w:b/>
                <w:sz w:val="18"/>
              </w:rPr>
              <w:t>含义</w:t>
            </w:r>
          </w:p>
        </w:tc>
        <w:tc>
          <w:tcPr>
            <w:tcW w:w="1361" w:type="dxa"/>
            <w:shd w:val="clear" w:color="auto" w:fill="DCE6F1"/>
          </w:tcPr>
          <w:p w14:paraId="413BCA90" w14:textId="77777777" w:rsidR="000F7094" w:rsidRDefault="00963579">
            <w:pPr>
              <w:jc w:val="center"/>
            </w:pPr>
            <w:r>
              <w:rPr>
                <w:b/>
                <w:sz w:val="18"/>
              </w:rPr>
              <w:t>直线塔（</w:t>
            </w:r>
            <w:r>
              <w:rPr>
                <w:b/>
                <w:sz w:val="18"/>
              </w:rPr>
              <w:t>22</w:t>
            </w:r>
            <w:r>
              <w:rPr>
                <w:b/>
                <w:sz w:val="18"/>
              </w:rPr>
              <w:t>）</w:t>
            </w:r>
          </w:p>
        </w:tc>
        <w:tc>
          <w:tcPr>
            <w:tcW w:w="1361" w:type="dxa"/>
            <w:shd w:val="clear" w:color="auto" w:fill="DCE6F1"/>
          </w:tcPr>
          <w:p w14:paraId="2DD6BDA5" w14:textId="77777777" w:rsidR="000F7094" w:rsidRDefault="00963579">
            <w:pPr>
              <w:jc w:val="center"/>
            </w:pPr>
            <w:r>
              <w:rPr>
                <w:b/>
                <w:sz w:val="18"/>
              </w:rPr>
              <w:t>耐张塔（</w:t>
            </w:r>
            <w:r>
              <w:rPr>
                <w:b/>
                <w:sz w:val="18"/>
              </w:rPr>
              <w:t>8</w:t>
            </w:r>
            <w:r>
              <w:rPr>
                <w:b/>
                <w:sz w:val="18"/>
              </w:rPr>
              <w:t>）</w:t>
            </w:r>
          </w:p>
        </w:tc>
        <w:tc>
          <w:tcPr>
            <w:tcW w:w="1474" w:type="dxa"/>
            <w:shd w:val="clear" w:color="auto" w:fill="DCE6F1"/>
          </w:tcPr>
          <w:p w14:paraId="223639C9" w14:textId="77777777" w:rsidR="000F7094" w:rsidRDefault="00963579">
            <w:pPr>
              <w:jc w:val="center"/>
            </w:pPr>
            <w:r>
              <w:rPr>
                <w:b/>
                <w:sz w:val="18"/>
              </w:rPr>
              <w:t>全部（</w:t>
            </w:r>
            <w:r>
              <w:rPr>
                <w:b/>
                <w:sz w:val="18"/>
              </w:rPr>
              <w:t>30</w:t>
            </w:r>
            <w:r>
              <w:rPr>
                <w:b/>
                <w:sz w:val="18"/>
              </w:rPr>
              <w:t>）</w:t>
            </w:r>
          </w:p>
        </w:tc>
      </w:tr>
      <w:tr w:rsidR="000F7094" w14:paraId="16B1DCE4" w14:textId="77777777">
        <w:trPr>
          <w:jc w:val="center"/>
        </w:trPr>
        <w:tc>
          <w:tcPr>
            <w:tcW w:w="1417" w:type="dxa"/>
          </w:tcPr>
          <w:p w14:paraId="43816247" w14:textId="77777777" w:rsidR="000F7094" w:rsidRDefault="00963579">
            <w:pPr>
              <w:spacing w:after="0" w:line="264" w:lineRule="auto"/>
            </w:pPr>
            <w:r>
              <w:rPr>
                <w:sz w:val="18"/>
              </w:rPr>
              <w:t>RMSEp / m</w:t>
            </w:r>
          </w:p>
        </w:tc>
        <w:tc>
          <w:tcPr>
            <w:tcW w:w="3628" w:type="dxa"/>
          </w:tcPr>
          <w:p w14:paraId="55A42365" w14:textId="77777777" w:rsidR="000F7094" w:rsidRDefault="00963579">
            <w:pPr>
              <w:spacing w:after="0" w:line="264" w:lineRule="auto"/>
            </w:pPr>
            <w:r>
              <w:rPr>
                <w:sz w:val="18"/>
              </w:rPr>
              <w:t>塔点到重建模型的均方根距离（几何拟合）</w:t>
            </w:r>
          </w:p>
        </w:tc>
        <w:tc>
          <w:tcPr>
            <w:tcW w:w="1361" w:type="dxa"/>
          </w:tcPr>
          <w:p w14:paraId="14EEBF39" w14:textId="77777777" w:rsidR="000F7094" w:rsidRDefault="00963579">
            <w:pPr>
              <w:spacing w:after="0" w:line="264" w:lineRule="auto"/>
            </w:pPr>
            <w:r>
              <w:rPr>
                <w:sz w:val="18"/>
              </w:rPr>
              <w:t>0.127</w:t>
            </w:r>
          </w:p>
        </w:tc>
        <w:tc>
          <w:tcPr>
            <w:tcW w:w="1361" w:type="dxa"/>
          </w:tcPr>
          <w:p w14:paraId="262AA5E8" w14:textId="77777777" w:rsidR="000F7094" w:rsidRDefault="00963579">
            <w:pPr>
              <w:spacing w:after="0" w:line="264" w:lineRule="auto"/>
            </w:pPr>
            <w:r>
              <w:rPr>
                <w:sz w:val="18"/>
              </w:rPr>
              <w:t>0.165</w:t>
            </w:r>
          </w:p>
        </w:tc>
        <w:tc>
          <w:tcPr>
            <w:tcW w:w="1474" w:type="dxa"/>
          </w:tcPr>
          <w:p w14:paraId="4D2B7199" w14:textId="77777777" w:rsidR="000F7094" w:rsidRDefault="00963579">
            <w:pPr>
              <w:spacing w:after="0" w:line="264" w:lineRule="auto"/>
            </w:pPr>
            <w:r>
              <w:rPr>
                <w:b/>
                <w:sz w:val="18"/>
              </w:rPr>
              <w:t>0.137</w:t>
            </w:r>
          </w:p>
        </w:tc>
      </w:tr>
      <w:tr w:rsidR="000F7094" w14:paraId="200D5840" w14:textId="77777777">
        <w:trPr>
          <w:jc w:val="center"/>
        </w:trPr>
        <w:tc>
          <w:tcPr>
            <w:tcW w:w="1417" w:type="dxa"/>
            <w:shd w:val="clear" w:color="auto" w:fill="F7F9FC"/>
          </w:tcPr>
          <w:p w14:paraId="4073D64B" w14:textId="77777777" w:rsidR="000F7094" w:rsidRDefault="00963579">
            <w:pPr>
              <w:spacing w:after="0" w:line="264" w:lineRule="auto"/>
            </w:pPr>
            <w:r>
              <w:rPr>
                <w:sz w:val="18"/>
              </w:rPr>
              <w:t>RMSEn / m</w:t>
            </w:r>
          </w:p>
        </w:tc>
        <w:tc>
          <w:tcPr>
            <w:tcW w:w="3628" w:type="dxa"/>
            <w:shd w:val="clear" w:color="auto" w:fill="F7F9FC"/>
          </w:tcPr>
          <w:p w14:paraId="36F0CF51" w14:textId="77777777" w:rsidR="000F7094" w:rsidRDefault="00963579">
            <w:pPr>
              <w:spacing w:after="0" w:line="264" w:lineRule="auto"/>
            </w:pPr>
            <w:r>
              <w:rPr>
                <w:sz w:val="18"/>
              </w:rPr>
              <w:t>重建节点与参考节点一一匹配后的均方根误差</w:t>
            </w:r>
          </w:p>
        </w:tc>
        <w:tc>
          <w:tcPr>
            <w:tcW w:w="1361" w:type="dxa"/>
            <w:shd w:val="clear" w:color="auto" w:fill="F7F9FC"/>
          </w:tcPr>
          <w:p w14:paraId="4F4E289F" w14:textId="77777777" w:rsidR="000F7094" w:rsidRDefault="00963579">
            <w:pPr>
              <w:spacing w:after="0" w:line="264" w:lineRule="auto"/>
            </w:pPr>
            <w:r>
              <w:rPr>
                <w:sz w:val="18"/>
              </w:rPr>
              <w:t>0.094</w:t>
            </w:r>
          </w:p>
        </w:tc>
        <w:tc>
          <w:tcPr>
            <w:tcW w:w="1361" w:type="dxa"/>
            <w:shd w:val="clear" w:color="auto" w:fill="F7F9FC"/>
          </w:tcPr>
          <w:p w14:paraId="04793F92" w14:textId="77777777" w:rsidR="000F7094" w:rsidRDefault="00963579">
            <w:pPr>
              <w:spacing w:after="0" w:line="264" w:lineRule="auto"/>
            </w:pPr>
            <w:r>
              <w:rPr>
                <w:sz w:val="18"/>
              </w:rPr>
              <w:t>0.110</w:t>
            </w:r>
          </w:p>
        </w:tc>
        <w:tc>
          <w:tcPr>
            <w:tcW w:w="1474" w:type="dxa"/>
            <w:shd w:val="clear" w:color="auto" w:fill="F7F9FC"/>
          </w:tcPr>
          <w:p w14:paraId="3A88756B" w14:textId="77777777" w:rsidR="000F7094" w:rsidRDefault="00963579">
            <w:pPr>
              <w:spacing w:after="0" w:line="264" w:lineRule="auto"/>
            </w:pPr>
            <w:r>
              <w:rPr>
                <w:b/>
                <w:sz w:val="18"/>
              </w:rPr>
              <w:t>0.098</w:t>
            </w:r>
          </w:p>
        </w:tc>
      </w:tr>
      <w:tr w:rsidR="000F7094" w14:paraId="62933747" w14:textId="77777777">
        <w:trPr>
          <w:jc w:val="center"/>
        </w:trPr>
        <w:tc>
          <w:tcPr>
            <w:tcW w:w="1417" w:type="dxa"/>
          </w:tcPr>
          <w:p w14:paraId="3AFF4294" w14:textId="77777777" w:rsidR="000F7094" w:rsidRDefault="00963579">
            <w:pPr>
              <w:spacing w:after="0" w:line="264" w:lineRule="auto"/>
            </w:pPr>
            <w:r>
              <w:rPr>
                <w:sz w:val="18"/>
              </w:rPr>
              <w:t>NGED^M</w:t>
            </w:r>
          </w:p>
        </w:tc>
        <w:tc>
          <w:tcPr>
            <w:tcW w:w="3628" w:type="dxa"/>
          </w:tcPr>
          <w:p w14:paraId="6DA9EB80" w14:textId="77777777" w:rsidR="000F7094" w:rsidRDefault="00963579">
            <w:pPr>
              <w:spacing w:after="0" w:line="264" w:lineRule="auto"/>
            </w:pPr>
            <w:r>
              <w:rPr>
                <w:sz w:val="18"/>
              </w:rPr>
              <w:t>主材类别归一化图编辑距离（拓扑）</w:t>
            </w:r>
          </w:p>
        </w:tc>
        <w:tc>
          <w:tcPr>
            <w:tcW w:w="1361" w:type="dxa"/>
          </w:tcPr>
          <w:p w14:paraId="2ABC6F22" w14:textId="77777777" w:rsidR="000F7094" w:rsidRDefault="00963579">
            <w:pPr>
              <w:spacing w:after="0" w:line="264" w:lineRule="auto"/>
            </w:pPr>
            <w:r>
              <w:rPr>
                <w:sz w:val="18"/>
              </w:rPr>
              <w:t>0.040</w:t>
            </w:r>
          </w:p>
        </w:tc>
        <w:tc>
          <w:tcPr>
            <w:tcW w:w="1361" w:type="dxa"/>
          </w:tcPr>
          <w:p w14:paraId="1A0038E8" w14:textId="77777777" w:rsidR="000F7094" w:rsidRDefault="00963579">
            <w:pPr>
              <w:spacing w:after="0" w:line="264" w:lineRule="auto"/>
            </w:pPr>
            <w:r>
              <w:rPr>
                <w:sz w:val="18"/>
              </w:rPr>
              <w:t>0.071</w:t>
            </w:r>
          </w:p>
        </w:tc>
        <w:tc>
          <w:tcPr>
            <w:tcW w:w="1474" w:type="dxa"/>
          </w:tcPr>
          <w:p w14:paraId="1593CFAF" w14:textId="77777777" w:rsidR="000F7094" w:rsidRDefault="00963579">
            <w:pPr>
              <w:spacing w:after="0" w:line="264" w:lineRule="auto"/>
            </w:pPr>
            <w:r>
              <w:rPr>
                <w:b/>
                <w:sz w:val="18"/>
              </w:rPr>
              <w:t>0.048</w:t>
            </w:r>
          </w:p>
        </w:tc>
      </w:tr>
      <w:tr w:rsidR="000F7094" w14:paraId="641D6965" w14:textId="77777777">
        <w:trPr>
          <w:jc w:val="center"/>
        </w:trPr>
        <w:tc>
          <w:tcPr>
            <w:tcW w:w="1417" w:type="dxa"/>
            <w:shd w:val="clear" w:color="auto" w:fill="F7F9FC"/>
          </w:tcPr>
          <w:p w14:paraId="44BC7C4E" w14:textId="77777777" w:rsidR="000F7094" w:rsidRDefault="00963579">
            <w:pPr>
              <w:spacing w:after="0" w:line="264" w:lineRule="auto"/>
            </w:pPr>
            <w:r>
              <w:rPr>
                <w:sz w:val="18"/>
              </w:rPr>
              <w:t>NGED^D</w:t>
            </w:r>
          </w:p>
        </w:tc>
        <w:tc>
          <w:tcPr>
            <w:tcW w:w="3628" w:type="dxa"/>
            <w:shd w:val="clear" w:color="auto" w:fill="F7F9FC"/>
          </w:tcPr>
          <w:p w14:paraId="0DF98A31" w14:textId="77777777" w:rsidR="000F7094" w:rsidRDefault="00963579">
            <w:pPr>
              <w:spacing w:after="0" w:line="264" w:lineRule="auto"/>
            </w:pPr>
            <w:r>
              <w:rPr>
                <w:sz w:val="18"/>
              </w:rPr>
              <w:t>斜材类别归一化图编辑距离</w:t>
            </w:r>
          </w:p>
        </w:tc>
        <w:tc>
          <w:tcPr>
            <w:tcW w:w="1361" w:type="dxa"/>
            <w:shd w:val="clear" w:color="auto" w:fill="F7F9FC"/>
          </w:tcPr>
          <w:p w14:paraId="393722B6" w14:textId="77777777" w:rsidR="000F7094" w:rsidRDefault="00963579">
            <w:pPr>
              <w:spacing w:after="0" w:line="264" w:lineRule="auto"/>
            </w:pPr>
            <w:r>
              <w:rPr>
                <w:sz w:val="18"/>
              </w:rPr>
              <w:t>0.028</w:t>
            </w:r>
          </w:p>
        </w:tc>
        <w:tc>
          <w:tcPr>
            <w:tcW w:w="1361" w:type="dxa"/>
            <w:shd w:val="clear" w:color="auto" w:fill="F7F9FC"/>
          </w:tcPr>
          <w:p w14:paraId="133B80B4" w14:textId="77777777" w:rsidR="000F7094" w:rsidRDefault="00963579">
            <w:pPr>
              <w:spacing w:after="0" w:line="264" w:lineRule="auto"/>
            </w:pPr>
            <w:r>
              <w:rPr>
                <w:sz w:val="18"/>
              </w:rPr>
              <w:t>0.055</w:t>
            </w:r>
          </w:p>
        </w:tc>
        <w:tc>
          <w:tcPr>
            <w:tcW w:w="1474" w:type="dxa"/>
            <w:shd w:val="clear" w:color="auto" w:fill="F7F9FC"/>
          </w:tcPr>
          <w:p w14:paraId="6CC53209" w14:textId="77777777" w:rsidR="000F7094" w:rsidRDefault="00963579">
            <w:pPr>
              <w:spacing w:after="0" w:line="264" w:lineRule="auto"/>
            </w:pPr>
            <w:r>
              <w:rPr>
                <w:b/>
                <w:sz w:val="18"/>
              </w:rPr>
              <w:t>0.035</w:t>
            </w:r>
          </w:p>
        </w:tc>
      </w:tr>
      <w:tr w:rsidR="000F7094" w14:paraId="1F953C38" w14:textId="77777777">
        <w:trPr>
          <w:jc w:val="center"/>
        </w:trPr>
        <w:tc>
          <w:tcPr>
            <w:tcW w:w="1417" w:type="dxa"/>
          </w:tcPr>
          <w:p w14:paraId="576137B5" w14:textId="77777777" w:rsidR="000F7094" w:rsidRDefault="00963579">
            <w:pPr>
              <w:spacing w:after="0" w:line="264" w:lineRule="auto"/>
            </w:pPr>
            <w:r>
              <w:rPr>
                <w:sz w:val="18"/>
              </w:rPr>
              <w:t>NGED^A</w:t>
            </w:r>
          </w:p>
        </w:tc>
        <w:tc>
          <w:tcPr>
            <w:tcW w:w="3628" w:type="dxa"/>
          </w:tcPr>
          <w:p w14:paraId="47A309CC" w14:textId="77777777" w:rsidR="000F7094" w:rsidRDefault="00963579">
            <w:pPr>
              <w:spacing w:after="0" w:line="264" w:lineRule="auto"/>
            </w:pPr>
            <w:r>
              <w:rPr>
                <w:sz w:val="18"/>
              </w:rPr>
              <w:t>辅材类别归一化图编辑距离</w:t>
            </w:r>
          </w:p>
        </w:tc>
        <w:tc>
          <w:tcPr>
            <w:tcW w:w="1361" w:type="dxa"/>
          </w:tcPr>
          <w:p w14:paraId="54BBB84A" w14:textId="77777777" w:rsidR="000F7094" w:rsidRDefault="00963579">
            <w:pPr>
              <w:spacing w:after="0" w:line="264" w:lineRule="auto"/>
            </w:pPr>
            <w:r>
              <w:rPr>
                <w:sz w:val="18"/>
              </w:rPr>
              <w:t>0.090</w:t>
            </w:r>
          </w:p>
        </w:tc>
        <w:tc>
          <w:tcPr>
            <w:tcW w:w="1361" w:type="dxa"/>
          </w:tcPr>
          <w:p w14:paraId="4099DF47" w14:textId="77777777" w:rsidR="000F7094" w:rsidRDefault="00963579">
            <w:pPr>
              <w:spacing w:after="0" w:line="264" w:lineRule="auto"/>
            </w:pPr>
            <w:r>
              <w:rPr>
                <w:sz w:val="18"/>
              </w:rPr>
              <w:t>0.154</w:t>
            </w:r>
          </w:p>
        </w:tc>
        <w:tc>
          <w:tcPr>
            <w:tcW w:w="1474" w:type="dxa"/>
          </w:tcPr>
          <w:p w14:paraId="6A176BF3" w14:textId="77777777" w:rsidR="000F7094" w:rsidRDefault="00963579">
            <w:pPr>
              <w:spacing w:after="0" w:line="264" w:lineRule="auto"/>
            </w:pPr>
            <w:r>
              <w:rPr>
                <w:b/>
                <w:sz w:val="18"/>
              </w:rPr>
              <w:t>0.107</w:t>
            </w:r>
          </w:p>
        </w:tc>
      </w:tr>
      <w:tr w:rsidR="000F7094" w14:paraId="24A949EC" w14:textId="77777777">
        <w:trPr>
          <w:jc w:val="center"/>
        </w:trPr>
        <w:tc>
          <w:tcPr>
            <w:tcW w:w="1417" w:type="dxa"/>
            <w:shd w:val="clear" w:color="auto" w:fill="F7F9FC"/>
          </w:tcPr>
          <w:p w14:paraId="3B33FC3F" w14:textId="77777777" w:rsidR="000F7094" w:rsidRDefault="00963579">
            <w:pPr>
              <w:spacing w:after="0" w:line="264" w:lineRule="auto"/>
            </w:pPr>
            <w:r>
              <w:rPr>
                <w:sz w:val="18"/>
              </w:rPr>
              <w:t>PP0.2</w:t>
            </w:r>
          </w:p>
        </w:tc>
        <w:tc>
          <w:tcPr>
            <w:tcW w:w="3628" w:type="dxa"/>
            <w:shd w:val="clear" w:color="auto" w:fill="F7F9FC"/>
          </w:tcPr>
          <w:p w14:paraId="5460D6CD" w14:textId="77777777" w:rsidR="000F7094" w:rsidRDefault="00963579">
            <w:pPr>
              <w:spacing w:after="0" w:line="264" w:lineRule="auto"/>
            </w:pPr>
            <w:r>
              <w:rPr>
                <w:sz w:val="18"/>
              </w:rPr>
              <w:t>距模型</w:t>
            </w:r>
            <w:r>
              <w:rPr>
                <w:sz w:val="18"/>
              </w:rPr>
              <w:t xml:space="preserve"> 0.2 m </w:t>
            </w:r>
            <w:r>
              <w:rPr>
                <w:sz w:val="18"/>
              </w:rPr>
              <w:t>以内的点比例</w:t>
            </w:r>
          </w:p>
        </w:tc>
        <w:tc>
          <w:tcPr>
            <w:tcW w:w="1361" w:type="dxa"/>
            <w:shd w:val="clear" w:color="auto" w:fill="F7F9FC"/>
          </w:tcPr>
          <w:p w14:paraId="221D4F1D" w14:textId="77777777" w:rsidR="000F7094" w:rsidRDefault="00963579">
            <w:pPr>
              <w:spacing w:after="0" w:line="264" w:lineRule="auto"/>
            </w:pPr>
            <w:r>
              <w:rPr>
                <w:sz w:val="18"/>
              </w:rPr>
              <w:t>0.76</w:t>
            </w:r>
          </w:p>
        </w:tc>
        <w:tc>
          <w:tcPr>
            <w:tcW w:w="1361" w:type="dxa"/>
            <w:shd w:val="clear" w:color="auto" w:fill="F7F9FC"/>
          </w:tcPr>
          <w:p w14:paraId="5970E0CD" w14:textId="77777777" w:rsidR="000F7094" w:rsidRDefault="00963579">
            <w:pPr>
              <w:spacing w:after="0" w:line="264" w:lineRule="auto"/>
            </w:pPr>
            <w:r>
              <w:rPr>
                <w:sz w:val="18"/>
              </w:rPr>
              <w:t>0.66</w:t>
            </w:r>
          </w:p>
        </w:tc>
        <w:tc>
          <w:tcPr>
            <w:tcW w:w="1474" w:type="dxa"/>
            <w:shd w:val="clear" w:color="auto" w:fill="F7F9FC"/>
          </w:tcPr>
          <w:p w14:paraId="5A6D0D6F" w14:textId="77777777" w:rsidR="000F7094" w:rsidRDefault="00963579">
            <w:pPr>
              <w:spacing w:after="0" w:line="264" w:lineRule="auto"/>
            </w:pPr>
            <w:r>
              <w:rPr>
                <w:b/>
                <w:sz w:val="18"/>
              </w:rPr>
              <w:t>0.735</w:t>
            </w:r>
          </w:p>
        </w:tc>
      </w:tr>
    </w:tbl>
    <w:p w14:paraId="0D859A1C" w14:textId="77777777" w:rsidR="000F7094" w:rsidRDefault="000F7094">
      <w:pPr>
        <w:spacing w:after="40"/>
      </w:pPr>
    </w:p>
    <w:p w14:paraId="5975E090" w14:textId="77777777" w:rsidR="000F7094" w:rsidRDefault="00963579">
      <w:pPr>
        <w:pStyle w:val="a0"/>
        <w:spacing w:after="40"/>
      </w:pPr>
      <w:r>
        <w:t>耐张塔各项均差于直线塔，辅材误差最大（更细、更短、更易被遮挡）；</w:t>
      </w:r>
      <w:r>
        <w:t xml:space="preserve">NGED^D </w:t>
      </w:r>
      <w:r>
        <w:t>比</w:t>
      </w:r>
      <w:r>
        <w:t xml:space="preserve"> NGED^M </w:t>
      </w:r>
      <w:r>
        <w:t>还低，是因为斜材数量多、分母大，少量错误被稀释。</w:t>
      </w:r>
    </w:p>
    <w:p w14:paraId="1A34DD97" w14:textId="77777777" w:rsidR="000F7094" w:rsidRDefault="00963579">
      <w:pPr>
        <w:pStyle w:val="a0"/>
        <w:spacing w:after="40"/>
      </w:pPr>
      <w:r>
        <w:t>与两种复现方法对比（平均</w:t>
      </w:r>
      <w:r>
        <w:t xml:space="preserve"> RMSEp</w:t>
      </w:r>
      <w:r>
        <w:t>）：</w:t>
      </w:r>
      <w:r>
        <w:t xml:space="preserve">Chen </w:t>
      </w:r>
      <w:r>
        <w:t>等抽象模板法</w:t>
      </w:r>
      <w:r>
        <w:t xml:space="preserve"> 0.570 m</w:t>
      </w:r>
      <w:r>
        <w:t>、</w:t>
      </w:r>
      <w:r>
        <w:t xml:space="preserve">Zhou </w:t>
      </w:r>
      <w:r>
        <w:t>等启发式轮廓法</w:t>
      </w:r>
      <w:r>
        <w:t xml:space="preserve"> 0.501 m</w:t>
      </w:r>
      <w:r>
        <w:t>、</w:t>
      </w:r>
      <w:r>
        <w:t>PTM 0.137 m</w:t>
      </w:r>
      <w:r>
        <w:t>，误差降低约</w:t>
      </w:r>
      <w:r>
        <w:t xml:space="preserve"> 73%–76%</w:t>
      </w:r>
      <w:r>
        <w:t>；对比方法基本只恢复外轮廓与部分主</w:t>
      </w:r>
      <w:r>
        <w:t>/</w:t>
      </w:r>
      <w:r>
        <w:t>斜材。</w:t>
      </w:r>
    </w:p>
    <w:p w14:paraId="7925A532" w14:textId="77777777" w:rsidR="000F7094" w:rsidRDefault="00963579">
      <w:pPr>
        <w:pStyle w:val="a0"/>
        <w:spacing w:after="40"/>
      </w:pPr>
      <w:r>
        <w:t>外部公开数据集：排除</w:t>
      </w:r>
      <w:r>
        <w:t xml:space="preserve"> 16 </w:t>
      </w:r>
      <w:r>
        <w:t>基</w:t>
      </w:r>
      <w:r>
        <w:t xml:space="preserve"> O </w:t>
      </w:r>
      <w:r>
        <w:t>型塔后重建</w:t>
      </w:r>
      <w:r>
        <w:t xml:space="preserve"> 189 </w:t>
      </w:r>
      <w:r>
        <w:t>基</w:t>
      </w:r>
      <w:r>
        <w:t xml:space="preserve"> T </w:t>
      </w:r>
      <w:r>
        <w:t>型塔，平均</w:t>
      </w:r>
      <w:r>
        <w:t xml:space="preserve"> RMSEp 0.229 m</w:t>
      </w:r>
      <w:r>
        <w:t>，能恢复倒三角、正三角、斜三角等不同横担构型，噪声大、杆件间距小处出现少量虚假辅材。</w:t>
      </w:r>
    </w:p>
    <w:p w14:paraId="343F69F9" w14:textId="77777777" w:rsidR="000F7094" w:rsidRDefault="00963579">
      <w:pPr>
        <w:pStyle w:val="a0"/>
        <w:spacing w:after="40"/>
      </w:pPr>
      <w:r>
        <w:t>消融：去掉对称增密会导致塔身上部主材畸变、斜</w:t>
      </w:r>
      <w:r>
        <w:t>/</w:t>
      </w:r>
      <w:r>
        <w:t>辅材大量漏检（影响整体完整性）；去掉锐化主要影响密集区</w:t>
      </w:r>
      <w:r>
        <w:t xml:space="preserve"> AMPD </w:t>
      </w:r>
      <w:r>
        <w:t>判峰和小构件；节点法重建辅材明显比</w:t>
      </w:r>
      <w:r>
        <w:t xml:space="preserve"> RANSAC </w:t>
      </w:r>
      <w:r>
        <w:t>线拟合完整。</w:t>
      </w:r>
    </w:p>
    <w:p w14:paraId="7FD14434" w14:textId="77777777" w:rsidR="000F7094" w:rsidRDefault="00963579">
      <w:pPr>
        <w:pStyle w:val="21"/>
      </w:pPr>
      <w:bookmarkStart w:id="15" w:name="_Toc241688464"/>
      <w:r>
        <w:t xml:space="preserve">4.2 </w:t>
      </w:r>
      <w:r>
        <w:t>仿真结果复核（本报告复算表</w:t>
      </w:r>
      <w:r>
        <w:t xml:space="preserve"> III</w:t>
      </w:r>
      <w:r>
        <w:t>）</w:t>
      </w:r>
      <w:bookmarkEnd w:id="15"/>
    </w:p>
    <w:p w14:paraId="1A327B6D" w14:textId="77777777" w:rsidR="000F7094" w:rsidRDefault="00963579">
      <w:pPr>
        <w:ind w:firstLine="420"/>
        <w:jc w:val="both"/>
      </w:pPr>
      <w:r>
        <w:t>规范要求校验风速下塔的最大变形不超过塔高的</w:t>
      </w:r>
      <w:r>
        <w:t xml:space="preserve"> 1%</w:t>
      </w:r>
      <w:r>
        <w:t>。表</w:t>
      </w:r>
      <w:r>
        <w:t xml:space="preserve"> III </w:t>
      </w:r>
      <w:r>
        <w:t>的限值（</w:t>
      </w:r>
      <w:r>
        <w:t>TOL</w:t>
      </w:r>
      <w:r>
        <w:t>）即</w:t>
      </w:r>
      <w:r>
        <w:t xml:space="preserve"> 1% </w:t>
      </w:r>
      <w:r>
        <w:t>塔高，据此可反推塔高：直线塔约</w:t>
      </w:r>
      <w:r>
        <w:t xml:space="preserve"> 51–75 m</w:t>
      </w:r>
      <w:r>
        <w:t>，耐张塔约</w:t>
      </w:r>
      <w:r>
        <w:t xml:space="preserve"> 51–57 m</w:t>
      </w:r>
      <w:r>
        <w:t>。本报告对表</w:t>
      </w:r>
      <w:r>
        <w:t xml:space="preserve"> III </w:t>
      </w:r>
      <w:r>
        <w:t>逐塔复算</w:t>
      </w:r>
      <w:r>
        <w:t>“</w:t>
      </w:r>
      <w:r>
        <w:t>最大位移</w:t>
      </w:r>
      <w:r>
        <w:t xml:space="preserve"> / </w:t>
      </w:r>
      <w:r>
        <w:t>限值</w:t>
      </w:r>
      <w:r>
        <w:t>”</w:t>
      </w:r>
      <w:r>
        <w:t>比值：</w:t>
      </w:r>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020"/>
        <w:gridCol w:w="680"/>
        <w:gridCol w:w="1361"/>
        <w:gridCol w:w="1474"/>
        <w:gridCol w:w="1474"/>
        <w:gridCol w:w="1814"/>
        <w:gridCol w:w="1417"/>
      </w:tblGrid>
      <w:tr w:rsidR="000F7094" w14:paraId="06B85059" w14:textId="77777777">
        <w:trPr>
          <w:tblHeader/>
          <w:jc w:val="center"/>
        </w:trPr>
        <w:tc>
          <w:tcPr>
            <w:tcW w:w="1020" w:type="dxa"/>
            <w:shd w:val="clear" w:color="auto" w:fill="DCE6F1"/>
          </w:tcPr>
          <w:p w14:paraId="1DB5B3E1" w14:textId="77777777" w:rsidR="000F7094" w:rsidRDefault="00963579">
            <w:pPr>
              <w:jc w:val="center"/>
            </w:pPr>
            <w:r>
              <w:rPr>
                <w:b/>
                <w:sz w:val="18"/>
              </w:rPr>
              <w:t>塔型</w:t>
            </w:r>
          </w:p>
        </w:tc>
        <w:tc>
          <w:tcPr>
            <w:tcW w:w="680" w:type="dxa"/>
            <w:shd w:val="clear" w:color="auto" w:fill="DCE6F1"/>
          </w:tcPr>
          <w:p w14:paraId="5EC289D1" w14:textId="77777777" w:rsidR="000F7094" w:rsidRDefault="00963579">
            <w:pPr>
              <w:jc w:val="center"/>
            </w:pPr>
            <w:r>
              <w:rPr>
                <w:b/>
                <w:sz w:val="18"/>
              </w:rPr>
              <w:t>数量</w:t>
            </w:r>
          </w:p>
        </w:tc>
        <w:tc>
          <w:tcPr>
            <w:tcW w:w="1361" w:type="dxa"/>
            <w:shd w:val="clear" w:color="auto" w:fill="DCE6F1"/>
          </w:tcPr>
          <w:p w14:paraId="682DF0EA" w14:textId="77777777" w:rsidR="000F7094" w:rsidRDefault="00963579">
            <w:pPr>
              <w:jc w:val="center"/>
            </w:pPr>
            <w:r>
              <w:rPr>
                <w:b/>
                <w:sz w:val="18"/>
              </w:rPr>
              <w:t>平均最大位移</w:t>
            </w:r>
          </w:p>
        </w:tc>
        <w:tc>
          <w:tcPr>
            <w:tcW w:w="1474" w:type="dxa"/>
            <w:shd w:val="clear" w:color="auto" w:fill="DCE6F1"/>
          </w:tcPr>
          <w:p w14:paraId="4580209E" w14:textId="77777777" w:rsidR="000F7094" w:rsidRDefault="00963579">
            <w:pPr>
              <w:jc w:val="center"/>
            </w:pPr>
            <w:r>
              <w:rPr>
                <w:b/>
                <w:sz w:val="18"/>
              </w:rPr>
              <w:t>平均塔高（反推）</w:t>
            </w:r>
          </w:p>
        </w:tc>
        <w:tc>
          <w:tcPr>
            <w:tcW w:w="1474" w:type="dxa"/>
            <w:shd w:val="clear" w:color="auto" w:fill="DCE6F1"/>
          </w:tcPr>
          <w:p w14:paraId="5F701E8B" w14:textId="77777777" w:rsidR="000F7094" w:rsidRDefault="00963579">
            <w:pPr>
              <w:jc w:val="center"/>
            </w:pPr>
            <w:r>
              <w:rPr>
                <w:b/>
                <w:sz w:val="18"/>
              </w:rPr>
              <w:t>位移</w:t>
            </w:r>
            <w:r>
              <w:rPr>
                <w:b/>
                <w:sz w:val="18"/>
              </w:rPr>
              <w:t>/</w:t>
            </w:r>
            <w:r>
              <w:rPr>
                <w:b/>
                <w:sz w:val="18"/>
              </w:rPr>
              <w:t>限值</w:t>
            </w:r>
            <w:r>
              <w:rPr>
                <w:b/>
                <w:sz w:val="18"/>
              </w:rPr>
              <w:t xml:space="preserve"> </w:t>
            </w:r>
            <w:r>
              <w:rPr>
                <w:b/>
                <w:sz w:val="18"/>
              </w:rPr>
              <w:t>平均</w:t>
            </w:r>
          </w:p>
        </w:tc>
        <w:tc>
          <w:tcPr>
            <w:tcW w:w="1814" w:type="dxa"/>
            <w:shd w:val="clear" w:color="auto" w:fill="DCE6F1"/>
          </w:tcPr>
          <w:p w14:paraId="6B50AFD5" w14:textId="77777777" w:rsidR="000F7094" w:rsidRDefault="00963579">
            <w:pPr>
              <w:jc w:val="center"/>
            </w:pPr>
            <w:r>
              <w:rPr>
                <w:b/>
                <w:sz w:val="18"/>
              </w:rPr>
              <w:t>最大（塔号）</w:t>
            </w:r>
          </w:p>
        </w:tc>
        <w:tc>
          <w:tcPr>
            <w:tcW w:w="1417" w:type="dxa"/>
            <w:shd w:val="clear" w:color="auto" w:fill="DCE6F1"/>
          </w:tcPr>
          <w:p w14:paraId="11766974" w14:textId="77777777" w:rsidR="000F7094" w:rsidRDefault="00963579">
            <w:pPr>
              <w:jc w:val="center"/>
            </w:pPr>
            <w:r>
              <w:rPr>
                <w:b/>
                <w:sz w:val="18"/>
              </w:rPr>
              <w:t>最小</w:t>
            </w:r>
          </w:p>
        </w:tc>
      </w:tr>
      <w:tr w:rsidR="000F7094" w14:paraId="3587432A" w14:textId="77777777">
        <w:trPr>
          <w:jc w:val="center"/>
        </w:trPr>
        <w:tc>
          <w:tcPr>
            <w:tcW w:w="1020" w:type="dxa"/>
          </w:tcPr>
          <w:p w14:paraId="67EF2B90" w14:textId="77777777" w:rsidR="000F7094" w:rsidRDefault="00963579">
            <w:pPr>
              <w:spacing w:after="0" w:line="264" w:lineRule="auto"/>
            </w:pPr>
            <w:r>
              <w:rPr>
                <w:sz w:val="18"/>
              </w:rPr>
              <w:t>直线塔</w:t>
            </w:r>
          </w:p>
        </w:tc>
        <w:tc>
          <w:tcPr>
            <w:tcW w:w="680" w:type="dxa"/>
          </w:tcPr>
          <w:p w14:paraId="5D672D38" w14:textId="77777777" w:rsidR="000F7094" w:rsidRDefault="00963579">
            <w:pPr>
              <w:spacing w:after="0" w:line="264" w:lineRule="auto"/>
            </w:pPr>
            <w:r>
              <w:rPr>
                <w:sz w:val="18"/>
              </w:rPr>
              <w:t>22</w:t>
            </w:r>
          </w:p>
        </w:tc>
        <w:tc>
          <w:tcPr>
            <w:tcW w:w="1361" w:type="dxa"/>
          </w:tcPr>
          <w:p w14:paraId="5A3EAB7D" w14:textId="77777777" w:rsidR="000F7094" w:rsidRDefault="00963579">
            <w:pPr>
              <w:spacing w:after="0" w:line="264" w:lineRule="auto"/>
            </w:pPr>
            <w:r>
              <w:rPr>
                <w:sz w:val="18"/>
              </w:rPr>
              <w:t>0.499 m</w:t>
            </w:r>
          </w:p>
        </w:tc>
        <w:tc>
          <w:tcPr>
            <w:tcW w:w="1474" w:type="dxa"/>
          </w:tcPr>
          <w:p w14:paraId="3145B4B3" w14:textId="77777777" w:rsidR="000F7094" w:rsidRDefault="00963579">
            <w:pPr>
              <w:spacing w:after="0" w:line="264" w:lineRule="auto"/>
            </w:pPr>
            <w:r>
              <w:rPr>
                <w:sz w:val="18"/>
              </w:rPr>
              <w:t>65.4 m</w:t>
            </w:r>
          </w:p>
        </w:tc>
        <w:tc>
          <w:tcPr>
            <w:tcW w:w="1474" w:type="dxa"/>
          </w:tcPr>
          <w:p w14:paraId="5A320C25" w14:textId="77777777" w:rsidR="000F7094" w:rsidRDefault="00963579">
            <w:pPr>
              <w:spacing w:after="0" w:line="264" w:lineRule="auto"/>
            </w:pPr>
            <w:r>
              <w:rPr>
                <w:sz w:val="18"/>
              </w:rPr>
              <w:t>0.762</w:t>
            </w:r>
          </w:p>
        </w:tc>
        <w:tc>
          <w:tcPr>
            <w:tcW w:w="1814" w:type="dxa"/>
          </w:tcPr>
          <w:p w14:paraId="4D08CE78" w14:textId="77777777" w:rsidR="000F7094" w:rsidRDefault="00963579">
            <w:pPr>
              <w:spacing w:after="0" w:line="264" w:lineRule="auto"/>
            </w:pPr>
            <w:r>
              <w:rPr>
                <w:sz w:val="18"/>
              </w:rPr>
              <w:t>0.815</w:t>
            </w:r>
            <w:r>
              <w:rPr>
                <w:sz w:val="18"/>
              </w:rPr>
              <w:t>（</w:t>
            </w:r>
            <w:r>
              <w:rPr>
                <w:sz w:val="18"/>
              </w:rPr>
              <w:t>#15</w:t>
            </w:r>
            <w:r>
              <w:rPr>
                <w:sz w:val="18"/>
              </w:rPr>
              <w:t>、</w:t>
            </w:r>
            <w:r>
              <w:rPr>
                <w:sz w:val="18"/>
              </w:rPr>
              <w:t>#29</w:t>
            </w:r>
            <w:r>
              <w:rPr>
                <w:sz w:val="18"/>
              </w:rPr>
              <w:t>）</w:t>
            </w:r>
          </w:p>
        </w:tc>
        <w:tc>
          <w:tcPr>
            <w:tcW w:w="1417" w:type="dxa"/>
          </w:tcPr>
          <w:p w14:paraId="65E5A211" w14:textId="77777777" w:rsidR="000F7094" w:rsidRDefault="00963579">
            <w:pPr>
              <w:spacing w:after="0" w:line="264" w:lineRule="auto"/>
            </w:pPr>
            <w:r>
              <w:rPr>
                <w:sz w:val="18"/>
              </w:rPr>
              <w:t>0.708</w:t>
            </w:r>
          </w:p>
        </w:tc>
      </w:tr>
      <w:tr w:rsidR="000F7094" w14:paraId="72BF1A99" w14:textId="77777777">
        <w:trPr>
          <w:jc w:val="center"/>
        </w:trPr>
        <w:tc>
          <w:tcPr>
            <w:tcW w:w="1020" w:type="dxa"/>
            <w:shd w:val="clear" w:color="auto" w:fill="F7F9FC"/>
          </w:tcPr>
          <w:p w14:paraId="212865B2" w14:textId="77777777" w:rsidR="000F7094" w:rsidRDefault="00963579">
            <w:pPr>
              <w:spacing w:after="0" w:line="264" w:lineRule="auto"/>
            </w:pPr>
            <w:r>
              <w:rPr>
                <w:sz w:val="18"/>
              </w:rPr>
              <w:lastRenderedPageBreak/>
              <w:t>耐张塔</w:t>
            </w:r>
          </w:p>
        </w:tc>
        <w:tc>
          <w:tcPr>
            <w:tcW w:w="680" w:type="dxa"/>
            <w:shd w:val="clear" w:color="auto" w:fill="F7F9FC"/>
          </w:tcPr>
          <w:p w14:paraId="25D2236D" w14:textId="77777777" w:rsidR="000F7094" w:rsidRDefault="00963579">
            <w:pPr>
              <w:spacing w:after="0" w:line="264" w:lineRule="auto"/>
            </w:pPr>
            <w:r>
              <w:rPr>
                <w:sz w:val="18"/>
              </w:rPr>
              <w:t>8</w:t>
            </w:r>
          </w:p>
        </w:tc>
        <w:tc>
          <w:tcPr>
            <w:tcW w:w="1361" w:type="dxa"/>
            <w:shd w:val="clear" w:color="auto" w:fill="F7F9FC"/>
          </w:tcPr>
          <w:p w14:paraId="09A5C433" w14:textId="77777777" w:rsidR="000F7094" w:rsidRDefault="00963579">
            <w:pPr>
              <w:spacing w:after="0" w:line="264" w:lineRule="auto"/>
            </w:pPr>
            <w:r>
              <w:rPr>
                <w:sz w:val="18"/>
              </w:rPr>
              <w:t>0.360 m</w:t>
            </w:r>
          </w:p>
        </w:tc>
        <w:tc>
          <w:tcPr>
            <w:tcW w:w="1474" w:type="dxa"/>
            <w:shd w:val="clear" w:color="auto" w:fill="F7F9FC"/>
          </w:tcPr>
          <w:p w14:paraId="37648376" w14:textId="77777777" w:rsidR="000F7094" w:rsidRDefault="00963579">
            <w:pPr>
              <w:spacing w:after="0" w:line="264" w:lineRule="auto"/>
            </w:pPr>
            <w:r>
              <w:rPr>
                <w:sz w:val="18"/>
              </w:rPr>
              <w:t>53.4 m</w:t>
            </w:r>
          </w:p>
        </w:tc>
        <w:tc>
          <w:tcPr>
            <w:tcW w:w="1474" w:type="dxa"/>
            <w:shd w:val="clear" w:color="auto" w:fill="F7F9FC"/>
          </w:tcPr>
          <w:p w14:paraId="261422C8" w14:textId="77777777" w:rsidR="000F7094" w:rsidRDefault="00963579">
            <w:pPr>
              <w:spacing w:after="0" w:line="264" w:lineRule="auto"/>
            </w:pPr>
            <w:r>
              <w:rPr>
                <w:sz w:val="18"/>
              </w:rPr>
              <w:t>0.674</w:t>
            </w:r>
          </w:p>
        </w:tc>
        <w:tc>
          <w:tcPr>
            <w:tcW w:w="1814" w:type="dxa"/>
            <w:shd w:val="clear" w:color="auto" w:fill="F7F9FC"/>
          </w:tcPr>
          <w:p w14:paraId="6D870F1F" w14:textId="77777777" w:rsidR="000F7094" w:rsidRDefault="00963579">
            <w:pPr>
              <w:spacing w:after="0" w:line="264" w:lineRule="auto"/>
            </w:pPr>
            <w:r>
              <w:rPr>
                <w:sz w:val="18"/>
              </w:rPr>
              <w:t>0.706</w:t>
            </w:r>
            <w:r>
              <w:rPr>
                <w:sz w:val="18"/>
              </w:rPr>
              <w:t>（</w:t>
            </w:r>
            <w:r>
              <w:rPr>
                <w:sz w:val="18"/>
              </w:rPr>
              <w:t>#1</w:t>
            </w:r>
            <w:r>
              <w:rPr>
                <w:sz w:val="18"/>
              </w:rPr>
              <w:t>）</w:t>
            </w:r>
          </w:p>
        </w:tc>
        <w:tc>
          <w:tcPr>
            <w:tcW w:w="1417" w:type="dxa"/>
            <w:shd w:val="clear" w:color="auto" w:fill="F7F9FC"/>
          </w:tcPr>
          <w:p w14:paraId="715C0880" w14:textId="77777777" w:rsidR="000F7094" w:rsidRDefault="00963579">
            <w:pPr>
              <w:spacing w:after="0" w:line="264" w:lineRule="auto"/>
            </w:pPr>
            <w:r>
              <w:rPr>
                <w:sz w:val="18"/>
              </w:rPr>
              <w:t>0.642</w:t>
            </w:r>
          </w:p>
        </w:tc>
      </w:tr>
    </w:tbl>
    <w:p w14:paraId="286C426A" w14:textId="77777777" w:rsidR="000F7094" w:rsidRDefault="000F7094">
      <w:pPr>
        <w:spacing w:after="40"/>
      </w:pPr>
    </w:p>
    <w:p w14:paraId="5C3CA676" w14:textId="77777777" w:rsidR="000F7094" w:rsidRDefault="00963579">
      <w:pPr>
        <w:pStyle w:val="a0"/>
        <w:spacing w:after="40"/>
      </w:pPr>
      <w:r>
        <w:t>复算与论文文字一致（耐张</w:t>
      </w:r>
      <w:r>
        <w:t xml:space="preserve"> 0.36 m / 0.67%</w:t>
      </w:r>
      <w:r>
        <w:t>，直线</w:t>
      </w:r>
      <w:r>
        <w:t xml:space="preserve"> 0.50 m / 0.76%</w:t>
      </w:r>
      <w:r>
        <w:t>）；</w:t>
      </w:r>
      <w:r>
        <w:t xml:space="preserve">#2 </w:t>
      </w:r>
      <w:r>
        <w:t>塔最大位移</w:t>
      </w:r>
      <w:r>
        <w:t xml:space="preserve"> 0.471 m </w:t>
      </w:r>
      <w:r>
        <w:t>出现在上横担端部，位移随高度非线性增大，呈悬臂响应。</w:t>
      </w:r>
    </w:p>
    <w:p w14:paraId="1DCAE16C" w14:textId="77777777" w:rsidR="000F7094" w:rsidRDefault="00963579">
      <w:pPr>
        <w:pStyle w:val="a0"/>
        <w:spacing w:after="40"/>
      </w:pPr>
      <w:r>
        <w:rPr>
          <w:b/>
        </w:rPr>
        <w:t>需要注意</w:t>
      </w:r>
      <w:r>
        <w:t>：所有塔用同一套截面和材质，塔间差异主要来自几何（高度、构型），而非真实截面；位移已达限值的</w:t>
      </w:r>
      <w:r>
        <w:t xml:space="preserve"> 71%–82%</w:t>
      </w:r>
      <w:r>
        <w:t>，说明结论对截面假设相当敏感</w:t>
      </w:r>
      <w:r>
        <w:t>——</w:t>
      </w:r>
      <w:r>
        <w:t>若真实上部截面小于</w:t>
      </w:r>
      <w:r>
        <w:t xml:space="preserve"> L220×22</w:t>
      </w:r>
      <w:r>
        <w:t>，部分塔可能接近或超限。论文本身也把仿真定位为</w:t>
      </w:r>
      <w:r>
        <w:t>“</w:t>
      </w:r>
      <w:r>
        <w:t>初步结构响应评估</w:t>
      </w:r>
      <w:r>
        <w:t>”</w:t>
      </w:r>
      <w:r>
        <w:t>。</w:t>
      </w:r>
    </w:p>
    <w:p w14:paraId="0B36BCF0" w14:textId="77777777" w:rsidR="000F7094" w:rsidRDefault="00963579">
      <w:pPr>
        <w:pStyle w:val="1"/>
      </w:pPr>
      <w:bookmarkStart w:id="16" w:name="_Toc241688465"/>
      <w:r>
        <w:t>五、批判性评估</w:t>
      </w:r>
      <w:bookmarkEnd w:id="16"/>
    </w:p>
    <w:p w14:paraId="4DFAE85A" w14:textId="77777777" w:rsidR="000F7094" w:rsidRDefault="00963579">
      <w:pPr>
        <w:pStyle w:val="21"/>
      </w:pPr>
      <w:bookmarkStart w:id="17" w:name="_Toc241688466"/>
      <w:r>
        <w:t xml:space="preserve">5.1 </w:t>
      </w:r>
      <w:r>
        <w:t>值得肯定的地方</w:t>
      </w:r>
      <w:bookmarkEnd w:id="17"/>
    </w:p>
    <w:p w14:paraId="2DB0A222" w14:textId="77777777" w:rsidR="000F7094" w:rsidRDefault="00963579">
      <w:pPr>
        <w:pStyle w:val="a0"/>
        <w:spacing w:after="40"/>
      </w:pPr>
      <w:r>
        <w:rPr>
          <w:b/>
        </w:rPr>
        <w:t>问题选得准</w:t>
      </w:r>
      <w:r>
        <w:t>：直击</w:t>
      </w:r>
      <w:r>
        <w:t>“</w:t>
      </w:r>
      <w:r>
        <w:t>可视化模型不能算</w:t>
      </w:r>
      <w:r>
        <w:t>”</w:t>
      </w:r>
      <w:r>
        <w:t>的行业痛点，</w:t>
      </w:r>
      <w:r>
        <w:t xml:space="preserve">LoD3 + </w:t>
      </w:r>
      <w:r>
        <w:t>有限元的闭环在</w:t>
      </w:r>
      <w:r>
        <w:t xml:space="preserve"> ULS </w:t>
      </w:r>
      <w:r>
        <w:t>数据上首次打通。</w:t>
      </w:r>
    </w:p>
    <w:p w14:paraId="6C48B93B" w14:textId="77777777" w:rsidR="000F7094" w:rsidRDefault="00963579">
      <w:pPr>
        <w:pStyle w:val="a0"/>
        <w:spacing w:after="40"/>
      </w:pPr>
      <w:r>
        <w:rPr>
          <w:b/>
        </w:rPr>
        <w:t>方法巧</w:t>
      </w:r>
      <w:r>
        <w:t>：用塔的对称性和</w:t>
      </w:r>
      <w:r>
        <w:t>“</w:t>
      </w:r>
      <w:r>
        <w:t>斜材端点必在主材上</w:t>
      </w:r>
      <w:r>
        <w:t>”</w:t>
      </w:r>
      <w:r>
        <w:t>这一结构先验，把</w:t>
      </w:r>
      <w:r>
        <w:t xml:space="preserve"> 3D </w:t>
      </w:r>
      <w:r>
        <w:t>搜索压到</w:t>
      </w:r>
      <w:r>
        <w:t xml:space="preserve"> 1D</w:t>
      </w:r>
      <w:r>
        <w:t>，参数少、可解释、计算轻，适合工程部署。</w:t>
      </w:r>
    </w:p>
    <w:p w14:paraId="3CF70631" w14:textId="77777777" w:rsidR="000F7094" w:rsidRDefault="00963579">
      <w:pPr>
        <w:pStyle w:val="a0"/>
        <w:spacing w:after="40"/>
      </w:pPr>
      <w:r>
        <w:rPr>
          <w:b/>
        </w:rPr>
        <w:t>评价体系完整</w:t>
      </w:r>
      <w:r>
        <w:t>：几何（</w:t>
      </w:r>
      <w:r>
        <w:t>RMSEp</w:t>
      </w:r>
      <w:r>
        <w:t>、</w:t>
      </w:r>
      <w:r>
        <w:t>PP0.2</w:t>
      </w:r>
      <w:r>
        <w:t>）、节点（</w:t>
      </w:r>
      <w:r>
        <w:t>RMSEn</w:t>
      </w:r>
      <w:r>
        <w:t>）、拓扑（分类别</w:t>
      </w:r>
      <w:r>
        <w:t xml:space="preserve"> NGED</w:t>
      </w:r>
      <w:r>
        <w:t>）三类指标并用，比只报点到模型距离更有说服力。</w:t>
      </w:r>
    </w:p>
    <w:p w14:paraId="6BB56615" w14:textId="77777777" w:rsidR="000F7094" w:rsidRDefault="00963579">
      <w:pPr>
        <w:pStyle w:val="a0"/>
        <w:spacing w:after="40"/>
      </w:pPr>
      <w:r>
        <w:rPr>
          <w:b/>
        </w:rPr>
        <w:t>可用性</w:t>
      </w:r>
      <w:r>
        <w:t>：提供免费软件实现，便于复现和对标。</w:t>
      </w:r>
    </w:p>
    <w:p w14:paraId="291A1D21" w14:textId="77777777" w:rsidR="000F7094" w:rsidRDefault="00963579">
      <w:pPr>
        <w:pStyle w:val="21"/>
      </w:pPr>
      <w:bookmarkStart w:id="18" w:name="_Toc241688467"/>
      <w:r>
        <w:t xml:space="preserve">5.2 </w:t>
      </w:r>
      <w:r>
        <w:t>局限与由此引出的专利方向</w:t>
      </w:r>
      <w:bookmarkEnd w:id="18"/>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454"/>
        <w:gridCol w:w="1531"/>
        <w:gridCol w:w="2721"/>
        <w:gridCol w:w="2268"/>
        <w:gridCol w:w="2268"/>
      </w:tblGrid>
      <w:tr w:rsidR="000F7094" w14:paraId="7598B93E" w14:textId="77777777">
        <w:trPr>
          <w:tblHeader/>
          <w:jc w:val="center"/>
        </w:trPr>
        <w:tc>
          <w:tcPr>
            <w:tcW w:w="454" w:type="dxa"/>
            <w:shd w:val="clear" w:color="auto" w:fill="DCE6F1"/>
          </w:tcPr>
          <w:p w14:paraId="69DC4B3C" w14:textId="77777777" w:rsidR="000F7094" w:rsidRDefault="00963579">
            <w:pPr>
              <w:jc w:val="center"/>
            </w:pPr>
            <w:r>
              <w:rPr>
                <w:b/>
                <w:sz w:val="16"/>
              </w:rPr>
              <w:t>#</w:t>
            </w:r>
          </w:p>
        </w:tc>
        <w:tc>
          <w:tcPr>
            <w:tcW w:w="1531" w:type="dxa"/>
            <w:shd w:val="clear" w:color="auto" w:fill="DCE6F1"/>
          </w:tcPr>
          <w:p w14:paraId="433F2B3E" w14:textId="77777777" w:rsidR="000F7094" w:rsidRDefault="00963579">
            <w:pPr>
              <w:jc w:val="center"/>
            </w:pPr>
            <w:r>
              <w:rPr>
                <w:b/>
                <w:sz w:val="16"/>
              </w:rPr>
              <w:t>局限</w:t>
            </w:r>
          </w:p>
        </w:tc>
        <w:tc>
          <w:tcPr>
            <w:tcW w:w="2721" w:type="dxa"/>
            <w:shd w:val="clear" w:color="auto" w:fill="DCE6F1"/>
          </w:tcPr>
          <w:p w14:paraId="696AB952" w14:textId="77777777" w:rsidR="000F7094" w:rsidRDefault="00963579">
            <w:pPr>
              <w:jc w:val="center"/>
            </w:pPr>
            <w:r>
              <w:rPr>
                <w:b/>
                <w:sz w:val="16"/>
              </w:rPr>
              <w:t>论文证据</w:t>
            </w:r>
          </w:p>
        </w:tc>
        <w:tc>
          <w:tcPr>
            <w:tcW w:w="2268" w:type="dxa"/>
            <w:shd w:val="clear" w:color="auto" w:fill="DCE6F1"/>
          </w:tcPr>
          <w:p w14:paraId="3E5469C9" w14:textId="77777777" w:rsidR="000F7094" w:rsidRDefault="00963579">
            <w:pPr>
              <w:jc w:val="center"/>
            </w:pPr>
            <w:r>
              <w:rPr>
                <w:b/>
                <w:sz w:val="16"/>
              </w:rPr>
              <w:t>影响</w:t>
            </w:r>
          </w:p>
        </w:tc>
        <w:tc>
          <w:tcPr>
            <w:tcW w:w="2268" w:type="dxa"/>
            <w:shd w:val="clear" w:color="auto" w:fill="DCE6F1"/>
          </w:tcPr>
          <w:p w14:paraId="476B2C8B" w14:textId="77777777" w:rsidR="000F7094" w:rsidRDefault="00963579">
            <w:pPr>
              <w:jc w:val="center"/>
            </w:pPr>
            <w:r>
              <w:rPr>
                <w:b/>
                <w:sz w:val="16"/>
              </w:rPr>
              <w:t>对应专利方向</w:t>
            </w:r>
          </w:p>
        </w:tc>
      </w:tr>
      <w:tr w:rsidR="000F7094" w14:paraId="6FDE10F3" w14:textId="77777777">
        <w:trPr>
          <w:jc w:val="center"/>
        </w:trPr>
        <w:tc>
          <w:tcPr>
            <w:tcW w:w="454" w:type="dxa"/>
          </w:tcPr>
          <w:p w14:paraId="7F077D2D" w14:textId="77777777" w:rsidR="000F7094" w:rsidRDefault="00963579">
            <w:pPr>
              <w:spacing w:after="0" w:line="264" w:lineRule="auto"/>
            </w:pPr>
            <w:r>
              <w:rPr>
                <w:sz w:val="16"/>
              </w:rPr>
              <w:t>L1</w:t>
            </w:r>
          </w:p>
        </w:tc>
        <w:tc>
          <w:tcPr>
            <w:tcW w:w="1531" w:type="dxa"/>
          </w:tcPr>
          <w:p w14:paraId="5D5A18B6" w14:textId="77777777" w:rsidR="000F7094" w:rsidRDefault="00963579">
            <w:pPr>
              <w:spacing w:after="0" w:line="264" w:lineRule="auto"/>
            </w:pPr>
            <w:r>
              <w:rPr>
                <w:sz w:val="16"/>
              </w:rPr>
              <w:t>强依赖对称性</w:t>
            </w:r>
          </w:p>
        </w:tc>
        <w:tc>
          <w:tcPr>
            <w:tcW w:w="2721" w:type="dxa"/>
          </w:tcPr>
          <w:p w14:paraId="6472F793" w14:textId="77777777" w:rsidR="000F7094" w:rsidRDefault="00963579">
            <w:pPr>
              <w:spacing w:after="0" w:line="264" w:lineRule="auto"/>
            </w:pPr>
            <w:r>
              <w:rPr>
                <w:sz w:val="16"/>
              </w:rPr>
              <w:t xml:space="preserve">V-D </w:t>
            </w:r>
            <w:r>
              <w:rPr>
                <w:sz w:val="16"/>
              </w:rPr>
              <w:t>节自述：非对称</w:t>
            </w:r>
            <w:r>
              <w:rPr>
                <w:sz w:val="16"/>
              </w:rPr>
              <w:t>/</w:t>
            </w:r>
            <w:r>
              <w:rPr>
                <w:sz w:val="16"/>
              </w:rPr>
              <w:t>受损塔（如陡坡长短腿塔）对称增强会错位，削弱一维信号</w:t>
            </w:r>
          </w:p>
        </w:tc>
        <w:tc>
          <w:tcPr>
            <w:tcW w:w="2268" w:type="dxa"/>
          </w:tcPr>
          <w:p w14:paraId="2990AD1A" w14:textId="77777777" w:rsidR="000F7094" w:rsidRDefault="00963579">
            <w:pPr>
              <w:spacing w:after="0" w:line="264" w:lineRule="auto"/>
            </w:pPr>
            <w:r>
              <w:rPr>
                <w:sz w:val="16"/>
              </w:rPr>
              <w:t>增密引入伪点、漏检</w:t>
            </w:r>
            <w:r>
              <w:rPr>
                <w:sz w:val="16"/>
              </w:rPr>
              <w:t>/</w:t>
            </w:r>
            <w:r>
              <w:rPr>
                <w:sz w:val="16"/>
              </w:rPr>
              <w:t>误检，异常反被</w:t>
            </w:r>
            <w:r>
              <w:rPr>
                <w:sz w:val="16"/>
              </w:rPr>
              <w:t>“</w:t>
            </w:r>
            <w:r>
              <w:rPr>
                <w:sz w:val="16"/>
              </w:rPr>
              <w:t>对称抹平</w:t>
            </w:r>
            <w:r>
              <w:rPr>
                <w:sz w:val="16"/>
              </w:rPr>
              <w:t>”</w:t>
            </w:r>
          </w:p>
        </w:tc>
        <w:tc>
          <w:tcPr>
            <w:tcW w:w="2268" w:type="dxa"/>
          </w:tcPr>
          <w:p w14:paraId="2E4D8B19" w14:textId="77777777" w:rsidR="000F7094" w:rsidRDefault="00963579">
            <w:pPr>
              <w:spacing w:after="0" w:line="264" w:lineRule="auto"/>
            </w:pPr>
            <w:r>
              <w:rPr>
                <w:sz w:val="16"/>
              </w:rPr>
              <w:t xml:space="preserve">P5 </w:t>
            </w:r>
            <w:r>
              <w:rPr>
                <w:sz w:val="16"/>
              </w:rPr>
              <w:t>对称一致性三态判别</w:t>
            </w:r>
          </w:p>
        </w:tc>
      </w:tr>
      <w:tr w:rsidR="000F7094" w14:paraId="59A6274C" w14:textId="77777777">
        <w:trPr>
          <w:jc w:val="center"/>
        </w:trPr>
        <w:tc>
          <w:tcPr>
            <w:tcW w:w="454" w:type="dxa"/>
            <w:shd w:val="clear" w:color="auto" w:fill="F7F9FC"/>
          </w:tcPr>
          <w:p w14:paraId="353D366F" w14:textId="77777777" w:rsidR="000F7094" w:rsidRDefault="00963579">
            <w:pPr>
              <w:spacing w:after="0" w:line="264" w:lineRule="auto"/>
            </w:pPr>
            <w:r>
              <w:rPr>
                <w:sz w:val="16"/>
              </w:rPr>
              <w:t>L2</w:t>
            </w:r>
          </w:p>
        </w:tc>
        <w:tc>
          <w:tcPr>
            <w:tcW w:w="1531" w:type="dxa"/>
            <w:shd w:val="clear" w:color="auto" w:fill="F7F9FC"/>
          </w:tcPr>
          <w:p w14:paraId="085E196B" w14:textId="77777777" w:rsidR="000F7094" w:rsidRDefault="00963579">
            <w:pPr>
              <w:spacing w:after="0" w:line="264" w:lineRule="auto"/>
            </w:pPr>
            <w:r>
              <w:rPr>
                <w:sz w:val="16"/>
              </w:rPr>
              <w:t>只适用</w:t>
            </w:r>
            <w:r>
              <w:rPr>
                <w:sz w:val="16"/>
              </w:rPr>
              <w:t xml:space="preserve"> T </w:t>
            </w:r>
            <w:r>
              <w:rPr>
                <w:sz w:val="16"/>
              </w:rPr>
              <w:t>型塔</w:t>
            </w:r>
          </w:p>
        </w:tc>
        <w:tc>
          <w:tcPr>
            <w:tcW w:w="2721" w:type="dxa"/>
            <w:shd w:val="clear" w:color="auto" w:fill="F7F9FC"/>
          </w:tcPr>
          <w:p w14:paraId="1D01D03A" w14:textId="77777777" w:rsidR="000F7094" w:rsidRDefault="00963579">
            <w:pPr>
              <w:spacing w:after="0" w:line="264" w:lineRule="auto"/>
            </w:pPr>
            <w:r>
              <w:rPr>
                <w:sz w:val="16"/>
              </w:rPr>
              <w:t>公开集排除</w:t>
            </w:r>
            <w:r>
              <w:rPr>
                <w:sz w:val="16"/>
              </w:rPr>
              <w:t xml:space="preserve"> 16 </w:t>
            </w:r>
            <w:r>
              <w:rPr>
                <w:sz w:val="16"/>
              </w:rPr>
              <w:t>基</w:t>
            </w:r>
            <w:r>
              <w:rPr>
                <w:sz w:val="16"/>
              </w:rPr>
              <w:t xml:space="preserve"> O </w:t>
            </w:r>
            <w:r>
              <w:rPr>
                <w:sz w:val="16"/>
              </w:rPr>
              <w:t>型塔；</w:t>
            </w:r>
            <w:r>
              <w:rPr>
                <w:sz w:val="16"/>
              </w:rPr>
              <w:t xml:space="preserve">V-D </w:t>
            </w:r>
            <w:r>
              <w:rPr>
                <w:sz w:val="16"/>
              </w:rPr>
              <w:t>节称闭环塔头（</w:t>
            </w:r>
            <w:r>
              <w:rPr>
                <w:sz w:val="16"/>
              </w:rPr>
              <w:t xml:space="preserve">O </w:t>
            </w:r>
            <w:r>
              <w:rPr>
                <w:sz w:val="16"/>
              </w:rPr>
              <w:t>型、酒杯型）不适用</w:t>
            </w:r>
          </w:p>
        </w:tc>
        <w:tc>
          <w:tcPr>
            <w:tcW w:w="2268" w:type="dxa"/>
            <w:shd w:val="clear" w:color="auto" w:fill="F7F9FC"/>
          </w:tcPr>
          <w:p w14:paraId="699DF6F1" w14:textId="77777777" w:rsidR="000F7094" w:rsidRDefault="00963579">
            <w:pPr>
              <w:spacing w:after="0" w:line="264" w:lineRule="auto"/>
            </w:pPr>
            <w:r>
              <w:rPr>
                <w:sz w:val="16"/>
              </w:rPr>
              <w:t>覆盖面受限</w:t>
            </w:r>
          </w:p>
        </w:tc>
        <w:tc>
          <w:tcPr>
            <w:tcW w:w="2268" w:type="dxa"/>
            <w:shd w:val="clear" w:color="auto" w:fill="F7F9FC"/>
          </w:tcPr>
          <w:p w14:paraId="6C176C64" w14:textId="77777777" w:rsidR="000F7094" w:rsidRDefault="00963579">
            <w:pPr>
              <w:spacing w:after="0" w:line="264" w:lineRule="auto"/>
            </w:pPr>
            <w:r>
              <w:rPr>
                <w:sz w:val="16"/>
              </w:rPr>
              <w:t>论文未来工作</w:t>
            </w:r>
            <w:r>
              <w:rPr>
                <w:sz w:val="16"/>
              </w:rPr>
              <w:t>“</w:t>
            </w:r>
            <w:r>
              <w:rPr>
                <w:sz w:val="16"/>
              </w:rPr>
              <w:t>边界优先</w:t>
            </w:r>
            <w:r>
              <w:rPr>
                <w:sz w:val="16"/>
              </w:rPr>
              <w:t>”</w:t>
            </w:r>
            <w:r>
              <w:rPr>
                <w:sz w:val="16"/>
              </w:rPr>
              <w:t>；可作</w:t>
            </w:r>
            <w:r>
              <w:rPr>
                <w:sz w:val="16"/>
              </w:rPr>
              <w:t xml:space="preserve"> P5/P2 </w:t>
            </w:r>
            <w:r>
              <w:rPr>
                <w:sz w:val="16"/>
              </w:rPr>
              <w:t>从权扩展</w:t>
            </w:r>
          </w:p>
        </w:tc>
      </w:tr>
      <w:tr w:rsidR="000F7094" w14:paraId="6D66ACE8" w14:textId="77777777">
        <w:trPr>
          <w:jc w:val="center"/>
        </w:trPr>
        <w:tc>
          <w:tcPr>
            <w:tcW w:w="454" w:type="dxa"/>
          </w:tcPr>
          <w:p w14:paraId="563E68E6" w14:textId="77777777" w:rsidR="000F7094" w:rsidRDefault="00963579">
            <w:pPr>
              <w:spacing w:after="0" w:line="264" w:lineRule="auto"/>
            </w:pPr>
            <w:r>
              <w:rPr>
                <w:sz w:val="16"/>
              </w:rPr>
              <w:t>L3</w:t>
            </w:r>
          </w:p>
        </w:tc>
        <w:tc>
          <w:tcPr>
            <w:tcW w:w="1531" w:type="dxa"/>
          </w:tcPr>
          <w:p w14:paraId="334B14AD" w14:textId="77777777" w:rsidR="000F7094" w:rsidRDefault="00963579">
            <w:pPr>
              <w:spacing w:after="0" w:line="264" w:lineRule="auto"/>
            </w:pPr>
            <w:r>
              <w:rPr>
                <w:sz w:val="16"/>
              </w:rPr>
              <w:t>塔脚</w:t>
            </w:r>
            <w:r>
              <w:rPr>
                <w:sz w:val="16"/>
              </w:rPr>
              <w:t>/</w:t>
            </w:r>
            <w:r>
              <w:rPr>
                <w:sz w:val="16"/>
              </w:rPr>
              <w:t>基础被裁掉</w:t>
            </w:r>
          </w:p>
        </w:tc>
        <w:tc>
          <w:tcPr>
            <w:tcW w:w="2721" w:type="dxa"/>
          </w:tcPr>
          <w:p w14:paraId="6264F182" w14:textId="77777777" w:rsidR="000F7094" w:rsidRDefault="00963579">
            <w:pPr>
              <w:spacing w:after="0" w:line="264" w:lineRule="auto"/>
            </w:pPr>
            <w:r>
              <w:rPr>
                <w:sz w:val="16"/>
              </w:rPr>
              <w:t xml:space="preserve">IV-A </w:t>
            </w:r>
            <w:r>
              <w:rPr>
                <w:sz w:val="16"/>
              </w:rPr>
              <w:t>节：植被遮挡使塔脚点云杂乱，被裁掉；</w:t>
            </w:r>
            <w:r>
              <w:rPr>
                <w:sz w:val="16"/>
              </w:rPr>
              <w:t xml:space="preserve">FE </w:t>
            </w:r>
            <w:r>
              <w:rPr>
                <w:sz w:val="16"/>
              </w:rPr>
              <w:t>固支于截断处</w:t>
            </w:r>
          </w:p>
        </w:tc>
        <w:tc>
          <w:tcPr>
            <w:tcW w:w="2268" w:type="dxa"/>
          </w:tcPr>
          <w:p w14:paraId="5591FF10" w14:textId="77777777" w:rsidR="000F7094" w:rsidRDefault="00963579">
            <w:pPr>
              <w:spacing w:after="0" w:line="264" w:lineRule="auto"/>
            </w:pPr>
            <w:r>
              <w:rPr>
                <w:sz w:val="16"/>
              </w:rPr>
              <w:t>无法计入基础沉降、冻拔、滑移，位移偏小</w:t>
            </w:r>
          </w:p>
        </w:tc>
        <w:tc>
          <w:tcPr>
            <w:tcW w:w="2268" w:type="dxa"/>
          </w:tcPr>
          <w:p w14:paraId="5CF2E5CC" w14:textId="77777777" w:rsidR="000F7094" w:rsidRDefault="00963579">
            <w:pPr>
              <w:spacing w:after="0" w:line="264" w:lineRule="auto"/>
            </w:pPr>
            <w:r>
              <w:rPr>
                <w:b/>
                <w:sz w:val="16"/>
              </w:rPr>
              <w:t>P1</w:t>
            </w:r>
            <w:r>
              <w:rPr>
                <w:sz w:val="16"/>
              </w:rPr>
              <w:t xml:space="preserve"> InSAR + </w:t>
            </w:r>
            <w:r>
              <w:rPr>
                <w:sz w:val="16"/>
              </w:rPr>
              <w:t>影响矩阵反演基础位移</w:t>
            </w:r>
          </w:p>
        </w:tc>
      </w:tr>
      <w:tr w:rsidR="000F7094" w14:paraId="5781843E" w14:textId="77777777">
        <w:trPr>
          <w:jc w:val="center"/>
        </w:trPr>
        <w:tc>
          <w:tcPr>
            <w:tcW w:w="454" w:type="dxa"/>
            <w:shd w:val="clear" w:color="auto" w:fill="F7F9FC"/>
          </w:tcPr>
          <w:p w14:paraId="17042C68" w14:textId="77777777" w:rsidR="000F7094" w:rsidRDefault="00963579">
            <w:pPr>
              <w:spacing w:after="0" w:line="264" w:lineRule="auto"/>
            </w:pPr>
            <w:r>
              <w:rPr>
                <w:sz w:val="16"/>
              </w:rPr>
              <w:t>L4</w:t>
            </w:r>
          </w:p>
        </w:tc>
        <w:tc>
          <w:tcPr>
            <w:tcW w:w="1531" w:type="dxa"/>
            <w:shd w:val="clear" w:color="auto" w:fill="F7F9FC"/>
          </w:tcPr>
          <w:p w14:paraId="16284975" w14:textId="77777777" w:rsidR="000F7094" w:rsidRDefault="00963579">
            <w:pPr>
              <w:spacing w:after="0" w:line="264" w:lineRule="auto"/>
            </w:pPr>
            <w:r>
              <w:rPr>
                <w:sz w:val="16"/>
              </w:rPr>
              <w:t>截面、材质统一假设</w:t>
            </w:r>
          </w:p>
        </w:tc>
        <w:tc>
          <w:tcPr>
            <w:tcW w:w="2721" w:type="dxa"/>
            <w:shd w:val="clear" w:color="auto" w:fill="F7F9FC"/>
          </w:tcPr>
          <w:p w14:paraId="2296BF69" w14:textId="77777777" w:rsidR="000F7094" w:rsidRDefault="00963579">
            <w:pPr>
              <w:spacing w:after="0" w:line="264" w:lineRule="auto"/>
            </w:pPr>
            <w:r>
              <w:rPr>
                <w:sz w:val="16"/>
              </w:rPr>
              <w:t xml:space="preserve">III-D </w:t>
            </w:r>
            <w:r>
              <w:rPr>
                <w:sz w:val="16"/>
              </w:rPr>
              <w:t>节：主</w:t>
            </w:r>
            <w:r>
              <w:rPr>
                <w:sz w:val="16"/>
              </w:rPr>
              <w:t>/</w:t>
            </w:r>
            <w:r>
              <w:rPr>
                <w:sz w:val="16"/>
              </w:rPr>
              <w:t>斜</w:t>
            </w:r>
            <w:r>
              <w:rPr>
                <w:sz w:val="16"/>
              </w:rPr>
              <w:t>/</w:t>
            </w:r>
            <w:r>
              <w:rPr>
                <w:sz w:val="16"/>
              </w:rPr>
              <w:t>辅统一</w:t>
            </w:r>
            <w:r>
              <w:rPr>
                <w:sz w:val="16"/>
              </w:rPr>
              <w:t xml:space="preserve"> L220×22 / L140×12 / L90×8</w:t>
            </w:r>
            <w:r>
              <w:rPr>
                <w:sz w:val="16"/>
              </w:rPr>
              <w:t>，</w:t>
            </w:r>
            <w:r>
              <w:rPr>
                <w:sz w:val="16"/>
              </w:rPr>
              <w:t>Q355</w:t>
            </w:r>
          </w:p>
        </w:tc>
        <w:tc>
          <w:tcPr>
            <w:tcW w:w="2268" w:type="dxa"/>
            <w:shd w:val="clear" w:color="auto" w:fill="F7F9FC"/>
          </w:tcPr>
          <w:p w14:paraId="0C39D193" w14:textId="77777777" w:rsidR="000F7094" w:rsidRDefault="00963579">
            <w:pPr>
              <w:spacing w:after="0" w:line="264" w:lineRule="auto"/>
            </w:pPr>
            <w:r>
              <w:rPr>
                <w:sz w:val="16"/>
              </w:rPr>
              <w:t>应力、位移只具示意性；复算位移达限值</w:t>
            </w:r>
            <w:r>
              <w:rPr>
                <w:sz w:val="16"/>
              </w:rPr>
              <w:t xml:space="preserve"> 82%</w:t>
            </w:r>
          </w:p>
        </w:tc>
        <w:tc>
          <w:tcPr>
            <w:tcW w:w="2268" w:type="dxa"/>
            <w:shd w:val="clear" w:color="auto" w:fill="F7F9FC"/>
          </w:tcPr>
          <w:p w14:paraId="2129B13F" w14:textId="77777777" w:rsidR="000F7094" w:rsidRDefault="00963579">
            <w:pPr>
              <w:spacing w:after="0" w:line="264" w:lineRule="auto"/>
            </w:pPr>
            <w:r>
              <w:rPr>
                <w:b/>
                <w:sz w:val="16"/>
              </w:rPr>
              <w:t>P3</w:t>
            </w:r>
            <w:r>
              <w:rPr>
                <w:sz w:val="16"/>
              </w:rPr>
              <w:t xml:space="preserve"> </w:t>
            </w:r>
            <w:r>
              <w:rPr>
                <w:sz w:val="16"/>
              </w:rPr>
              <w:t>规范逆向设计</w:t>
            </w:r>
            <w:r>
              <w:rPr>
                <w:sz w:val="16"/>
              </w:rPr>
              <w:t xml:space="preserve"> + </w:t>
            </w:r>
            <w:r>
              <w:rPr>
                <w:sz w:val="16"/>
              </w:rPr>
              <w:t>观测标定</w:t>
            </w:r>
          </w:p>
        </w:tc>
      </w:tr>
      <w:tr w:rsidR="000F7094" w14:paraId="0D50D141" w14:textId="77777777">
        <w:trPr>
          <w:jc w:val="center"/>
        </w:trPr>
        <w:tc>
          <w:tcPr>
            <w:tcW w:w="454" w:type="dxa"/>
          </w:tcPr>
          <w:p w14:paraId="1EBB2DDF" w14:textId="77777777" w:rsidR="000F7094" w:rsidRDefault="00963579">
            <w:pPr>
              <w:spacing w:after="0" w:line="264" w:lineRule="auto"/>
            </w:pPr>
            <w:r>
              <w:rPr>
                <w:sz w:val="16"/>
              </w:rPr>
              <w:t>L5</w:t>
            </w:r>
          </w:p>
        </w:tc>
        <w:tc>
          <w:tcPr>
            <w:tcW w:w="1531" w:type="dxa"/>
          </w:tcPr>
          <w:p w14:paraId="0DDB7458" w14:textId="77777777" w:rsidR="000F7094" w:rsidRDefault="00963579">
            <w:pPr>
              <w:spacing w:after="0" w:line="264" w:lineRule="auto"/>
            </w:pPr>
            <w:r>
              <w:rPr>
                <w:sz w:val="16"/>
              </w:rPr>
              <w:t xml:space="preserve">AMPD </w:t>
            </w:r>
            <w:r>
              <w:rPr>
                <w:sz w:val="16"/>
              </w:rPr>
              <w:t>尺度逐塔手选</w:t>
            </w:r>
          </w:p>
        </w:tc>
        <w:tc>
          <w:tcPr>
            <w:tcW w:w="2721" w:type="dxa"/>
          </w:tcPr>
          <w:p w14:paraId="370B0D84" w14:textId="77777777" w:rsidR="000F7094" w:rsidRDefault="00963579">
            <w:pPr>
              <w:spacing w:after="0" w:line="264" w:lineRule="auto"/>
            </w:pPr>
            <w:r>
              <w:rPr>
                <w:sz w:val="16"/>
              </w:rPr>
              <w:t xml:space="preserve">IV-B </w:t>
            </w:r>
            <w:r>
              <w:rPr>
                <w:sz w:val="16"/>
              </w:rPr>
              <w:t>节列出每基塔</w:t>
            </w:r>
            <w:r>
              <w:rPr>
                <w:sz w:val="16"/>
              </w:rPr>
              <w:t xml:space="preserve"> Ss ∈ {4,5,6,7}</w:t>
            </w:r>
          </w:p>
        </w:tc>
        <w:tc>
          <w:tcPr>
            <w:tcW w:w="2268" w:type="dxa"/>
          </w:tcPr>
          <w:p w14:paraId="3E12479C" w14:textId="77777777" w:rsidR="000F7094" w:rsidRDefault="00963579">
            <w:pPr>
              <w:spacing w:after="0" w:line="264" w:lineRule="auto"/>
            </w:pPr>
            <w:r>
              <w:rPr>
                <w:sz w:val="16"/>
              </w:rPr>
              <w:t>不是真正全自动，批量处理需人工</w:t>
            </w:r>
          </w:p>
        </w:tc>
        <w:tc>
          <w:tcPr>
            <w:tcW w:w="2268" w:type="dxa"/>
          </w:tcPr>
          <w:p w14:paraId="5E521086" w14:textId="77777777" w:rsidR="000F7094" w:rsidRDefault="00963579">
            <w:pPr>
              <w:spacing w:after="0" w:line="264" w:lineRule="auto"/>
            </w:pPr>
            <w:r>
              <w:rPr>
                <w:sz w:val="16"/>
              </w:rPr>
              <w:t xml:space="preserve">P6 </w:t>
            </w:r>
            <w:r>
              <w:rPr>
                <w:sz w:val="16"/>
              </w:rPr>
              <w:t>节间规律自适应峰检测（从权）</w:t>
            </w:r>
          </w:p>
        </w:tc>
      </w:tr>
      <w:tr w:rsidR="000F7094" w14:paraId="402AAA0D" w14:textId="77777777">
        <w:trPr>
          <w:jc w:val="center"/>
        </w:trPr>
        <w:tc>
          <w:tcPr>
            <w:tcW w:w="454" w:type="dxa"/>
            <w:shd w:val="clear" w:color="auto" w:fill="F7F9FC"/>
          </w:tcPr>
          <w:p w14:paraId="707865A7" w14:textId="77777777" w:rsidR="000F7094" w:rsidRDefault="00963579">
            <w:pPr>
              <w:spacing w:after="0" w:line="264" w:lineRule="auto"/>
            </w:pPr>
            <w:r>
              <w:rPr>
                <w:sz w:val="16"/>
              </w:rPr>
              <w:t>L6</w:t>
            </w:r>
          </w:p>
        </w:tc>
        <w:tc>
          <w:tcPr>
            <w:tcW w:w="1531" w:type="dxa"/>
            <w:shd w:val="clear" w:color="auto" w:fill="F7F9FC"/>
          </w:tcPr>
          <w:p w14:paraId="55E0BCF7" w14:textId="77777777" w:rsidR="000F7094" w:rsidRDefault="00963579">
            <w:pPr>
              <w:spacing w:after="0" w:line="264" w:lineRule="auto"/>
            </w:pPr>
            <w:r>
              <w:rPr>
                <w:sz w:val="16"/>
              </w:rPr>
              <w:t>无独立真值</w:t>
            </w:r>
          </w:p>
        </w:tc>
        <w:tc>
          <w:tcPr>
            <w:tcW w:w="2721" w:type="dxa"/>
            <w:shd w:val="clear" w:color="auto" w:fill="F7F9FC"/>
          </w:tcPr>
          <w:p w14:paraId="29BE2EF7" w14:textId="77777777" w:rsidR="000F7094" w:rsidRDefault="00963579">
            <w:pPr>
              <w:spacing w:after="0" w:line="264" w:lineRule="auto"/>
            </w:pPr>
            <w:r>
              <w:rPr>
                <w:sz w:val="16"/>
              </w:rPr>
              <w:t xml:space="preserve">IV-C-2 </w:t>
            </w:r>
            <w:r>
              <w:rPr>
                <w:sz w:val="16"/>
              </w:rPr>
              <w:t>节：参考图由同一</w:t>
            </w:r>
            <w:r>
              <w:rPr>
                <w:sz w:val="16"/>
              </w:rPr>
              <w:t xml:space="preserve"> ULS </w:t>
            </w:r>
            <w:r>
              <w:rPr>
                <w:sz w:val="16"/>
              </w:rPr>
              <w:t>多视图人工标注</w:t>
            </w:r>
          </w:p>
        </w:tc>
        <w:tc>
          <w:tcPr>
            <w:tcW w:w="2268" w:type="dxa"/>
            <w:shd w:val="clear" w:color="auto" w:fill="F7F9FC"/>
          </w:tcPr>
          <w:p w14:paraId="001C8E67" w14:textId="77777777" w:rsidR="000F7094" w:rsidRDefault="00963579">
            <w:pPr>
              <w:spacing w:after="0" w:line="264" w:lineRule="auto"/>
            </w:pPr>
            <w:r>
              <w:rPr>
                <w:sz w:val="16"/>
              </w:rPr>
              <w:t>绝对精度未知，易高估</w:t>
            </w:r>
          </w:p>
        </w:tc>
        <w:tc>
          <w:tcPr>
            <w:tcW w:w="2268" w:type="dxa"/>
            <w:shd w:val="clear" w:color="auto" w:fill="F7F9FC"/>
          </w:tcPr>
          <w:p w14:paraId="628FC2A2" w14:textId="77777777" w:rsidR="000F7094" w:rsidRDefault="00963579">
            <w:pPr>
              <w:spacing w:after="0" w:line="264" w:lineRule="auto"/>
            </w:pPr>
            <w:r>
              <w:rPr>
                <w:sz w:val="16"/>
              </w:rPr>
              <w:t>验证设计：设计图</w:t>
            </w:r>
            <w:r>
              <w:rPr>
                <w:sz w:val="16"/>
              </w:rPr>
              <w:t>/TLS/</w:t>
            </w:r>
            <w:r>
              <w:rPr>
                <w:sz w:val="16"/>
              </w:rPr>
              <w:t>全站仪</w:t>
            </w:r>
          </w:p>
        </w:tc>
      </w:tr>
      <w:tr w:rsidR="000F7094" w14:paraId="53F1013B" w14:textId="77777777">
        <w:trPr>
          <w:jc w:val="center"/>
        </w:trPr>
        <w:tc>
          <w:tcPr>
            <w:tcW w:w="454" w:type="dxa"/>
          </w:tcPr>
          <w:p w14:paraId="3FCA9DD9" w14:textId="77777777" w:rsidR="000F7094" w:rsidRDefault="00963579">
            <w:pPr>
              <w:spacing w:after="0" w:line="264" w:lineRule="auto"/>
            </w:pPr>
            <w:r>
              <w:rPr>
                <w:sz w:val="16"/>
              </w:rPr>
              <w:t>L7</w:t>
            </w:r>
          </w:p>
        </w:tc>
        <w:tc>
          <w:tcPr>
            <w:tcW w:w="1531" w:type="dxa"/>
          </w:tcPr>
          <w:p w14:paraId="5B16619A" w14:textId="77777777" w:rsidR="000F7094" w:rsidRDefault="00963579">
            <w:pPr>
              <w:spacing w:after="0" w:line="264" w:lineRule="auto"/>
            </w:pPr>
            <w:r>
              <w:rPr>
                <w:sz w:val="16"/>
              </w:rPr>
              <w:t>节点精度约</w:t>
            </w:r>
            <w:r>
              <w:rPr>
                <w:sz w:val="16"/>
              </w:rPr>
              <w:t xml:space="preserve"> 0.1 m</w:t>
            </w:r>
          </w:p>
        </w:tc>
        <w:tc>
          <w:tcPr>
            <w:tcW w:w="2721" w:type="dxa"/>
          </w:tcPr>
          <w:p w14:paraId="04AB2DA3" w14:textId="77777777" w:rsidR="000F7094" w:rsidRDefault="00963579">
            <w:pPr>
              <w:spacing w:after="0" w:line="264" w:lineRule="auto"/>
            </w:pPr>
            <w:r>
              <w:rPr>
                <w:sz w:val="16"/>
              </w:rPr>
              <w:t>RMSEn 0.098 m</w:t>
            </w:r>
          </w:p>
        </w:tc>
        <w:tc>
          <w:tcPr>
            <w:tcW w:w="2268" w:type="dxa"/>
          </w:tcPr>
          <w:p w14:paraId="36026DC7" w14:textId="77777777" w:rsidR="000F7094" w:rsidRDefault="00963579">
            <w:pPr>
              <w:spacing w:after="0" w:line="264" w:lineRule="auto"/>
            </w:pPr>
            <w:r>
              <w:rPr>
                <w:sz w:val="16"/>
              </w:rPr>
              <w:t>够建模、不够做厘米</w:t>
            </w:r>
            <w:r>
              <w:rPr>
                <w:sz w:val="16"/>
              </w:rPr>
              <w:t>/</w:t>
            </w:r>
            <w:r>
              <w:rPr>
                <w:sz w:val="16"/>
              </w:rPr>
              <w:t>毫米级监测</w:t>
            </w:r>
          </w:p>
        </w:tc>
        <w:tc>
          <w:tcPr>
            <w:tcW w:w="2268" w:type="dxa"/>
          </w:tcPr>
          <w:p w14:paraId="163A418A" w14:textId="77777777" w:rsidR="000F7094" w:rsidRDefault="00963579">
            <w:pPr>
              <w:spacing w:after="0" w:line="264" w:lineRule="auto"/>
            </w:pPr>
            <w:r>
              <w:rPr>
                <w:b/>
                <w:sz w:val="16"/>
              </w:rPr>
              <w:t>P2</w:t>
            </w:r>
            <w:r>
              <w:rPr>
                <w:sz w:val="16"/>
              </w:rPr>
              <w:t xml:space="preserve"> </w:t>
            </w:r>
            <w:r>
              <w:rPr>
                <w:sz w:val="16"/>
              </w:rPr>
              <w:t>拓扑继承多期估计；</w:t>
            </w:r>
            <w:r>
              <w:rPr>
                <w:sz w:val="16"/>
              </w:rPr>
              <w:t xml:space="preserve">P1 </w:t>
            </w:r>
            <w:r>
              <w:rPr>
                <w:sz w:val="16"/>
              </w:rPr>
              <w:t>毫米级</w:t>
            </w:r>
            <w:r>
              <w:rPr>
                <w:sz w:val="16"/>
              </w:rPr>
              <w:t xml:space="preserve"> InSAR</w:t>
            </w:r>
          </w:p>
        </w:tc>
      </w:tr>
      <w:tr w:rsidR="000F7094" w14:paraId="181CEAE4" w14:textId="77777777">
        <w:trPr>
          <w:jc w:val="center"/>
        </w:trPr>
        <w:tc>
          <w:tcPr>
            <w:tcW w:w="454" w:type="dxa"/>
            <w:shd w:val="clear" w:color="auto" w:fill="F7F9FC"/>
          </w:tcPr>
          <w:p w14:paraId="5FC913D1" w14:textId="77777777" w:rsidR="000F7094" w:rsidRDefault="00963579">
            <w:pPr>
              <w:spacing w:after="0" w:line="264" w:lineRule="auto"/>
            </w:pPr>
            <w:r>
              <w:rPr>
                <w:sz w:val="16"/>
              </w:rPr>
              <w:t>L8</w:t>
            </w:r>
          </w:p>
        </w:tc>
        <w:tc>
          <w:tcPr>
            <w:tcW w:w="1531" w:type="dxa"/>
            <w:shd w:val="clear" w:color="auto" w:fill="F7F9FC"/>
          </w:tcPr>
          <w:p w14:paraId="400A1B88" w14:textId="77777777" w:rsidR="000F7094" w:rsidRDefault="00963579">
            <w:pPr>
              <w:spacing w:after="0" w:line="264" w:lineRule="auto"/>
            </w:pPr>
            <w:r>
              <w:rPr>
                <w:sz w:val="16"/>
              </w:rPr>
              <w:t>静力线弹性、理想节点</w:t>
            </w:r>
          </w:p>
        </w:tc>
        <w:tc>
          <w:tcPr>
            <w:tcW w:w="2721" w:type="dxa"/>
            <w:shd w:val="clear" w:color="auto" w:fill="F7F9FC"/>
          </w:tcPr>
          <w:p w14:paraId="5ECF0BBE" w14:textId="77777777" w:rsidR="000F7094" w:rsidRDefault="00963579">
            <w:pPr>
              <w:spacing w:after="0" w:line="264" w:lineRule="auto"/>
            </w:pPr>
            <w:r>
              <w:rPr>
                <w:sz w:val="16"/>
              </w:rPr>
              <w:t>III-D</w:t>
            </w:r>
            <w:r>
              <w:rPr>
                <w:sz w:val="16"/>
              </w:rPr>
              <w:t>、</w:t>
            </w:r>
            <w:r>
              <w:rPr>
                <w:sz w:val="16"/>
              </w:rPr>
              <w:t xml:space="preserve">V-D </w:t>
            </w:r>
            <w:r>
              <w:rPr>
                <w:sz w:val="16"/>
              </w:rPr>
              <w:t>节</w:t>
            </w:r>
          </w:p>
        </w:tc>
        <w:tc>
          <w:tcPr>
            <w:tcW w:w="2268" w:type="dxa"/>
            <w:shd w:val="clear" w:color="auto" w:fill="F7F9FC"/>
          </w:tcPr>
          <w:p w14:paraId="480261F9" w14:textId="77777777" w:rsidR="000F7094" w:rsidRDefault="00963579">
            <w:pPr>
              <w:spacing w:after="0" w:line="264" w:lineRule="auto"/>
            </w:pPr>
            <w:r>
              <w:rPr>
                <w:sz w:val="16"/>
              </w:rPr>
              <w:t>未计螺栓滑移、偏心、次杆稳定，偏乐观</w:t>
            </w:r>
          </w:p>
        </w:tc>
        <w:tc>
          <w:tcPr>
            <w:tcW w:w="2268" w:type="dxa"/>
            <w:shd w:val="clear" w:color="auto" w:fill="F7F9FC"/>
          </w:tcPr>
          <w:p w14:paraId="1E756128" w14:textId="77777777" w:rsidR="000F7094" w:rsidRDefault="00963579">
            <w:pPr>
              <w:spacing w:after="0" w:line="264" w:lineRule="auto"/>
            </w:pPr>
            <w:r>
              <w:rPr>
                <w:sz w:val="16"/>
              </w:rPr>
              <w:t xml:space="preserve">P3/P4 </w:t>
            </w:r>
            <w:r>
              <w:rPr>
                <w:sz w:val="16"/>
              </w:rPr>
              <w:t>从权（连接刚度修正）</w:t>
            </w:r>
          </w:p>
        </w:tc>
      </w:tr>
      <w:tr w:rsidR="000F7094" w14:paraId="5B6CB6F2" w14:textId="77777777">
        <w:trPr>
          <w:jc w:val="center"/>
        </w:trPr>
        <w:tc>
          <w:tcPr>
            <w:tcW w:w="454" w:type="dxa"/>
          </w:tcPr>
          <w:p w14:paraId="286BD883" w14:textId="77777777" w:rsidR="000F7094" w:rsidRDefault="00963579">
            <w:pPr>
              <w:spacing w:after="0" w:line="264" w:lineRule="auto"/>
            </w:pPr>
            <w:r>
              <w:rPr>
                <w:sz w:val="16"/>
              </w:rPr>
              <w:t>L9</w:t>
            </w:r>
          </w:p>
        </w:tc>
        <w:tc>
          <w:tcPr>
            <w:tcW w:w="1531" w:type="dxa"/>
          </w:tcPr>
          <w:p w14:paraId="4C5DEF75" w14:textId="77777777" w:rsidR="000F7094" w:rsidRDefault="00963579">
            <w:pPr>
              <w:spacing w:after="0" w:line="264" w:lineRule="auto"/>
            </w:pPr>
            <w:r>
              <w:rPr>
                <w:sz w:val="16"/>
              </w:rPr>
              <w:t>重建结果无置信度</w:t>
            </w:r>
          </w:p>
        </w:tc>
        <w:tc>
          <w:tcPr>
            <w:tcW w:w="2721" w:type="dxa"/>
          </w:tcPr>
          <w:p w14:paraId="4AB83B7D" w14:textId="77777777" w:rsidR="000F7094" w:rsidRDefault="00963579">
            <w:pPr>
              <w:spacing w:after="0" w:line="264" w:lineRule="auto"/>
            </w:pPr>
            <w:r>
              <w:rPr>
                <w:sz w:val="16"/>
              </w:rPr>
              <w:t xml:space="preserve">V-D </w:t>
            </w:r>
            <w:r>
              <w:rPr>
                <w:sz w:val="16"/>
              </w:rPr>
              <w:t>节把</w:t>
            </w:r>
            <w:r>
              <w:rPr>
                <w:sz w:val="16"/>
              </w:rPr>
              <w:t>“</w:t>
            </w:r>
            <w:r>
              <w:rPr>
                <w:sz w:val="16"/>
              </w:rPr>
              <w:t>置信度属性</w:t>
            </w:r>
            <w:r>
              <w:rPr>
                <w:sz w:val="16"/>
              </w:rPr>
              <w:t>”</w:t>
            </w:r>
            <w:r>
              <w:rPr>
                <w:sz w:val="16"/>
              </w:rPr>
              <w:t>列为未来工作</w:t>
            </w:r>
          </w:p>
        </w:tc>
        <w:tc>
          <w:tcPr>
            <w:tcW w:w="2268" w:type="dxa"/>
          </w:tcPr>
          <w:p w14:paraId="18CEF80A" w14:textId="77777777" w:rsidR="000F7094" w:rsidRDefault="00963579">
            <w:pPr>
              <w:spacing w:after="0" w:line="264" w:lineRule="auto"/>
            </w:pPr>
            <w:r>
              <w:rPr>
                <w:sz w:val="16"/>
              </w:rPr>
              <w:t xml:space="preserve">FE </w:t>
            </w:r>
            <w:r>
              <w:rPr>
                <w:sz w:val="16"/>
              </w:rPr>
              <w:t>按确定性处理，风险被掩盖</w:t>
            </w:r>
          </w:p>
        </w:tc>
        <w:tc>
          <w:tcPr>
            <w:tcW w:w="2268" w:type="dxa"/>
          </w:tcPr>
          <w:p w14:paraId="570E5200" w14:textId="77777777" w:rsidR="000F7094" w:rsidRDefault="00963579">
            <w:pPr>
              <w:spacing w:after="0" w:line="264" w:lineRule="auto"/>
            </w:pPr>
            <w:r>
              <w:rPr>
                <w:b/>
                <w:sz w:val="16"/>
              </w:rPr>
              <w:t>P4</w:t>
            </w:r>
            <w:r>
              <w:rPr>
                <w:sz w:val="16"/>
              </w:rPr>
              <w:t xml:space="preserve"> </w:t>
            </w:r>
            <w:r>
              <w:rPr>
                <w:sz w:val="16"/>
              </w:rPr>
              <w:t>置信度</w:t>
            </w:r>
            <w:r>
              <w:rPr>
                <w:sz w:val="16"/>
              </w:rPr>
              <w:t>→</w:t>
            </w:r>
            <w:r>
              <w:rPr>
                <w:sz w:val="16"/>
              </w:rPr>
              <w:t>可靠度传播</w:t>
            </w:r>
            <w:r>
              <w:rPr>
                <w:sz w:val="16"/>
              </w:rPr>
              <w:t>→</w:t>
            </w:r>
            <w:r>
              <w:rPr>
                <w:sz w:val="16"/>
              </w:rPr>
              <w:t>补测闭环</w:t>
            </w:r>
          </w:p>
        </w:tc>
      </w:tr>
      <w:tr w:rsidR="000F7094" w14:paraId="6AEC1FA0" w14:textId="77777777">
        <w:trPr>
          <w:jc w:val="center"/>
        </w:trPr>
        <w:tc>
          <w:tcPr>
            <w:tcW w:w="454" w:type="dxa"/>
            <w:shd w:val="clear" w:color="auto" w:fill="F7F9FC"/>
          </w:tcPr>
          <w:p w14:paraId="74B33FCC" w14:textId="77777777" w:rsidR="000F7094" w:rsidRDefault="00963579">
            <w:pPr>
              <w:spacing w:after="0" w:line="264" w:lineRule="auto"/>
            </w:pPr>
            <w:r>
              <w:rPr>
                <w:sz w:val="16"/>
              </w:rPr>
              <w:lastRenderedPageBreak/>
              <w:t>L10</w:t>
            </w:r>
          </w:p>
        </w:tc>
        <w:tc>
          <w:tcPr>
            <w:tcW w:w="1531" w:type="dxa"/>
            <w:shd w:val="clear" w:color="auto" w:fill="F7F9FC"/>
          </w:tcPr>
          <w:p w14:paraId="1BA365CE" w14:textId="77777777" w:rsidR="000F7094" w:rsidRDefault="00963579">
            <w:pPr>
              <w:spacing w:after="0" w:line="264" w:lineRule="auto"/>
            </w:pPr>
            <w:r>
              <w:rPr>
                <w:sz w:val="16"/>
              </w:rPr>
              <w:t>单期、无时序</w:t>
            </w:r>
          </w:p>
        </w:tc>
        <w:tc>
          <w:tcPr>
            <w:tcW w:w="2721" w:type="dxa"/>
            <w:shd w:val="clear" w:color="auto" w:fill="F7F9FC"/>
          </w:tcPr>
          <w:p w14:paraId="66854A81" w14:textId="77777777" w:rsidR="000F7094" w:rsidRDefault="00963579">
            <w:pPr>
              <w:spacing w:after="0" w:line="264" w:lineRule="auto"/>
            </w:pPr>
            <w:r>
              <w:rPr>
                <w:sz w:val="16"/>
              </w:rPr>
              <w:t>全文仅单次采集</w:t>
            </w:r>
          </w:p>
        </w:tc>
        <w:tc>
          <w:tcPr>
            <w:tcW w:w="2268" w:type="dxa"/>
            <w:shd w:val="clear" w:color="auto" w:fill="F7F9FC"/>
          </w:tcPr>
          <w:p w14:paraId="22881952" w14:textId="77777777" w:rsidR="000F7094" w:rsidRDefault="00963579">
            <w:pPr>
              <w:spacing w:after="0" w:line="264" w:lineRule="auto"/>
            </w:pPr>
            <w:r>
              <w:rPr>
                <w:sz w:val="16"/>
              </w:rPr>
              <w:t>只能</w:t>
            </w:r>
            <w:r>
              <w:rPr>
                <w:sz w:val="16"/>
              </w:rPr>
              <w:t>“</w:t>
            </w:r>
            <w:r>
              <w:rPr>
                <w:sz w:val="16"/>
              </w:rPr>
              <w:t>体检</w:t>
            </w:r>
            <w:r>
              <w:rPr>
                <w:sz w:val="16"/>
              </w:rPr>
              <w:t>”</w:t>
            </w:r>
            <w:r>
              <w:rPr>
                <w:sz w:val="16"/>
              </w:rPr>
              <w:t>，不能预警趋势</w:t>
            </w:r>
          </w:p>
        </w:tc>
        <w:tc>
          <w:tcPr>
            <w:tcW w:w="2268" w:type="dxa"/>
            <w:shd w:val="clear" w:color="auto" w:fill="F7F9FC"/>
          </w:tcPr>
          <w:p w14:paraId="5A402C30" w14:textId="77777777" w:rsidR="000F7094" w:rsidRDefault="00963579">
            <w:pPr>
              <w:spacing w:after="0" w:line="264" w:lineRule="auto"/>
            </w:pPr>
            <w:r>
              <w:rPr>
                <w:sz w:val="16"/>
              </w:rPr>
              <w:t>P1 / P2</w:t>
            </w:r>
          </w:p>
        </w:tc>
      </w:tr>
    </w:tbl>
    <w:p w14:paraId="7F86366E" w14:textId="77777777" w:rsidR="000F7094" w:rsidRDefault="000F7094">
      <w:pPr>
        <w:spacing w:after="40"/>
      </w:pPr>
    </w:p>
    <w:p w14:paraId="5AE31D29" w14:textId="77777777" w:rsidR="000F7094" w:rsidRDefault="00963579">
      <w:pPr>
        <w:pStyle w:val="1"/>
      </w:pPr>
      <w:bookmarkStart w:id="19" w:name="_Toc241688468"/>
      <w:r>
        <w:t>六、国内外最新研究进展（</w:t>
      </w:r>
      <w:r>
        <w:t>2024–2026</w:t>
      </w:r>
      <w:r>
        <w:t>）</w:t>
      </w:r>
      <w:bookmarkEnd w:id="19"/>
    </w:p>
    <w:p w14:paraId="55E289D5" w14:textId="77777777" w:rsidR="000F7094" w:rsidRDefault="00963579">
      <w:pPr>
        <w:ind w:left="227"/>
      </w:pPr>
      <w:r>
        <w:rPr>
          <w:color w:val="555555"/>
          <w:sz w:val="18"/>
        </w:rPr>
        <w:t>说明：以下内容据公开网页摘要与论文信息改写整理，未逐字引用；方括号编号对应附录</w:t>
      </w:r>
      <w:r>
        <w:rPr>
          <w:color w:val="555555"/>
          <w:sz w:val="18"/>
        </w:rPr>
        <w:t xml:space="preserve"> A </w:t>
      </w:r>
      <w:r>
        <w:rPr>
          <w:color w:val="555555"/>
          <w:sz w:val="18"/>
        </w:rPr>
        <w:t>链接。</w:t>
      </w:r>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474"/>
        <w:gridCol w:w="2381"/>
        <w:gridCol w:w="2948"/>
        <w:gridCol w:w="2438"/>
      </w:tblGrid>
      <w:tr w:rsidR="000F7094" w14:paraId="12FF6953" w14:textId="77777777">
        <w:trPr>
          <w:tblHeader/>
          <w:jc w:val="center"/>
        </w:trPr>
        <w:tc>
          <w:tcPr>
            <w:tcW w:w="1474" w:type="dxa"/>
            <w:shd w:val="clear" w:color="auto" w:fill="DCE6F1"/>
          </w:tcPr>
          <w:p w14:paraId="6ECE8558" w14:textId="77777777" w:rsidR="000F7094" w:rsidRDefault="00963579">
            <w:pPr>
              <w:jc w:val="center"/>
            </w:pPr>
            <w:r>
              <w:rPr>
                <w:b/>
                <w:sz w:val="16"/>
              </w:rPr>
              <w:t>方向</w:t>
            </w:r>
          </w:p>
        </w:tc>
        <w:tc>
          <w:tcPr>
            <w:tcW w:w="2381" w:type="dxa"/>
            <w:shd w:val="clear" w:color="auto" w:fill="DCE6F1"/>
          </w:tcPr>
          <w:p w14:paraId="03DE806D" w14:textId="77777777" w:rsidR="000F7094" w:rsidRDefault="00963579">
            <w:pPr>
              <w:jc w:val="center"/>
            </w:pPr>
            <w:r>
              <w:rPr>
                <w:b/>
                <w:sz w:val="16"/>
              </w:rPr>
              <w:t>代表工作</w:t>
            </w:r>
          </w:p>
        </w:tc>
        <w:tc>
          <w:tcPr>
            <w:tcW w:w="2948" w:type="dxa"/>
            <w:shd w:val="clear" w:color="auto" w:fill="DCE6F1"/>
          </w:tcPr>
          <w:p w14:paraId="09F18807" w14:textId="77777777" w:rsidR="000F7094" w:rsidRDefault="00963579">
            <w:pPr>
              <w:jc w:val="center"/>
            </w:pPr>
            <w:r>
              <w:rPr>
                <w:b/>
                <w:sz w:val="16"/>
              </w:rPr>
              <w:t>进展要点（概括）</w:t>
            </w:r>
          </w:p>
        </w:tc>
        <w:tc>
          <w:tcPr>
            <w:tcW w:w="2438" w:type="dxa"/>
            <w:shd w:val="clear" w:color="auto" w:fill="DCE6F1"/>
          </w:tcPr>
          <w:p w14:paraId="11FC3163" w14:textId="77777777" w:rsidR="000F7094" w:rsidRDefault="00963579">
            <w:pPr>
              <w:jc w:val="center"/>
            </w:pPr>
            <w:r>
              <w:rPr>
                <w:b/>
                <w:sz w:val="16"/>
              </w:rPr>
              <w:t>对我方的启示</w:t>
            </w:r>
          </w:p>
        </w:tc>
      </w:tr>
      <w:tr w:rsidR="000F7094" w14:paraId="1BF83DEF" w14:textId="77777777">
        <w:trPr>
          <w:jc w:val="center"/>
        </w:trPr>
        <w:tc>
          <w:tcPr>
            <w:tcW w:w="1474" w:type="dxa"/>
          </w:tcPr>
          <w:p w14:paraId="6B785E21" w14:textId="77777777" w:rsidR="000F7094" w:rsidRDefault="00963579">
            <w:pPr>
              <w:spacing w:after="0" w:line="264" w:lineRule="auto"/>
            </w:pPr>
            <w:r>
              <w:rPr>
                <w:sz w:val="16"/>
              </w:rPr>
              <w:t>输电塔重建（</w:t>
            </w:r>
            <w:r>
              <w:rPr>
                <w:sz w:val="16"/>
              </w:rPr>
              <w:t>LoD2→LoD3</w:t>
            </w:r>
            <w:r>
              <w:rPr>
                <w:sz w:val="16"/>
              </w:rPr>
              <w:t>）</w:t>
            </w:r>
          </w:p>
        </w:tc>
        <w:tc>
          <w:tcPr>
            <w:tcW w:w="2381" w:type="dxa"/>
          </w:tcPr>
          <w:p w14:paraId="03C0150C" w14:textId="77777777" w:rsidR="000F7094" w:rsidRDefault="00963579">
            <w:pPr>
              <w:spacing w:after="0" w:line="264" w:lineRule="auto"/>
            </w:pPr>
            <w:r>
              <w:rPr>
                <w:sz w:val="16"/>
              </w:rPr>
              <w:t>PylonModeler</w:t>
            </w:r>
            <w:r>
              <w:rPr>
                <w:sz w:val="16"/>
              </w:rPr>
              <w:t>（</w:t>
            </w:r>
            <w:r>
              <w:rPr>
                <w:sz w:val="16"/>
              </w:rPr>
              <w:t>ISPRS JPRS 2025</w:t>
            </w:r>
            <w:r>
              <w:rPr>
                <w:sz w:val="16"/>
              </w:rPr>
              <w:t>）</w:t>
            </w:r>
            <w:r>
              <w:rPr>
                <w:sz w:val="16"/>
              </w:rPr>
              <w:t>[W2]</w:t>
            </w:r>
            <w:r>
              <w:rPr>
                <w:sz w:val="16"/>
              </w:rPr>
              <w:t>；</w:t>
            </w:r>
            <w:r>
              <w:rPr>
                <w:sz w:val="16"/>
              </w:rPr>
              <w:t>Qiao 2022 [W3]</w:t>
            </w:r>
            <w:r>
              <w:rPr>
                <w:sz w:val="16"/>
              </w:rPr>
              <w:t>；</w:t>
            </w:r>
            <w:r>
              <w:rPr>
                <w:sz w:val="16"/>
              </w:rPr>
              <w:t>Chen 2019 [W4]</w:t>
            </w:r>
            <w:r>
              <w:rPr>
                <w:sz w:val="16"/>
              </w:rPr>
              <w:t>；</w:t>
            </w:r>
            <w:r>
              <w:rPr>
                <w:sz w:val="16"/>
              </w:rPr>
              <w:t>Zhou 2017 [W5]</w:t>
            </w:r>
            <w:r>
              <w:rPr>
                <w:sz w:val="16"/>
              </w:rPr>
              <w:t>；</w:t>
            </w:r>
            <w:r>
              <w:rPr>
                <w:sz w:val="16"/>
              </w:rPr>
              <w:t>PTM 2026 [W1]</w:t>
            </w:r>
          </w:p>
        </w:tc>
        <w:tc>
          <w:tcPr>
            <w:tcW w:w="2948" w:type="dxa"/>
          </w:tcPr>
          <w:p w14:paraId="7AF426FA" w14:textId="77777777" w:rsidR="000F7094" w:rsidRDefault="00963579">
            <w:pPr>
              <w:spacing w:after="0" w:line="264" w:lineRule="auto"/>
            </w:pPr>
            <w:r>
              <w:rPr>
                <w:sz w:val="16"/>
              </w:rPr>
              <w:t>从模板匹配走向</w:t>
            </w:r>
            <w:r>
              <w:rPr>
                <w:sz w:val="16"/>
              </w:rPr>
              <w:t>“</w:t>
            </w:r>
            <w:r>
              <w:rPr>
                <w:sz w:val="16"/>
              </w:rPr>
              <w:t>数据</w:t>
            </w:r>
            <w:r>
              <w:rPr>
                <w:sz w:val="16"/>
              </w:rPr>
              <w:t xml:space="preserve"> + </w:t>
            </w:r>
            <w:r>
              <w:rPr>
                <w:sz w:val="16"/>
              </w:rPr>
              <w:t>模型</w:t>
            </w:r>
            <w:r>
              <w:rPr>
                <w:sz w:val="16"/>
              </w:rPr>
              <w:t>”</w:t>
            </w:r>
            <w:r>
              <w:rPr>
                <w:sz w:val="16"/>
              </w:rPr>
              <w:t>混合驱动；</w:t>
            </w:r>
            <w:r>
              <w:rPr>
                <w:sz w:val="16"/>
              </w:rPr>
              <w:t xml:space="preserve">PTM </w:t>
            </w:r>
            <w:r>
              <w:rPr>
                <w:sz w:val="16"/>
              </w:rPr>
              <w:t>首次在</w:t>
            </w:r>
            <w:r>
              <w:rPr>
                <w:sz w:val="16"/>
              </w:rPr>
              <w:t xml:space="preserve"> ULS </w:t>
            </w:r>
            <w:r>
              <w:rPr>
                <w:sz w:val="16"/>
              </w:rPr>
              <w:t>上做到杆件级</w:t>
            </w:r>
          </w:p>
        </w:tc>
        <w:tc>
          <w:tcPr>
            <w:tcW w:w="2438" w:type="dxa"/>
          </w:tcPr>
          <w:p w14:paraId="038838D0" w14:textId="77777777" w:rsidR="000F7094" w:rsidRDefault="00963579">
            <w:pPr>
              <w:spacing w:after="0" w:line="264" w:lineRule="auto"/>
            </w:pPr>
            <w:r>
              <w:rPr>
                <w:sz w:val="16"/>
              </w:rPr>
              <w:t>“</w:t>
            </w:r>
            <w:r>
              <w:rPr>
                <w:sz w:val="16"/>
              </w:rPr>
              <w:t>塔型识别</w:t>
            </w:r>
            <w:r>
              <w:rPr>
                <w:sz w:val="16"/>
              </w:rPr>
              <w:t xml:space="preserve"> + </w:t>
            </w:r>
            <w:r>
              <w:rPr>
                <w:sz w:val="16"/>
              </w:rPr>
              <w:t>模板</w:t>
            </w:r>
            <w:r>
              <w:rPr>
                <w:sz w:val="16"/>
              </w:rPr>
              <w:t>”</w:t>
            </w:r>
            <w:r>
              <w:rPr>
                <w:sz w:val="16"/>
              </w:rPr>
              <w:t>已饱和，差异化应放在</w:t>
            </w:r>
            <w:r>
              <w:rPr>
                <w:sz w:val="16"/>
              </w:rPr>
              <w:t>“</w:t>
            </w:r>
            <w:r>
              <w:rPr>
                <w:sz w:val="16"/>
              </w:rPr>
              <w:t>模型之后</w:t>
            </w:r>
            <w:r>
              <w:rPr>
                <w:sz w:val="16"/>
              </w:rPr>
              <w:t>”</w:t>
            </w:r>
            <w:r>
              <w:rPr>
                <w:sz w:val="16"/>
              </w:rPr>
              <w:t>的力学与监测</w:t>
            </w:r>
          </w:p>
        </w:tc>
      </w:tr>
      <w:tr w:rsidR="000F7094" w14:paraId="021E4CA9" w14:textId="77777777">
        <w:trPr>
          <w:jc w:val="center"/>
        </w:trPr>
        <w:tc>
          <w:tcPr>
            <w:tcW w:w="1474" w:type="dxa"/>
            <w:shd w:val="clear" w:color="auto" w:fill="F7F9FC"/>
          </w:tcPr>
          <w:p w14:paraId="1D6CC069" w14:textId="77777777" w:rsidR="000F7094" w:rsidRDefault="00963579">
            <w:pPr>
              <w:spacing w:after="0" w:line="264" w:lineRule="auto"/>
            </w:pPr>
            <w:r>
              <w:rPr>
                <w:sz w:val="16"/>
              </w:rPr>
              <w:t>点云</w:t>
            </w:r>
            <w:r>
              <w:rPr>
                <w:sz w:val="16"/>
              </w:rPr>
              <w:t>→</w:t>
            </w:r>
            <w:r>
              <w:rPr>
                <w:sz w:val="16"/>
              </w:rPr>
              <w:t>有限元（</w:t>
            </w:r>
            <w:r>
              <w:rPr>
                <w:sz w:val="16"/>
              </w:rPr>
              <w:t>Scan-to-FEM</w:t>
            </w:r>
            <w:r>
              <w:rPr>
                <w:sz w:val="16"/>
              </w:rPr>
              <w:t>）</w:t>
            </w:r>
          </w:p>
        </w:tc>
        <w:tc>
          <w:tcPr>
            <w:tcW w:w="2381" w:type="dxa"/>
            <w:shd w:val="clear" w:color="auto" w:fill="F7F9FC"/>
          </w:tcPr>
          <w:p w14:paraId="701E33AA" w14:textId="77777777" w:rsidR="000F7094" w:rsidRDefault="00963579">
            <w:pPr>
              <w:spacing w:after="0" w:line="264" w:lineRule="auto"/>
            </w:pPr>
            <w:r>
              <w:rPr>
                <w:sz w:val="16"/>
              </w:rPr>
              <w:t>《</w:t>
            </w:r>
            <w:r>
              <w:rPr>
                <w:sz w:val="16"/>
              </w:rPr>
              <w:t>From Point Clouds to FEM</w:t>
            </w:r>
            <w:r>
              <w:rPr>
                <w:sz w:val="16"/>
              </w:rPr>
              <w:t>》</w:t>
            </w:r>
            <w:r>
              <w:rPr>
                <w:sz w:val="16"/>
              </w:rPr>
              <w:t>Appl. Sci. 2026 [W6]</w:t>
            </w:r>
            <w:r>
              <w:rPr>
                <w:sz w:val="16"/>
              </w:rPr>
              <w:t>；图纸</w:t>
            </w:r>
            <w:r>
              <w:rPr>
                <w:sz w:val="16"/>
              </w:rPr>
              <w:t xml:space="preserve">→3D </w:t>
            </w:r>
            <w:r>
              <w:rPr>
                <w:sz w:val="16"/>
              </w:rPr>
              <w:t>塔模型</w:t>
            </w:r>
            <w:r>
              <w:rPr>
                <w:sz w:val="16"/>
              </w:rPr>
              <w:t xml:space="preserve"> Mathematics 2024 [W7]</w:t>
            </w:r>
            <w:r>
              <w:rPr>
                <w:sz w:val="16"/>
              </w:rPr>
              <w:t>；</w:t>
            </w:r>
            <w:r>
              <w:rPr>
                <w:sz w:val="16"/>
              </w:rPr>
              <w:t xml:space="preserve">LiDAR </w:t>
            </w:r>
            <w:r>
              <w:rPr>
                <w:sz w:val="16"/>
              </w:rPr>
              <w:t>数字孪生结构模型</w:t>
            </w:r>
            <w:r>
              <w:rPr>
                <w:sz w:val="16"/>
              </w:rPr>
              <w:t xml:space="preserve"> 2025 [W8]</w:t>
            </w:r>
          </w:p>
        </w:tc>
        <w:tc>
          <w:tcPr>
            <w:tcW w:w="2948" w:type="dxa"/>
            <w:shd w:val="clear" w:color="auto" w:fill="F7F9FC"/>
          </w:tcPr>
          <w:p w14:paraId="51B0F173" w14:textId="77777777" w:rsidR="000F7094" w:rsidRDefault="00963579">
            <w:pPr>
              <w:spacing w:after="0" w:line="264" w:lineRule="auto"/>
            </w:pPr>
            <w:r>
              <w:rPr>
                <w:sz w:val="16"/>
              </w:rPr>
              <w:t xml:space="preserve">UAV </w:t>
            </w:r>
            <w:r>
              <w:rPr>
                <w:sz w:val="16"/>
              </w:rPr>
              <w:t>点云自动生成塔</w:t>
            </w:r>
            <w:r>
              <w:rPr>
                <w:sz w:val="16"/>
              </w:rPr>
              <w:t xml:space="preserve"> FE </w:t>
            </w:r>
            <w:r>
              <w:rPr>
                <w:sz w:val="16"/>
              </w:rPr>
              <w:t>模型，建模时间由约</w:t>
            </w:r>
            <w:r>
              <w:rPr>
                <w:sz w:val="16"/>
              </w:rPr>
              <w:t xml:space="preserve"> 1.5 </w:t>
            </w:r>
            <w:r>
              <w:rPr>
                <w:sz w:val="16"/>
              </w:rPr>
              <w:t>天降到</w:t>
            </w:r>
            <w:r>
              <w:rPr>
                <w:sz w:val="16"/>
              </w:rPr>
              <w:t xml:space="preserve"> 4.3 h</w:t>
            </w:r>
            <w:r>
              <w:rPr>
                <w:sz w:val="16"/>
              </w:rPr>
              <w:t>，节点坐标误差控制在</w:t>
            </w:r>
            <w:r>
              <w:rPr>
                <w:sz w:val="16"/>
              </w:rPr>
              <w:t xml:space="preserve"> 10% </w:t>
            </w:r>
            <w:r>
              <w:rPr>
                <w:sz w:val="16"/>
              </w:rPr>
              <w:t>内、模态频率误差</w:t>
            </w:r>
            <w:r>
              <w:rPr>
                <w:sz w:val="16"/>
              </w:rPr>
              <w:t xml:space="preserve"> 3.7% </w:t>
            </w:r>
            <w:r>
              <w:rPr>
                <w:sz w:val="16"/>
              </w:rPr>
              <w:t>内；点云模型比图纸模型更贴近实测行为</w:t>
            </w:r>
          </w:p>
        </w:tc>
        <w:tc>
          <w:tcPr>
            <w:tcW w:w="2438" w:type="dxa"/>
            <w:shd w:val="clear" w:color="auto" w:fill="F7F9FC"/>
          </w:tcPr>
          <w:p w14:paraId="0C2BA9D0" w14:textId="77777777" w:rsidR="000F7094" w:rsidRDefault="00963579">
            <w:pPr>
              <w:spacing w:after="0" w:line="264" w:lineRule="auto"/>
            </w:pPr>
            <w:r>
              <w:rPr>
                <w:sz w:val="16"/>
              </w:rPr>
              <w:t>“</w:t>
            </w:r>
            <w:r>
              <w:rPr>
                <w:sz w:val="16"/>
              </w:rPr>
              <w:t>点云转</w:t>
            </w:r>
            <w:r>
              <w:rPr>
                <w:sz w:val="16"/>
              </w:rPr>
              <w:t xml:space="preserve"> FE”</w:t>
            </w:r>
            <w:r>
              <w:rPr>
                <w:sz w:val="16"/>
              </w:rPr>
              <w:t>本身已被做；截面</w:t>
            </w:r>
            <w:r>
              <w:rPr>
                <w:sz w:val="16"/>
              </w:rPr>
              <w:t>/</w:t>
            </w:r>
            <w:r>
              <w:rPr>
                <w:sz w:val="16"/>
              </w:rPr>
              <w:t>边界</w:t>
            </w:r>
            <w:r>
              <w:rPr>
                <w:sz w:val="16"/>
              </w:rPr>
              <w:t>/</w:t>
            </w:r>
            <w:r>
              <w:rPr>
                <w:sz w:val="16"/>
              </w:rPr>
              <w:t>标定才是短板</w:t>
            </w:r>
          </w:p>
        </w:tc>
      </w:tr>
      <w:tr w:rsidR="000F7094" w14:paraId="1A8554F0" w14:textId="77777777">
        <w:trPr>
          <w:jc w:val="center"/>
        </w:trPr>
        <w:tc>
          <w:tcPr>
            <w:tcW w:w="1474" w:type="dxa"/>
          </w:tcPr>
          <w:p w14:paraId="5F6F966E" w14:textId="77777777" w:rsidR="000F7094" w:rsidRDefault="00963579">
            <w:pPr>
              <w:spacing w:after="0" w:line="264" w:lineRule="auto"/>
            </w:pPr>
            <w:r>
              <w:rPr>
                <w:sz w:val="16"/>
              </w:rPr>
              <w:t>几何不确定性与结构分析</w:t>
            </w:r>
          </w:p>
        </w:tc>
        <w:tc>
          <w:tcPr>
            <w:tcW w:w="2381" w:type="dxa"/>
          </w:tcPr>
          <w:p w14:paraId="56EAEC27" w14:textId="77777777" w:rsidR="000F7094" w:rsidRDefault="00963579">
            <w:pPr>
              <w:spacing w:after="0" w:line="264" w:lineRule="auto"/>
            </w:pPr>
            <w:r>
              <w:rPr>
                <w:sz w:val="16"/>
              </w:rPr>
              <w:t>参数化</w:t>
            </w:r>
            <w:r>
              <w:rPr>
                <w:sz w:val="16"/>
              </w:rPr>
              <w:t xml:space="preserve"> HBIM </w:t>
            </w:r>
            <w:r>
              <w:rPr>
                <w:sz w:val="16"/>
              </w:rPr>
              <w:t>几何不确定性</w:t>
            </w:r>
            <w:r>
              <w:rPr>
                <w:sz w:val="16"/>
              </w:rPr>
              <w:t xml:space="preserve"> Buildings 2026 [W9]</w:t>
            </w:r>
          </w:p>
        </w:tc>
        <w:tc>
          <w:tcPr>
            <w:tcW w:w="2948" w:type="dxa"/>
          </w:tcPr>
          <w:p w14:paraId="0D727E1F" w14:textId="77777777" w:rsidR="000F7094" w:rsidRDefault="00963579">
            <w:pPr>
              <w:spacing w:after="0" w:line="264" w:lineRule="auto"/>
            </w:pPr>
            <w:r>
              <w:rPr>
                <w:sz w:val="16"/>
              </w:rPr>
              <w:t>由测量数据和类型学推断生成多个</w:t>
            </w:r>
            <w:r>
              <w:rPr>
                <w:sz w:val="16"/>
              </w:rPr>
              <w:t>“</w:t>
            </w:r>
            <w:r>
              <w:rPr>
                <w:sz w:val="16"/>
              </w:rPr>
              <w:t>可能的完整重建</w:t>
            </w:r>
            <w:r>
              <w:rPr>
                <w:sz w:val="16"/>
              </w:rPr>
              <w:t>”</w:t>
            </w:r>
            <w:r>
              <w:rPr>
                <w:sz w:val="16"/>
              </w:rPr>
              <w:t>，用于参数化结构分析</w:t>
            </w:r>
          </w:p>
        </w:tc>
        <w:tc>
          <w:tcPr>
            <w:tcW w:w="2438" w:type="dxa"/>
          </w:tcPr>
          <w:p w14:paraId="7C5D1897" w14:textId="77777777" w:rsidR="000F7094" w:rsidRDefault="00963579">
            <w:pPr>
              <w:spacing w:after="0" w:line="264" w:lineRule="auto"/>
            </w:pPr>
            <w:r>
              <w:rPr>
                <w:sz w:val="16"/>
              </w:rPr>
              <w:t>与</w:t>
            </w:r>
            <w:r>
              <w:rPr>
                <w:sz w:val="16"/>
              </w:rPr>
              <w:t xml:space="preserve"> P4 </w:t>
            </w:r>
            <w:r>
              <w:rPr>
                <w:sz w:val="16"/>
              </w:rPr>
              <w:t>思路接近，</w:t>
            </w:r>
            <w:r>
              <w:rPr>
                <w:sz w:val="16"/>
              </w:rPr>
              <w:t xml:space="preserve">P4 </w:t>
            </w:r>
            <w:r>
              <w:rPr>
                <w:sz w:val="16"/>
              </w:rPr>
              <w:t>需突出</w:t>
            </w:r>
            <w:r>
              <w:rPr>
                <w:sz w:val="16"/>
              </w:rPr>
              <w:t xml:space="preserve"> ULS </w:t>
            </w:r>
            <w:r>
              <w:rPr>
                <w:sz w:val="16"/>
              </w:rPr>
              <w:t>特有置信特征与补测闭环</w:t>
            </w:r>
          </w:p>
        </w:tc>
      </w:tr>
      <w:tr w:rsidR="000F7094" w14:paraId="21700C0A" w14:textId="77777777">
        <w:trPr>
          <w:jc w:val="center"/>
        </w:trPr>
        <w:tc>
          <w:tcPr>
            <w:tcW w:w="1474" w:type="dxa"/>
            <w:shd w:val="clear" w:color="auto" w:fill="F7F9FC"/>
          </w:tcPr>
          <w:p w14:paraId="08184D3D" w14:textId="77777777" w:rsidR="000F7094" w:rsidRDefault="00963579">
            <w:pPr>
              <w:spacing w:after="0" w:line="264" w:lineRule="auto"/>
            </w:pPr>
            <w:r>
              <w:rPr>
                <w:sz w:val="16"/>
              </w:rPr>
              <w:t>桁架</w:t>
            </w:r>
            <w:r>
              <w:rPr>
                <w:sz w:val="16"/>
              </w:rPr>
              <w:t>/</w:t>
            </w:r>
            <w:r>
              <w:rPr>
                <w:sz w:val="16"/>
              </w:rPr>
              <w:t>网架点云理解</w:t>
            </w:r>
          </w:p>
        </w:tc>
        <w:tc>
          <w:tcPr>
            <w:tcW w:w="2381" w:type="dxa"/>
            <w:shd w:val="clear" w:color="auto" w:fill="F7F9FC"/>
          </w:tcPr>
          <w:p w14:paraId="2757CCAB" w14:textId="77777777" w:rsidR="000F7094" w:rsidRDefault="00963579">
            <w:pPr>
              <w:spacing w:after="0" w:line="264" w:lineRule="auto"/>
            </w:pPr>
            <w:r>
              <w:rPr>
                <w:sz w:val="16"/>
              </w:rPr>
              <w:t>桁架桥实例分割与</w:t>
            </w:r>
            <w:r>
              <w:rPr>
                <w:sz w:val="16"/>
              </w:rPr>
              <w:t xml:space="preserve"> IFC/</w:t>
            </w:r>
            <w:r>
              <w:rPr>
                <w:sz w:val="16"/>
              </w:rPr>
              <w:t>结构图</w:t>
            </w:r>
            <w:r>
              <w:rPr>
                <w:sz w:val="16"/>
              </w:rPr>
              <w:t xml:space="preserve"> 2023 [W10]</w:t>
            </w:r>
            <w:r>
              <w:rPr>
                <w:sz w:val="16"/>
              </w:rPr>
              <w:t>；网状结构点云分割对比</w:t>
            </w:r>
            <w:r>
              <w:rPr>
                <w:sz w:val="16"/>
              </w:rPr>
              <w:t xml:space="preserve"> CMES 2025 [W11]</w:t>
            </w:r>
          </w:p>
        </w:tc>
        <w:tc>
          <w:tcPr>
            <w:tcW w:w="2948" w:type="dxa"/>
            <w:shd w:val="clear" w:color="auto" w:fill="F7F9FC"/>
          </w:tcPr>
          <w:p w14:paraId="6E5375BD" w14:textId="77777777" w:rsidR="000F7094" w:rsidRDefault="00963579">
            <w:pPr>
              <w:spacing w:after="0" w:line="264" w:lineRule="auto"/>
            </w:pPr>
            <w:r>
              <w:rPr>
                <w:sz w:val="16"/>
              </w:rPr>
              <w:t>解析法与</w:t>
            </w:r>
            <w:r>
              <w:rPr>
                <w:sz w:val="16"/>
              </w:rPr>
              <w:t xml:space="preserve"> PointTransformerV3 </w:t>
            </w:r>
            <w:r>
              <w:rPr>
                <w:sz w:val="16"/>
              </w:rPr>
              <w:t>等深度模型对比，深度模型分割</w:t>
            </w:r>
            <w:r>
              <w:rPr>
                <w:sz w:val="16"/>
              </w:rPr>
              <w:t xml:space="preserve"> mIoU </w:t>
            </w:r>
            <w:r>
              <w:rPr>
                <w:sz w:val="16"/>
              </w:rPr>
              <w:t>约</w:t>
            </w:r>
            <w:r>
              <w:rPr>
                <w:sz w:val="16"/>
              </w:rPr>
              <w:t xml:space="preserve"> 97%</w:t>
            </w:r>
          </w:p>
        </w:tc>
        <w:tc>
          <w:tcPr>
            <w:tcW w:w="2438" w:type="dxa"/>
            <w:shd w:val="clear" w:color="auto" w:fill="F7F9FC"/>
          </w:tcPr>
          <w:p w14:paraId="12D8C7A7" w14:textId="77777777" w:rsidR="000F7094" w:rsidRDefault="00963579">
            <w:pPr>
              <w:spacing w:after="0" w:line="264" w:lineRule="auto"/>
            </w:pPr>
            <w:r>
              <w:rPr>
                <w:sz w:val="16"/>
              </w:rPr>
              <w:t>可作为杆件分类</w:t>
            </w:r>
            <w:r>
              <w:rPr>
                <w:sz w:val="16"/>
              </w:rPr>
              <w:t>/</w:t>
            </w:r>
            <w:r>
              <w:rPr>
                <w:sz w:val="16"/>
              </w:rPr>
              <w:t>分割模块的替代实现，写入从权</w:t>
            </w:r>
          </w:p>
        </w:tc>
      </w:tr>
      <w:tr w:rsidR="000F7094" w14:paraId="7EBDEFA6" w14:textId="77777777">
        <w:trPr>
          <w:jc w:val="center"/>
        </w:trPr>
        <w:tc>
          <w:tcPr>
            <w:tcW w:w="1474" w:type="dxa"/>
          </w:tcPr>
          <w:p w14:paraId="628AA237" w14:textId="77777777" w:rsidR="000F7094" w:rsidRDefault="00963579">
            <w:pPr>
              <w:spacing w:after="0" w:line="264" w:lineRule="auto"/>
            </w:pPr>
            <w:r>
              <w:rPr>
                <w:sz w:val="16"/>
              </w:rPr>
              <w:t>线框</w:t>
            </w:r>
            <w:r>
              <w:rPr>
                <w:sz w:val="16"/>
              </w:rPr>
              <w:t>/</w:t>
            </w:r>
            <w:r>
              <w:rPr>
                <w:sz w:val="16"/>
              </w:rPr>
              <w:t>结构图深度学习</w:t>
            </w:r>
          </w:p>
        </w:tc>
        <w:tc>
          <w:tcPr>
            <w:tcW w:w="2381" w:type="dxa"/>
          </w:tcPr>
          <w:p w14:paraId="7B7DF5DD" w14:textId="77777777" w:rsidR="000F7094" w:rsidRDefault="00963579">
            <w:pPr>
              <w:spacing w:after="0" w:line="264" w:lineRule="auto"/>
            </w:pPr>
            <w:r>
              <w:rPr>
                <w:sz w:val="16"/>
              </w:rPr>
              <w:t>BWFormer</w:t>
            </w:r>
            <w:r>
              <w:rPr>
                <w:sz w:val="16"/>
              </w:rPr>
              <w:t>（</w:t>
            </w:r>
            <w:r>
              <w:rPr>
                <w:sz w:val="16"/>
              </w:rPr>
              <w:t>CVPR 2025</w:t>
            </w:r>
            <w:r>
              <w:rPr>
                <w:sz w:val="16"/>
              </w:rPr>
              <w:t>）</w:t>
            </w:r>
            <w:r>
              <w:rPr>
                <w:sz w:val="16"/>
              </w:rPr>
              <w:t>[W12]</w:t>
            </w:r>
            <w:r>
              <w:rPr>
                <w:sz w:val="16"/>
              </w:rPr>
              <w:t>；</w:t>
            </w:r>
            <w:r>
              <w:rPr>
                <w:sz w:val="16"/>
              </w:rPr>
              <w:t xml:space="preserve">S23DR 2025/2026 </w:t>
            </w:r>
            <w:r>
              <w:rPr>
                <w:sz w:val="16"/>
              </w:rPr>
              <w:t>冠军方案</w:t>
            </w:r>
            <w:r>
              <w:rPr>
                <w:sz w:val="16"/>
              </w:rPr>
              <w:t xml:space="preserve"> [W13]</w:t>
            </w:r>
            <w:r>
              <w:rPr>
                <w:sz w:val="16"/>
              </w:rPr>
              <w:t>；</w:t>
            </w:r>
            <w:r>
              <w:rPr>
                <w:sz w:val="16"/>
              </w:rPr>
              <w:t xml:space="preserve">DETR </w:t>
            </w:r>
            <w:r>
              <w:rPr>
                <w:sz w:val="16"/>
              </w:rPr>
              <w:t>式线框集合预测</w:t>
            </w:r>
            <w:r>
              <w:rPr>
                <w:sz w:val="16"/>
              </w:rPr>
              <w:t xml:space="preserve"> [W14]</w:t>
            </w:r>
            <w:r>
              <w:rPr>
                <w:sz w:val="16"/>
              </w:rPr>
              <w:t>；</w:t>
            </w:r>
            <w:r>
              <w:rPr>
                <w:sz w:val="16"/>
              </w:rPr>
              <w:t>PC2WF</w:t>
            </w:r>
            <w:r>
              <w:rPr>
                <w:sz w:val="16"/>
              </w:rPr>
              <w:t>、</w:t>
            </w:r>
            <w:r>
              <w:rPr>
                <w:sz w:val="16"/>
              </w:rPr>
              <w:t>PBWR [W15]</w:t>
            </w:r>
          </w:p>
        </w:tc>
        <w:tc>
          <w:tcPr>
            <w:tcW w:w="2948" w:type="dxa"/>
          </w:tcPr>
          <w:p w14:paraId="2A4E0FFB" w14:textId="77777777" w:rsidR="000F7094" w:rsidRDefault="00963579">
            <w:pPr>
              <w:spacing w:after="0" w:line="264" w:lineRule="auto"/>
            </w:pPr>
            <w:r>
              <w:rPr>
                <w:sz w:val="16"/>
              </w:rPr>
              <w:t>从点云</w:t>
            </w:r>
            <w:r>
              <w:rPr>
                <w:sz w:val="16"/>
              </w:rPr>
              <w:t>/</w:t>
            </w:r>
            <w:r>
              <w:rPr>
                <w:sz w:val="16"/>
              </w:rPr>
              <w:t>多源数据直接预测</w:t>
            </w:r>
            <w:r>
              <w:rPr>
                <w:sz w:val="16"/>
              </w:rPr>
              <w:t>“</w:t>
            </w:r>
            <w:r>
              <w:rPr>
                <w:sz w:val="16"/>
              </w:rPr>
              <w:t>顶点</w:t>
            </w:r>
            <w:r>
              <w:rPr>
                <w:sz w:val="16"/>
              </w:rPr>
              <w:t xml:space="preserve"> + </w:t>
            </w:r>
            <w:r>
              <w:rPr>
                <w:sz w:val="16"/>
              </w:rPr>
              <w:t>边</w:t>
            </w:r>
            <w:r>
              <w:rPr>
                <w:sz w:val="16"/>
              </w:rPr>
              <w:t>”</w:t>
            </w:r>
            <w:r>
              <w:rPr>
                <w:sz w:val="16"/>
              </w:rPr>
              <w:t>图；流匹配</w:t>
            </w:r>
            <w:r>
              <w:rPr>
                <w:sz w:val="16"/>
              </w:rPr>
              <w:t xml:space="preserve"> DiT</w:t>
            </w:r>
            <w:r>
              <w:rPr>
                <w:sz w:val="16"/>
              </w:rPr>
              <w:t>、</w:t>
            </w:r>
            <w:r>
              <w:rPr>
                <w:sz w:val="16"/>
              </w:rPr>
              <w:t xml:space="preserve">DETR </w:t>
            </w:r>
            <w:r>
              <w:rPr>
                <w:sz w:val="16"/>
              </w:rPr>
              <w:t>式集合预测成为新范式</w:t>
            </w:r>
          </w:p>
        </w:tc>
        <w:tc>
          <w:tcPr>
            <w:tcW w:w="2438" w:type="dxa"/>
          </w:tcPr>
          <w:p w14:paraId="0FC7CADB" w14:textId="77777777" w:rsidR="000F7094" w:rsidRDefault="00963579">
            <w:pPr>
              <w:spacing w:after="0" w:line="264" w:lineRule="auto"/>
            </w:pPr>
            <w:r>
              <w:rPr>
                <w:sz w:val="16"/>
              </w:rPr>
              <w:t>塔的</w:t>
            </w:r>
            <w:r>
              <w:rPr>
                <w:sz w:val="16"/>
              </w:rPr>
              <w:t>“</w:t>
            </w:r>
            <w:r>
              <w:rPr>
                <w:sz w:val="16"/>
              </w:rPr>
              <w:t>节点优先</w:t>
            </w:r>
            <w:r>
              <w:rPr>
                <w:sz w:val="16"/>
              </w:rPr>
              <w:t>”</w:t>
            </w:r>
            <w:r>
              <w:rPr>
                <w:sz w:val="16"/>
              </w:rPr>
              <w:t>可用学习法替代</w:t>
            </w:r>
            <w:r>
              <w:rPr>
                <w:sz w:val="16"/>
              </w:rPr>
              <w:t xml:space="preserve"> AMPD</w:t>
            </w:r>
            <w:r>
              <w:rPr>
                <w:sz w:val="16"/>
              </w:rPr>
              <w:t>；但训练数据稀缺，规则</w:t>
            </w:r>
            <w:r>
              <w:rPr>
                <w:sz w:val="16"/>
              </w:rPr>
              <w:t xml:space="preserve"> + </w:t>
            </w:r>
            <w:r>
              <w:rPr>
                <w:sz w:val="16"/>
              </w:rPr>
              <w:t>学习混合更现实</w:t>
            </w:r>
          </w:p>
        </w:tc>
      </w:tr>
      <w:tr w:rsidR="000F7094" w14:paraId="032FD2C9" w14:textId="77777777">
        <w:trPr>
          <w:jc w:val="center"/>
        </w:trPr>
        <w:tc>
          <w:tcPr>
            <w:tcW w:w="1474" w:type="dxa"/>
            <w:shd w:val="clear" w:color="auto" w:fill="F7F9FC"/>
          </w:tcPr>
          <w:p w14:paraId="579FA711" w14:textId="77777777" w:rsidR="000F7094" w:rsidRDefault="00963579">
            <w:pPr>
              <w:spacing w:after="0" w:line="264" w:lineRule="auto"/>
            </w:pPr>
            <w:r>
              <w:rPr>
                <w:sz w:val="16"/>
              </w:rPr>
              <w:t>塔体形变监测（</w:t>
            </w:r>
            <w:r>
              <w:rPr>
                <w:sz w:val="16"/>
              </w:rPr>
              <w:t>InSAR/CR</w:t>
            </w:r>
            <w:r>
              <w:rPr>
                <w:sz w:val="16"/>
              </w:rPr>
              <w:t>）</w:t>
            </w:r>
          </w:p>
        </w:tc>
        <w:tc>
          <w:tcPr>
            <w:tcW w:w="2381" w:type="dxa"/>
            <w:shd w:val="clear" w:color="auto" w:fill="F7F9FC"/>
          </w:tcPr>
          <w:p w14:paraId="22D92972" w14:textId="77777777" w:rsidR="000F7094" w:rsidRDefault="00963579">
            <w:pPr>
              <w:spacing w:after="0" w:line="264" w:lineRule="auto"/>
            </w:pPr>
            <w:r>
              <w:rPr>
                <w:sz w:val="16"/>
              </w:rPr>
              <w:t>武汉大学</w:t>
            </w:r>
            <w:r>
              <w:rPr>
                <w:sz w:val="16"/>
              </w:rPr>
              <w:t xml:space="preserve"> EGU26 [W16]</w:t>
            </w:r>
            <w:r>
              <w:rPr>
                <w:sz w:val="16"/>
              </w:rPr>
              <w:t>；</w:t>
            </w:r>
            <w:r>
              <w:rPr>
                <w:sz w:val="16"/>
              </w:rPr>
              <w:t xml:space="preserve">Fucheng-1 + Sentinel-1 </w:t>
            </w:r>
            <w:r>
              <w:rPr>
                <w:sz w:val="16"/>
              </w:rPr>
              <w:t>特高压塔</w:t>
            </w:r>
            <w:r>
              <w:rPr>
                <w:sz w:val="16"/>
              </w:rPr>
              <w:t xml:space="preserve"> 2025 [W17]</w:t>
            </w:r>
            <w:r>
              <w:rPr>
                <w:sz w:val="16"/>
              </w:rPr>
              <w:t>；采空区特高压塔</w:t>
            </w:r>
            <w:r>
              <w:rPr>
                <w:sz w:val="16"/>
              </w:rPr>
              <w:t xml:space="preserve"> MT-InSAR 2025 [W18]</w:t>
            </w:r>
          </w:p>
        </w:tc>
        <w:tc>
          <w:tcPr>
            <w:tcW w:w="2948" w:type="dxa"/>
            <w:shd w:val="clear" w:color="auto" w:fill="F7F9FC"/>
          </w:tcPr>
          <w:p w14:paraId="0017ADF8" w14:textId="77777777" w:rsidR="000F7094" w:rsidRDefault="00963579">
            <w:pPr>
              <w:spacing w:after="0" w:line="264" w:lineRule="auto"/>
            </w:pPr>
            <w:r>
              <w:rPr>
                <w:sz w:val="16"/>
              </w:rPr>
              <w:t>塔基与塔身布设角反射器，结合激光塔模型仿真</w:t>
            </w:r>
            <w:r>
              <w:rPr>
                <w:sz w:val="16"/>
              </w:rPr>
              <w:t xml:space="preserve"> PS </w:t>
            </w:r>
            <w:r>
              <w:rPr>
                <w:sz w:val="16"/>
              </w:rPr>
              <w:t>位置；塔基</w:t>
            </w:r>
            <w:r>
              <w:rPr>
                <w:sz w:val="16"/>
              </w:rPr>
              <w:t xml:space="preserve"> 9 </w:t>
            </w:r>
            <w:r>
              <w:rPr>
                <w:sz w:val="16"/>
              </w:rPr>
              <w:t>个月约</w:t>
            </w:r>
            <w:r>
              <w:rPr>
                <w:sz w:val="16"/>
              </w:rPr>
              <w:t xml:space="preserve"> 8 mm </w:t>
            </w:r>
            <w:r>
              <w:rPr>
                <w:sz w:val="16"/>
              </w:rPr>
              <w:t>下沉，塔身随高度出现热胀差异；直线塔形变幅度大于耐张塔</w:t>
            </w:r>
          </w:p>
        </w:tc>
        <w:tc>
          <w:tcPr>
            <w:tcW w:w="2438" w:type="dxa"/>
            <w:shd w:val="clear" w:color="auto" w:fill="F7F9FC"/>
          </w:tcPr>
          <w:p w14:paraId="2779B55F" w14:textId="77777777" w:rsidR="000F7094" w:rsidRDefault="00963579">
            <w:pPr>
              <w:spacing w:after="0" w:line="264" w:lineRule="auto"/>
            </w:pPr>
            <w:r>
              <w:rPr>
                <w:sz w:val="16"/>
              </w:rPr>
              <w:t>证明</w:t>
            </w:r>
            <w:r>
              <w:rPr>
                <w:sz w:val="16"/>
              </w:rPr>
              <w:t>“</w:t>
            </w:r>
            <w:r>
              <w:rPr>
                <w:sz w:val="16"/>
              </w:rPr>
              <w:t>塔</w:t>
            </w:r>
            <w:r>
              <w:rPr>
                <w:sz w:val="16"/>
              </w:rPr>
              <w:t xml:space="preserve"> + InSAR”</w:t>
            </w:r>
            <w:r>
              <w:rPr>
                <w:sz w:val="16"/>
              </w:rPr>
              <w:t>可行；但仍用经验温度阈值，未用结构模型解耦</w:t>
            </w:r>
            <w:r>
              <w:rPr>
                <w:sz w:val="16"/>
              </w:rPr>
              <w:t xml:space="preserve"> → P1 </w:t>
            </w:r>
            <w:r>
              <w:rPr>
                <w:sz w:val="16"/>
              </w:rPr>
              <w:t>空白</w:t>
            </w:r>
          </w:p>
        </w:tc>
      </w:tr>
      <w:tr w:rsidR="000F7094" w14:paraId="6064939F" w14:textId="77777777">
        <w:trPr>
          <w:jc w:val="center"/>
        </w:trPr>
        <w:tc>
          <w:tcPr>
            <w:tcW w:w="1474" w:type="dxa"/>
          </w:tcPr>
          <w:p w14:paraId="5CB61EE4" w14:textId="77777777" w:rsidR="000F7094" w:rsidRDefault="00963579">
            <w:pPr>
              <w:spacing w:after="0" w:line="264" w:lineRule="auto"/>
            </w:pPr>
            <w:r>
              <w:rPr>
                <w:sz w:val="16"/>
              </w:rPr>
              <w:t>几何精测与倾斜</w:t>
            </w:r>
          </w:p>
        </w:tc>
        <w:tc>
          <w:tcPr>
            <w:tcW w:w="2381" w:type="dxa"/>
          </w:tcPr>
          <w:p w14:paraId="51CC01AC" w14:textId="77777777" w:rsidR="000F7094" w:rsidRDefault="00963579">
            <w:pPr>
              <w:spacing w:after="0" w:line="264" w:lineRule="auto"/>
            </w:pPr>
            <w:r>
              <w:rPr>
                <w:sz w:val="16"/>
              </w:rPr>
              <w:t xml:space="preserve">TLS </w:t>
            </w:r>
            <w:r>
              <w:rPr>
                <w:sz w:val="16"/>
              </w:rPr>
              <w:t>塔轴线与配准影响</w:t>
            </w:r>
            <w:r>
              <w:rPr>
                <w:sz w:val="16"/>
              </w:rPr>
              <w:t xml:space="preserve"> RS 2026 [W21]</w:t>
            </w:r>
            <w:r>
              <w:rPr>
                <w:sz w:val="16"/>
              </w:rPr>
              <w:t>；截面几何特征倾斜检测</w:t>
            </w:r>
            <w:r>
              <w:rPr>
                <w:sz w:val="16"/>
              </w:rPr>
              <w:t xml:space="preserve"> Sensors 2026 [W20]</w:t>
            </w:r>
          </w:p>
        </w:tc>
        <w:tc>
          <w:tcPr>
            <w:tcW w:w="2948" w:type="dxa"/>
          </w:tcPr>
          <w:p w14:paraId="1A690318" w14:textId="77777777" w:rsidR="000F7094" w:rsidRDefault="00963579">
            <w:pPr>
              <w:spacing w:after="0" w:line="264" w:lineRule="auto"/>
            </w:pPr>
            <w:r>
              <w:rPr>
                <w:sz w:val="16"/>
              </w:rPr>
              <w:t xml:space="preserve">RANSAC </w:t>
            </w:r>
            <w:r>
              <w:rPr>
                <w:sz w:val="16"/>
              </w:rPr>
              <w:t>截面法所得倾斜率在不同参数下波动约</w:t>
            </w:r>
            <w:r>
              <w:rPr>
                <w:sz w:val="16"/>
              </w:rPr>
              <w:t xml:space="preserve"> 0.3‰</w:t>
            </w:r>
            <w:r>
              <w:rPr>
                <w:sz w:val="16"/>
              </w:rPr>
              <w:t>；点云配准被认为是几何偏差的重要来源</w:t>
            </w:r>
          </w:p>
        </w:tc>
        <w:tc>
          <w:tcPr>
            <w:tcW w:w="2438" w:type="dxa"/>
          </w:tcPr>
          <w:p w14:paraId="49A880DE" w14:textId="77777777" w:rsidR="000F7094" w:rsidRDefault="00963579">
            <w:pPr>
              <w:spacing w:after="0" w:line="264" w:lineRule="auto"/>
            </w:pPr>
            <w:r>
              <w:rPr>
                <w:sz w:val="16"/>
              </w:rPr>
              <w:t xml:space="preserve">P2 </w:t>
            </w:r>
            <w:r>
              <w:rPr>
                <w:sz w:val="16"/>
              </w:rPr>
              <w:t>必须用稳定基准配准，不能整塔</w:t>
            </w:r>
            <w:r>
              <w:rPr>
                <w:sz w:val="16"/>
              </w:rPr>
              <w:t xml:space="preserve"> ICP</w:t>
            </w:r>
          </w:p>
        </w:tc>
      </w:tr>
      <w:tr w:rsidR="000F7094" w14:paraId="72F09571" w14:textId="77777777">
        <w:trPr>
          <w:jc w:val="center"/>
        </w:trPr>
        <w:tc>
          <w:tcPr>
            <w:tcW w:w="1474" w:type="dxa"/>
            <w:shd w:val="clear" w:color="auto" w:fill="F7F9FC"/>
          </w:tcPr>
          <w:p w14:paraId="0D8025D6" w14:textId="77777777" w:rsidR="000F7094" w:rsidRDefault="00963579">
            <w:pPr>
              <w:spacing w:after="0" w:line="264" w:lineRule="auto"/>
            </w:pPr>
            <w:r>
              <w:rPr>
                <w:sz w:val="16"/>
              </w:rPr>
              <w:t>结构监测与模型修正</w:t>
            </w:r>
          </w:p>
        </w:tc>
        <w:tc>
          <w:tcPr>
            <w:tcW w:w="2381" w:type="dxa"/>
            <w:shd w:val="clear" w:color="auto" w:fill="F7F9FC"/>
          </w:tcPr>
          <w:p w14:paraId="08384BE0" w14:textId="77777777" w:rsidR="000F7094" w:rsidRDefault="00963579">
            <w:pPr>
              <w:spacing w:after="0" w:line="264" w:lineRule="auto"/>
            </w:pPr>
            <w:r>
              <w:rPr>
                <w:sz w:val="16"/>
              </w:rPr>
              <w:t>淮蚌大跨越塔模态试验与</w:t>
            </w:r>
            <w:r>
              <w:rPr>
                <w:sz w:val="16"/>
              </w:rPr>
              <w:t xml:space="preserve"> FE </w:t>
            </w:r>
            <w:r>
              <w:rPr>
                <w:sz w:val="16"/>
              </w:rPr>
              <w:t>修正</w:t>
            </w:r>
            <w:r>
              <w:rPr>
                <w:sz w:val="16"/>
              </w:rPr>
              <w:t xml:space="preserve"> 2025 [W22]</w:t>
            </w:r>
            <w:r>
              <w:rPr>
                <w:sz w:val="16"/>
              </w:rPr>
              <w:t>；有限应变重构位移</w:t>
            </w:r>
            <w:r>
              <w:rPr>
                <w:sz w:val="16"/>
              </w:rPr>
              <w:t xml:space="preserve"> 2026 [W23]</w:t>
            </w:r>
            <w:r>
              <w:rPr>
                <w:sz w:val="16"/>
              </w:rPr>
              <w:t>；</w:t>
            </w:r>
            <w:r>
              <w:rPr>
                <w:sz w:val="16"/>
              </w:rPr>
              <w:t xml:space="preserve">BIM+IoT+FEM </w:t>
            </w:r>
            <w:r>
              <w:rPr>
                <w:sz w:val="16"/>
              </w:rPr>
              <w:t>数字孪生</w:t>
            </w:r>
            <w:r>
              <w:rPr>
                <w:sz w:val="16"/>
              </w:rPr>
              <w:t xml:space="preserve"> 2026 [W24]</w:t>
            </w:r>
          </w:p>
        </w:tc>
        <w:tc>
          <w:tcPr>
            <w:tcW w:w="2948" w:type="dxa"/>
            <w:shd w:val="clear" w:color="auto" w:fill="F7F9FC"/>
          </w:tcPr>
          <w:p w14:paraId="72C38EA3" w14:textId="77777777" w:rsidR="000F7094" w:rsidRDefault="00963579">
            <w:pPr>
              <w:spacing w:after="0" w:line="264" w:lineRule="auto"/>
            </w:pPr>
            <w:r>
              <w:rPr>
                <w:sz w:val="16"/>
              </w:rPr>
              <w:t>响应面法修正不确定参数；少量应变可重构双向动位移</w:t>
            </w:r>
          </w:p>
        </w:tc>
        <w:tc>
          <w:tcPr>
            <w:tcW w:w="2438" w:type="dxa"/>
            <w:shd w:val="clear" w:color="auto" w:fill="F7F9FC"/>
          </w:tcPr>
          <w:p w14:paraId="5344013E" w14:textId="77777777" w:rsidR="000F7094" w:rsidRDefault="00963579">
            <w:pPr>
              <w:spacing w:after="0" w:line="264" w:lineRule="auto"/>
            </w:pPr>
            <w:r>
              <w:rPr>
                <w:sz w:val="16"/>
              </w:rPr>
              <w:t xml:space="preserve">P3 </w:t>
            </w:r>
            <w:r>
              <w:rPr>
                <w:sz w:val="16"/>
              </w:rPr>
              <w:t>的贝叶斯标定可用模态</w:t>
            </w:r>
            <w:r>
              <w:rPr>
                <w:sz w:val="16"/>
              </w:rPr>
              <w:t>/</w:t>
            </w:r>
            <w:r>
              <w:rPr>
                <w:sz w:val="16"/>
              </w:rPr>
              <w:t>应变观测</w:t>
            </w:r>
          </w:p>
        </w:tc>
      </w:tr>
      <w:tr w:rsidR="000F7094" w14:paraId="40E66F2D" w14:textId="77777777">
        <w:trPr>
          <w:jc w:val="center"/>
        </w:trPr>
        <w:tc>
          <w:tcPr>
            <w:tcW w:w="1474" w:type="dxa"/>
          </w:tcPr>
          <w:p w14:paraId="12A1FBCD" w14:textId="77777777" w:rsidR="000F7094" w:rsidRDefault="00963579">
            <w:pPr>
              <w:spacing w:after="0" w:line="264" w:lineRule="auto"/>
            </w:pPr>
            <w:r>
              <w:rPr>
                <w:sz w:val="16"/>
              </w:rPr>
              <w:t>冻土区塔基础</w:t>
            </w:r>
          </w:p>
        </w:tc>
        <w:tc>
          <w:tcPr>
            <w:tcW w:w="2381" w:type="dxa"/>
          </w:tcPr>
          <w:p w14:paraId="6B45A2BD" w14:textId="77777777" w:rsidR="000F7094" w:rsidRDefault="00963579">
            <w:pPr>
              <w:spacing w:after="0" w:line="264" w:lineRule="auto"/>
            </w:pPr>
            <w:r>
              <w:rPr>
                <w:sz w:val="16"/>
              </w:rPr>
              <w:t>青藏高原塔桩冻拔</w:t>
            </w:r>
            <w:r>
              <w:rPr>
                <w:sz w:val="16"/>
              </w:rPr>
              <w:t xml:space="preserve"> ASCE 2021 [W27]</w:t>
            </w:r>
            <w:r>
              <w:rPr>
                <w:sz w:val="16"/>
              </w:rPr>
              <w:t>；青藏工程走廊</w:t>
            </w:r>
            <w:r>
              <w:rPr>
                <w:sz w:val="16"/>
              </w:rPr>
              <w:t xml:space="preserve"> InSAR + </w:t>
            </w:r>
            <w:r>
              <w:rPr>
                <w:sz w:val="16"/>
              </w:rPr>
              <w:t>机器学习</w:t>
            </w:r>
            <w:r>
              <w:rPr>
                <w:sz w:val="16"/>
              </w:rPr>
              <w:t xml:space="preserve"> 2025 [W28]</w:t>
            </w:r>
            <w:r>
              <w:rPr>
                <w:sz w:val="16"/>
              </w:rPr>
              <w:t>；冻土区架空线路工程专著章节</w:t>
            </w:r>
            <w:r>
              <w:rPr>
                <w:sz w:val="16"/>
              </w:rPr>
              <w:t xml:space="preserve"> 2026 [W29]</w:t>
            </w:r>
            <w:r>
              <w:rPr>
                <w:sz w:val="16"/>
              </w:rPr>
              <w:t>；东北冻土</w:t>
            </w:r>
            <w:r>
              <w:rPr>
                <w:sz w:val="16"/>
              </w:rPr>
              <w:t xml:space="preserve"> UAV-LiDAR </w:t>
            </w:r>
            <w:r>
              <w:rPr>
                <w:sz w:val="16"/>
              </w:rPr>
              <w:t>线性工程病害</w:t>
            </w:r>
            <w:r>
              <w:rPr>
                <w:sz w:val="16"/>
              </w:rPr>
              <w:t xml:space="preserve"> RS 2026 [W19]</w:t>
            </w:r>
          </w:p>
        </w:tc>
        <w:tc>
          <w:tcPr>
            <w:tcW w:w="2948" w:type="dxa"/>
          </w:tcPr>
          <w:p w14:paraId="6981207F" w14:textId="77777777" w:rsidR="000F7094" w:rsidRDefault="00963579">
            <w:pPr>
              <w:spacing w:after="0" w:line="264" w:lineRule="auto"/>
            </w:pPr>
            <w:r>
              <w:rPr>
                <w:sz w:val="16"/>
              </w:rPr>
              <w:t>冻胀、融沉、冻拔是冻土区塔基主要病害；</w:t>
            </w:r>
            <w:r>
              <w:rPr>
                <w:sz w:val="16"/>
              </w:rPr>
              <w:t xml:space="preserve">InSAR </w:t>
            </w:r>
            <w:r>
              <w:rPr>
                <w:sz w:val="16"/>
              </w:rPr>
              <w:t>已能给出走廊级冻融形变</w:t>
            </w:r>
          </w:p>
        </w:tc>
        <w:tc>
          <w:tcPr>
            <w:tcW w:w="2438" w:type="dxa"/>
          </w:tcPr>
          <w:p w14:paraId="19C8A173" w14:textId="77777777" w:rsidR="000F7094" w:rsidRDefault="00963579">
            <w:pPr>
              <w:spacing w:after="0" w:line="264" w:lineRule="auto"/>
            </w:pPr>
            <w:r>
              <w:rPr>
                <w:sz w:val="16"/>
              </w:rPr>
              <w:t xml:space="preserve">P1 </w:t>
            </w:r>
            <w:r>
              <w:rPr>
                <w:sz w:val="16"/>
              </w:rPr>
              <w:t>的冻融季节模型与团队祁连山冻土成果直接衔接</w:t>
            </w:r>
          </w:p>
        </w:tc>
      </w:tr>
      <w:tr w:rsidR="000F7094" w14:paraId="46F01A88" w14:textId="77777777">
        <w:trPr>
          <w:jc w:val="center"/>
        </w:trPr>
        <w:tc>
          <w:tcPr>
            <w:tcW w:w="1474" w:type="dxa"/>
            <w:shd w:val="clear" w:color="auto" w:fill="F7F9FC"/>
          </w:tcPr>
          <w:p w14:paraId="6343E63D" w14:textId="77777777" w:rsidR="000F7094" w:rsidRDefault="00963579">
            <w:pPr>
              <w:spacing w:after="0" w:line="264" w:lineRule="auto"/>
            </w:pPr>
            <w:r>
              <w:rPr>
                <w:sz w:val="16"/>
              </w:rPr>
              <w:t>新型三维表达</w:t>
            </w:r>
          </w:p>
        </w:tc>
        <w:tc>
          <w:tcPr>
            <w:tcW w:w="2381" w:type="dxa"/>
            <w:shd w:val="clear" w:color="auto" w:fill="F7F9FC"/>
          </w:tcPr>
          <w:p w14:paraId="3EE4AAA5" w14:textId="77777777" w:rsidR="000F7094" w:rsidRDefault="00963579">
            <w:pPr>
              <w:spacing w:after="0" w:line="264" w:lineRule="auto"/>
            </w:pPr>
            <w:r>
              <w:rPr>
                <w:sz w:val="16"/>
              </w:rPr>
              <w:t xml:space="preserve">3DGS </w:t>
            </w:r>
            <w:r>
              <w:rPr>
                <w:sz w:val="16"/>
              </w:rPr>
              <w:t>电力场景重建</w:t>
            </w:r>
            <w:r>
              <w:rPr>
                <w:sz w:val="16"/>
              </w:rPr>
              <w:t xml:space="preserve"> Sustainability 2026 [W25]</w:t>
            </w:r>
            <w:r>
              <w:rPr>
                <w:sz w:val="16"/>
              </w:rPr>
              <w:t>；高斯面元补全</w:t>
            </w:r>
            <w:r>
              <w:rPr>
                <w:sz w:val="16"/>
              </w:rPr>
              <w:t xml:space="preserve"> LiDAR </w:t>
            </w:r>
            <w:r>
              <w:rPr>
                <w:sz w:val="16"/>
              </w:rPr>
              <w:t>细小结构</w:t>
            </w:r>
            <w:r>
              <w:rPr>
                <w:sz w:val="16"/>
              </w:rPr>
              <w:t xml:space="preserve"> arXiv 2025 [W26]</w:t>
            </w:r>
          </w:p>
        </w:tc>
        <w:tc>
          <w:tcPr>
            <w:tcW w:w="2948" w:type="dxa"/>
            <w:shd w:val="clear" w:color="auto" w:fill="F7F9FC"/>
          </w:tcPr>
          <w:p w14:paraId="657358C7" w14:textId="77777777" w:rsidR="000F7094" w:rsidRDefault="00963579">
            <w:pPr>
              <w:spacing w:after="0" w:line="264" w:lineRule="auto"/>
            </w:pPr>
            <w:r>
              <w:rPr>
                <w:sz w:val="16"/>
              </w:rPr>
              <w:t xml:space="preserve">3DGS </w:t>
            </w:r>
            <w:r>
              <w:rPr>
                <w:sz w:val="16"/>
              </w:rPr>
              <w:t>能保留角钢、导线等细节；可补全</w:t>
            </w:r>
            <w:r>
              <w:rPr>
                <w:sz w:val="16"/>
              </w:rPr>
              <w:t xml:space="preserve"> LiDAR </w:t>
            </w:r>
            <w:r>
              <w:rPr>
                <w:sz w:val="16"/>
              </w:rPr>
              <w:t>漏扫的细小结构</w:t>
            </w:r>
          </w:p>
        </w:tc>
        <w:tc>
          <w:tcPr>
            <w:tcW w:w="2438" w:type="dxa"/>
            <w:shd w:val="clear" w:color="auto" w:fill="F7F9FC"/>
          </w:tcPr>
          <w:p w14:paraId="1521A628" w14:textId="77777777" w:rsidR="000F7094" w:rsidRDefault="00963579">
            <w:pPr>
              <w:spacing w:after="0" w:line="264" w:lineRule="auto"/>
            </w:pPr>
            <w:r>
              <w:rPr>
                <w:sz w:val="16"/>
              </w:rPr>
              <w:t>可作为</w:t>
            </w:r>
            <w:r>
              <w:rPr>
                <w:sz w:val="16"/>
              </w:rPr>
              <w:t xml:space="preserve"> ULS </w:t>
            </w:r>
            <w:r>
              <w:rPr>
                <w:sz w:val="16"/>
              </w:rPr>
              <w:t>稀疏杆件的补充数据源（从权）</w:t>
            </w:r>
          </w:p>
        </w:tc>
      </w:tr>
    </w:tbl>
    <w:p w14:paraId="0436B09F" w14:textId="77777777" w:rsidR="000F7094" w:rsidRDefault="000F7094">
      <w:pPr>
        <w:spacing w:after="40"/>
      </w:pPr>
    </w:p>
    <w:p w14:paraId="412275BD" w14:textId="77777777" w:rsidR="000F7094" w:rsidRDefault="00963579">
      <w:pPr>
        <w:pStyle w:val="1"/>
      </w:pPr>
      <w:bookmarkStart w:id="20" w:name="_Toc241688469"/>
      <w:r>
        <w:lastRenderedPageBreak/>
        <w:t>七、中国专利现有技术扫描</w:t>
      </w:r>
      <w:bookmarkEnd w:id="20"/>
    </w:p>
    <w:p w14:paraId="620BB36B" w14:textId="77777777" w:rsidR="000F7094" w:rsidRDefault="00963579">
      <w:pPr>
        <w:ind w:left="227"/>
      </w:pPr>
      <w:r>
        <w:rPr>
          <w:color w:val="555555"/>
          <w:sz w:val="18"/>
        </w:rPr>
        <w:t>检索方式：</w:t>
      </w:r>
      <w:r>
        <w:rPr>
          <w:color w:val="555555"/>
          <w:sz w:val="18"/>
        </w:rPr>
        <w:t xml:space="preserve">Google Patents </w:t>
      </w:r>
      <w:r>
        <w:rPr>
          <w:color w:val="555555"/>
          <w:sz w:val="18"/>
        </w:rPr>
        <w:t>公共查询接口，</w:t>
      </w:r>
      <w:r>
        <w:rPr>
          <w:color w:val="555555"/>
          <w:sz w:val="18"/>
        </w:rPr>
        <w:t xml:space="preserve">14 </w:t>
      </w:r>
      <w:r>
        <w:rPr>
          <w:color w:val="555555"/>
          <w:sz w:val="18"/>
        </w:rPr>
        <w:t>组中英文关键词、优先权日</w:t>
      </w:r>
      <w:r>
        <w:rPr>
          <w:color w:val="555555"/>
          <w:sz w:val="18"/>
        </w:rPr>
        <w:t xml:space="preserve"> 2018/2019/2020 </w:t>
      </w:r>
      <w:r>
        <w:rPr>
          <w:color w:val="555555"/>
          <w:sz w:val="18"/>
        </w:rPr>
        <w:t>年以后，去重约</w:t>
      </w:r>
      <w:r>
        <w:rPr>
          <w:color w:val="555555"/>
          <w:sz w:val="18"/>
        </w:rPr>
        <w:t xml:space="preserve"> 320 </w:t>
      </w:r>
      <w:r>
        <w:rPr>
          <w:color w:val="555555"/>
          <w:sz w:val="18"/>
        </w:rPr>
        <w:t>件，仅摘要级阅读；第二轮定向检索和权利要求全文抓取因接口限流（</w:t>
      </w:r>
      <w:r>
        <w:rPr>
          <w:color w:val="555555"/>
          <w:sz w:val="18"/>
        </w:rPr>
        <w:t>HTTP 503</w:t>
      </w:r>
      <w:r>
        <w:rPr>
          <w:color w:val="555555"/>
          <w:sz w:val="18"/>
        </w:rPr>
        <w:t>）未完成。正式申报前须在</w:t>
      </w:r>
      <w:r>
        <w:rPr>
          <w:color w:val="555555"/>
          <w:sz w:val="18"/>
        </w:rPr>
        <w:t xml:space="preserve"> CNIPA/incoPat </w:t>
      </w:r>
      <w:r>
        <w:rPr>
          <w:color w:val="555555"/>
          <w:sz w:val="18"/>
        </w:rPr>
        <w:t>做全文检索。</w:t>
      </w:r>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1701"/>
        <w:gridCol w:w="1474"/>
        <w:gridCol w:w="1020"/>
        <w:gridCol w:w="3061"/>
        <w:gridCol w:w="1984"/>
      </w:tblGrid>
      <w:tr w:rsidR="000F7094" w14:paraId="5AD645F2" w14:textId="77777777">
        <w:trPr>
          <w:tblHeader/>
          <w:jc w:val="center"/>
        </w:trPr>
        <w:tc>
          <w:tcPr>
            <w:tcW w:w="1701" w:type="dxa"/>
            <w:shd w:val="clear" w:color="auto" w:fill="DCE6F1"/>
          </w:tcPr>
          <w:p w14:paraId="75EEEEF4" w14:textId="77777777" w:rsidR="000F7094" w:rsidRDefault="00963579">
            <w:pPr>
              <w:jc w:val="center"/>
            </w:pPr>
            <w:r>
              <w:rPr>
                <w:b/>
                <w:sz w:val="15"/>
              </w:rPr>
              <w:t>公开号</w:t>
            </w:r>
          </w:p>
        </w:tc>
        <w:tc>
          <w:tcPr>
            <w:tcW w:w="1474" w:type="dxa"/>
            <w:shd w:val="clear" w:color="auto" w:fill="DCE6F1"/>
          </w:tcPr>
          <w:p w14:paraId="6A51F3BC" w14:textId="77777777" w:rsidR="000F7094" w:rsidRDefault="00963579">
            <w:pPr>
              <w:jc w:val="center"/>
            </w:pPr>
            <w:r>
              <w:rPr>
                <w:b/>
                <w:sz w:val="15"/>
              </w:rPr>
              <w:t>申请人</w:t>
            </w:r>
          </w:p>
        </w:tc>
        <w:tc>
          <w:tcPr>
            <w:tcW w:w="1020" w:type="dxa"/>
            <w:shd w:val="clear" w:color="auto" w:fill="DCE6F1"/>
          </w:tcPr>
          <w:p w14:paraId="65005F1E" w14:textId="77777777" w:rsidR="000F7094" w:rsidRDefault="00963579">
            <w:pPr>
              <w:jc w:val="center"/>
            </w:pPr>
            <w:r>
              <w:rPr>
                <w:b/>
                <w:sz w:val="15"/>
              </w:rPr>
              <w:t>优先权日</w:t>
            </w:r>
          </w:p>
        </w:tc>
        <w:tc>
          <w:tcPr>
            <w:tcW w:w="3061" w:type="dxa"/>
            <w:shd w:val="clear" w:color="auto" w:fill="DCE6F1"/>
          </w:tcPr>
          <w:p w14:paraId="5A4DEA59" w14:textId="77777777" w:rsidR="000F7094" w:rsidRDefault="00963579">
            <w:pPr>
              <w:jc w:val="center"/>
            </w:pPr>
            <w:r>
              <w:rPr>
                <w:b/>
                <w:sz w:val="15"/>
              </w:rPr>
              <w:t>核心内容（摘要概括）</w:t>
            </w:r>
          </w:p>
        </w:tc>
        <w:tc>
          <w:tcPr>
            <w:tcW w:w="1984" w:type="dxa"/>
            <w:shd w:val="clear" w:color="auto" w:fill="DCE6F1"/>
          </w:tcPr>
          <w:p w14:paraId="7A243A1C" w14:textId="77777777" w:rsidR="000F7094" w:rsidRDefault="00963579">
            <w:pPr>
              <w:jc w:val="center"/>
            </w:pPr>
            <w:r>
              <w:rPr>
                <w:b/>
                <w:sz w:val="15"/>
              </w:rPr>
              <w:t>对我方的影响</w:t>
            </w:r>
          </w:p>
        </w:tc>
      </w:tr>
      <w:tr w:rsidR="000F7094" w14:paraId="40E178DD" w14:textId="77777777">
        <w:trPr>
          <w:jc w:val="center"/>
        </w:trPr>
        <w:tc>
          <w:tcPr>
            <w:tcW w:w="1701" w:type="dxa"/>
          </w:tcPr>
          <w:p w14:paraId="694645D4" w14:textId="77777777" w:rsidR="000F7094" w:rsidRDefault="00963579">
            <w:pPr>
              <w:spacing w:after="0" w:line="264" w:lineRule="auto"/>
            </w:pPr>
            <w:r>
              <w:rPr>
                <w:sz w:val="15"/>
              </w:rPr>
              <w:t>CN121053109A</w:t>
            </w:r>
          </w:p>
        </w:tc>
        <w:tc>
          <w:tcPr>
            <w:tcW w:w="1474" w:type="dxa"/>
          </w:tcPr>
          <w:p w14:paraId="47F1CBF4" w14:textId="77777777" w:rsidR="000F7094" w:rsidRDefault="00963579">
            <w:pPr>
              <w:spacing w:after="0" w:line="264" w:lineRule="auto"/>
            </w:pPr>
            <w:r>
              <w:rPr>
                <w:sz w:val="15"/>
              </w:rPr>
              <w:t>国网山东潍坊供电</w:t>
            </w:r>
          </w:p>
        </w:tc>
        <w:tc>
          <w:tcPr>
            <w:tcW w:w="1020" w:type="dxa"/>
          </w:tcPr>
          <w:p w14:paraId="222A25BC" w14:textId="77777777" w:rsidR="000F7094" w:rsidRDefault="00963579">
            <w:pPr>
              <w:spacing w:after="0" w:line="264" w:lineRule="auto"/>
            </w:pPr>
            <w:r>
              <w:rPr>
                <w:sz w:val="15"/>
              </w:rPr>
              <w:t>2025-09-01</w:t>
            </w:r>
          </w:p>
        </w:tc>
        <w:tc>
          <w:tcPr>
            <w:tcW w:w="3061" w:type="dxa"/>
          </w:tcPr>
          <w:p w14:paraId="45F66BD2" w14:textId="77777777" w:rsidR="000F7094" w:rsidRDefault="00963579">
            <w:pPr>
              <w:spacing w:after="0" w:line="264" w:lineRule="auto"/>
            </w:pPr>
            <w:r>
              <w:rPr>
                <w:sz w:val="15"/>
              </w:rPr>
              <w:t>点云聚类拆分塔材</w:t>
            </w:r>
            <w:r>
              <w:rPr>
                <w:sz w:val="15"/>
              </w:rPr>
              <w:t>→</w:t>
            </w:r>
            <w:r>
              <w:rPr>
                <w:sz w:val="15"/>
              </w:rPr>
              <w:t>交汇点密度峰值候选节点</w:t>
            </w:r>
            <w:r>
              <w:rPr>
                <w:sz w:val="15"/>
              </w:rPr>
              <w:t>→</w:t>
            </w:r>
            <w:r>
              <w:rPr>
                <w:sz w:val="15"/>
              </w:rPr>
              <w:t>按连接数</w:t>
            </w:r>
            <w:r>
              <w:rPr>
                <w:sz w:val="15"/>
              </w:rPr>
              <w:t>/</w:t>
            </w:r>
            <w:r>
              <w:rPr>
                <w:sz w:val="15"/>
              </w:rPr>
              <w:t>夹角验证</w:t>
            </w:r>
            <w:r>
              <w:rPr>
                <w:sz w:val="15"/>
              </w:rPr>
              <w:t>→</w:t>
            </w:r>
            <w:r>
              <w:rPr>
                <w:sz w:val="15"/>
              </w:rPr>
              <w:t>转拓扑图并按规则校验</w:t>
            </w:r>
            <w:r>
              <w:rPr>
                <w:sz w:val="15"/>
              </w:rPr>
              <w:t>→</w:t>
            </w:r>
            <w:r>
              <w:rPr>
                <w:sz w:val="15"/>
              </w:rPr>
              <w:t>反推缺失塔材</w:t>
            </w:r>
          </w:p>
        </w:tc>
        <w:tc>
          <w:tcPr>
            <w:tcW w:w="1984" w:type="dxa"/>
          </w:tcPr>
          <w:p w14:paraId="19933EEB" w14:textId="77777777" w:rsidR="000F7094" w:rsidRDefault="00963579">
            <w:pPr>
              <w:spacing w:after="0" w:line="264" w:lineRule="auto"/>
            </w:pPr>
            <w:r>
              <w:rPr>
                <w:sz w:val="15"/>
              </w:rPr>
              <w:t>“</w:t>
            </w:r>
            <w:r>
              <w:rPr>
                <w:sz w:val="15"/>
              </w:rPr>
              <w:t>节点</w:t>
            </w:r>
            <w:r>
              <w:rPr>
                <w:sz w:val="15"/>
              </w:rPr>
              <w:t xml:space="preserve"> + </w:t>
            </w:r>
            <w:r>
              <w:rPr>
                <w:sz w:val="15"/>
              </w:rPr>
              <w:t>拓扑图</w:t>
            </w:r>
            <w:r>
              <w:rPr>
                <w:sz w:val="15"/>
              </w:rPr>
              <w:t xml:space="preserve"> + </w:t>
            </w:r>
            <w:r>
              <w:rPr>
                <w:sz w:val="15"/>
              </w:rPr>
              <w:t>缺失检测</w:t>
            </w:r>
            <w:r>
              <w:rPr>
                <w:sz w:val="15"/>
              </w:rPr>
              <w:t>”</w:t>
            </w:r>
            <w:r>
              <w:rPr>
                <w:sz w:val="15"/>
              </w:rPr>
              <w:t>已公开</w:t>
            </w:r>
          </w:p>
        </w:tc>
      </w:tr>
      <w:tr w:rsidR="000F7094" w14:paraId="2BF0AE0A" w14:textId="77777777">
        <w:trPr>
          <w:jc w:val="center"/>
        </w:trPr>
        <w:tc>
          <w:tcPr>
            <w:tcW w:w="1701" w:type="dxa"/>
            <w:shd w:val="clear" w:color="auto" w:fill="F7F9FC"/>
          </w:tcPr>
          <w:p w14:paraId="24E698AB" w14:textId="77777777" w:rsidR="000F7094" w:rsidRDefault="00963579">
            <w:pPr>
              <w:spacing w:after="0" w:line="264" w:lineRule="auto"/>
            </w:pPr>
            <w:r>
              <w:rPr>
                <w:sz w:val="15"/>
              </w:rPr>
              <w:t>CN120852641A</w:t>
            </w:r>
          </w:p>
        </w:tc>
        <w:tc>
          <w:tcPr>
            <w:tcW w:w="1474" w:type="dxa"/>
            <w:shd w:val="clear" w:color="auto" w:fill="F7F9FC"/>
          </w:tcPr>
          <w:p w14:paraId="3D7B9E8E" w14:textId="77777777" w:rsidR="000F7094" w:rsidRDefault="00963579">
            <w:pPr>
              <w:spacing w:after="0" w:line="264" w:lineRule="auto"/>
            </w:pPr>
            <w:r>
              <w:rPr>
                <w:sz w:val="15"/>
              </w:rPr>
              <w:t>湖北华中电力科技</w:t>
            </w:r>
          </w:p>
        </w:tc>
        <w:tc>
          <w:tcPr>
            <w:tcW w:w="1020" w:type="dxa"/>
            <w:shd w:val="clear" w:color="auto" w:fill="F7F9FC"/>
          </w:tcPr>
          <w:p w14:paraId="4A7E7D89" w14:textId="77777777" w:rsidR="000F7094" w:rsidRDefault="00963579">
            <w:pPr>
              <w:spacing w:after="0" w:line="264" w:lineRule="auto"/>
            </w:pPr>
            <w:r>
              <w:rPr>
                <w:sz w:val="15"/>
              </w:rPr>
              <w:t>2025-06-17</w:t>
            </w:r>
          </w:p>
        </w:tc>
        <w:tc>
          <w:tcPr>
            <w:tcW w:w="3061" w:type="dxa"/>
            <w:shd w:val="clear" w:color="auto" w:fill="F7F9FC"/>
          </w:tcPr>
          <w:p w14:paraId="71A2C356" w14:textId="77777777" w:rsidR="000F7094" w:rsidRDefault="00963579">
            <w:pPr>
              <w:spacing w:after="0" w:line="264" w:lineRule="auto"/>
            </w:pPr>
            <w:r>
              <w:rPr>
                <w:sz w:val="15"/>
              </w:rPr>
              <w:t>杆塔提取</w:t>
            </w:r>
            <w:r>
              <w:rPr>
                <w:sz w:val="15"/>
              </w:rPr>
              <w:t>→</w:t>
            </w:r>
            <w:r>
              <w:rPr>
                <w:sz w:val="15"/>
              </w:rPr>
              <w:t>构件语义识别</w:t>
            </w:r>
            <w:r>
              <w:rPr>
                <w:sz w:val="15"/>
              </w:rPr>
              <w:t>→</w:t>
            </w:r>
            <w:r>
              <w:rPr>
                <w:sz w:val="15"/>
              </w:rPr>
              <w:t>结构拓扑关系</w:t>
            </w:r>
            <w:r>
              <w:rPr>
                <w:sz w:val="15"/>
              </w:rPr>
              <w:t>→</w:t>
            </w:r>
            <w:r>
              <w:rPr>
                <w:sz w:val="15"/>
              </w:rPr>
              <w:t>拓扑图</w:t>
            </w:r>
            <w:r>
              <w:rPr>
                <w:sz w:val="15"/>
              </w:rPr>
              <w:t>→</w:t>
            </w:r>
            <w:r>
              <w:rPr>
                <w:sz w:val="15"/>
              </w:rPr>
              <w:t>杆塔模型</w:t>
            </w:r>
          </w:p>
        </w:tc>
        <w:tc>
          <w:tcPr>
            <w:tcW w:w="1984" w:type="dxa"/>
            <w:shd w:val="clear" w:color="auto" w:fill="F7F9FC"/>
          </w:tcPr>
          <w:p w14:paraId="0C2CC0E4" w14:textId="77777777" w:rsidR="000F7094" w:rsidRDefault="00963579">
            <w:pPr>
              <w:spacing w:after="0" w:line="264" w:lineRule="auto"/>
            </w:pPr>
            <w:r>
              <w:rPr>
                <w:sz w:val="15"/>
              </w:rPr>
              <w:t>拓扑图建模上位概念已公开</w:t>
            </w:r>
          </w:p>
        </w:tc>
      </w:tr>
      <w:tr w:rsidR="000F7094" w14:paraId="547D7E4D" w14:textId="77777777">
        <w:trPr>
          <w:jc w:val="center"/>
        </w:trPr>
        <w:tc>
          <w:tcPr>
            <w:tcW w:w="1701" w:type="dxa"/>
          </w:tcPr>
          <w:p w14:paraId="4B518CD9" w14:textId="77777777" w:rsidR="000F7094" w:rsidRDefault="00963579">
            <w:pPr>
              <w:spacing w:after="0" w:line="264" w:lineRule="auto"/>
            </w:pPr>
            <w:r>
              <w:rPr>
                <w:sz w:val="15"/>
              </w:rPr>
              <w:t>CN115310172A</w:t>
            </w:r>
          </w:p>
        </w:tc>
        <w:tc>
          <w:tcPr>
            <w:tcW w:w="1474" w:type="dxa"/>
          </w:tcPr>
          <w:p w14:paraId="12954B29" w14:textId="77777777" w:rsidR="000F7094" w:rsidRDefault="00963579">
            <w:pPr>
              <w:spacing w:after="0" w:line="264" w:lineRule="auto"/>
            </w:pPr>
            <w:r>
              <w:rPr>
                <w:sz w:val="15"/>
              </w:rPr>
              <w:t>武汉大学</w:t>
            </w:r>
          </w:p>
        </w:tc>
        <w:tc>
          <w:tcPr>
            <w:tcW w:w="1020" w:type="dxa"/>
          </w:tcPr>
          <w:p w14:paraId="04710DB5" w14:textId="77777777" w:rsidR="000F7094" w:rsidRDefault="00963579">
            <w:pPr>
              <w:spacing w:after="0" w:line="264" w:lineRule="auto"/>
            </w:pPr>
            <w:r>
              <w:rPr>
                <w:sz w:val="15"/>
              </w:rPr>
              <w:t>2022-07-13</w:t>
            </w:r>
          </w:p>
        </w:tc>
        <w:tc>
          <w:tcPr>
            <w:tcW w:w="3061" w:type="dxa"/>
          </w:tcPr>
          <w:p w14:paraId="002799DF" w14:textId="77777777" w:rsidR="000F7094" w:rsidRDefault="00963579">
            <w:pPr>
              <w:spacing w:after="0" w:line="264" w:lineRule="auto"/>
            </w:pPr>
            <w:r>
              <w:rPr>
                <w:sz w:val="15"/>
              </w:rPr>
              <w:t>激光扫描实体模型</w:t>
            </w:r>
            <w:r>
              <w:rPr>
                <w:sz w:val="15"/>
              </w:rPr>
              <w:t>→</w:t>
            </w:r>
            <w:r>
              <w:rPr>
                <w:sz w:val="15"/>
              </w:rPr>
              <w:t>角钢端点坐标</w:t>
            </w:r>
            <w:r>
              <w:rPr>
                <w:sz w:val="15"/>
              </w:rPr>
              <w:t>→</w:t>
            </w:r>
            <w:r>
              <w:rPr>
                <w:sz w:val="15"/>
              </w:rPr>
              <w:t>相邻节点融合</w:t>
            </w:r>
            <w:r>
              <w:rPr>
                <w:sz w:val="15"/>
              </w:rPr>
              <w:t>→</w:t>
            </w:r>
            <w:r>
              <w:rPr>
                <w:sz w:val="15"/>
              </w:rPr>
              <w:t>辅材</w:t>
            </w:r>
            <w:r>
              <w:rPr>
                <w:sz w:val="15"/>
              </w:rPr>
              <w:t>/</w:t>
            </w:r>
            <w:r>
              <w:rPr>
                <w:sz w:val="15"/>
              </w:rPr>
              <w:t>主材交叉补节点</w:t>
            </w:r>
            <w:r>
              <w:rPr>
                <w:sz w:val="15"/>
              </w:rPr>
              <w:t>→</w:t>
            </w:r>
            <w:r>
              <w:rPr>
                <w:sz w:val="15"/>
              </w:rPr>
              <w:t>提取节点与截面积重构力学</w:t>
            </w:r>
            <w:r>
              <w:rPr>
                <w:sz w:val="15"/>
              </w:rPr>
              <w:t xml:space="preserve"> FE </w:t>
            </w:r>
            <w:r>
              <w:rPr>
                <w:sz w:val="15"/>
              </w:rPr>
              <w:t>模型</w:t>
            </w:r>
          </w:p>
        </w:tc>
        <w:tc>
          <w:tcPr>
            <w:tcW w:w="1984" w:type="dxa"/>
          </w:tcPr>
          <w:p w14:paraId="0A46AD92" w14:textId="77777777" w:rsidR="000F7094" w:rsidRDefault="00963579">
            <w:pPr>
              <w:spacing w:after="0" w:line="264" w:lineRule="auto"/>
            </w:pPr>
            <w:r>
              <w:rPr>
                <w:sz w:val="15"/>
              </w:rPr>
              <w:t>“</w:t>
            </w:r>
            <w:r>
              <w:rPr>
                <w:sz w:val="15"/>
              </w:rPr>
              <w:t>点云</w:t>
            </w:r>
            <w:r>
              <w:rPr>
                <w:sz w:val="15"/>
              </w:rPr>
              <w:t xml:space="preserve">→FE </w:t>
            </w:r>
            <w:r>
              <w:rPr>
                <w:sz w:val="15"/>
              </w:rPr>
              <w:t>节点</w:t>
            </w:r>
            <w:r>
              <w:rPr>
                <w:sz w:val="15"/>
              </w:rPr>
              <w:t>/</w:t>
            </w:r>
            <w:r>
              <w:rPr>
                <w:sz w:val="15"/>
              </w:rPr>
              <w:t>截面</w:t>
            </w:r>
            <w:r>
              <w:rPr>
                <w:sz w:val="15"/>
              </w:rPr>
              <w:t>”</w:t>
            </w:r>
            <w:r>
              <w:rPr>
                <w:sz w:val="15"/>
              </w:rPr>
              <w:t>已公开</w:t>
            </w:r>
          </w:p>
        </w:tc>
      </w:tr>
      <w:tr w:rsidR="000F7094" w14:paraId="213F81D9" w14:textId="77777777">
        <w:trPr>
          <w:jc w:val="center"/>
        </w:trPr>
        <w:tc>
          <w:tcPr>
            <w:tcW w:w="1701" w:type="dxa"/>
            <w:shd w:val="clear" w:color="auto" w:fill="F7F9FC"/>
          </w:tcPr>
          <w:p w14:paraId="6D632408" w14:textId="77777777" w:rsidR="000F7094" w:rsidRDefault="00963579">
            <w:pPr>
              <w:spacing w:after="0" w:line="264" w:lineRule="auto"/>
            </w:pPr>
            <w:r>
              <w:rPr>
                <w:sz w:val="15"/>
              </w:rPr>
              <w:t>CN117933030B</w:t>
            </w:r>
          </w:p>
        </w:tc>
        <w:tc>
          <w:tcPr>
            <w:tcW w:w="1474" w:type="dxa"/>
            <w:shd w:val="clear" w:color="auto" w:fill="F7F9FC"/>
          </w:tcPr>
          <w:p w14:paraId="0F6A302F" w14:textId="77777777" w:rsidR="000F7094" w:rsidRDefault="00963579">
            <w:pPr>
              <w:spacing w:after="0" w:line="264" w:lineRule="auto"/>
            </w:pPr>
            <w:r>
              <w:rPr>
                <w:sz w:val="15"/>
              </w:rPr>
              <w:t>南方电网科学研究院</w:t>
            </w:r>
          </w:p>
        </w:tc>
        <w:tc>
          <w:tcPr>
            <w:tcW w:w="1020" w:type="dxa"/>
            <w:shd w:val="clear" w:color="auto" w:fill="F7F9FC"/>
          </w:tcPr>
          <w:p w14:paraId="77C7367D" w14:textId="77777777" w:rsidR="000F7094" w:rsidRDefault="00963579">
            <w:pPr>
              <w:spacing w:after="0" w:line="264" w:lineRule="auto"/>
            </w:pPr>
            <w:r>
              <w:rPr>
                <w:sz w:val="15"/>
              </w:rPr>
              <w:t>2024-01-29</w:t>
            </w:r>
          </w:p>
        </w:tc>
        <w:tc>
          <w:tcPr>
            <w:tcW w:w="3061" w:type="dxa"/>
            <w:shd w:val="clear" w:color="auto" w:fill="F7F9FC"/>
          </w:tcPr>
          <w:p w14:paraId="30825B30" w14:textId="77777777" w:rsidR="000F7094" w:rsidRDefault="00963579">
            <w:pPr>
              <w:spacing w:after="0" w:line="264" w:lineRule="auto"/>
            </w:pPr>
            <w:r>
              <w:rPr>
                <w:sz w:val="15"/>
              </w:rPr>
              <w:t>点云</w:t>
            </w:r>
            <w:r>
              <w:rPr>
                <w:sz w:val="15"/>
              </w:rPr>
              <w:t>→</w:t>
            </w:r>
            <w:r>
              <w:rPr>
                <w:sz w:val="15"/>
              </w:rPr>
              <w:t>分割模型得截面参数</w:t>
            </w:r>
            <w:r>
              <w:rPr>
                <w:sz w:val="15"/>
              </w:rPr>
              <w:t>→</w:t>
            </w:r>
            <w:r>
              <w:rPr>
                <w:sz w:val="15"/>
              </w:rPr>
              <w:t>计算角钢截面尺寸</w:t>
            </w:r>
            <w:r>
              <w:rPr>
                <w:sz w:val="15"/>
              </w:rPr>
              <w:t>→</w:t>
            </w:r>
            <w:r>
              <w:rPr>
                <w:sz w:val="15"/>
              </w:rPr>
              <w:t>在截面库匹配肢宽肢厚</w:t>
            </w:r>
            <w:r>
              <w:rPr>
                <w:sz w:val="15"/>
              </w:rPr>
              <w:t>→</w:t>
            </w:r>
            <w:r>
              <w:rPr>
                <w:sz w:val="15"/>
              </w:rPr>
              <w:t>建</w:t>
            </w:r>
            <w:r>
              <w:rPr>
                <w:sz w:val="15"/>
              </w:rPr>
              <w:t xml:space="preserve"> FE </w:t>
            </w:r>
            <w:r>
              <w:rPr>
                <w:sz w:val="15"/>
              </w:rPr>
              <w:t>计算模型</w:t>
            </w:r>
          </w:p>
        </w:tc>
        <w:tc>
          <w:tcPr>
            <w:tcW w:w="1984" w:type="dxa"/>
            <w:shd w:val="clear" w:color="auto" w:fill="F7F9FC"/>
          </w:tcPr>
          <w:p w14:paraId="13F10AFF" w14:textId="77777777" w:rsidR="000F7094" w:rsidRDefault="00963579">
            <w:pPr>
              <w:spacing w:after="0" w:line="264" w:lineRule="auto"/>
            </w:pPr>
            <w:r>
              <w:rPr>
                <w:sz w:val="15"/>
              </w:rPr>
              <w:t>直接</w:t>
            </w:r>
            <w:r>
              <w:rPr>
                <w:sz w:val="15"/>
              </w:rPr>
              <w:t>“</w:t>
            </w:r>
            <w:r>
              <w:rPr>
                <w:sz w:val="15"/>
              </w:rPr>
              <w:t>测</w:t>
            </w:r>
            <w:r>
              <w:rPr>
                <w:sz w:val="15"/>
              </w:rPr>
              <w:t>”</w:t>
            </w:r>
            <w:r>
              <w:rPr>
                <w:sz w:val="15"/>
              </w:rPr>
              <w:t>截面已公开</w:t>
            </w:r>
            <w:r>
              <w:rPr>
                <w:sz w:val="15"/>
              </w:rPr>
              <w:t xml:space="preserve"> → P3 </w:t>
            </w:r>
            <w:r>
              <w:rPr>
                <w:sz w:val="15"/>
              </w:rPr>
              <w:t>走</w:t>
            </w:r>
            <w:r>
              <w:rPr>
                <w:sz w:val="15"/>
              </w:rPr>
              <w:t>“</w:t>
            </w:r>
            <w:r>
              <w:rPr>
                <w:sz w:val="15"/>
              </w:rPr>
              <w:t>推</w:t>
            </w:r>
            <w:r>
              <w:rPr>
                <w:sz w:val="15"/>
              </w:rPr>
              <w:t>”</w:t>
            </w:r>
            <w:r>
              <w:rPr>
                <w:sz w:val="15"/>
              </w:rPr>
              <w:t>截面路线</w:t>
            </w:r>
          </w:p>
        </w:tc>
      </w:tr>
      <w:tr w:rsidR="000F7094" w14:paraId="041BDBD0" w14:textId="77777777">
        <w:trPr>
          <w:jc w:val="center"/>
        </w:trPr>
        <w:tc>
          <w:tcPr>
            <w:tcW w:w="1701" w:type="dxa"/>
          </w:tcPr>
          <w:p w14:paraId="1C6537ED" w14:textId="77777777" w:rsidR="000F7094" w:rsidRDefault="00963579">
            <w:pPr>
              <w:spacing w:after="0" w:line="264" w:lineRule="auto"/>
            </w:pPr>
            <w:r>
              <w:rPr>
                <w:sz w:val="15"/>
              </w:rPr>
              <w:t>CN121365540A</w:t>
            </w:r>
          </w:p>
        </w:tc>
        <w:tc>
          <w:tcPr>
            <w:tcW w:w="1474" w:type="dxa"/>
          </w:tcPr>
          <w:p w14:paraId="721F4D9F" w14:textId="77777777" w:rsidR="000F7094" w:rsidRDefault="00963579">
            <w:pPr>
              <w:spacing w:after="0" w:line="264" w:lineRule="auto"/>
            </w:pPr>
            <w:r>
              <w:rPr>
                <w:sz w:val="15"/>
              </w:rPr>
              <w:t>南网超高压柳州局</w:t>
            </w:r>
          </w:p>
        </w:tc>
        <w:tc>
          <w:tcPr>
            <w:tcW w:w="1020" w:type="dxa"/>
          </w:tcPr>
          <w:p w14:paraId="35F1B463" w14:textId="77777777" w:rsidR="000F7094" w:rsidRDefault="00963579">
            <w:pPr>
              <w:spacing w:after="0" w:line="264" w:lineRule="auto"/>
            </w:pPr>
            <w:r>
              <w:rPr>
                <w:sz w:val="15"/>
              </w:rPr>
              <w:t>2025-09-09</w:t>
            </w:r>
          </w:p>
        </w:tc>
        <w:tc>
          <w:tcPr>
            <w:tcW w:w="3061" w:type="dxa"/>
          </w:tcPr>
          <w:p w14:paraId="14A21BE6" w14:textId="77777777" w:rsidR="000F7094" w:rsidRDefault="00963579">
            <w:pPr>
              <w:spacing w:after="0" w:line="264" w:lineRule="auto"/>
            </w:pPr>
            <w:r>
              <w:rPr>
                <w:sz w:val="15"/>
              </w:rPr>
              <w:t>无人机</w:t>
            </w:r>
            <w:r>
              <w:rPr>
                <w:sz w:val="15"/>
              </w:rPr>
              <w:t xml:space="preserve"> + </w:t>
            </w:r>
            <w:r>
              <w:rPr>
                <w:sz w:val="15"/>
              </w:rPr>
              <w:t>激光雷达</w:t>
            </w:r>
            <w:r>
              <w:rPr>
                <w:sz w:val="15"/>
              </w:rPr>
              <w:t>→</w:t>
            </w:r>
            <w:r>
              <w:rPr>
                <w:sz w:val="15"/>
              </w:rPr>
              <w:t>点云预处理与构件识别</w:t>
            </w:r>
            <w:r>
              <w:rPr>
                <w:sz w:val="15"/>
              </w:rPr>
              <w:t>→</w:t>
            </w:r>
            <w:r>
              <w:rPr>
                <w:sz w:val="15"/>
              </w:rPr>
              <w:t>参数化建模与损伤标定</w:t>
            </w:r>
            <w:r>
              <w:rPr>
                <w:sz w:val="15"/>
              </w:rPr>
              <w:t xml:space="preserve">→FE </w:t>
            </w:r>
            <w:r>
              <w:rPr>
                <w:sz w:val="15"/>
              </w:rPr>
              <w:t>仿真</w:t>
            </w:r>
            <w:r>
              <w:rPr>
                <w:sz w:val="15"/>
              </w:rPr>
              <w:t xml:space="preserve">→AI </w:t>
            </w:r>
            <w:r>
              <w:rPr>
                <w:sz w:val="15"/>
              </w:rPr>
              <w:t>判缺与报告</w:t>
            </w:r>
          </w:p>
        </w:tc>
        <w:tc>
          <w:tcPr>
            <w:tcW w:w="1984" w:type="dxa"/>
          </w:tcPr>
          <w:p w14:paraId="2A15098B" w14:textId="77777777" w:rsidR="000F7094" w:rsidRDefault="00963579">
            <w:pPr>
              <w:spacing w:after="0" w:line="264" w:lineRule="auto"/>
            </w:pPr>
            <w:r>
              <w:rPr>
                <w:sz w:val="15"/>
              </w:rPr>
              <w:t>全流程系统已公开</w:t>
            </w:r>
          </w:p>
        </w:tc>
      </w:tr>
      <w:tr w:rsidR="000F7094" w14:paraId="447DFB25" w14:textId="77777777">
        <w:trPr>
          <w:jc w:val="center"/>
        </w:trPr>
        <w:tc>
          <w:tcPr>
            <w:tcW w:w="1701" w:type="dxa"/>
            <w:shd w:val="clear" w:color="auto" w:fill="F7F9FC"/>
          </w:tcPr>
          <w:p w14:paraId="3BCC6486" w14:textId="77777777" w:rsidR="000F7094" w:rsidRDefault="00963579">
            <w:pPr>
              <w:spacing w:after="0" w:line="264" w:lineRule="auto"/>
            </w:pPr>
            <w:r>
              <w:rPr>
                <w:sz w:val="15"/>
              </w:rPr>
              <w:t>CN121561328A</w:t>
            </w:r>
          </w:p>
        </w:tc>
        <w:tc>
          <w:tcPr>
            <w:tcW w:w="1474" w:type="dxa"/>
            <w:shd w:val="clear" w:color="auto" w:fill="F7F9FC"/>
          </w:tcPr>
          <w:p w14:paraId="2B3937BB" w14:textId="77777777" w:rsidR="000F7094" w:rsidRDefault="00963579">
            <w:pPr>
              <w:spacing w:after="0" w:line="264" w:lineRule="auto"/>
            </w:pPr>
            <w:r>
              <w:rPr>
                <w:sz w:val="15"/>
              </w:rPr>
              <w:t>国网重庆电科院</w:t>
            </w:r>
          </w:p>
        </w:tc>
        <w:tc>
          <w:tcPr>
            <w:tcW w:w="1020" w:type="dxa"/>
            <w:shd w:val="clear" w:color="auto" w:fill="F7F9FC"/>
          </w:tcPr>
          <w:p w14:paraId="4D1BCC9C" w14:textId="77777777" w:rsidR="000F7094" w:rsidRDefault="00963579">
            <w:pPr>
              <w:spacing w:after="0" w:line="264" w:lineRule="auto"/>
            </w:pPr>
            <w:r>
              <w:rPr>
                <w:sz w:val="15"/>
              </w:rPr>
              <w:t>2025-11-24</w:t>
            </w:r>
          </w:p>
        </w:tc>
        <w:tc>
          <w:tcPr>
            <w:tcW w:w="3061" w:type="dxa"/>
            <w:shd w:val="clear" w:color="auto" w:fill="F7F9FC"/>
          </w:tcPr>
          <w:p w14:paraId="3E85680B" w14:textId="77777777" w:rsidR="000F7094" w:rsidRDefault="00963579">
            <w:pPr>
              <w:spacing w:after="0" w:line="264" w:lineRule="auto"/>
            </w:pPr>
            <w:r>
              <w:rPr>
                <w:sz w:val="15"/>
              </w:rPr>
              <w:t>按设计图建空间桁架</w:t>
            </w:r>
            <w:r>
              <w:rPr>
                <w:sz w:val="15"/>
              </w:rPr>
              <w:t xml:space="preserve"> FE→</w:t>
            </w:r>
            <w:r>
              <w:rPr>
                <w:sz w:val="15"/>
              </w:rPr>
              <w:t>静力</w:t>
            </w:r>
            <w:r>
              <w:rPr>
                <w:sz w:val="15"/>
              </w:rPr>
              <w:t>/</w:t>
            </w:r>
            <w:r>
              <w:rPr>
                <w:sz w:val="15"/>
              </w:rPr>
              <w:t>模态基准</w:t>
            </w:r>
            <w:r>
              <w:rPr>
                <w:sz w:val="15"/>
              </w:rPr>
              <w:t>→</w:t>
            </w:r>
            <w:r>
              <w:rPr>
                <w:sz w:val="15"/>
              </w:rPr>
              <w:t>火灾后图像重建点云</w:t>
            </w:r>
            <w:r>
              <w:rPr>
                <w:sz w:val="15"/>
              </w:rPr>
              <w:t>→</w:t>
            </w:r>
            <w:r>
              <w:rPr>
                <w:sz w:val="15"/>
              </w:rPr>
              <w:t>与基准差异矩阵评估健康</w:t>
            </w:r>
          </w:p>
        </w:tc>
        <w:tc>
          <w:tcPr>
            <w:tcW w:w="1984" w:type="dxa"/>
            <w:shd w:val="clear" w:color="auto" w:fill="F7F9FC"/>
          </w:tcPr>
          <w:p w14:paraId="1EF55300" w14:textId="77777777" w:rsidR="000F7094" w:rsidRDefault="00963579">
            <w:pPr>
              <w:spacing w:after="0" w:line="264" w:lineRule="auto"/>
            </w:pPr>
            <w:r>
              <w:rPr>
                <w:sz w:val="15"/>
              </w:rPr>
              <w:t xml:space="preserve">“FE </w:t>
            </w:r>
            <w:r>
              <w:rPr>
                <w:sz w:val="15"/>
              </w:rPr>
              <w:t>基准</w:t>
            </w:r>
            <w:r>
              <w:rPr>
                <w:sz w:val="15"/>
              </w:rPr>
              <w:t xml:space="preserve"> + </w:t>
            </w:r>
            <w:r>
              <w:rPr>
                <w:sz w:val="15"/>
              </w:rPr>
              <w:t>点云对比</w:t>
            </w:r>
            <w:r>
              <w:rPr>
                <w:sz w:val="15"/>
              </w:rPr>
              <w:t>”</w:t>
            </w:r>
            <w:r>
              <w:rPr>
                <w:sz w:val="15"/>
              </w:rPr>
              <w:t>已公开</w:t>
            </w:r>
          </w:p>
        </w:tc>
      </w:tr>
      <w:tr w:rsidR="000F7094" w14:paraId="7659C1A6" w14:textId="77777777">
        <w:trPr>
          <w:jc w:val="center"/>
        </w:trPr>
        <w:tc>
          <w:tcPr>
            <w:tcW w:w="1701" w:type="dxa"/>
          </w:tcPr>
          <w:p w14:paraId="3018939B" w14:textId="77777777" w:rsidR="000F7094" w:rsidRDefault="00963579">
            <w:pPr>
              <w:spacing w:after="0" w:line="264" w:lineRule="auto"/>
            </w:pPr>
            <w:r>
              <w:rPr>
                <w:sz w:val="15"/>
              </w:rPr>
              <w:t>CN118627333A</w:t>
            </w:r>
          </w:p>
        </w:tc>
        <w:tc>
          <w:tcPr>
            <w:tcW w:w="1474" w:type="dxa"/>
          </w:tcPr>
          <w:p w14:paraId="39E380FE" w14:textId="77777777" w:rsidR="000F7094" w:rsidRDefault="00963579">
            <w:pPr>
              <w:spacing w:after="0" w:line="264" w:lineRule="auto"/>
            </w:pPr>
            <w:r>
              <w:rPr>
                <w:sz w:val="15"/>
              </w:rPr>
              <w:t>三峡大学</w:t>
            </w:r>
          </w:p>
        </w:tc>
        <w:tc>
          <w:tcPr>
            <w:tcW w:w="1020" w:type="dxa"/>
          </w:tcPr>
          <w:p w14:paraId="67D86863" w14:textId="77777777" w:rsidR="000F7094" w:rsidRDefault="00963579">
            <w:pPr>
              <w:spacing w:after="0" w:line="264" w:lineRule="auto"/>
            </w:pPr>
            <w:r>
              <w:rPr>
                <w:sz w:val="15"/>
              </w:rPr>
              <w:t>2024-06-11</w:t>
            </w:r>
          </w:p>
        </w:tc>
        <w:tc>
          <w:tcPr>
            <w:tcW w:w="3061" w:type="dxa"/>
          </w:tcPr>
          <w:p w14:paraId="74298F2E" w14:textId="77777777" w:rsidR="000F7094" w:rsidRDefault="00963579">
            <w:pPr>
              <w:spacing w:after="0" w:line="264" w:lineRule="auto"/>
            </w:pPr>
            <w:r>
              <w:rPr>
                <w:sz w:val="15"/>
              </w:rPr>
              <w:t>铁塔点云</w:t>
            </w:r>
            <w:r>
              <w:rPr>
                <w:sz w:val="15"/>
              </w:rPr>
              <w:t>→</w:t>
            </w:r>
            <w:r>
              <w:rPr>
                <w:sz w:val="15"/>
              </w:rPr>
              <w:t>匹配数据库模型</w:t>
            </w:r>
            <w:r>
              <w:rPr>
                <w:sz w:val="15"/>
              </w:rPr>
              <w:t>→</w:t>
            </w:r>
            <w:r>
              <w:rPr>
                <w:sz w:val="15"/>
              </w:rPr>
              <w:t>应力计算</w:t>
            </w:r>
            <w:r>
              <w:rPr>
                <w:sz w:val="15"/>
              </w:rPr>
              <w:t>→</w:t>
            </w:r>
            <w:r>
              <w:rPr>
                <w:sz w:val="15"/>
              </w:rPr>
              <w:t>结合现场监测修正阈值</w:t>
            </w:r>
            <w:r>
              <w:rPr>
                <w:sz w:val="15"/>
              </w:rPr>
              <w:t>→</w:t>
            </w:r>
            <w:r>
              <w:rPr>
                <w:sz w:val="15"/>
              </w:rPr>
              <w:t>不均匀沉降预警</w:t>
            </w:r>
          </w:p>
        </w:tc>
        <w:tc>
          <w:tcPr>
            <w:tcW w:w="1984" w:type="dxa"/>
          </w:tcPr>
          <w:p w14:paraId="7966C328" w14:textId="77777777" w:rsidR="000F7094" w:rsidRDefault="00963579">
            <w:pPr>
              <w:spacing w:after="0" w:line="264" w:lineRule="auto"/>
            </w:pPr>
            <w:r>
              <w:rPr>
                <w:sz w:val="15"/>
              </w:rPr>
              <w:t>与</w:t>
            </w:r>
            <w:r>
              <w:rPr>
                <w:sz w:val="15"/>
              </w:rPr>
              <w:t xml:space="preserve"> P1 </w:t>
            </w:r>
            <w:r>
              <w:rPr>
                <w:sz w:val="15"/>
              </w:rPr>
              <w:t>应用场景重叠，但无</w:t>
            </w:r>
            <w:r>
              <w:rPr>
                <w:sz w:val="15"/>
              </w:rPr>
              <w:t xml:space="preserve"> InSAR </w:t>
            </w:r>
            <w:r>
              <w:rPr>
                <w:sz w:val="15"/>
              </w:rPr>
              <w:t>与影响矩阵反演</w:t>
            </w:r>
          </w:p>
        </w:tc>
      </w:tr>
      <w:tr w:rsidR="000F7094" w14:paraId="0B87E8B1" w14:textId="77777777">
        <w:trPr>
          <w:jc w:val="center"/>
        </w:trPr>
        <w:tc>
          <w:tcPr>
            <w:tcW w:w="1701" w:type="dxa"/>
            <w:shd w:val="clear" w:color="auto" w:fill="F7F9FC"/>
          </w:tcPr>
          <w:p w14:paraId="6C6701B3" w14:textId="77777777" w:rsidR="000F7094" w:rsidRDefault="00963579">
            <w:pPr>
              <w:spacing w:after="0" w:line="264" w:lineRule="auto"/>
            </w:pPr>
            <w:r>
              <w:rPr>
                <w:sz w:val="15"/>
              </w:rPr>
              <w:t>CN121432427A</w:t>
            </w:r>
          </w:p>
        </w:tc>
        <w:tc>
          <w:tcPr>
            <w:tcW w:w="1474" w:type="dxa"/>
            <w:shd w:val="clear" w:color="auto" w:fill="F7F9FC"/>
          </w:tcPr>
          <w:p w14:paraId="46B92EBB" w14:textId="77777777" w:rsidR="000F7094" w:rsidRDefault="00963579">
            <w:pPr>
              <w:spacing w:after="0" w:line="264" w:lineRule="auto"/>
            </w:pPr>
            <w:r>
              <w:rPr>
                <w:sz w:val="15"/>
              </w:rPr>
              <w:t>武汉大学</w:t>
            </w:r>
          </w:p>
        </w:tc>
        <w:tc>
          <w:tcPr>
            <w:tcW w:w="1020" w:type="dxa"/>
            <w:shd w:val="clear" w:color="auto" w:fill="F7F9FC"/>
          </w:tcPr>
          <w:p w14:paraId="49429BC4" w14:textId="77777777" w:rsidR="000F7094" w:rsidRDefault="00963579">
            <w:pPr>
              <w:spacing w:after="0" w:line="264" w:lineRule="auto"/>
            </w:pPr>
            <w:r>
              <w:rPr>
                <w:sz w:val="15"/>
              </w:rPr>
              <w:t>2025-11-20</w:t>
            </w:r>
          </w:p>
        </w:tc>
        <w:tc>
          <w:tcPr>
            <w:tcW w:w="3061" w:type="dxa"/>
            <w:shd w:val="clear" w:color="auto" w:fill="F7F9FC"/>
          </w:tcPr>
          <w:p w14:paraId="1B5E9442" w14:textId="77777777" w:rsidR="000F7094" w:rsidRDefault="00963579">
            <w:pPr>
              <w:spacing w:after="0" w:line="264" w:lineRule="auto"/>
            </w:pPr>
            <w:r>
              <w:rPr>
                <w:sz w:val="15"/>
              </w:rPr>
              <w:t>基于三维点云的铁塔</w:t>
            </w:r>
            <w:r>
              <w:rPr>
                <w:sz w:val="15"/>
              </w:rPr>
              <w:t xml:space="preserve"> PS </w:t>
            </w:r>
            <w:r>
              <w:rPr>
                <w:sz w:val="15"/>
              </w:rPr>
              <w:t>像元点仿真与差分干涉形变监测（对应</w:t>
            </w:r>
            <w:r>
              <w:rPr>
                <w:sz w:val="15"/>
              </w:rPr>
              <w:t xml:space="preserve"> EGU26 </w:t>
            </w:r>
            <w:r>
              <w:rPr>
                <w:sz w:val="15"/>
              </w:rPr>
              <w:t>摘要）</w:t>
            </w:r>
          </w:p>
        </w:tc>
        <w:tc>
          <w:tcPr>
            <w:tcW w:w="1984" w:type="dxa"/>
            <w:shd w:val="clear" w:color="auto" w:fill="F7F9FC"/>
          </w:tcPr>
          <w:p w14:paraId="166A6A97" w14:textId="77777777" w:rsidR="000F7094" w:rsidRDefault="00963579">
            <w:pPr>
              <w:spacing w:after="0" w:line="264" w:lineRule="auto"/>
            </w:pPr>
            <w:r>
              <w:rPr>
                <w:b/>
                <w:sz w:val="15"/>
              </w:rPr>
              <w:t xml:space="preserve">P1 </w:t>
            </w:r>
            <w:r>
              <w:rPr>
                <w:b/>
                <w:sz w:val="15"/>
              </w:rPr>
              <w:t>最接近现有技术</w:t>
            </w:r>
            <w:r>
              <w:rPr>
                <w:sz w:val="15"/>
              </w:rPr>
              <w:t>，需调全文</w:t>
            </w:r>
          </w:p>
        </w:tc>
      </w:tr>
      <w:tr w:rsidR="000F7094" w14:paraId="11DF4C9D" w14:textId="77777777">
        <w:trPr>
          <w:jc w:val="center"/>
        </w:trPr>
        <w:tc>
          <w:tcPr>
            <w:tcW w:w="1701" w:type="dxa"/>
          </w:tcPr>
          <w:p w14:paraId="77F68CDD" w14:textId="77777777" w:rsidR="000F7094" w:rsidRDefault="00963579">
            <w:pPr>
              <w:spacing w:after="0" w:line="264" w:lineRule="auto"/>
            </w:pPr>
            <w:r>
              <w:rPr>
                <w:sz w:val="15"/>
              </w:rPr>
              <w:t>CN113933832A / CN114114258A / CN117824483A</w:t>
            </w:r>
          </w:p>
        </w:tc>
        <w:tc>
          <w:tcPr>
            <w:tcW w:w="1474" w:type="dxa"/>
          </w:tcPr>
          <w:p w14:paraId="4886EDD3" w14:textId="77777777" w:rsidR="000F7094" w:rsidRDefault="00963579">
            <w:pPr>
              <w:spacing w:after="0" w:line="264" w:lineRule="auto"/>
            </w:pPr>
            <w:r>
              <w:rPr>
                <w:sz w:val="15"/>
              </w:rPr>
              <w:t>云南电网</w:t>
            </w:r>
            <w:r>
              <w:rPr>
                <w:sz w:val="15"/>
              </w:rPr>
              <w:t xml:space="preserve"> / </w:t>
            </w:r>
            <w:r>
              <w:rPr>
                <w:sz w:val="15"/>
              </w:rPr>
              <w:t>云南电科院</w:t>
            </w:r>
            <w:r>
              <w:rPr>
                <w:sz w:val="15"/>
              </w:rPr>
              <w:t xml:space="preserve"> / </w:t>
            </w:r>
            <w:r>
              <w:rPr>
                <w:sz w:val="15"/>
              </w:rPr>
              <w:t>国网电力空间技术</w:t>
            </w:r>
          </w:p>
        </w:tc>
        <w:tc>
          <w:tcPr>
            <w:tcW w:w="1020" w:type="dxa"/>
          </w:tcPr>
          <w:p w14:paraId="7B5E9516" w14:textId="77777777" w:rsidR="000F7094" w:rsidRDefault="00963579">
            <w:pPr>
              <w:spacing w:after="0" w:line="264" w:lineRule="auto"/>
            </w:pPr>
            <w:r>
              <w:rPr>
                <w:sz w:val="15"/>
              </w:rPr>
              <w:t>2021–2023</w:t>
            </w:r>
          </w:p>
        </w:tc>
        <w:tc>
          <w:tcPr>
            <w:tcW w:w="3061" w:type="dxa"/>
          </w:tcPr>
          <w:p w14:paraId="768A5A3C" w14:textId="77777777" w:rsidR="000F7094" w:rsidRDefault="00963579">
            <w:pPr>
              <w:spacing w:after="0" w:line="264" w:lineRule="auto"/>
            </w:pPr>
            <w:r>
              <w:rPr>
                <w:sz w:val="15"/>
              </w:rPr>
              <w:t>星载</w:t>
            </w:r>
            <w:r>
              <w:rPr>
                <w:sz w:val="15"/>
              </w:rPr>
              <w:t xml:space="preserve"> InSAR </w:t>
            </w:r>
            <w:r>
              <w:rPr>
                <w:sz w:val="15"/>
              </w:rPr>
              <w:t>监测杆塔倾斜、</w:t>
            </w:r>
            <w:r>
              <w:rPr>
                <w:sz w:val="15"/>
              </w:rPr>
              <w:t xml:space="preserve">SBAS </w:t>
            </w:r>
            <w:r>
              <w:rPr>
                <w:sz w:val="15"/>
              </w:rPr>
              <w:t>塔形变、塔架形变</w:t>
            </w:r>
          </w:p>
        </w:tc>
        <w:tc>
          <w:tcPr>
            <w:tcW w:w="1984" w:type="dxa"/>
          </w:tcPr>
          <w:p w14:paraId="34B4A9B5" w14:textId="77777777" w:rsidR="000F7094" w:rsidRDefault="00963579">
            <w:pPr>
              <w:spacing w:after="0" w:line="264" w:lineRule="auto"/>
            </w:pPr>
            <w:r>
              <w:rPr>
                <w:sz w:val="15"/>
              </w:rPr>
              <w:t xml:space="preserve">InSAR </w:t>
            </w:r>
            <w:r>
              <w:rPr>
                <w:sz w:val="15"/>
              </w:rPr>
              <w:t>测塔已公开，无结构模型解耦</w:t>
            </w:r>
          </w:p>
        </w:tc>
      </w:tr>
      <w:tr w:rsidR="000F7094" w14:paraId="4902A005" w14:textId="77777777">
        <w:trPr>
          <w:jc w:val="center"/>
        </w:trPr>
        <w:tc>
          <w:tcPr>
            <w:tcW w:w="1701" w:type="dxa"/>
            <w:shd w:val="clear" w:color="auto" w:fill="F7F9FC"/>
          </w:tcPr>
          <w:p w14:paraId="3E8ADDEE" w14:textId="77777777" w:rsidR="000F7094" w:rsidRDefault="00963579">
            <w:pPr>
              <w:spacing w:after="0" w:line="264" w:lineRule="auto"/>
            </w:pPr>
            <w:r>
              <w:rPr>
                <w:sz w:val="15"/>
              </w:rPr>
              <w:t>CN116930964A / CN111189382A</w:t>
            </w:r>
          </w:p>
        </w:tc>
        <w:tc>
          <w:tcPr>
            <w:tcW w:w="1474" w:type="dxa"/>
            <w:shd w:val="clear" w:color="auto" w:fill="F7F9FC"/>
          </w:tcPr>
          <w:p w14:paraId="7070C475" w14:textId="77777777" w:rsidR="000F7094" w:rsidRDefault="00963579">
            <w:pPr>
              <w:spacing w:after="0" w:line="264" w:lineRule="auto"/>
            </w:pPr>
            <w:r>
              <w:rPr>
                <w:sz w:val="15"/>
              </w:rPr>
              <w:t>中国电科院</w:t>
            </w:r>
          </w:p>
        </w:tc>
        <w:tc>
          <w:tcPr>
            <w:tcW w:w="1020" w:type="dxa"/>
            <w:shd w:val="clear" w:color="auto" w:fill="F7F9FC"/>
          </w:tcPr>
          <w:p w14:paraId="312DA3E8" w14:textId="77777777" w:rsidR="000F7094" w:rsidRDefault="00963579">
            <w:pPr>
              <w:spacing w:after="0" w:line="264" w:lineRule="auto"/>
            </w:pPr>
            <w:r>
              <w:rPr>
                <w:sz w:val="15"/>
              </w:rPr>
              <w:t>2020–2022</w:t>
            </w:r>
          </w:p>
        </w:tc>
        <w:tc>
          <w:tcPr>
            <w:tcW w:w="3061" w:type="dxa"/>
            <w:shd w:val="clear" w:color="auto" w:fill="F7F9FC"/>
          </w:tcPr>
          <w:p w14:paraId="3EF5C83C" w14:textId="77777777" w:rsidR="000F7094" w:rsidRDefault="00963579">
            <w:pPr>
              <w:spacing w:after="0" w:line="264" w:lineRule="auto"/>
            </w:pPr>
            <w:r>
              <w:rPr>
                <w:sz w:val="15"/>
              </w:rPr>
              <w:t>雷达遥感采动区塔安全评价；采空区特高压塔变形监测与风险</w:t>
            </w:r>
          </w:p>
        </w:tc>
        <w:tc>
          <w:tcPr>
            <w:tcW w:w="1984" w:type="dxa"/>
            <w:shd w:val="clear" w:color="auto" w:fill="F7F9FC"/>
          </w:tcPr>
          <w:p w14:paraId="760F6E2D" w14:textId="77777777" w:rsidR="000F7094" w:rsidRDefault="00963579">
            <w:pPr>
              <w:spacing w:after="0" w:line="264" w:lineRule="auto"/>
            </w:pPr>
            <w:r>
              <w:rPr>
                <w:sz w:val="15"/>
              </w:rPr>
              <w:t>采空区塔风险评价已公开</w:t>
            </w:r>
          </w:p>
        </w:tc>
      </w:tr>
      <w:tr w:rsidR="000F7094" w14:paraId="353AD29A" w14:textId="77777777">
        <w:trPr>
          <w:jc w:val="center"/>
        </w:trPr>
        <w:tc>
          <w:tcPr>
            <w:tcW w:w="1701" w:type="dxa"/>
          </w:tcPr>
          <w:p w14:paraId="04C1BA69" w14:textId="77777777" w:rsidR="000F7094" w:rsidRDefault="00963579">
            <w:pPr>
              <w:spacing w:after="0" w:line="264" w:lineRule="auto"/>
            </w:pPr>
            <w:r>
              <w:rPr>
                <w:sz w:val="15"/>
              </w:rPr>
              <w:t>CN110160492B</w:t>
            </w:r>
          </w:p>
        </w:tc>
        <w:tc>
          <w:tcPr>
            <w:tcW w:w="1474" w:type="dxa"/>
          </w:tcPr>
          <w:p w14:paraId="1718F26A" w14:textId="77777777" w:rsidR="000F7094" w:rsidRDefault="00963579">
            <w:pPr>
              <w:spacing w:after="0" w:line="264" w:lineRule="auto"/>
            </w:pPr>
            <w:r>
              <w:rPr>
                <w:sz w:val="15"/>
              </w:rPr>
              <w:t>个人</w:t>
            </w:r>
          </w:p>
        </w:tc>
        <w:tc>
          <w:tcPr>
            <w:tcW w:w="1020" w:type="dxa"/>
          </w:tcPr>
          <w:p w14:paraId="33187CB0" w14:textId="77777777" w:rsidR="000F7094" w:rsidRDefault="00963579">
            <w:pPr>
              <w:spacing w:after="0" w:line="264" w:lineRule="auto"/>
            </w:pPr>
            <w:r>
              <w:rPr>
                <w:sz w:val="15"/>
              </w:rPr>
              <w:t>2019-05-10</w:t>
            </w:r>
          </w:p>
        </w:tc>
        <w:tc>
          <w:tcPr>
            <w:tcW w:w="3061" w:type="dxa"/>
          </w:tcPr>
          <w:p w14:paraId="4D743DE9" w14:textId="77777777" w:rsidR="000F7094" w:rsidRDefault="00963579">
            <w:pPr>
              <w:spacing w:after="0" w:line="264" w:lineRule="auto"/>
            </w:pPr>
            <w:r>
              <w:rPr>
                <w:sz w:val="15"/>
              </w:rPr>
              <w:t>三维动力</w:t>
            </w:r>
            <w:r>
              <w:rPr>
                <w:sz w:val="15"/>
              </w:rPr>
              <w:t xml:space="preserve"> FE </w:t>
            </w:r>
            <w:r>
              <w:rPr>
                <w:sz w:val="15"/>
              </w:rPr>
              <w:t>模型加载不均匀沉降</w:t>
            </w:r>
            <w:r>
              <w:rPr>
                <w:sz w:val="15"/>
              </w:rPr>
              <w:t>→</w:t>
            </w:r>
            <w:r>
              <w:rPr>
                <w:sz w:val="15"/>
              </w:rPr>
              <w:t>敏感性选最佳监测点与预警值</w:t>
            </w:r>
          </w:p>
        </w:tc>
        <w:tc>
          <w:tcPr>
            <w:tcW w:w="1984" w:type="dxa"/>
          </w:tcPr>
          <w:p w14:paraId="7F77E28A" w14:textId="77777777" w:rsidR="000F7094" w:rsidRDefault="00963579">
            <w:pPr>
              <w:spacing w:after="0" w:line="264" w:lineRule="auto"/>
            </w:pPr>
            <w:r>
              <w:rPr>
                <w:sz w:val="15"/>
              </w:rPr>
              <w:t xml:space="preserve">FE </w:t>
            </w:r>
            <w:r>
              <w:rPr>
                <w:sz w:val="15"/>
              </w:rPr>
              <w:t>选测点已公开</w:t>
            </w:r>
            <w:r>
              <w:rPr>
                <w:sz w:val="15"/>
              </w:rPr>
              <w:t xml:space="preserve"> → P1 </w:t>
            </w:r>
            <w:r>
              <w:rPr>
                <w:sz w:val="15"/>
              </w:rPr>
              <w:t>从权须突出</w:t>
            </w:r>
            <w:r>
              <w:rPr>
                <w:sz w:val="15"/>
              </w:rPr>
              <w:t xml:space="preserve"> InSAR/CR </w:t>
            </w:r>
            <w:r>
              <w:rPr>
                <w:sz w:val="15"/>
              </w:rPr>
              <w:t>的</w:t>
            </w:r>
            <w:r>
              <w:rPr>
                <w:sz w:val="15"/>
              </w:rPr>
              <w:t xml:space="preserve"> Fisher </w:t>
            </w:r>
            <w:r>
              <w:rPr>
                <w:sz w:val="15"/>
              </w:rPr>
              <w:t>信息优化</w:t>
            </w:r>
          </w:p>
        </w:tc>
      </w:tr>
      <w:tr w:rsidR="000F7094" w14:paraId="1C1F4DCF" w14:textId="77777777">
        <w:trPr>
          <w:jc w:val="center"/>
        </w:trPr>
        <w:tc>
          <w:tcPr>
            <w:tcW w:w="1701" w:type="dxa"/>
            <w:shd w:val="clear" w:color="auto" w:fill="F7F9FC"/>
          </w:tcPr>
          <w:p w14:paraId="2CAE2B33" w14:textId="77777777" w:rsidR="000F7094" w:rsidRDefault="00963579">
            <w:pPr>
              <w:spacing w:after="0" w:line="264" w:lineRule="auto"/>
            </w:pPr>
            <w:r>
              <w:rPr>
                <w:sz w:val="15"/>
              </w:rPr>
              <w:t>CN115880276B / CN119861381A / CN112381944A / CN119723557A</w:t>
            </w:r>
          </w:p>
        </w:tc>
        <w:tc>
          <w:tcPr>
            <w:tcW w:w="1474" w:type="dxa"/>
            <w:shd w:val="clear" w:color="auto" w:fill="F7F9FC"/>
          </w:tcPr>
          <w:p w14:paraId="30BC016B" w14:textId="77777777" w:rsidR="000F7094" w:rsidRDefault="00963579">
            <w:pPr>
              <w:spacing w:after="0" w:line="264" w:lineRule="auto"/>
            </w:pPr>
            <w:r>
              <w:rPr>
                <w:sz w:val="15"/>
              </w:rPr>
              <w:t>广东肇庆</w:t>
            </w:r>
            <w:r>
              <w:rPr>
                <w:sz w:val="15"/>
              </w:rPr>
              <w:t xml:space="preserve"> / </w:t>
            </w:r>
            <w:r>
              <w:rPr>
                <w:sz w:val="15"/>
              </w:rPr>
              <w:t>国网湖北电科院</w:t>
            </w:r>
            <w:r>
              <w:rPr>
                <w:sz w:val="15"/>
              </w:rPr>
              <w:t xml:space="preserve"> / </w:t>
            </w:r>
            <w:r>
              <w:rPr>
                <w:sz w:val="15"/>
              </w:rPr>
              <w:t>同济</w:t>
            </w:r>
            <w:r>
              <w:rPr>
                <w:sz w:val="15"/>
              </w:rPr>
              <w:t xml:space="preserve"> / </w:t>
            </w:r>
            <w:r>
              <w:rPr>
                <w:sz w:val="15"/>
              </w:rPr>
              <w:t>国网河南电科院</w:t>
            </w:r>
          </w:p>
        </w:tc>
        <w:tc>
          <w:tcPr>
            <w:tcW w:w="1020" w:type="dxa"/>
            <w:shd w:val="clear" w:color="auto" w:fill="F7F9FC"/>
          </w:tcPr>
          <w:p w14:paraId="378F410F" w14:textId="77777777" w:rsidR="000F7094" w:rsidRDefault="00963579">
            <w:pPr>
              <w:spacing w:after="0" w:line="264" w:lineRule="auto"/>
            </w:pPr>
            <w:r>
              <w:rPr>
                <w:sz w:val="15"/>
              </w:rPr>
              <w:t>2020–2024</w:t>
            </w:r>
          </w:p>
        </w:tc>
        <w:tc>
          <w:tcPr>
            <w:tcW w:w="3061" w:type="dxa"/>
            <w:shd w:val="clear" w:color="auto" w:fill="F7F9FC"/>
          </w:tcPr>
          <w:p w14:paraId="0DBFB877" w14:textId="77777777" w:rsidR="000F7094" w:rsidRDefault="00963579">
            <w:pPr>
              <w:spacing w:after="0" w:line="264" w:lineRule="auto"/>
            </w:pPr>
            <w:r>
              <w:rPr>
                <w:sz w:val="15"/>
              </w:rPr>
              <w:t>多期点云对比评估塔状态、局部形变检测、</w:t>
            </w:r>
            <w:r>
              <w:rPr>
                <w:sz w:val="15"/>
              </w:rPr>
              <w:t xml:space="preserve">4D </w:t>
            </w:r>
            <w:r>
              <w:rPr>
                <w:sz w:val="15"/>
              </w:rPr>
              <w:t>观测、异常诊断</w:t>
            </w:r>
          </w:p>
        </w:tc>
        <w:tc>
          <w:tcPr>
            <w:tcW w:w="1984" w:type="dxa"/>
            <w:shd w:val="clear" w:color="auto" w:fill="F7F9FC"/>
          </w:tcPr>
          <w:p w14:paraId="0F1462CF" w14:textId="77777777" w:rsidR="000F7094" w:rsidRDefault="00963579">
            <w:pPr>
              <w:spacing w:after="0" w:line="264" w:lineRule="auto"/>
            </w:pPr>
            <w:r>
              <w:rPr>
                <w:sz w:val="15"/>
              </w:rPr>
              <w:t>多期点云比对已公开</w:t>
            </w:r>
            <w:r>
              <w:rPr>
                <w:sz w:val="15"/>
              </w:rPr>
              <w:t xml:space="preserve"> → P2 </w:t>
            </w:r>
            <w:r>
              <w:rPr>
                <w:sz w:val="15"/>
              </w:rPr>
              <w:t>须突出拓扑继承</w:t>
            </w:r>
            <w:r>
              <w:rPr>
                <w:sz w:val="15"/>
              </w:rPr>
              <w:t xml:space="preserve"> + </w:t>
            </w:r>
            <w:r>
              <w:rPr>
                <w:sz w:val="15"/>
              </w:rPr>
              <w:t>刚度正则</w:t>
            </w:r>
            <w:r>
              <w:rPr>
                <w:sz w:val="15"/>
              </w:rPr>
              <w:t xml:space="preserve"> + </w:t>
            </w:r>
            <w:r>
              <w:rPr>
                <w:sz w:val="15"/>
              </w:rPr>
              <w:t>分解</w:t>
            </w:r>
          </w:p>
        </w:tc>
      </w:tr>
      <w:tr w:rsidR="000F7094" w14:paraId="6DAAE119" w14:textId="77777777">
        <w:trPr>
          <w:jc w:val="center"/>
        </w:trPr>
        <w:tc>
          <w:tcPr>
            <w:tcW w:w="1701" w:type="dxa"/>
          </w:tcPr>
          <w:p w14:paraId="77F8B0EC" w14:textId="77777777" w:rsidR="000F7094" w:rsidRDefault="00963579">
            <w:pPr>
              <w:spacing w:after="0" w:line="264" w:lineRule="auto"/>
            </w:pPr>
            <w:r>
              <w:rPr>
                <w:sz w:val="15"/>
              </w:rPr>
              <w:t>CN121482007A</w:t>
            </w:r>
          </w:p>
        </w:tc>
        <w:tc>
          <w:tcPr>
            <w:tcW w:w="1474" w:type="dxa"/>
          </w:tcPr>
          <w:p w14:paraId="1AA84CD1" w14:textId="77777777" w:rsidR="000F7094" w:rsidRDefault="00963579">
            <w:pPr>
              <w:spacing w:after="0" w:line="264" w:lineRule="auto"/>
            </w:pPr>
            <w:r>
              <w:rPr>
                <w:sz w:val="15"/>
              </w:rPr>
              <w:t>大连理工</w:t>
            </w:r>
          </w:p>
        </w:tc>
        <w:tc>
          <w:tcPr>
            <w:tcW w:w="1020" w:type="dxa"/>
          </w:tcPr>
          <w:p w14:paraId="4597A3CD" w14:textId="77777777" w:rsidR="000F7094" w:rsidRDefault="00963579">
            <w:pPr>
              <w:spacing w:after="0" w:line="264" w:lineRule="auto"/>
            </w:pPr>
            <w:r>
              <w:rPr>
                <w:sz w:val="15"/>
              </w:rPr>
              <w:t>2025-11</w:t>
            </w:r>
          </w:p>
        </w:tc>
        <w:tc>
          <w:tcPr>
            <w:tcW w:w="3061" w:type="dxa"/>
          </w:tcPr>
          <w:p w14:paraId="6573B9F3" w14:textId="77777777" w:rsidR="000F7094" w:rsidRDefault="00963579">
            <w:pPr>
              <w:spacing w:after="0" w:line="264" w:lineRule="auto"/>
            </w:pPr>
            <w:r>
              <w:rPr>
                <w:sz w:val="15"/>
              </w:rPr>
              <w:t>多视图三维重建识别格构塔杆件缺失</w:t>
            </w:r>
          </w:p>
        </w:tc>
        <w:tc>
          <w:tcPr>
            <w:tcW w:w="1984" w:type="dxa"/>
          </w:tcPr>
          <w:p w14:paraId="23B18E40" w14:textId="77777777" w:rsidR="000F7094" w:rsidRDefault="00963579">
            <w:pPr>
              <w:spacing w:after="0" w:line="264" w:lineRule="auto"/>
            </w:pPr>
            <w:r>
              <w:rPr>
                <w:sz w:val="15"/>
              </w:rPr>
              <w:t>缺失检测已公开</w:t>
            </w:r>
          </w:p>
        </w:tc>
      </w:tr>
      <w:tr w:rsidR="000F7094" w14:paraId="1EC7926D" w14:textId="77777777">
        <w:trPr>
          <w:jc w:val="center"/>
        </w:trPr>
        <w:tc>
          <w:tcPr>
            <w:tcW w:w="1701" w:type="dxa"/>
            <w:shd w:val="clear" w:color="auto" w:fill="F7F9FC"/>
          </w:tcPr>
          <w:p w14:paraId="4F8A7098" w14:textId="77777777" w:rsidR="000F7094" w:rsidRDefault="00963579">
            <w:pPr>
              <w:spacing w:after="0" w:line="264" w:lineRule="auto"/>
            </w:pPr>
            <w:r>
              <w:rPr>
                <w:sz w:val="15"/>
              </w:rPr>
              <w:t>CN121437821A</w:t>
            </w:r>
          </w:p>
        </w:tc>
        <w:tc>
          <w:tcPr>
            <w:tcW w:w="1474" w:type="dxa"/>
            <w:shd w:val="clear" w:color="auto" w:fill="F7F9FC"/>
          </w:tcPr>
          <w:p w14:paraId="0D0E6272" w14:textId="77777777" w:rsidR="000F7094" w:rsidRDefault="00963579">
            <w:pPr>
              <w:spacing w:after="0" w:line="264" w:lineRule="auto"/>
            </w:pPr>
            <w:r>
              <w:rPr>
                <w:sz w:val="15"/>
              </w:rPr>
              <w:t>重庆科技大学</w:t>
            </w:r>
          </w:p>
        </w:tc>
        <w:tc>
          <w:tcPr>
            <w:tcW w:w="1020" w:type="dxa"/>
            <w:shd w:val="clear" w:color="auto" w:fill="F7F9FC"/>
          </w:tcPr>
          <w:p w14:paraId="7BE3601D" w14:textId="77777777" w:rsidR="000F7094" w:rsidRDefault="00963579">
            <w:pPr>
              <w:spacing w:after="0" w:line="264" w:lineRule="auto"/>
            </w:pPr>
            <w:r>
              <w:rPr>
                <w:sz w:val="15"/>
              </w:rPr>
              <w:t>2025-11</w:t>
            </w:r>
          </w:p>
        </w:tc>
        <w:tc>
          <w:tcPr>
            <w:tcW w:w="3061" w:type="dxa"/>
            <w:shd w:val="clear" w:color="auto" w:fill="F7F9FC"/>
          </w:tcPr>
          <w:p w14:paraId="5CEB3B49" w14:textId="77777777" w:rsidR="000F7094" w:rsidRDefault="00963579">
            <w:pPr>
              <w:spacing w:after="0" w:line="264" w:lineRule="auto"/>
            </w:pPr>
            <w:r>
              <w:rPr>
                <w:sz w:val="15"/>
              </w:rPr>
              <w:t>改进</w:t>
            </w:r>
            <w:r>
              <w:rPr>
                <w:sz w:val="15"/>
              </w:rPr>
              <w:t xml:space="preserve"> PF-Net </w:t>
            </w:r>
            <w:r>
              <w:rPr>
                <w:sz w:val="15"/>
              </w:rPr>
              <w:t>补全单根角钢点云</w:t>
            </w:r>
          </w:p>
        </w:tc>
        <w:tc>
          <w:tcPr>
            <w:tcW w:w="1984" w:type="dxa"/>
            <w:shd w:val="clear" w:color="auto" w:fill="F7F9FC"/>
          </w:tcPr>
          <w:p w14:paraId="474E3802" w14:textId="77777777" w:rsidR="000F7094" w:rsidRDefault="00963579">
            <w:pPr>
              <w:spacing w:after="0" w:line="264" w:lineRule="auto"/>
            </w:pPr>
            <w:r>
              <w:rPr>
                <w:sz w:val="15"/>
              </w:rPr>
              <w:t>深度补全已公开</w:t>
            </w:r>
          </w:p>
        </w:tc>
      </w:tr>
      <w:tr w:rsidR="000F7094" w14:paraId="79F41D55" w14:textId="77777777">
        <w:trPr>
          <w:jc w:val="center"/>
        </w:trPr>
        <w:tc>
          <w:tcPr>
            <w:tcW w:w="1701" w:type="dxa"/>
          </w:tcPr>
          <w:p w14:paraId="69491013" w14:textId="77777777" w:rsidR="000F7094" w:rsidRDefault="00963579">
            <w:pPr>
              <w:spacing w:after="0" w:line="264" w:lineRule="auto"/>
            </w:pPr>
            <w:r>
              <w:rPr>
                <w:sz w:val="15"/>
              </w:rPr>
              <w:t>CN120976438A</w:t>
            </w:r>
          </w:p>
        </w:tc>
        <w:tc>
          <w:tcPr>
            <w:tcW w:w="1474" w:type="dxa"/>
          </w:tcPr>
          <w:p w14:paraId="32FA96C0" w14:textId="77777777" w:rsidR="000F7094" w:rsidRDefault="00963579">
            <w:pPr>
              <w:spacing w:after="0" w:line="264" w:lineRule="auto"/>
            </w:pPr>
            <w:r>
              <w:rPr>
                <w:sz w:val="15"/>
              </w:rPr>
              <w:t>南京邮电大学</w:t>
            </w:r>
          </w:p>
        </w:tc>
        <w:tc>
          <w:tcPr>
            <w:tcW w:w="1020" w:type="dxa"/>
          </w:tcPr>
          <w:p w14:paraId="5276022A" w14:textId="77777777" w:rsidR="000F7094" w:rsidRDefault="00963579">
            <w:pPr>
              <w:spacing w:after="0" w:line="264" w:lineRule="auto"/>
            </w:pPr>
            <w:r>
              <w:rPr>
                <w:sz w:val="15"/>
              </w:rPr>
              <w:t>2025-09</w:t>
            </w:r>
          </w:p>
        </w:tc>
        <w:tc>
          <w:tcPr>
            <w:tcW w:w="3061" w:type="dxa"/>
          </w:tcPr>
          <w:p w14:paraId="143DEADD" w14:textId="77777777" w:rsidR="000F7094" w:rsidRDefault="00963579">
            <w:pPr>
              <w:spacing w:after="0" w:line="264" w:lineRule="auto"/>
            </w:pPr>
            <w:r>
              <w:rPr>
                <w:sz w:val="15"/>
              </w:rPr>
              <w:t>激光点云映射为高斯椭球，分层聚类重建塔几何与真实表面</w:t>
            </w:r>
          </w:p>
        </w:tc>
        <w:tc>
          <w:tcPr>
            <w:tcW w:w="1984" w:type="dxa"/>
          </w:tcPr>
          <w:p w14:paraId="2667DF74" w14:textId="77777777" w:rsidR="000F7094" w:rsidRDefault="00963579">
            <w:pPr>
              <w:spacing w:after="0" w:line="264" w:lineRule="auto"/>
            </w:pPr>
            <w:r>
              <w:rPr>
                <w:sz w:val="15"/>
              </w:rPr>
              <w:t xml:space="preserve">LiDAR + </w:t>
            </w:r>
            <w:r>
              <w:rPr>
                <w:sz w:val="15"/>
              </w:rPr>
              <w:t>高斯表达已公开</w:t>
            </w:r>
          </w:p>
        </w:tc>
      </w:tr>
      <w:tr w:rsidR="000F7094" w14:paraId="6B7ED0A5" w14:textId="77777777">
        <w:trPr>
          <w:jc w:val="center"/>
        </w:trPr>
        <w:tc>
          <w:tcPr>
            <w:tcW w:w="1701" w:type="dxa"/>
            <w:shd w:val="clear" w:color="auto" w:fill="F7F9FC"/>
          </w:tcPr>
          <w:p w14:paraId="25164EED" w14:textId="77777777" w:rsidR="000F7094" w:rsidRDefault="00963579">
            <w:pPr>
              <w:spacing w:after="0" w:line="264" w:lineRule="auto"/>
            </w:pPr>
            <w:r>
              <w:rPr>
                <w:sz w:val="15"/>
              </w:rPr>
              <w:t>CN115222883B / CN113345089B / CN115187648A</w:t>
            </w:r>
          </w:p>
        </w:tc>
        <w:tc>
          <w:tcPr>
            <w:tcW w:w="1474" w:type="dxa"/>
            <w:shd w:val="clear" w:color="auto" w:fill="F7F9FC"/>
          </w:tcPr>
          <w:p w14:paraId="63DE961D" w14:textId="77777777" w:rsidR="000F7094" w:rsidRDefault="00963579">
            <w:pPr>
              <w:spacing w:after="0" w:line="264" w:lineRule="auto"/>
            </w:pPr>
            <w:r>
              <w:rPr>
                <w:sz w:val="15"/>
              </w:rPr>
              <w:t>南京泛在</w:t>
            </w:r>
            <w:r>
              <w:rPr>
                <w:sz w:val="15"/>
              </w:rPr>
              <w:t xml:space="preserve"> / </w:t>
            </w:r>
            <w:r>
              <w:rPr>
                <w:sz w:val="15"/>
              </w:rPr>
              <w:t>西北农林</w:t>
            </w:r>
            <w:r>
              <w:rPr>
                <w:sz w:val="15"/>
              </w:rPr>
              <w:t xml:space="preserve"> / </w:t>
            </w:r>
            <w:r>
              <w:rPr>
                <w:sz w:val="15"/>
              </w:rPr>
              <w:t>安徽继远</w:t>
            </w:r>
          </w:p>
        </w:tc>
        <w:tc>
          <w:tcPr>
            <w:tcW w:w="1020" w:type="dxa"/>
            <w:shd w:val="clear" w:color="auto" w:fill="F7F9FC"/>
          </w:tcPr>
          <w:p w14:paraId="6D31C354" w14:textId="77777777" w:rsidR="000F7094" w:rsidRDefault="00963579">
            <w:pPr>
              <w:spacing w:after="0" w:line="264" w:lineRule="auto"/>
            </w:pPr>
            <w:r>
              <w:rPr>
                <w:sz w:val="15"/>
              </w:rPr>
              <w:t>2021–2022</w:t>
            </w:r>
          </w:p>
        </w:tc>
        <w:tc>
          <w:tcPr>
            <w:tcW w:w="3061" w:type="dxa"/>
            <w:shd w:val="clear" w:color="auto" w:fill="F7F9FC"/>
          </w:tcPr>
          <w:p w14:paraId="291F63D4" w14:textId="77777777" w:rsidR="000F7094" w:rsidRDefault="00963579">
            <w:pPr>
              <w:spacing w:after="0" w:line="264" w:lineRule="auto"/>
            </w:pPr>
            <w:r>
              <w:rPr>
                <w:sz w:val="15"/>
              </w:rPr>
              <w:t xml:space="preserve">TLS </w:t>
            </w:r>
            <w:r>
              <w:rPr>
                <w:sz w:val="15"/>
              </w:rPr>
              <w:t>主材节点棱线提取；</w:t>
            </w:r>
            <w:r>
              <w:rPr>
                <w:sz w:val="15"/>
              </w:rPr>
              <w:t xml:space="preserve">7 </w:t>
            </w:r>
            <w:r>
              <w:rPr>
                <w:sz w:val="15"/>
              </w:rPr>
              <w:t>类图元规则化建模；分解重建矢量线模型</w:t>
            </w:r>
          </w:p>
        </w:tc>
        <w:tc>
          <w:tcPr>
            <w:tcW w:w="1984" w:type="dxa"/>
            <w:shd w:val="clear" w:color="auto" w:fill="F7F9FC"/>
          </w:tcPr>
          <w:p w14:paraId="34458EAA" w14:textId="77777777" w:rsidR="000F7094" w:rsidRDefault="00963579">
            <w:pPr>
              <w:spacing w:after="0" w:line="264" w:lineRule="auto"/>
            </w:pPr>
            <w:r>
              <w:rPr>
                <w:sz w:val="15"/>
              </w:rPr>
              <w:t>规则化重建已公开</w:t>
            </w:r>
          </w:p>
        </w:tc>
      </w:tr>
      <w:tr w:rsidR="000F7094" w14:paraId="017067D5" w14:textId="77777777">
        <w:trPr>
          <w:jc w:val="center"/>
        </w:trPr>
        <w:tc>
          <w:tcPr>
            <w:tcW w:w="1701" w:type="dxa"/>
          </w:tcPr>
          <w:p w14:paraId="7B172F51" w14:textId="77777777" w:rsidR="000F7094" w:rsidRDefault="00963579">
            <w:pPr>
              <w:spacing w:after="0" w:line="264" w:lineRule="auto"/>
            </w:pPr>
            <w:r>
              <w:rPr>
                <w:sz w:val="15"/>
              </w:rPr>
              <w:t>CN120219389B</w:t>
            </w:r>
          </w:p>
        </w:tc>
        <w:tc>
          <w:tcPr>
            <w:tcW w:w="1474" w:type="dxa"/>
          </w:tcPr>
          <w:p w14:paraId="437F2D7D" w14:textId="77777777" w:rsidR="000F7094" w:rsidRDefault="00963579">
            <w:pPr>
              <w:spacing w:after="0" w:line="264" w:lineRule="auto"/>
            </w:pPr>
            <w:r>
              <w:rPr>
                <w:sz w:val="15"/>
              </w:rPr>
              <w:t>江西思极</w:t>
            </w:r>
          </w:p>
        </w:tc>
        <w:tc>
          <w:tcPr>
            <w:tcW w:w="1020" w:type="dxa"/>
          </w:tcPr>
          <w:p w14:paraId="0100E004" w14:textId="77777777" w:rsidR="000F7094" w:rsidRDefault="00963579">
            <w:pPr>
              <w:spacing w:after="0" w:line="264" w:lineRule="auto"/>
            </w:pPr>
            <w:r>
              <w:rPr>
                <w:sz w:val="15"/>
              </w:rPr>
              <w:t>2025-05</w:t>
            </w:r>
          </w:p>
        </w:tc>
        <w:tc>
          <w:tcPr>
            <w:tcW w:w="3061" w:type="dxa"/>
          </w:tcPr>
          <w:p w14:paraId="199EB77F" w14:textId="77777777" w:rsidR="000F7094" w:rsidRDefault="00963579">
            <w:pPr>
              <w:spacing w:after="0" w:line="264" w:lineRule="auto"/>
            </w:pPr>
            <w:r>
              <w:rPr>
                <w:sz w:val="15"/>
              </w:rPr>
              <w:t>逆向</w:t>
            </w:r>
            <w:r>
              <w:rPr>
                <w:sz w:val="15"/>
              </w:rPr>
              <w:t xml:space="preserve"> DXF </w:t>
            </w:r>
            <w:r>
              <w:rPr>
                <w:sz w:val="15"/>
              </w:rPr>
              <w:t>与设计</w:t>
            </w:r>
            <w:r>
              <w:rPr>
                <w:sz w:val="15"/>
              </w:rPr>
              <w:t xml:space="preserve"> DXF </w:t>
            </w:r>
            <w:r>
              <w:rPr>
                <w:sz w:val="15"/>
              </w:rPr>
              <w:t>投影降维比对定位结构缺陷</w:t>
            </w:r>
          </w:p>
        </w:tc>
        <w:tc>
          <w:tcPr>
            <w:tcW w:w="1984" w:type="dxa"/>
          </w:tcPr>
          <w:p w14:paraId="78F245E5" w14:textId="77777777" w:rsidR="000F7094" w:rsidRDefault="00963579">
            <w:pPr>
              <w:spacing w:after="0" w:line="264" w:lineRule="auto"/>
            </w:pPr>
            <w:r>
              <w:rPr>
                <w:sz w:val="15"/>
              </w:rPr>
              <w:t>“</w:t>
            </w:r>
            <w:r>
              <w:rPr>
                <w:sz w:val="15"/>
              </w:rPr>
              <w:t>与设计比对</w:t>
            </w:r>
            <w:r>
              <w:rPr>
                <w:sz w:val="15"/>
              </w:rPr>
              <w:t>”</w:t>
            </w:r>
            <w:r>
              <w:rPr>
                <w:sz w:val="15"/>
              </w:rPr>
              <w:t>已公开</w:t>
            </w:r>
          </w:p>
        </w:tc>
      </w:tr>
      <w:tr w:rsidR="000F7094" w14:paraId="32672FC9" w14:textId="77777777">
        <w:trPr>
          <w:jc w:val="center"/>
        </w:trPr>
        <w:tc>
          <w:tcPr>
            <w:tcW w:w="1701" w:type="dxa"/>
            <w:shd w:val="clear" w:color="auto" w:fill="F7F9FC"/>
          </w:tcPr>
          <w:p w14:paraId="504BF506" w14:textId="77777777" w:rsidR="000F7094" w:rsidRDefault="00963579">
            <w:pPr>
              <w:spacing w:after="0" w:line="264" w:lineRule="auto"/>
            </w:pPr>
            <w:r>
              <w:rPr>
                <w:sz w:val="15"/>
              </w:rPr>
              <w:t>CN117237568A</w:t>
            </w:r>
          </w:p>
        </w:tc>
        <w:tc>
          <w:tcPr>
            <w:tcW w:w="1474" w:type="dxa"/>
            <w:shd w:val="clear" w:color="auto" w:fill="F7F9FC"/>
          </w:tcPr>
          <w:p w14:paraId="0D03CC30" w14:textId="77777777" w:rsidR="000F7094" w:rsidRDefault="00963579">
            <w:pPr>
              <w:spacing w:after="0" w:line="264" w:lineRule="auto"/>
            </w:pPr>
            <w:r>
              <w:rPr>
                <w:sz w:val="15"/>
              </w:rPr>
              <w:t>国网江苏经研院</w:t>
            </w:r>
          </w:p>
        </w:tc>
        <w:tc>
          <w:tcPr>
            <w:tcW w:w="1020" w:type="dxa"/>
            <w:shd w:val="clear" w:color="auto" w:fill="F7F9FC"/>
          </w:tcPr>
          <w:p w14:paraId="65BD06AE" w14:textId="77777777" w:rsidR="000F7094" w:rsidRDefault="00963579">
            <w:pPr>
              <w:spacing w:after="0" w:line="264" w:lineRule="auto"/>
            </w:pPr>
            <w:r>
              <w:rPr>
                <w:sz w:val="15"/>
              </w:rPr>
              <w:t>2023</w:t>
            </w:r>
          </w:p>
        </w:tc>
        <w:tc>
          <w:tcPr>
            <w:tcW w:w="3061" w:type="dxa"/>
            <w:shd w:val="clear" w:color="auto" w:fill="F7F9FC"/>
          </w:tcPr>
          <w:p w14:paraId="1FB638B9" w14:textId="77777777" w:rsidR="000F7094" w:rsidRDefault="00963579">
            <w:pPr>
              <w:spacing w:after="0" w:line="264" w:lineRule="auto"/>
            </w:pPr>
            <w:r>
              <w:rPr>
                <w:sz w:val="15"/>
              </w:rPr>
              <w:t>点云拟合杆塔参数、导线建模、有限元与塔线耦合分析、实景建模</w:t>
            </w:r>
          </w:p>
        </w:tc>
        <w:tc>
          <w:tcPr>
            <w:tcW w:w="1984" w:type="dxa"/>
            <w:shd w:val="clear" w:color="auto" w:fill="F7F9FC"/>
          </w:tcPr>
          <w:p w14:paraId="2CAAE02F" w14:textId="77777777" w:rsidR="000F7094" w:rsidRDefault="00963579">
            <w:pPr>
              <w:spacing w:after="0" w:line="264" w:lineRule="auto"/>
            </w:pPr>
            <w:r>
              <w:rPr>
                <w:sz w:val="15"/>
              </w:rPr>
              <w:t>塔线耦合建模已公开</w:t>
            </w:r>
            <w:r>
              <w:rPr>
                <w:sz w:val="15"/>
              </w:rPr>
              <w:t xml:space="preserve"> → </w:t>
            </w:r>
            <w:r>
              <w:rPr>
                <w:sz w:val="15"/>
              </w:rPr>
              <w:t>不单独申请</w:t>
            </w:r>
          </w:p>
        </w:tc>
      </w:tr>
    </w:tbl>
    <w:p w14:paraId="3BA0FB26" w14:textId="77777777" w:rsidR="000F7094" w:rsidRDefault="000F7094">
      <w:pPr>
        <w:spacing w:after="40"/>
      </w:pPr>
    </w:p>
    <w:p w14:paraId="29CFC56F" w14:textId="77777777" w:rsidR="000F7094" w:rsidRDefault="00963579">
      <w:pPr>
        <w:pStyle w:val="21"/>
      </w:pPr>
      <w:bookmarkStart w:id="21" w:name="_Toc241688470"/>
      <w:r>
        <w:lastRenderedPageBreak/>
        <w:t xml:space="preserve">7.1 </w:t>
      </w:r>
      <w:r>
        <w:t>结论：哪些已被占据，空白在哪</w:t>
      </w:r>
      <w:bookmarkEnd w:id="21"/>
    </w:p>
    <w:p w14:paraId="22D60AFE" w14:textId="77777777" w:rsidR="000F7094" w:rsidRDefault="00963579">
      <w:pPr>
        <w:pStyle w:val="a0"/>
        <w:spacing w:after="40"/>
      </w:pPr>
      <w:r>
        <w:rPr>
          <w:b/>
        </w:rPr>
        <w:t>已被占据（不宜作为独立权利要求主干）</w:t>
      </w:r>
      <w:r>
        <w:t>：点云</w:t>
      </w:r>
      <w:r>
        <w:t>→</w:t>
      </w:r>
      <w:r>
        <w:t>构件</w:t>
      </w:r>
      <w:r>
        <w:t>→</w:t>
      </w:r>
      <w:r>
        <w:t>拓扑图</w:t>
      </w:r>
      <w:r>
        <w:t xml:space="preserve">→FE </w:t>
      </w:r>
      <w:r>
        <w:t>的全流程；从点云直接测量截面并查库；多期点云直接比对；拓扑规则检测缺失杆件；塔线耦合自动建模；</w:t>
      </w:r>
      <w:r>
        <w:t xml:space="preserve">InSAR </w:t>
      </w:r>
      <w:r>
        <w:t>单独测塔倾斜</w:t>
      </w:r>
      <w:r>
        <w:t>/</w:t>
      </w:r>
      <w:r>
        <w:t>沉降；激光塔模型仿真</w:t>
      </w:r>
      <w:r>
        <w:t xml:space="preserve"> PS </w:t>
      </w:r>
      <w:r>
        <w:t>位置。</w:t>
      </w:r>
    </w:p>
    <w:p w14:paraId="087079AF" w14:textId="77777777" w:rsidR="000F7094" w:rsidRDefault="00963579">
      <w:pPr>
        <w:pStyle w:val="a0"/>
        <w:spacing w:after="40"/>
      </w:pPr>
      <w:r>
        <w:rPr>
          <w:b/>
        </w:rPr>
        <w:t>空白</w:t>
      </w:r>
      <w:r>
        <w:rPr>
          <w:b/>
        </w:rPr>
        <w:t xml:space="preserve"> 1</w:t>
      </w:r>
      <w:r>
        <w:rPr>
          <w:b/>
        </w:rPr>
        <w:t>（</w:t>
      </w:r>
      <w:r>
        <w:rPr>
          <w:b/>
        </w:rPr>
        <w:t>P1</w:t>
      </w:r>
      <w:r>
        <w:rPr>
          <w:b/>
        </w:rPr>
        <w:t>）</w:t>
      </w:r>
      <w:r>
        <w:t>：用重建塔的有限元影响矩阵作为</w:t>
      </w:r>
      <w:r>
        <w:t xml:space="preserve"> InSAR </w:t>
      </w:r>
      <w:r>
        <w:t>观测算子，把塔体各散射点的视线向形变定量分解为各塔腿基础位移、热致变形等分量，再正演杆件应力。</w:t>
      </w:r>
    </w:p>
    <w:p w14:paraId="5DF8E605" w14:textId="77777777" w:rsidR="000F7094" w:rsidRDefault="00963579">
      <w:pPr>
        <w:pStyle w:val="a0"/>
        <w:spacing w:after="40"/>
      </w:pPr>
      <w:r>
        <w:rPr>
          <w:b/>
        </w:rPr>
        <w:t>空白</w:t>
      </w:r>
      <w:r>
        <w:rPr>
          <w:b/>
        </w:rPr>
        <w:t xml:space="preserve"> 2</w:t>
      </w:r>
      <w:r>
        <w:rPr>
          <w:b/>
        </w:rPr>
        <w:t>（</w:t>
      </w:r>
      <w:r>
        <w:rPr>
          <w:b/>
        </w:rPr>
        <w:t>P2</w:t>
      </w:r>
      <w:r>
        <w:rPr>
          <w:b/>
        </w:rPr>
        <w:t>）</w:t>
      </w:r>
      <w:r>
        <w:t>：多期之间继承同一拓扑，以刚度能量正则和杆长约束估计节点位移，并分解为刚体倾斜</w:t>
      </w:r>
      <w:r>
        <w:t>/</w:t>
      </w:r>
      <w:r>
        <w:t>整体弹性</w:t>
      </w:r>
      <w:r>
        <w:t>/</w:t>
      </w:r>
      <w:r>
        <w:t>局部异常。</w:t>
      </w:r>
    </w:p>
    <w:p w14:paraId="309D378B" w14:textId="77777777" w:rsidR="000F7094" w:rsidRDefault="00963579">
      <w:pPr>
        <w:pStyle w:val="a0"/>
        <w:spacing w:after="40"/>
      </w:pPr>
      <w:r>
        <w:rPr>
          <w:b/>
        </w:rPr>
        <w:t>空白</w:t>
      </w:r>
      <w:r>
        <w:rPr>
          <w:b/>
        </w:rPr>
        <w:t xml:space="preserve"> 3</w:t>
      </w:r>
      <w:r>
        <w:rPr>
          <w:b/>
        </w:rPr>
        <w:t>（</w:t>
      </w:r>
      <w:r>
        <w:rPr>
          <w:b/>
        </w:rPr>
        <w:t>P3</w:t>
      </w:r>
      <w:r>
        <w:rPr>
          <w:b/>
        </w:rPr>
        <w:t>）</w:t>
      </w:r>
      <w:r>
        <w:t>：</w:t>
      </w:r>
      <w:r>
        <w:t xml:space="preserve">ULS </w:t>
      </w:r>
      <w:r>
        <w:t>分辨不出角钢规格时，按设计规范</w:t>
      </w:r>
      <w:r>
        <w:t>“</w:t>
      </w:r>
      <w:r>
        <w:t>逆向设计</w:t>
      </w:r>
      <w:r>
        <w:t>”</w:t>
      </w:r>
      <w:r>
        <w:t>推断截面，并用模态</w:t>
      </w:r>
      <w:r>
        <w:t>/</w:t>
      </w:r>
      <w:r>
        <w:t>位移观测贝叶斯标定。</w:t>
      </w:r>
    </w:p>
    <w:p w14:paraId="1A688E4A" w14:textId="77777777" w:rsidR="000F7094" w:rsidRDefault="00963579">
      <w:pPr>
        <w:pStyle w:val="a0"/>
        <w:spacing w:after="40"/>
      </w:pPr>
      <w:r>
        <w:rPr>
          <w:b/>
        </w:rPr>
        <w:t>空白</w:t>
      </w:r>
      <w:r>
        <w:rPr>
          <w:b/>
        </w:rPr>
        <w:t xml:space="preserve"> 4</w:t>
      </w:r>
      <w:r>
        <w:rPr>
          <w:b/>
        </w:rPr>
        <w:t>（</w:t>
      </w:r>
      <w:r>
        <w:rPr>
          <w:b/>
        </w:rPr>
        <w:t>P4</w:t>
      </w:r>
      <w:r>
        <w:rPr>
          <w:b/>
        </w:rPr>
        <w:t>）</w:t>
      </w:r>
      <w:r>
        <w:t>：杆件级置信度（含</w:t>
      </w:r>
      <w:r>
        <w:t>“</w:t>
      </w:r>
      <w:r>
        <w:t>对称借来的点</w:t>
      </w:r>
      <w:r>
        <w:t>”</w:t>
      </w:r>
      <w:r>
        <w:t>比例）</w:t>
      </w:r>
      <w:r>
        <w:t>→</w:t>
      </w:r>
      <w:r>
        <w:t>可靠度不确定性传播</w:t>
      </w:r>
      <w:r>
        <w:t>→</w:t>
      </w:r>
      <w:r>
        <w:t>按风险敏感度规划补测航线的闭环。</w:t>
      </w:r>
    </w:p>
    <w:p w14:paraId="3827689A" w14:textId="77777777" w:rsidR="000F7094" w:rsidRDefault="00963579">
      <w:pPr>
        <w:pStyle w:val="a0"/>
        <w:spacing w:after="40"/>
      </w:pPr>
      <w:r>
        <w:rPr>
          <w:b/>
        </w:rPr>
        <w:t>空白</w:t>
      </w:r>
      <w:r>
        <w:rPr>
          <w:b/>
        </w:rPr>
        <w:t xml:space="preserve"> 5</w:t>
      </w:r>
      <w:r>
        <w:rPr>
          <w:b/>
        </w:rPr>
        <w:t>（</w:t>
      </w:r>
      <w:r>
        <w:rPr>
          <w:b/>
        </w:rPr>
        <w:t>P5</w:t>
      </w:r>
      <w:r>
        <w:rPr>
          <w:b/>
        </w:rPr>
        <w:t>）</w:t>
      </w:r>
      <w:r>
        <w:t>：结合航迹可观测性，把对称比对结果分成</w:t>
      </w:r>
      <w:r>
        <w:t>“</w:t>
      </w:r>
      <w:r>
        <w:t>一致</w:t>
      </w:r>
      <w:r>
        <w:t>/</w:t>
      </w:r>
      <w:r>
        <w:t>互补</w:t>
      </w:r>
      <w:r>
        <w:t>/</w:t>
      </w:r>
      <w:r>
        <w:t>冲突</w:t>
      </w:r>
      <w:r>
        <w:t>”</w:t>
      </w:r>
      <w:r>
        <w:t>三态，只在</w:t>
      </w:r>
      <w:r>
        <w:t>“</w:t>
      </w:r>
      <w:r>
        <w:t>互补</w:t>
      </w:r>
      <w:r>
        <w:t>”</w:t>
      </w:r>
      <w:r>
        <w:t>处增密，</w:t>
      </w:r>
      <w:r>
        <w:t>“</w:t>
      </w:r>
      <w:r>
        <w:t>冲突</w:t>
      </w:r>
      <w:r>
        <w:t>”</w:t>
      </w:r>
      <w:r>
        <w:t>处定位异常。</w:t>
      </w:r>
    </w:p>
    <w:p w14:paraId="5AE4ACDE" w14:textId="77777777" w:rsidR="000F7094" w:rsidRDefault="00963579">
      <w:pPr>
        <w:pStyle w:val="1"/>
      </w:pPr>
      <w:bookmarkStart w:id="22" w:name="_Toc241688471"/>
      <w:r>
        <w:t>八、专利挖掘：候选清单与评分</w:t>
      </w:r>
      <w:bookmarkEnd w:id="22"/>
    </w:p>
    <w:p w14:paraId="11C8A116" w14:textId="77777777" w:rsidR="000F7094" w:rsidRDefault="00963579">
      <w:pPr>
        <w:ind w:firstLine="420"/>
        <w:jc w:val="both"/>
      </w:pPr>
      <w:r>
        <w:t>评分维度：新颖性风险（越低越好）、创造性（与最接近现有技术的差距）、团队匹配（与刘智远组</w:t>
      </w:r>
      <w:r>
        <w:t xml:space="preserve"> InSAR/</w:t>
      </w:r>
      <w:r>
        <w:t>冻土</w:t>
      </w:r>
      <w:r>
        <w:t>/</w:t>
      </w:r>
      <w:r>
        <w:t>热仿真</w:t>
      </w:r>
      <w:r>
        <w:t>/</w:t>
      </w:r>
      <w:r>
        <w:t>监测站</w:t>
      </w:r>
      <w:r>
        <w:t>/</w:t>
      </w:r>
      <w:r>
        <w:t>结构可靠性积累的契合度）、工程价值、实施难度（数据与验证的可得性）。</w:t>
      </w:r>
      <w:r>
        <w:t xml:space="preserve">★ </w:t>
      </w:r>
      <w:r>
        <w:t>越多越好（新颖性风险一栏为</w:t>
      </w:r>
      <w:r>
        <w:t>“</w:t>
      </w:r>
      <w:r>
        <w:t>风险高低</w:t>
      </w:r>
      <w:r>
        <w:t>”</w:t>
      </w:r>
      <w:r>
        <w:t>）。</w:t>
      </w:r>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567"/>
        <w:gridCol w:w="2324"/>
        <w:gridCol w:w="737"/>
        <w:gridCol w:w="850"/>
        <w:gridCol w:w="907"/>
        <w:gridCol w:w="1361"/>
        <w:gridCol w:w="907"/>
        <w:gridCol w:w="567"/>
        <w:gridCol w:w="1077"/>
      </w:tblGrid>
      <w:tr w:rsidR="000F7094" w14:paraId="741023EC" w14:textId="77777777">
        <w:trPr>
          <w:tblHeader/>
          <w:jc w:val="center"/>
        </w:trPr>
        <w:tc>
          <w:tcPr>
            <w:tcW w:w="567" w:type="dxa"/>
            <w:shd w:val="clear" w:color="auto" w:fill="DCE6F1"/>
          </w:tcPr>
          <w:p w14:paraId="58D873B3" w14:textId="77777777" w:rsidR="000F7094" w:rsidRDefault="00963579">
            <w:pPr>
              <w:jc w:val="center"/>
            </w:pPr>
            <w:r>
              <w:rPr>
                <w:b/>
                <w:sz w:val="15"/>
              </w:rPr>
              <w:t>编号</w:t>
            </w:r>
          </w:p>
        </w:tc>
        <w:tc>
          <w:tcPr>
            <w:tcW w:w="2324" w:type="dxa"/>
            <w:shd w:val="clear" w:color="auto" w:fill="DCE6F1"/>
          </w:tcPr>
          <w:p w14:paraId="02DB8867" w14:textId="77777777" w:rsidR="000F7094" w:rsidRDefault="00963579">
            <w:pPr>
              <w:jc w:val="center"/>
            </w:pPr>
            <w:r>
              <w:rPr>
                <w:b/>
                <w:sz w:val="15"/>
              </w:rPr>
              <w:t>拟定名称（简）</w:t>
            </w:r>
          </w:p>
        </w:tc>
        <w:tc>
          <w:tcPr>
            <w:tcW w:w="737" w:type="dxa"/>
            <w:shd w:val="clear" w:color="auto" w:fill="DCE6F1"/>
          </w:tcPr>
          <w:p w14:paraId="3B0C79E3" w14:textId="77777777" w:rsidR="000F7094" w:rsidRDefault="00963579">
            <w:pPr>
              <w:jc w:val="center"/>
            </w:pPr>
            <w:r>
              <w:rPr>
                <w:b/>
                <w:sz w:val="15"/>
              </w:rPr>
              <w:t>类型</w:t>
            </w:r>
          </w:p>
        </w:tc>
        <w:tc>
          <w:tcPr>
            <w:tcW w:w="850" w:type="dxa"/>
            <w:shd w:val="clear" w:color="auto" w:fill="DCE6F1"/>
          </w:tcPr>
          <w:p w14:paraId="68ACC238" w14:textId="77777777" w:rsidR="000F7094" w:rsidRDefault="00963579">
            <w:pPr>
              <w:jc w:val="center"/>
            </w:pPr>
            <w:r>
              <w:rPr>
                <w:b/>
                <w:sz w:val="15"/>
              </w:rPr>
              <w:t>新颖性风险</w:t>
            </w:r>
          </w:p>
        </w:tc>
        <w:tc>
          <w:tcPr>
            <w:tcW w:w="907" w:type="dxa"/>
            <w:shd w:val="clear" w:color="auto" w:fill="DCE6F1"/>
          </w:tcPr>
          <w:p w14:paraId="46A3DD7F" w14:textId="77777777" w:rsidR="000F7094" w:rsidRDefault="00963579">
            <w:pPr>
              <w:jc w:val="center"/>
            </w:pPr>
            <w:r>
              <w:rPr>
                <w:b/>
                <w:sz w:val="15"/>
              </w:rPr>
              <w:t>创造性</w:t>
            </w:r>
          </w:p>
        </w:tc>
        <w:tc>
          <w:tcPr>
            <w:tcW w:w="1361" w:type="dxa"/>
            <w:shd w:val="clear" w:color="auto" w:fill="DCE6F1"/>
          </w:tcPr>
          <w:p w14:paraId="17753458" w14:textId="77777777" w:rsidR="000F7094" w:rsidRDefault="00963579">
            <w:pPr>
              <w:jc w:val="center"/>
            </w:pPr>
            <w:r>
              <w:rPr>
                <w:b/>
                <w:sz w:val="15"/>
              </w:rPr>
              <w:t>团队匹配</w:t>
            </w:r>
          </w:p>
        </w:tc>
        <w:tc>
          <w:tcPr>
            <w:tcW w:w="907" w:type="dxa"/>
            <w:shd w:val="clear" w:color="auto" w:fill="DCE6F1"/>
          </w:tcPr>
          <w:p w14:paraId="0665DA55" w14:textId="77777777" w:rsidR="000F7094" w:rsidRDefault="00963579">
            <w:pPr>
              <w:jc w:val="center"/>
            </w:pPr>
            <w:r>
              <w:rPr>
                <w:b/>
                <w:sz w:val="15"/>
              </w:rPr>
              <w:t>价值</w:t>
            </w:r>
          </w:p>
        </w:tc>
        <w:tc>
          <w:tcPr>
            <w:tcW w:w="567" w:type="dxa"/>
            <w:shd w:val="clear" w:color="auto" w:fill="DCE6F1"/>
          </w:tcPr>
          <w:p w14:paraId="0C759180" w14:textId="77777777" w:rsidR="000F7094" w:rsidRDefault="00963579">
            <w:pPr>
              <w:jc w:val="center"/>
            </w:pPr>
            <w:r>
              <w:rPr>
                <w:b/>
                <w:sz w:val="15"/>
              </w:rPr>
              <w:t>难度</w:t>
            </w:r>
          </w:p>
        </w:tc>
        <w:tc>
          <w:tcPr>
            <w:tcW w:w="1077" w:type="dxa"/>
            <w:shd w:val="clear" w:color="auto" w:fill="DCE6F1"/>
          </w:tcPr>
          <w:p w14:paraId="155B8BD5" w14:textId="77777777" w:rsidR="000F7094" w:rsidRDefault="00963579">
            <w:pPr>
              <w:jc w:val="center"/>
            </w:pPr>
            <w:r>
              <w:rPr>
                <w:b/>
                <w:sz w:val="15"/>
              </w:rPr>
              <w:t>建议</w:t>
            </w:r>
          </w:p>
        </w:tc>
      </w:tr>
      <w:tr w:rsidR="000F7094" w14:paraId="0D86CA2A" w14:textId="77777777">
        <w:trPr>
          <w:jc w:val="center"/>
        </w:trPr>
        <w:tc>
          <w:tcPr>
            <w:tcW w:w="567" w:type="dxa"/>
          </w:tcPr>
          <w:p w14:paraId="2A3F01C2" w14:textId="77777777" w:rsidR="000F7094" w:rsidRDefault="00963579">
            <w:pPr>
              <w:spacing w:after="0" w:line="264" w:lineRule="auto"/>
            </w:pPr>
            <w:r>
              <w:rPr>
                <w:sz w:val="15"/>
              </w:rPr>
              <w:t>P1</w:t>
            </w:r>
          </w:p>
        </w:tc>
        <w:tc>
          <w:tcPr>
            <w:tcW w:w="2324" w:type="dxa"/>
          </w:tcPr>
          <w:p w14:paraId="4E332E0B" w14:textId="77777777" w:rsidR="000F7094" w:rsidRDefault="00963579">
            <w:pPr>
              <w:spacing w:after="0" w:line="264" w:lineRule="auto"/>
            </w:pPr>
            <w:r>
              <w:rPr>
                <w:sz w:val="15"/>
              </w:rPr>
              <w:t xml:space="preserve">FE </w:t>
            </w:r>
            <w:r>
              <w:rPr>
                <w:sz w:val="15"/>
              </w:rPr>
              <w:t>影响矩阵约束的塔体</w:t>
            </w:r>
            <w:r>
              <w:rPr>
                <w:sz w:val="15"/>
              </w:rPr>
              <w:t xml:space="preserve"> InSAR </w:t>
            </w:r>
            <w:r>
              <w:rPr>
                <w:sz w:val="15"/>
              </w:rPr>
              <w:t>形变解耦与基础差异沉降反演</w:t>
            </w:r>
          </w:p>
        </w:tc>
        <w:tc>
          <w:tcPr>
            <w:tcW w:w="737" w:type="dxa"/>
          </w:tcPr>
          <w:p w14:paraId="1C7A292D" w14:textId="77777777" w:rsidR="000F7094" w:rsidRDefault="00963579">
            <w:pPr>
              <w:spacing w:after="0" w:line="264" w:lineRule="auto"/>
            </w:pPr>
            <w:r>
              <w:rPr>
                <w:sz w:val="15"/>
              </w:rPr>
              <w:t>发明</w:t>
            </w:r>
          </w:p>
        </w:tc>
        <w:tc>
          <w:tcPr>
            <w:tcW w:w="850" w:type="dxa"/>
          </w:tcPr>
          <w:p w14:paraId="158A5A46" w14:textId="77777777" w:rsidR="000F7094" w:rsidRDefault="00963579">
            <w:pPr>
              <w:spacing w:after="0" w:line="264" w:lineRule="auto"/>
            </w:pPr>
            <w:r>
              <w:rPr>
                <w:sz w:val="15"/>
              </w:rPr>
              <w:t>中</w:t>
            </w:r>
          </w:p>
        </w:tc>
        <w:tc>
          <w:tcPr>
            <w:tcW w:w="907" w:type="dxa"/>
          </w:tcPr>
          <w:p w14:paraId="77B5E85F" w14:textId="77777777" w:rsidR="000F7094" w:rsidRDefault="00963579">
            <w:pPr>
              <w:spacing w:after="0" w:line="264" w:lineRule="auto"/>
            </w:pPr>
            <w:r>
              <w:rPr>
                <w:sz w:val="15"/>
              </w:rPr>
              <w:t>★★★★★</w:t>
            </w:r>
          </w:p>
        </w:tc>
        <w:tc>
          <w:tcPr>
            <w:tcW w:w="1361" w:type="dxa"/>
          </w:tcPr>
          <w:p w14:paraId="18A08684" w14:textId="77777777" w:rsidR="000F7094" w:rsidRDefault="00963579">
            <w:pPr>
              <w:spacing w:after="0" w:line="264" w:lineRule="auto"/>
            </w:pPr>
            <w:r>
              <w:rPr>
                <w:sz w:val="15"/>
              </w:rPr>
              <w:t>★★★★★</w:t>
            </w:r>
          </w:p>
        </w:tc>
        <w:tc>
          <w:tcPr>
            <w:tcW w:w="907" w:type="dxa"/>
          </w:tcPr>
          <w:p w14:paraId="61552F1F" w14:textId="77777777" w:rsidR="000F7094" w:rsidRDefault="00963579">
            <w:pPr>
              <w:spacing w:after="0" w:line="264" w:lineRule="auto"/>
            </w:pPr>
            <w:r>
              <w:rPr>
                <w:sz w:val="15"/>
              </w:rPr>
              <w:t>★★★★★</w:t>
            </w:r>
          </w:p>
        </w:tc>
        <w:tc>
          <w:tcPr>
            <w:tcW w:w="567" w:type="dxa"/>
          </w:tcPr>
          <w:p w14:paraId="1BFDA8CE" w14:textId="77777777" w:rsidR="000F7094" w:rsidRDefault="00963579">
            <w:pPr>
              <w:spacing w:after="0" w:line="264" w:lineRule="auto"/>
            </w:pPr>
            <w:r>
              <w:rPr>
                <w:sz w:val="15"/>
              </w:rPr>
              <w:t>中</w:t>
            </w:r>
          </w:p>
        </w:tc>
        <w:tc>
          <w:tcPr>
            <w:tcW w:w="1077" w:type="dxa"/>
          </w:tcPr>
          <w:p w14:paraId="6D41B9EE" w14:textId="77777777" w:rsidR="000F7094" w:rsidRDefault="00963579">
            <w:pPr>
              <w:spacing w:after="0" w:line="264" w:lineRule="auto"/>
            </w:pPr>
            <w:r>
              <w:rPr>
                <w:b/>
                <w:sz w:val="15"/>
              </w:rPr>
              <w:t>首推，第一批</w:t>
            </w:r>
          </w:p>
        </w:tc>
      </w:tr>
      <w:tr w:rsidR="000F7094" w14:paraId="5640FCF2" w14:textId="77777777">
        <w:trPr>
          <w:jc w:val="center"/>
        </w:trPr>
        <w:tc>
          <w:tcPr>
            <w:tcW w:w="567" w:type="dxa"/>
            <w:shd w:val="clear" w:color="auto" w:fill="F7F9FC"/>
          </w:tcPr>
          <w:p w14:paraId="0706538D" w14:textId="77777777" w:rsidR="000F7094" w:rsidRDefault="00963579">
            <w:pPr>
              <w:spacing w:after="0" w:line="264" w:lineRule="auto"/>
            </w:pPr>
            <w:r>
              <w:rPr>
                <w:sz w:val="15"/>
              </w:rPr>
              <w:t>P2</w:t>
            </w:r>
          </w:p>
        </w:tc>
        <w:tc>
          <w:tcPr>
            <w:tcW w:w="2324" w:type="dxa"/>
            <w:shd w:val="clear" w:color="auto" w:fill="F7F9FC"/>
          </w:tcPr>
          <w:p w14:paraId="18BFF4BC" w14:textId="77777777" w:rsidR="000F7094" w:rsidRDefault="00963579">
            <w:pPr>
              <w:spacing w:after="0" w:line="264" w:lineRule="auto"/>
            </w:pPr>
            <w:r>
              <w:rPr>
                <w:sz w:val="15"/>
              </w:rPr>
              <w:t>拓扑继承的多期节点位移估计与构件异常识别</w:t>
            </w:r>
          </w:p>
        </w:tc>
        <w:tc>
          <w:tcPr>
            <w:tcW w:w="737" w:type="dxa"/>
            <w:shd w:val="clear" w:color="auto" w:fill="F7F9FC"/>
          </w:tcPr>
          <w:p w14:paraId="171C7FBB" w14:textId="77777777" w:rsidR="000F7094" w:rsidRDefault="00963579">
            <w:pPr>
              <w:spacing w:after="0" w:line="264" w:lineRule="auto"/>
            </w:pPr>
            <w:r>
              <w:rPr>
                <w:sz w:val="15"/>
              </w:rPr>
              <w:t>发明</w:t>
            </w:r>
          </w:p>
        </w:tc>
        <w:tc>
          <w:tcPr>
            <w:tcW w:w="850" w:type="dxa"/>
            <w:shd w:val="clear" w:color="auto" w:fill="F7F9FC"/>
          </w:tcPr>
          <w:p w14:paraId="3B5CDB96" w14:textId="77777777" w:rsidR="000F7094" w:rsidRDefault="00963579">
            <w:pPr>
              <w:spacing w:after="0" w:line="264" w:lineRule="auto"/>
            </w:pPr>
            <w:r>
              <w:rPr>
                <w:sz w:val="15"/>
              </w:rPr>
              <w:t>中</w:t>
            </w:r>
          </w:p>
        </w:tc>
        <w:tc>
          <w:tcPr>
            <w:tcW w:w="907" w:type="dxa"/>
            <w:shd w:val="clear" w:color="auto" w:fill="F7F9FC"/>
          </w:tcPr>
          <w:p w14:paraId="7460DB3C" w14:textId="77777777" w:rsidR="000F7094" w:rsidRDefault="00963579">
            <w:pPr>
              <w:spacing w:after="0" w:line="264" w:lineRule="auto"/>
            </w:pPr>
            <w:r>
              <w:rPr>
                <w:sz w:val="15"/>
              </w:rPr>
              <w:t>★★★★</w:t>
            </w:r>
          </w:p>
        </w:tc>
        <w:tc>
          <w:tcPr>
            <w:tcW w:w="1361" w:type="dxa"/>
            <w:shd w:val="clear" w:color="auto" w:fill="F7F9FC"/>
          </w:tcPr>
          <w:p w14:paraId="42C79385" w14:textId="77777777" w:rsidR="000F7094" w:rsidRDefault="00963579">
            <w:pPr>
              <w:spacing w:after="0" w:line="264" w:lineRule="auto"/>
            </w:pPr>
            <w:r>
              <w:rPr>
                <w:sz w:val="15"/>
              </w:rPr>
              <w:t>★★★★</w:t>
            </w:r>
          </w:p>
        </w:tc>
        <w:tc>
          <w:tcPr>
            <w:tcW w:w="907" w:type="dxa"/>
            <w:shd w:val="clear" w:color="auto" w:fill="F7F9FC"/>
          </w:tcPr>
          <w:p w14:paraId="7D731F91" w14:textId="77777777" w:rsidR="000F7094" w:rsidRDefault="00963579">
            <w:pPr>
              <w:spacing w:after="0" w:line="264" w:lineRule="auto"/>
            </w:pPr>
            <w:r>
              <w:rPr>
                <w:sz w:val="15"/>
              </w:rPr>
              <w:t>★★★★</w:t>
            </w:r>
          </w:p>
        </w:tc>
        <w:tc>
          <w:tcPr>
            <w:tcW w:w="567" w:type="dxa"/>
            <w:shd w:val="clear" w:color="auto" w:fill="F7F9FC"/>
          </w:tcPr>
          <w:p w14:paraId="448EFE1A" w14:textId="77777777" w:rsidR="000F7094" w:rsidRDefault="00963579">
            <w:pPr>
              <w:spacing w:after="0" w:line="264" w:lineRule="auto"/>
            </w:pPr>
            <w:r>
              <w:rPr>
                <w:sz w:val="15"/>
              </w:rPr>
              <w:t>中</w:t>
            </w:r>
          </w:p>
        </w:tc>
        <w:tc>
          <w:tcPr>
            <w:tcW w:w="1077" w:type="dxa"/>
            <w:shd w:val="clear" w:color="auto" w:fill="F7F9FC"/>
          </w:tcPr>
          <w:p w14:paraId="3CB7122C" w14:textId="77777777" w:rsidR="000F7094" w:rsidRDefault="00963579">
            <w:pPr>
              <w:spacing w:after="0" w:line="264" w:lineRule="auto"/>
            </w:pPr>
            <w:r>
              <w:rPr>
                <w:sz w:val="15"/>
              </w:rPr>
              <w:t>第二批</w:t>
            </w:r>
          </w:p>
        </w:tc>
      </w:tr>
      <w:tr w:rsidR="000F7094" w14:paraId="5F504282" w14:textId="77777777">
        <w:trPr>
          <w:jc w:val="center"/>
        </w:trPr>
        <w:tc>
          <w:tcPr>
            <w:tcW w:w="567" w:type="dxa"/>
          </w:tcPr>
          <w:p w14:paraId="1634BD63" w14:textId="77777777" w:rsidR="000F7094" w:rsidRDefault="00963579">
            <w:pPr>
              <w:spacing w:after="0" w:line="264" w:lineRule="auto"/>
            </w:pPr>
            <w:r>
              <w:rPr>
                <w:sz w:val="15"/>
              </w:rPr>
              <w:t>P3</w:t>
            </w:r>
          </w:p>
        </w:tc>
        <w:tc>
          <w:tcPr>
            <w:tcW w:w="2324" w:type="dxa"/>
          </w:tcPr>
          <w:p w14:paraId="005240E8" w14:textId="77777777" w:rsidR="000F7094" w:rsidRDefault="00963579">
            <w:pPr>
              <w:spacing w:after="0" w:line="264" w:lineRule="auto"/>
            </w:pPr>
            <w:r>
              <w:rPr>
                <w:sz w:val="15"/>
              </w:rPr>
              <w:t>规范逆向设计</w:t>
            </w:r>
            <w:r>
              <w:rPr>
                <w:sz w:val="15"/>
              </w:rPr>
              <w:t xml:space="preserve"> + </w:t>
            </w:r>
            <w:r>
              <w:rPr>
                <w:sz w:val="15"/>
              </w:rPr>
              <w:t>观测标定的杆件截面</w:t>
            </w:r>
            <w:r>
              <w:rPr>
                <w:sz w:val="15"/>
              </w:rPr>
              <w:t>/</w:t>
            </w:r>
            <w:r>
              <w:rPr>
                <w:sz w:val="15"/>
              </w:rPr>
              <w:t>材质推断</w:t>
            </w:r>
          </w:p>
        </w:tc>
        <w:tc>
          <w:tcPr>
            <w:tcW w:w="737" w:type="dxa"/>
          </w:tcPr>
          <w:p w14:paraId="6E90B1C3" w14:textId="77777777" w:rsidR="000F7094" w:rsidRDefault="00963579">
            <w:pPr>
              <w:spacing w:after="0" w:line="264" w:lineRule="auto"/>
            </w:pPr>
            <w:r>
              <w:rPr>
                <w:sz w:val="15"/>
              </w:rPr>
              <w:t>发明</w:t>
            </w:r>
          </w:p>
        </w:tc>
        <w:tc>
          <w:tcPr>
            <w:tcW w:w="850" w:type="dxa"/>
          </w:tcPr>
          <w:p w14:paraId="4000697F" w14:textId="77777777" w:rsidR="000F7094" w:rsidRDefault="00963579">
            <w:pPr>
              <w:spacing w:after="0" w:line="264" w:lineRule="auto"/>
            </w:pPr>
            <w:r>
              <w:rPr>
                <w:sz w:val="15"/>
              </w:rPr>
              <w:t>中低</w:t>
            </w:r>
          </w:p>
        </w:tc>
        <w:tc>
          <w:tcPr>
            <w:tcW w:w="907" w:type="dxa"/>
          </w:tcPr>
          <w:p w14:paraId="6ADC0553" w14:textId="77777777" w:rsidR="000F7094" w:rsidRDefault="00963579">
            <w:pPr>
              <w:spacing w:after="0" w:line="264" w:lineRule="auto"/>
            </w:pPr>
            <w:r>
              <w:rPr>
                <w:sz w:val="15"/>
              </w:rPr>
              <w:t>★★★★</w:t>
            </w:r>
          </w:p>
        </w:tc>
        <w:tc>
          <w:tcPr>
            <w:tcW w:w="1361" w:type="dxa"/>
          </w:tcPr>
          <w:p w14:paraId="15C53957" w14:textId="77777777" w:rsidR="000F7094" w:rsidRDefault="00963579">
            <w:pPr>
              <w:spacing w:after="0" w:line="264" w:lineRule="auto"/>
            </w:pPr>
            <w:r>
              <w:rPr>
                <w:sz w:val="15"/>
              </w:rPr>
              <w:t>★★★★</w:t>
            </w:r>
            <w:r>
              <w:rPr>
                <w:sz w:val="15"/>
              </w:rPr>
              <w:t>（康博）</w:t>
            </w:r>
          </w:p>
        </w:tc>
        <w:tc>
          <w:tcPr>
            <w:tcW w:w="907" w:type="dxa"/>
          </w:tcPr>
          <w:p w14:paraId="4A357F91" w14:textId="77777777" w:rsidR="000F7094" w:rsidRDefault="00963579">
            <w:pPr>
              <w:spacing w:after="0" w:line="264" w:lineRule="auto"/>
            </w:pPr>
            <w:r>
              <w:rPr>
                <w:sz w:val="15"/>
              </w:rPr>
              <w:t>★★★★★</w:t>
            </w:r>
          </w:p>
        </w:tc>
        <w:tc>
          <w:tcPr>
            <w:tcW w:w="567" w:type="dxa"/>
          </w:tcPr>
          <w:p w14:paraId="016BCA07" w14:textId="77777777" w:rsidR="000F7094" w:rsidRDefault="00963579">
            <w:pPr>
              <w:spacing w:after="0" w:line="264" w:lineRule="auto"/>
            </w:pPr>
            <w:r>
              <w:rPr>
                <w:sz w:val="15"/>
              </w:rPr>
              <w:t>中高</w:t>
            </w:r>
          </w:p>
        </w:tc>
        <w:tc>
          <w:tcPr>
            <w:tcW w:w="1077" w:type="dxa"/>
          </w:tcPr>
          <w:p w14:paraId="1F3214AF" w14:textId="77777777" w:rsidR="000F7094" w:rsidRDefault="00963579">
            <w:pPr>
              <w:spacing w:after="0" w:line="264" w:lineRule="auto"/>
            </w:pPr>
            <w:r>
              <w:rPr>
                <w:sz w:val="15"/>
              </w:rPr>
              <w:t>第二批</w:t>
            </w:r>
          </w:p>
        </w:tc>
      </w:tr>
      <w:tr w:rsidR="000F7094" w14:paraId="6AE696C1" w14:textId="77777777">
        <w:trPr>
          <w:jc w:val="center"/>
        </w:trPr>
        <w:tc>
          <w:tcPr>
            <w:tcW w:w="567" w:type="dxa"/>
            <w:shd w:val="clear" w:color="auto" w:fill="F7F9FC"/>
          </w:tcPr>
          <w:p w14:paraId="25145EC4" w14:textId="77777777" w:rsidR="000F7094" w:rsidRDefault="00963579">
            <w:pPr>
              <w:spacing w:after="0" w:line="264" w:lineRule="auto"/>
            </w:pPr>
            <w:r>
              <w:rPr>
                <w:sz w:val="15"/>
              </w:rPr>
              <w:t>P4</w:t>
            </w:r>
          </w:p>
        </w:tc>
        <w:tc>
          <w:tcPr>
            <w:tcW w:w="2324" w:type="dxa"/>
            <w:shd w:val="clear" w:color="auto" w:fill="F7F9FC"/>
          </w:tcPr>
          <w:p w14:paraId="198445CB" w14:textId="77777777" w:rsidR="000F7094" w:rsidRDefault="00963579">
            <w:pPr>
              <w:spacing w:after="0" w:line="264" w:lineRule="auto"/>
            </w:pPr>
            <w:r>
              <w:rPr>
                <w:sz w:val="15"/>
              </w:rPr>
              <w:t>杆件置信度</w:t>
            </w:r>
            <w:r>
              <w:rPr>
                <w:sz w:val="15"/>
              </w:rPr>
              <w:t>→</w:t>
            </w:r>
            <w:r>
              <w:rPr>
                <w:sz w:val="15"/>
              </w:rPr>
              <w:t>可靠度传播</w:t>
            </w:r>
            <w:r>
              <w:rPr>
                <w:sz w:val="15"/>
              </w:rPr>
              <w:t>→</w:t>
            </w:r>
            <w:r>
              <w:rPr>
                <w:sz w:val="15"/>
              </w:rPr>
              <w:t>补测航线闭环</w:t>
            </w:r>
          </w:p>
        </w:tc>
        <w:tc>
          <w:tcPr>
            <w:tcW w:w="737" w:type="dxa"/>
            <w:shd w:val="clear" w:color="auto" w:fill="F7F9FC"/>
          </w:tcPr>
          <w:p w14:paraId="02764641" w14:textId="77777777" w:rsidR="000F7094" w:rsidRDefault="00963579">
            <w:pPr>
              <w:spacing w:after="0" w:line="264" w:lineRule="auto"/>
            </w:pPr>
            <w:r>
              <w:rPr>
                <w:sz w:val="15"/>
              </w:rPr>
              <w:t>发明</w:t>
            </w:r>
          </w:p>
        </w:tc>
        <w:tc>
          <w:tcPr>
            <w:tcW w:w="850" w:type="dxa"/>
            <w:shd w:val="clear" w:color="auto" w:fill="F7F9FC"/>
          </w:tcPr>
          <w:p w14:paraId="0E71E65C" w14:textId="77777777" w:rsidR="000F7094" w:rsidRDefault="00963579">
            <w:pPr>
              <w:spacing w:after="0" w:line="264" w:lineRule="auto"/>
            </w:pPr>
            <w:r>
              <w:rPr>
                <w:sz w:val="15"/>
              </w:rPr>
              <w:t>中高</w:t>
            </w:r>
          </w:p>
        </w:tc>
        <w:tc>
          <w:tcPr>
            <w:tcW w:w="907" w:type="dxa"/>
            <w:shd w:val="clear" w:color="auto" w:fill="F7F9FC"/>
          </w:tcPr>
          <w:p w14:paraId="429F1A7C" w14:textId="77777777" w:rsidR="000F7094" w:rsidRDefault="00963579">
            <w:pPr>
              <w:spacing w:after="0" w:line="264" w:lineRule="auto"/>
            </w:pPr>
            <w:r>
              <w:rPr>
                <w:sz w:val="15"/>
              </w:rPr>
              <w:t>★★★</w:t>
            </w:r>
          </w:p>
        </w:tc>
        <w:tc>
          <w:tcPr>
            <w:tcW w:w="1361" w:type="dxa"/>
            <w:shd w:val="clear" w:color="auto" w:fill="F7F9FC"/>
          </w:tcPr>
          <w:p w14:paraId="6CC7E754" w14:textId="77777777" w:rsidR="000F7094" w:rsidRDefault="00963579">
            <w:pPr>
              <w:spacing w:after="0" w:line="264" w:lineRule="auto"/>
            </w:pPr>
            <w:r>
              <w:rPr>
                <w:sz w:val="15"/>
              </w:rPr>
              <w:t>★★★★</w:t>
            </w:r>
            <w:r>
              <w:rPr>
                <w:sz w:val="15"/>
              </w:rPr>
              <w:t>（无人机项目）</w:t>
            </w:r>
          </w:p>
        </w:tc>
        <w:tc>
          <w:tcPr>
            <w:tcW w:w="907" w:type="dxa"/>
            <w:shd w:val="clear" w:color="auto" w:fill="F7F9FC"/>
          </w:tcPr>
          <w:p w14:paraId="4C026B04" w14:textId="77777777" w:rsidR="000F7094" w:rsidRDefault="00963579">
            <w:pPr>
              <w:spacing w:after="0" w:line="264" w:lineRule="auto"/>
            </w:pPr>
            <w:r>
              <w:rPr>
                <w:sz w:val="15"/>
              </w:rPr>
              <w:t>★★★★</w:t>
            </w:r>
          </w:p>
        </w:tc>
        <w:tc>
          <w:tcPr>
            <w:tcW w:w="567" w:type="dxa"/>
            <w:shd w:val="clear" w:color="auto" w:fill="F7F9FC"/>
          </w:tcPr>
          <w:p w14:paraId="13D048B4" w14:textId="77777777" w:rsidR="000F7094" w:rsidRDefault="00963579">
            <w:pPr>
              <w:spacing w:after="0" w:line="264" w:lineRule="auto"/>
            </w:pPr>
            <w:r>
              <w:rPr>
                <w:sz w:val="15"/>
              </w:rPr>
              <w:t>中</w:t>
            </w:r>
          </w:p>
        </w:tc>
        <w:tc>
          <w:tcPr>
            <w:tcW w:w="1077" w:type="dxa"/>
            <w:shd w:val="clear" w:color="auto" w:fill="F7F9FC"/>
          </w:tcPr>
          <w:p w14:paraId="3881E979" w14:textId="77777777" w:rsidR="000F7094" w:rsidRDefault="00963579">
            <w:pPr>
              <w:spacing w:after="0" w:line="264" w:lineRule="auto"/>
            </w:pPr>
            <w:r>
              <w:rPr>
                <w:sz w:val="15"/>
              </w:rPr>
              <w:t>第三批</w:t>
            </w:r>
          </w:p>
        </w:tc>
      </w:tr>
      <w:tr w:rsidR="000F7094" w14:paraId="30829A18" w14:textId="77777777">
        <w:trPr>
          <w:jc w:val="center"/>
        </w:trPr>
        <w:tc>
          <w:tcPr>
            <w:tcW w:w="567" w:type="dxa"/>
          </w:tcPr>
          <w:p w14:paraId="2B32551D" w14:textId="77777777" w:rsidR="000F7094" w:rsidRDefault="00963579">
            <w:pPr>
              <w:spacing w:after="0" w:line="264" w:lineRule="auto"/>
            </w:pPr>
            <w:r>
              <w:rPr>
                <w:sz w:val="15"/>
              </w:rPr>
              <w:t>P5</w:t>
            </w:r>
          </w:p>
        </w:tc>
        <w:tc>
          <w:tcPr>
            <w:tcW w:w="2324" w:type="dxa"/>
          </w:tcPr>
          <w:p w14:paraId="44F7FBB2" w14:textId="77777777" w:rsidR="000F7094" w:rsidRDefault="00963579">
            <w:pPr>
              <w:spacing w:after="0" w:line="264" w:lineRule="auto"/>
            </w:pPr>
            <w:r>
              <w:rPr>
                <w:sz w:val="15"/>
              </w:rPr>
              <w:t>对称一致性三态判别增强与非对称异常定位</w:t>
            </w:r>
          </w:p>
        </w:tc>
        <w:tc>
          <w:tcPr>
            <w:tcW w:w="737" w:type="dxa"/>
          </w:tcPr>
          <w:p w14:paraId="787FC469" w14:textId="77777777" w:rsidR="000F7094" w:rsidRDefault="00963579">
            <w:pPr>
              <w:spacing w:after="0" w:line="264" w:lineRule="auto"/>
            </w:pPr>
            <w:r>
              <w:rPr>
                <w:sz w:val="15"/>
              </w:rPr>
              <w:t>发明</w:t>
            </w:r>
          </w:p>
        </w:tc>
        <w:tc>
          <w:tcPr>
            <w:tcW w:w="850" w:type="dxa"/>
          </w:tcPr>
          <w:p w14:paraId="589EEDCC" w14:textId="77777777" w:rsidR="000F7094" w:rsidRDefault="00963579">
            <w:pPr>
              <w:spacing w:after="0" w:line="264" w:lineRule="auto"/>
            </w:pPr>
            <w:r>
              <w:rPr>
                <w:sz w:val="15"/>
              </w:rPr>
              <w:t>中</w:t>
            </w:r>
          </w:p>
        </w:tc>
        <w:tc>
          <w:tcPr>
            <w:tcW w:w="907" w:type="dxa"/>
          </w:tcPr>
          <w:p w14:paraId="64159C79" w14:textId="77777777" w:rsidR="000F7094" w:rsidRDefault="00963579">
            <w:pPr>
              <w:spacing w:after="0" w:line="264" w:lineRule="auto"/>
            </w:pPr>
            <w:r>
              <w:rPr>
                <w:sz w:val="15"/>
              </w:rPr>
              <w:t>★★★</w:t>
            </w:r>
          </w:p>
        </w:tc>
        <w:tc>
          <w:tcPr>
            <w:tcW w:w="1361" w:type="dxa"/>
          </w:tcPr>
          <w:p w14:paraId="2C20C758" w14:textId="77777777" w:rsidR="000F7094" w:rsidRDefault="00963579">
            <w:pPr>
              <w:spacing w:after="0" w:line="264" w:lineRule="auto"/>
            </w:pPr>
            <w:r>
              <w:rPr>
                <w:sz w:val="15"/>
              </w:rPr>
              <w:t>★★★</w:t>
            </w:r>
          </w:p>
        </w:tc>
        <w:tc>
          <w:tcPr>
            <w:tcW w:w="907" w:type="dxa"/>
          </w:tcPr>
          <w:p w14:paraId="008C3857" w14:textId="77777777" w:rsidR="000F7094" w:rsidRDefault="00963579">
            <w:pPr>
              <w:spacing w:after="0" w:line="264" w:lineRule="auto"/>
            </w:pPr>
            <w:r>
              <w:rPr>
                <w:sz w:val="15"/>
              </w:rPr>
              <w:t>★★★</w:t>
            </w:r>
          </w:p>
        </w:tc>
        <w:tc>
          <w:tcPr>
            <w:tcW w:w="567" w:type="dxa"/>
          </w:tcPr>
          <w:p w14:paraId="1E5A0C04" w14:textId="77777777" w:rsidR="000F7094" w:rsidRDefault="00963579">
            <w:pPr>
              <w:spacing w:after="0" w:line="264" w:lineRule="auto"/>
            </w:pPr>
            <w:r>
              <w:rPr>
                <w:sz w:val="15"/>
              </w:rPr>
              <w:t>低</w:t>
            </w:r>
          </w:p>
        </w:tc>
        <w:tc>
          <w:tcPr>
            <w:tcW w:w="1077" w:type="dxa"/>
          </w:tcPr>
          <w:p w14:paraId="7F8BC7F2" w14:textId="77777777" w:rsidR="000F7094" w:rsidRDefault="00963579">
            <w:pPr>
              <w:spacing w:after="0" w:line="264" w:lineRule="auto"/>
            </w:pPr>
            <w:r>
              <w:rPr>
                <w:sz w:val="15"/>
              </w:rPr>
              <w:t>第三批</w:t>
            </w:r>
          </w:p>
        </w:tc>
      </w:tr>
      <w:tr w:rsidR="000F7094" w14:paraId="17C11919" w14:textId="77777777">
        <w:trPr>
          <w:jc w:val="center"/>
        </w:trPr>
        <w:tc>
          <w:tcPr>
            <w:tcW w:w="567" w:type="dxa"/>
            <w:shd w:val="clear" w:color="auto" w:fill="F7F9FC"/>
          </w:tcPr>
          <w:p w14:paraId="1D5E60AA" w14:textId="77777777" w:rsidR="000F7094" w:rsidRDefault="00963579">
            <w:pPr>
              <w:spacing w:after="0" w:line="264" w:lineRule="auto"/>
            </w:pPr>
            <w:r>
              <w:rPr>
                <w:sz w:val="15"/>
              </w:rPr>
              <w:t>P6</w:t>
            </w:r>
          </w:p>
        </w:tc>
        <w:tc>
          <w:tcPr>
            <w:tcW w:w="2324" w:type="dxa"/>
            <w:shd w:val="clear" w:color="auto" w:fill="F7F9FC"/>
          </w:tcPr>
          <w:p w14:paraId="48AF1A59" w14:textId="77777777" w:rsidR="000F7094" w:rsidRDefault="00963579">
            <w:pPr>
              <w:spacing w:after="0" w:line="264" w:lineRule="auto"/>
            </w:pPr>
            <w:r>
              <w:rPr>
                <w:sz w:val="15"/>
              </w:rPr>
              <w:t>节间规律自适应一维峰检测节点定位</w:t>
            </w:r>
          </w:p>
        </w:tc>
        <w:tc>
          <w:tcPr>
            <w:tcW w:w="737" w:type="dxa"/>
            <w:shd w:val="clear" w:color="auto" w:fill="F7F9FC"/>
          </w:tcPr>
          <w:p w14:paraId="009291D7" w14:textId="77777777" w:rsidR="000F7094" w:rsidRDefault="00963579">
            <w:pPr>
              <w:spacing w:after="0" w:line="264" w:lineRule="auto"/>
            </w:pPr>
            <w:r>
              <w:rPr>
                <w:sz w:val="15"/>
              </w:rPr>
              <w:t>发明</w:t>
            </w:r>
            <w:r>
              <w:rPr>
                <w:sz w:val="15"/>
              </w:rPr>
              <w:t>/</w:t>
            </w:r>
            <w:r>
              <w:rPr>
                <w:sz w:val="15"/>
              </w:rPr>
              <w:t>从权</w:t>
            </w:r>
          </w:p>
        </w:tc>
        <w:tc>
          <w:tcPr>
            <w:tcW w:w="850" w:type="dxa"/>
            <w:shd w:val="clear" w:color="auto" w:fill="F7F9FC"/>
          </w:tcPr>
          <w:p w14:paraId="11F19FDA" w14:textId="77777777" w:rsidR="000F7094" w:rsidRDefault="00963579">
            <w:pPr>
              <w:spacing w:after="0" w:line="264" w:lineRule="auto"/>
            </w:pPr>
            <w:r>
              <w:rPr>
                <w:sz w:val="15"/>
              </w:rPr>
              <w:t>高（紧贴</w:t>
            </w:r>
            <w:r>
              <w:rPr>
                <w:sz w:val="15"/>
              </w:rPr>
              <w:t xml:space="preserve"> PTM</w:t>
            </w:r>
            <w:r>
              <w:rPr>
                <w:sz w:val="15"/>
              </w:rPr>
              <w:t>）</w:t>
            </w:r>
          </w:p>
        </w:tc>
        <w:tc>
          <w:tcPr>
            <w:tcW w:w="907" w:type="dxa"/>
            <w:shd w:val="clear" w:color="auto" w:fill="F7F9FC"/>
          </w:tcPr>
          <w:p w14:paraId="7D8E3141" w14:textId="77777777" w:rsidR="000F7094" w:rsidRDefault="00963579">
            <w:pPr>
              <w:spacing w:after="0" w:line="264" w:lineRule="auto"/>
            </w:pPr>
            <w:r>
              <w:rPr>
                <w:sz w:val="15"/>
              </w:rPr>
              <w:t>★★</w:t>
            </w:r>
          </w:p>
        </w:tc>
        <w:tc>
          <w:tcPr>
            <w:tcW w:w="1361" w:type="dxa"/>
            <w:shd w:val="clear" w:color="auto" w:fill="F7F9FC"/>
          </w:tcPr>
          <w:p w14:paraId="530485C2" w14:textId="77777777" w:rsidR="000F7094" w:rsidRDefault="00963579">
            <w:pPr>
              <w:spacing w:after="0" w:line="264" w:lineRule="auto"/>
            </w:pPr>
            <w:r>
              <w:rPr>
                <w:sz w:val="15"/>
              </w:rPr>
              <w:t>★★</w:t>
            </w:r>
          </w:p>
        </w:tc>
        <w:tc>
          <w:tcPr>
            <w:tcW w:w="907" w:type="dxa"/>
            <w:shd w:val="clear" w:color="auto" w:fill="F7F9FC"/>
          </w:tcPr>
          <w:p w14:paraId="6F8C3E5D" w14:textId="77777777" w:rsidR="000F7094" w:rsidRDefault="00963579">
            <w:pPr>
              <w:spacing w:after="0" w:line="264" w:lineRule="auto"/>
            </w:pPr>
            <w:r>
              <w:rPr>
                <w:sz w:val="15"/>
              </w:rPr>
              <w:t>★★★</w:t>
            </w:r>
          </w:p>
        </w:tc>
        <w:tc>
          <w:tcPr>
            <w:tcW w:w="567" w:type="dxa"/>
            <w:shd w:val="clear" w:color="auto" w:fill="F7F9FC"/>
          </w:tcPr>
          <w:p w14:paraId="72415C49" w14:textId="77777777" w:rsidR="000F7094" w:rsidRDefault="00963579">
            <w:pPr>
              <w:spacing w:after="0" w:line="264" w:lineRule="auto"/>
            </w:pPr>
            <w:r>
              <w:rPr>
                <w:sz w:val="15"/>
              </w:rPr>
              <w:t>低</w:t>
            </w:r>
          </w:p>
        </w:tc>
        <w:tc>
          <w:tcPr>
            <w:tcW w:w="1077" w:type="dxa"/>
            <w:shd w:val="clear" w:color="auto" w:fill="F7F9FC"/>
          </w:tcPr>
          <w:p w14:paraId="507E48F1" w14:textId="77777777" w:rsidR="000F7094" w:rsidRDefault="00963579">
            <w:pPr>
              <w:spacing w:after="0" w:line="264" w:lineRule="auto"/>
            </w:pPr>
            <w:r>
              <w:rPr>
                <w:sz w:val="15"/>
              </w:rPr>
              <w:t>并入</w:t>
            </w:r>
            <w:r>
              <w:rPr>
                <w:sz w:val="15"/>
              </w:rPr>
              <w:t xml:space="preserve"> P2/P5 </w:t>
            </w:r>
            <w:r>
              <w:rPr>
                <w:sz w:val="15"/>
              </w:rPr>
              <w:t>从权</w:t>
            </w:r>
          </w:p>
        </w:tc>
      </w:tr>
      <w:tr w:rsidR="000F7094" w14:paraId="319E5AA2" w14:textId="77777777">
        <w:trPr>
          <w:jc w:val="center"/>
        </w:trPr>
        <w:tc>
          <w:tcPr>
            <w:tcW w:w="567" w:type="dxa"/>
          </w:tcPr>
          <w:p w14:paraId="65EC9BDD" w14:textId="77777777" w:rsidR="000F7094" w:rsidRDefault="00963579">
            <w:pPr>
              <w:spacing w:after="0" w:line="264" w:lineRule="auto"/>
            </w:pPr>
            <w:r>
              <w:rPr>
                <w:sz w:val="15"/>
              </w:rPr>
              <w:t>U1</w:t>
            </w:r>
          </w:p>
        </w:tc>
        <w:tc>
          <w:tcPr>
            <w:tcW w:w="2324" w:type="dxa"/>
          </w:tcPr>
          <w:p w14:paraId="41244793" w14:textId="77777777" w:rsidR="000F7094" w:rsidRDefault="00963579">
            <w:pPr>
              <w:spacing w:after="0" w:line="264" w:lineRule="auto"/>
            </w:pPr>
            <w:r>
              <w:rPr>
                <w:sz w:val="15"/>
              </w:rPr>
              <w:t>塔脚抱箍式</w:t>
            </w:r>
            <w:r>
              <w:rPr>
                <w:sz w:val="15"/>
              </w:rPr>
              <w:t xml:space="preserve"> GNSS—</w:t>
            </w:r>
            <w:r>
              <w:rPr>
                <w:sz w:val="15"/>
              </w:rPr>
              <w:t>角反射器</w:t>
            </w:r>
            <w:r>
              <w:rPr>
                <w:sz w:val="15"/>
              </w:rPr>
              <w:t>—</w:t>
            </w:r>
            <w:r>
              <w:rPr>
                <w:sz w:val="15"/>
              </w:rPr>
              <w:t>地温一体化监测装置</w:t>
            </w:r>
          </w:p>
        </w:tc>
        <w:tc>
          <w:tcPr>
            <w:tcW w:w="737" w:type="dxa"/>
          </w:tcPr>
          <w:p w14:paraId="27DAA786" w14:textId="77777777" w:rsidR="000F7094" w:rsidRDefault="00963579">
            <w:pPr>
              <w:spacing w:after="0" w:line="264" w:lineRule="auto"/>
            </w:pPr>
            <w:r>
              <w:rPr>
                <w:sz w:val="15"/>
              </w:rPr>
              <w:t>实用新型</w:t>
            </w:r>
          </w:p>
        </w:tc>
        <w:tc>
          <w:tcPr>
            <w:tcW w:w="850" w:type="dxa"/>
          </w:tcPr>
          <w:p w14:paraId="0A598059" w14:textId="77777777" w:rsidR="000F7094" w:rsidRDefault="00963579">
            <w:pPr>
              <w:spacing w:after="0" w:line="264" w:lineRule="auto"/>
            </w:pPr>
            <w:r>
              <w:rPr>
                <w:sz w:val="15"/>
              </w:rPr>
              <w:t>低</w:t>
            </w:r>
          </w:p>
        </w:tc>
        <w:tc>
          <w:tcPr>
            <w:tcW w:w="907" w:type="dxa"/>
          </w:tcPr>
          <w:p w14:paraId="269D8072" w14:textId="77777777" w:rsidR="000F7094" w:rsidRDefault="00963579">
            <w:pPr>
              <w:spacing w:after="0" w:line="264" w:lineRule="auto"/>
            </w:pPr>
            <w:r>
              <w:rPr>
                <w:sz w:val="15"/>
              </w:rPr>
              <w:t>—</w:t>
            </w:r>
          </w:p>
        </w:tc>
        <w:tc>
          <w:tcPr>
            <w:tcW w:w="1361" w:type="dxa"/>
          </w:tcPr>
          <w:p w14:paraId="03554C0A" w14:textId="77777777" w:rsidR="000F7094" w:rsidRDefault="00963579">
            <w:pPr>
              <w:spacing w:after="0" w:line="264" w:lineRule="auto"/>
            </w:pPr>
            <w:r>
              <w:rPr>
                <w:sz w:val="15"/>
              </w:rPr>
              <w:t>★★★★★</w:t>
            </w:r>
            <w:r>
              <w:rPr>
                <w:sz w:val="15"/>
              </w:rPr>
              <w:t>（</w:t>
            </w:r>
            <w:r>
              <w:rPr>
                <w:sz w:val="15"/>
              </w:rPr>
              <w:t>MDS-1</w:t>
            </w:r>
            <w:r>
              <w:rPr>
                <w:sz w:val="15"/>
              </w:rPr>
              <w:t>）</w:t>
            </w:r>
          </w:p>
        </w:tc>
        <w:tc>
          <w:tcPr>
            <w:tcW w:w="907" w:type="dxa"/>
          </w:tcPr>
          <w:p w14:paraId="7A52DF11" w14:textId="77777777" w:rsidR="000F7094" w:rsidRDefault="00963579">
            <w:pPr>
              <w:spacing w:after="0" w:line="264" w:lineRule="auto"/>
            </w:pPr>
            <w:r>
              <w:rPr>
                <w:sz w:val="15"/>
              </w:rPr>
              <w:t>★★★★</w:t>
            </w:r>
          </w:p>
        </w:tc>
        <w:tc>
          <w:tcPr>
            <w:tcW w:w="567" w:type="dxa"/>
          </w:tcPr>
          <w:p w14:paraId="58447B4C" w14:textId="77777777" w:rsidR="000F7094" w:rsidRDefault="00963579">
            <w:pPr>
              <w:spacing w:after="0" w:line="264" w:lineRule="auto"/>
            </w:pPr>
            <w:r>
              <w:rPr>
                <w:sz w:val="15"/>
              </w:rPr>
              <w:t>低</w:t>
            </w:r>
          </w:p>
        </w:tc>
        <w:tc>
          <w:tcPr>
            <w:tcW w:w="1077" w:type="dxa"/>
          </w:tcPr>
          <w:p w14:paraId="563B0792" w14:textId="77777777" w:rsidR="000F7094" w:rsidRDefault="00963579">
            <w:pPr>
              <w:spacing w:after="0" w:line="264" w:lineRule="auto"/>
            </w:pPr>
            <w:r>
              <w:rPr>
                <w:b/>
                <w:sz w:val="15"/>
              </w:rPr>
              <w:t>与</w:t>
            </w:r>
            <w:r>
              <w:rPr>
                <w:b/>
                <w:sz w:val="15"/>
              </w:rPr>
              <w:t xml:space="preserve"> P1 </w:t>
            </w:r>
            <w:r>
              <w:rPr>
                <w:b/>
                <w:sz w:val="15"/>
              </w:rPr>
              <w:t>同日申请</w:t>
            </w:r>
          </w:p>
        </w:tc>
      </w:tr>
      <w:tr w:rsidR="000F7094" w14:paraId="3070A5EC" w14:textId="77777777">
        <w:trPr>
          <w:jc w:val="center"/>
        </w:trPr>
        <w:tc>
          <w:tcPr>
            <w:tcW w:w="567" w:type="dxa"/>
            <w:shd w:val="clear" w:color="auto" w:fill="F7F9FC"/>
          </w:tcPr>
          <w:p w14:paraId="2307D697" w14:textId="77777777" w:rsidR="000F7094" w:rsidRDefault="00963579">
            <w:pPr>
              <w:spacing w:after="0" w:line="264" w:lineRule="auto"/>
            </w:pPr>
            <w:r>
              <w:rPr>
                <w:sz w:val="15"/>
              </w:rPr>
              <w:t>S1</w:t>
            </w:r>
          </w:p>
        </w:tc>
        <w:tc>
          <w:tcPr>
            <w:tcW w:w="2324" w:type="dxa"/>
            <w:shd w:val="clear" w:color="auto" w:fill="F7F9FC"/>
          </w:tcPr>
          <w:p w14:paraId="7EC01B3F" w14:textId="77777777" w:rsidR="000F7094" w:rsidRDefault="00963579">
            <w:pPr>
              <w:spacing w:after="0" w:line="264" w:lineRule="auto"/>
            </w:pPr>
            <w:r>
              <w:rPr>
                <w:sz w:val="15"/>
              </w:rPr>
              <w:t xml:space="preserve">LoD3 </w:t>
            </w:r>
            <w:r>
              <w:rPr>
                <w:sz w:val="15"/>
              </w:rPr>
              <w:t>桁架重建与塔体孪生评估平台</w:t>
            </w:r>
          </w:p>
        </w:tc>
        <w:tc>
          <w:tcPr>
            <w:tcW w:w="737" w:type="dxa"/>
            <w:shd w:val="clear" w:color="auto" w:fill="F7F9FC"/>
          </w:tcPr>
          <w:p w14:paraId="2AE2292A" w14:textId="77777777" w:rsidR="000F7094" w:rsidRDefault="00963579">
            <w:pPr>
              <w:spacing w:after="0" w:line="264" w:lineRule="auto"/>
            </w:pPr>
            <w:r>
              <w:rPr>
                <w:sz w:val="15"/>
              </w:rPr>
              <w:t>软著</w:t>
            </w:r>
          </w:p>
        </w:tc>
        <w:tc>
          <w:tcPr>
            <w:tcW w:w="850" w:type="dxa"/>
            <w:shd w:val="clear" w:color="auto" w:fill="F7F9FC"/>
          </w:tcPr>
          <w:p w14:paraId="4151EBAD" w14:textId="77777777" w:rsidR="000F7094" w:rsidRDefault="00963579">
            <w:pPr>
              <w:spacing w:after="0" w:line="264" w:lineRule="auto"/>
            </w:pPr>
            <w:r>
              <w:rPr>
                <w:sz w:val="15"/>
              </w:rPr>
              <w:t>—</w:t>
            </w:r>
          </w:p>
        </w:tc>
        <w:tc>
          <w:tcPr>
            <w:tcW w:w="907" w:type="dxa"/>
            <w:shd w:val="clear" w:color="auto" w:fill="F7F9FC"/>
          </w:tcPr>
          <w:p w14:paraId="7ECB2742" w14:textId="77777777" w:rsidR="000F7094" w:rsidRDefault="00963579">
            <w:pPr>
              <w:spacing w:after="0" w:line="264" w:lineRule="auto"/>
            </w:pPr>
            <w:r>
              <w:rPr>
                <w:sz w:val="15"/>
              </w:rPr>
              <w:t>—</w:t>
            </w:r>
          </w:p>
        </w:tc>
        <w:tc>
          <w:tcPr>
            <w:tcW w:w="1361" w:type="dxa"/>
            <w:shd w:val="clear" w:color="auto" w:fill="F7F9FC"/>
          </w:tcPr>
          <w:p w14:paraId="52ADFFE5" w14:textId="77777777" w:rsidR="000F7094" w:rsidRDefault="00963579">
            <w:pPr>
              <w:spacing w:after="0" w:line="264" w:lineRule="auto"/>
            </w:pPr>
            <w:r>
              <w:rPr>
                <w:sz w:val="15"/>
              </w:rPr>
              <w:t>★★★★</w:t>
            </w:r>
            <w:r>
              <w:rPr>
                <w:sz w:val="15"/>
              </w:rPr>
              <w:t>（</w:t>
            </w:r>
            <w:r>
              <w:rPr>
                <w:sz w:val="15"/>
              </w:rPr>
              <w:t>WebGIS</w:t>
            </w:r>
            <w:r>
              <w:rPr>
                <w:sz w:val="15"/>
              </w:rPr>
              <w:t>）</w:t>
            </w:r>
          </w:p>
        </w:tc>
        <w:tc>
          <w:tcPr>
            <w:tcW w:w="907" w:type="dxa"/>
            <w:shd w:val="clear" w:color="auto" w:fill="F7F9FC"/>
          </w:tcPr>
          <w:p w14:paraId="783EC3D6" w14:textId="77777777" w:rsidR="000F7094" w:rsidRDefault="00963579">
            <w:pPr>
              <w:spacing w:after="0" w:line="264" w:lineRule="auto"/>
            </w:pPr>
            <w:r>
              <w:rPr>
                <w:sz w:val="15"/>
              </w:rPr>
              <w:t>★★★</w:t>
            </w:r>
          </w:p>
        </w:tc>
        <w:tc>
          <w:tcPr>
            <w:tcW w:w="567" w:type="dxa"/>
            <w:shd w:val="clear" w:color="auto" w:fill="F7F9FC"/>
          </w:tcPr>
          <w:p w14:paraId="1AEBEC2B" w14:textId="77777777" w:rsidR="000F7094" w:rsidRDefault="00963579">
            <w:pPr>
              <w:spacing w:after="0" w:line="264" w:lineRule="auto"/>
            </w:pPr>
            <w:r>
              <w:rPr>
                <w:sz w:val="15"/>
              </w:rPr>
              <w:t>低</w:t>
            </w:r>
          </w:p>
        </w:tc>
        <w:tc>
          <w:tcPr>
            <w:tcW w:w="1077" w:type="dxa"/>
            <w:shd w:val="clear" w:color="auto" w:fill="F7F9FC"/>
          </w:tcPr>
          <w:p w14:paraId="67CFF82C" w14:textId="77777777" w:rsidR="000F7094" w:rsidRDefault="00963579">
            <w:pPr>
              <w:spacing w:after="0" w:line="264" w:lineRule="auto"/>
            </w:pPr>
            <w:r>
              <w:rPr>
                <w:sz w:val="15"/>
              </w:rPr>
              <w:t>随平台登记</w:t>
            </w:r>
          </w:p>
        </w:tc>
      </w:tr>
    </w:tbl>
    <w:p w14:paraId="6C9A24D3" w14:textId="77777777" w:rsidR="000F7094" w:rsidRDefault="000F7094">
      <w:pPr>
        <w:spacing w:after="40"/>
      </w:pPr>
    </w:p>
    <w:p w14:paraId="7083A78A" w14:textId="77777777" w:rsidR="000F7094" w:rsidRDefault="00963579">
      <w:pPr>
        <w:pStyle w:val="31"/>
      </w:pPr>
      <w:r>
        <w:t>不建议单独申请的方向</w:t>
      </w:r>
    </w:p>
    <w:p w14:paraId="05BF40C3" w14:textId="77777777" w:rsidR="000F7094" w:rsidRDefault="00963579">
      <w:pPr>
        <w:pStyle w:val="a0"/>
        <w:spacing w:after="40"/>
      </w:pPr>
      <w:r>
        <w:t>塔线耦合自动建模（</w:t>
      </w:r>
      <w:r>
        <w:t xml:space="preserve">CN117237568A </w:t>
      </w:r>
      <w:r>
        <w:t>等已覆盖）；点云直接测截面查库（</w:t>
      </w:r>
      <w:r>
        <w:t>CN117933030B</w:t>
      </w:r>
      <w:r>
        <w:t>）；拓扑规则检测缺失塔材（</w:t>
      </w:r>
      <w:r>
        <w:t>CN121053109A</w:t>
      </w:r>
      <w:r>
        <w:t>）；</w:t>
      </w:r>
      <w:r>
        <w:t>3DGS/</w:t>
      </w:r>
      <w:r>
        <w:t>高斯椭球塔重建（</w:t>
      </w:r>
      <w:r>
        <w:t>CN120976438A</w:t>
      </w:r>
      <w:r>
        <w:t>）。</w:t>
      </w:r>
    </w:p>
    <w:p w14:paraId="15243469" w14:textId="77777777" w:rsidR="000F7094" w:rsidRDefault="00963579">
      <w:pPr>
        <w:pStyle w:val="a0"/>
        <w:spacing w:after="40"/>
      </w:pPr>
      <w:r>
        <w:lastRenderedPageBreak/>
        <w:t>直接照搬</w:t>
      </w:r>
      <w:r>
        <w:t xml:space="preserve"> PTM </w:t>
      </w:r>
      <w:r>
        <w:t>步骤的</w:t>
      </w:r>
      <w:r>
        <w:t>“</w:t>
      </w:r>
      <w:r>
        <w:t>改进版</w:t>
      </w:r>
      <w:r>
        <w:t>”</w:t>
      </w:r>
      <w:r>
        <w:t>（如只把</w:t>
      </w:r>
      <w:r>
        <w:t xml:space="preserve"> AMPD </w:t>
      </w:r>
      <w:r>
        <w:t>换成别的峰检测）：创造性弱，且若中山大学已有专利则落入其保护范围。</w:t>
      </w:r>
    </w:p>
    <w:p w14:paraId="28FB6322" w14:textId="77777777" w:rsidR="000F7094" w:rsidRDefault="00963579">
      <w:pPr>
        <w:pStyle w:val="1"/>
      </w:pPr>
      <w:bookmarkStart w:id="23" w:name="_Toc241688472"/>
      <w:r>
        <w:t>九、重点专利技术方案与权利要求草案</w:t>
      </w:r>
      <w:bookmarkEnd w:id="23"/>
    </w:p>
    <w:p w14:paraId="4F16D1AA" w14:textId="77777777" w:rsidR="000F7094" w:rsidRDefault="00963579">
      <w:pPr>
        <w:ind w:left="227"/>
      </w:pPr>
      <w:r>
        <w:rPr>
          <w:color w:val="555555"/>
          <w:sz w:val="18"/>
        </w:rPr>
        <w:t>以下为技术交底级草案，供与专利代理师沟通；权利要求措辞、上下位概括与实施例数据须由代理师定稿。</w:t>
      </w:r>
    </w:p>
    <w:p w14:paraId="39763715" w14:textId="77777777" w:rsidR="000F7094" w:rsidRDefault="00963579">
      <w:pPr>
        <w:pStyle w:val="21"/>
      </w:pPr>
      <w:bookmarkStart w:id="24" w:name="_Toc241688473"/>
      <w:r>
        <w:t xml:space="preserve">P1  </w:t>
      </w:r>
      <w:r>
        <w:t>基于桁架有限元影响矩阵的输电塔</w:t>
      </w:r>
      <w:r>
        <w:t xml:space="preserve"> InSAR </w:t>
      </w:r>
      <w:r>
        <w:t>形变解耦与基础差异沉降反演方法</w:t>
      </w:r>
      <w:bookmarkEnd w:id="24"/>
    </w:p>
    <w:p w14:paraId="072BEFAF" w14:textId="77777777" w:rsidR="000F7094" w:rsidRDefault="00963579">
      <w:pPr>
        <w:pStyle w:val="31"/>
      </w:pPr>
      <w:r>
        <w:t xml:space="preserve">1. </w:t>
      </w:r>
      <w:r>
        <w:t>要解决的技术问题</w:t>
      </w:r>
    </w:p>
    <w:p w14:paraId="3B96B1E4" w14:textId="77777777" w:rsidR="000F7094" w:rsidRDefault="00963579">
      <w:pPr>
        <w:ind w:firstLine="420"/>
        <w:jc w:val="both"/>
      </w:pPr>
      <w:r>
        <w:t>塔体上的雷达散射点（主材与斜材交汇处、塔脚板、横担端部、加装的角反射器）测到的视线向形变，是各塔腿基础沉降</w:t>
      </w:r>
      <w:r>
        <w:t>/</w:t>
      </w:r>
      <w:r>
        <w:t>抬升、日照温度变形、风与导线荷载等多种因素的叠加。以</w:t>
      </w:r>
      <w:r>
        <w:t xml:space="preserve"> 60 m </w:t>
      </w:r>
      <w:r>
        <w:t>钢塔为例，</w:t>
      </w:r>
      <w:r>
        <w:t xml:space="preserve">20 ℃ </w:t>
      </w:r>
      <w:r>
        <w:t>温差引起的塔顶竖向热胀约</w:t>
      </w:r>
      <w:r>
        <w:t xml:space="preserve"> α·H·ΔT ≈ 1.2×10⁻⁵ × 60 × 20 ≈ 14 mm</w:t>
      </w:r>
      <w:r>
        <w:t>，已与年沉降量同量级。现有方法（</w:t>
      </w:r>
      <w:r>
        <w:t>CN121432427A</w:t>
      </w:r>
      <w:r>
        <w:t>、</w:t>
      </w:r>
      <w:r>
        <w:t xml:space="preserve">EGU26 </w:t>
      </w:r>
      <w:r>
        <w:t>等）用激光塔模型仿真散射体位置、去除高程相位，或用经验温度阈值区分热胀，但</w:t>
      </w:r>
      <w:r>
        <w:rPr>
          <w:b/>
        </w:rPr>
        <w:t>不能给出每条塔腿的基础位移，更不能换算为杆件应力</w:t>
      </w:r>
      <w:r>
        <w:t>；</w:t>
      </w:r>
      <w:r>
        <w:t xml:space="preserve">PTM </w:t>
      </w:r>
      <w:r>
        <w:t>类方法则能给出可计算的</w:t>
      </w:r>
      <w:r>
        <w:t xml:space="preserve"> LoD3 </w:t>
      </w:r>
      <w:r>
        <w:t>塔模型，却把塔脚固支、没有任何时序观测。</w:t>
      </w:r>
    </w:p>
    <w:p w14:paraId="1F333CD7" w14:textId="77777777" w:rsidR="000F7094" w:rsidRDefault="00963579">
      <w:pPr>
        <w:pStyle w:val="31"/>
      </w:pPr>
      <w:r>
        <w:t xml:space="preserve">2. </w:t>
      </w:r>
      <w:r>
        <w:t>技术方案</w:t>
      </w:r>
    </w:p>
    <w:p w14:paraId="0BB1C2C0" w14:textId="77777777" w:rsidR="000F7094" w:rsidRDefault="00963579">
      <w:pPr>
        <w:keepNext/>
        <w:jc w:val="center"/>
      </w:pPr>
      <w:r>
        <w:rPr>
          <w:noProof/>
        </w:rPr>
        <w:drawing>
          <wp:inline distT="0" distB="0" distL="0" distR="0" wp14:anchorId="456C2CF7" wp14:editId="6205DB5E">
            <wp:extent cx="5760000" cy="297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P1技术路线.png"/>
                    <pic:cNvPicPr/>
                  </pic:nvPicPr>
                  <pic:blipFill>
                    <a:blip r:embed="rId11"/>
                    <a:stretch>
                      <a:fillRect/>
                    </a:stretch>
                  </pic:blipFill>
                  <pic:spPr>
                    <a:xfrm>
                      <a:off x="0" y="0"/>
                      <a:ext cx="5760000" cy="2977375"/>
                    </a:xfrm>
                    <a:prstGeom prst="rect">
                      <a:avLst/>
                    </a:prstGeom>
                  </pic:spPr>
                </pic:pic>
              </a:graphicData>
            </a:graphic>
          </wp:inline>
        </w:drawing>
      </w:r>
    </w:p>
    <w:p w14:paraId="3D88ED88" w14:textId="77777777" w:rsidR="000F7094" w:rsidRDefault="00963579">
      <w:pPr>
        <w:jc w:val="center"/>
      </w:pPr>
      <w:r>
        <w:rPr>
          <w:color w:val="404040"/>
          <w:sz w:val="18"/>
        </w:rPr>
        <w:t>图</w:t>
      </w:r>
      <w:r>
        <w:rPr>
          <w:color w:val="404040"/>
          <w:sz w:val="18"/>
        </w:rPr>
        <w:t xml:space="preserve"> 3  P1 </w:t>
      </w:r>
      <w:r>
        <w:rPr>
          <w:color w:val="404040"/>
          <w:sz w:val="18"/>
        </w:rPr>
        <w:t>技术路线</w:t>
      </w:r>
    </w:p>
    <w:p w14:paraId="490D5392" w14:textId="77777777" w:rsidR="000F7094" w:rsidRDefault="00963579">
      <w:pPr>
        <w:spacing w:after="40"/>
        <w:ind w:left="425" w:hanging="425"/>
        <w:jc w:val="both"/>
      </w:pPr>
      <w:r>
        <w:t xml:space="preserve">S1 </w:t>
      </w:r>
      <w:r>
        <w:t>由无人机激光点云（或影像密集匹配点云）重建杆件级桁架模型（节点、杆件、类别），建立有限元模型，边界节点包含各塔腿基础节点。</w:t>
      </w:r>
    </w:p>
    <w:p w14:paraId="1F4BE7BA" w14:textId="77777777" w:rsidR="000F7094" w:rsidRDefault="00963579">
      <w:pPr>
        <w:spacing w:after="40"/>
        <w:ind w:left="425" w:hanging="425"/>
        <w:jc w:val="both"/>
      </w:pPr>
      <w:r>
        <w:t xml:space="preserve">S2 </w:t>
      </w:r>
      <w:r>
        <w:t>在有限元模型上施加单位工况：各塔腿基础的单位竖向</w:t>
      </w:r>
      <w:r>
        <w:t>/</w:t>
      </w:r>
      <w:r>
        <w:t>水平位移、单位均匀温升，以及按塔位经纬度与成像时刻计算太阳位置、用</w:t>
      </w:r>
      <w:r>
        <w:t xml:space="preserve"> LoD3 </w:t>
      </w:r>
      <w:r>
        <w:t>几何光线投射判定杆件受照与遮挡得到的非均匀温度场；求得全部节点位移响应，组成影响矩阵。</w:t>
      </w:r>
    </w:p>
    <w:p w14:paraId="3E057C53" w14:textId="77777777" w:rsidR="000F7094" w:rsidRDefault="00963579">
      <w:pPr>
        <w:spacing w:after="40"/>
        <w:ind w:left="425" w:hanging="425"/>
        <w:jc w:val="both"/>
      </w:pPr>
      <w:r>
        <w:lastRenderedPageBreak/>
        <w:t xml:space="preserve">S3 </w:t>
      </w:r>
      <w:r>
        <w:t>对多时相</w:t>
      </w:r>
      <w:r>
        <w:t xml:space="preserve"> SAR </w:t>
      </w:r>
      <w:r>
        <w:t>影像做时序</w:t>
      </w:r>
      <w:r>
        <w:t xml:space="preserve"> InSAR </w:t>
      </w:r>
      <w:r>
        <w:t>处理，提取塔体与塔脚的相干散射点（含角反射器）；以</w:t>
      </w:r>
      <w:r>
        <w:t xml:space="preserve"> LoD3 </w:t>
      </w:r>
      <w:r>
        <w:t>模型和距离</w:t>
      </w:r>
      <w:r>
        <w:t>—</w:t>
      </w:r>
      <w:r>
        <w:t>多普勒几何仿真预测散射体位置，将观测散射点按三维距离与高程一致性关联到模型节点或杆件位置。</w:t>
      </w:r>
    </w:p>
    <w:p w14:paraId="737F4701" w14:textId="77777777" w:rsidR="000F7094" w:rsidRDefault="00963579">
      <w:pPr>
        <w:spacing w:after="40"/>
        <w:ind w:left="425" w:hanging="425"/>
        <w:jc w:val="both"/>
      </w:pPr>
      <w:r>
        <w:t xml:space="preserve">S4 </w:t>
      </w:r>
      <w:r>
        <w:t>把影响矩阵在关联位置的位移响应投影到对应轨道视线方向，建立观测方程</w:t>
      </w:r>
      <w:r>
        <w:t xml:space="preserve"> d_LOS(p,t) = Σ_k G_{p,k}·s_k(t) + H_p·ΔT(t) + W_p·q(t) + ε</w:t>
      </w:r>
      <w:r>
        <w:t>，升、降轨联合。</w:t>
      </w:r>
    </w:p>
    <w:p w14:paraId="74D3DCCF" w14:textId="77777777" w:rsidR="000F7094" w:rsidRDefault="00963579">
      <w:pPr>
        <w:spacing w:after="40"/>
        <w:ind w:left="425" w:hanging="425"/>
        <w:jc w:val="both"/>
      </w:pPr>
      <w:r>
        <w:t xml:space="preserve">S5 </w:t>
      </w:r>
      <w:r>
        <w:t>以塔脚周边地表相干点形变作为</w:t>
      </w:r>
      <w:r>
        <w:t xml:space="preserve"> s_k </w:t>
      </w:r>
      <w:r>
        <w:t>的先验，用</w:t>
      </w:r>
      <w:r>
        <w:t xml:space="preserve"> Tikhonov </w:t>
      </w:r>
      <w:r>
        <w:t>正则最小二乘或卡尔曼滤波逐期反演各塔腿基础位移时间序列</w:t>
      </w:r>
      <w:r>
        <w:t xml:space="preserve"> s_k(t) </w:t>
      </w:r>
      <w:r>
        <w:t>与温度响应系数。</w:t>
      </w:r>
    </w:p>
    <w:p w14:paraId="7ECADD51" w14:textId="77777777" w:rsidR="000F7094" w:rsidRDefault="00963579">
      <w:pPr>
        <w:spacing w:after="40"/>
        <w:ind w:left="425" w:hanging="425"/>
        <w:jc w:val="both"/>
      </w:pPr>
      <w:r>
        <w:t xml:space="preserve">S6 </w:t>
      </w:r>
      <w:r>
        <w:t>将</w:t>
      </w:r>
      <w:r>
        <w:t xml:space="preserve"> s_k(t) </w:t>
      </w:r>
      <w:r>
        <w:t>作为支座位移输入有限元模型正演杆件轴力、应力比、主材稳定系数与塔顶倾斜率，按分级阈值（如</w:t>
      </w:r>
      <w:r>
        <w:t xml:space="preserve"> DL/T 741 </w:t>
      </w:r>
      <w:r>
        <w:t>倾斜限值、杆件承载力）输出预警。</w:t>
      </w:r>
    </w:p>
    <w:p w14:paraId="479970D3" w14:textId="77777777" w:rsidR="000F7094" w:rsidRDefault="00963579">
      <w:pPr>
        <w:spacing w:after="40"/>
        <w:ind w:left="425" w:hanging="425"/>
        <w:jc w:val="both"/>
      </w:pPr>
      <w:r>
        <w:t>S7</w:t>
      </w:r>
      <w:r>
        <w:t>（可选）冻土</w:t>
      </w:r>
      <w:r>
        <w:t>/</w:t>
      </w:r>
      <w:r>
        <w:t>季节冻土区：以地温或冻结</w:t>
      </w:r>
      <w:r>
        <w:t>/</w:t>
      </w:r>
      <w:r>
        <w:t>融化指数驱动各塔腿的冻胀</w:t>
      </w:r>
      <w:r>
        <w:t>—</w:t>
      </w:r>
      <w:r>
        <w:t>融沉季节模型外推；以影响矩阵计算不同角反射器布设方案对</w:t>
      </w:r>
      <w:r>
        <w:t xml:space="preserve"> s_k </w:t>
      </w:r>
      <w:r>
        <w:t>的</w:t>
      </w:r>
      <w:r>
        <w:t xml:space="preserve"> Fisher </w:t>
      </w:r>
      <w:r>
        <w:t>信息，按</w:t>
      </w:r>
      <w:r>
        <w:t xml:space="preserve"> D </w:t>
      </w:r>
      <w:r>
        <w:t>最优准则选安装位置。</w:t>
      </w:r>
    </w:p>
    <w:p w14:paraId="648A26FE" w14:textId="77777777" w:rsidR="000F7094" w:rsidRDefault="00963579">
      <w:pPr>
        <w:pStyle w:val="31"/>
      </w:pPr>
      <w:r>
        <w:t xml:space="preserve">3. </w:t>
      </w:r>
      <w:r>
        <w:t>区别技术特征（相对最接近现有技术</w:t>
      </w:r>
      <w:r>
        <w:t xml:space="preserve"> CN121432427A / EGU26</w:t>
      </w:r>
      <w:r>
        <w:t>）</w:t>
      </w:r>
    </w:p>
    <w:p w14:paraId="2306BE09" w14:textId="77777777" w:rsidR="000F7094" w:rsidRDefault="00963579">
      <w:pPr>
        <w:pStyle w:val="a0"/>
        <w:spacing w:after="40"/>
      </w:pPr>
      <w:r>
        <w:t>以</w:t>
      </w:r>
      <w:r>
        <w:rPr>
          <w:b/>
        </w:rPr>
        <w:t>重建塔的有限元影响矩阵</w:t>
      </w:r>
      <w:r>
        <w:t>作为</w:t>
      </w:r>
      <w:r>
        <w:t xml:space="preserve"> InSAR </w:t>
      </w:r>
      <w:r>
        <w:t>观测算子，而非仅用几何模型预测散射体位置；</w:t>
      </w:r>
    </w:p>
    <w:p w14:paraId="54B517FD" w14:textId="77777777" w:rsidR="000F7094" w:rsidRDefault="00963579">
      <w:pPr>
        <w:pStyle w:val="a0"/>
        <w:spacing w:after="40"/>
      </w:pPr>
      <w:r>
        <w:t>反演未知量是</w:t>
      </w:r>
      <w:r>
        <w:rPr>
          <w:b/>
        </w:rPr>
        <w:t>各塔腿基础位移</w:t>
      </w:r>
      <w:r>
        <w:t>（及温度响应系数），输出</w:t>
      </w:r>
      <w:r>
        <w:rPr>
          <w:b/>
        </w:rPr>
        <w:t>杆件应力与倾斜</w:t>
      </w:r>
      <w:r>
        <w:t>，而非散射点形变本身；</w:t>
      </w:r>
    </w:p>
    <w:p w14:paraId="42663202" w14:textId="77777777" w:rsidR="000F7094" w:rsidRDefault="00963579">
      <w:pPr>
        <w:pStyle w:val="a0"/>
        <w:spacing w:after="40"/>
      </w:pPr>
      <w:r>
        <w:t>热致变形由</w:t>
      </w:r>
      <w:r>
        <w:t xml:space="preserve"> </w:t>
      </w:r>
      <w:r>
        <w:rPr>
          <w:b/>
        </w:rPr>
        <w:t xml:space="preserve">LoD3 </w:t>
      </w:r>
      <w:r>
        <w:rPr>
          <w:b/>
        </w:rPr>
        <w:t>杆件级日照遮挡</w:t>
      </w:r>
      <w:r>
        <w:t>计算，替代经验温度阈值；</w:t>
      </w:r>
    </w:p>
    <w:p w14:paraId="65993C2F" w14:textId="77777777" w:rsidR="000F7094" w:rsidRDefault="00963579">
      <w:pPr>
        <w:pStyle w:val="a0"/>
        <w:spacing w:after="40"/>
      </w:pPr>
      <w:r>
        <w:t>影响矩阵同时用于</w:t>
      </w:r>
      <w:r>
        <w:rPr>
          <w:b/>
        </w:rPr>
        <w:t>角反射器布设优化</w:t>
      </w:r>
      <w:r>
        <w:t>（</w:t>
      </w:r>
      <w:r>
        <w:t xml:space="preserve">Fisher </w:t>
      </w:r>
      <w:r>
        <w:t>信息</w:t>
      </w:r>
      <w:r>
        <w:t xml:space="preserve"> D </w:t>
      </w:r>
      <w:r>
        <w:t>最优）。</w:t>
      </w:r>
    </w:p>
    <w:p w14:paraId="42A6BF86" w14:textId="77777777" w:rsidR="000F7094" w:rsidRDefault="00963579">
      <w:pPr>
        <w:pStyle w:val="31"/>
      </w:pPr>
      <w:r>
        <w:t xml:space="preserve">4. </w:t>
      </w:r>
      <w:r>
        <w:t>权利要求书草案</w:t>
      </w:r>
    </w:p>
    <w:p w14:paraId="120E5977" w14:textId="77777777" w:rsidR="000F7094" w:rsidRDefault="00963579">
      <w:pPr>
        <w:spacing w:after="60"/>
        <w:ind w:left="340" w:hanging="340"/>
        <w:jc w:val="both"/>
      </w:pPr>
      <w:r>
        <w:rPr>
          <w:sz w:val="20"/>
        </w:rPr>
        <w:t xml:space="preserve">1. </w:t>
      </w:r>
      <w:r>
        <w:rPr>
          <w:sz w:val="20"/>
        </w:rPr>
        <w:t>一种基于桁架有限元影响矩阵的输电塔</w:t>
      </w:r>
      <w:r>
        <w:rPr>
          <w:sz w:val="20"/>
        </w:rPr>
        <w:t>InSAR</w:t>
      </w:r>
      <w:r>
        <w:rPr>
          <w:sz w:val="20"/>
        </w:rPr>
        <w:t>形变解耦与基础差异沉降反演方法，其特征在于，包括以下步骤：</w:t>
      </w:r>
      <w:r>
        <w:rPr>
          <w:sz w:val="20"/>
        </w:rPr>
        <w:t>S1</w:t>
      </w:r>
      <w:r>
        <w:rPr>
          <w:sz w:val="20"/>
        </w:rPr>
        <w:t>，获取目标塔的三维点云，重建包含节点坐标、杆件连接关系与杆件类别的杆件级桁架模型，并建立有限元模型，所述有限元模型的边界节点包括各塔腿基础节点；</w:t>
      </w:r>
      <w:r>
        <w:rPr>
          <w:sz w:val="20"/>
        </w:rPr>
        <w:t>S2</w:t>
      </w:r>
      <w:r>
        <w:rPr>
          <w:sz w:val="20"/>
        </w:rPr>
        <w:t>，在所述有限元模型上分别施加至少包括各塔腿基础节点单位位移工况与单位温度作用工况在内的多组单位工况，计算各单位工况下节点位移响应，形成影响矩阵；</w:t>
      </w:r>
      <w:r>
        <w:rPr>
          <w:sz w:val="20"/>
        </w:rPr>
        <w:t>S3</w:t>
      </w:r>
      <w:r>
        <w:rPr>
          <w:sz w:val="20"/>
        </w:rPr>
        <w:t>，获取覆盖目标塔的多时相合成孔径雷达影像，提取位于塔体和</w:t>
      </w:r>
      <w:r>
        <w:rPr>
          <w:sz w:val="20"/>
        </w:rPr>
        <w:t>/</w:t>
      </w:r>
      <w:r>
        <w:rPr>
          <w:sz w:val="20"/>
        </w:rPr>
        <w:t>或塔脚的相干散射点，并将各相干散射点关联至所述桁架模型的节点或杆件位置；</w:t>
      </w:r>
      <w:r>
        <w:rPr>
          <w:sz w:val="20"/>
        </w:rPr>
        <w:t>S4</w:t>
      </w:r>
      <w:r>
        <w:rPr>
          <w:sz w:val="20"/>
        </w:rPr>
        <w:t>，将所述影响矩阵在各关联位置的位移响应投影至对应雷达视线方向，构建以各塔腿基础位移和温度作用系数为未知量的观测方程；</w:t>
      </w:r>
      <w:r>
        <w:rPr>
          <w:sz w:val="20"/>
        </w:rPr>
        <w:t>S5</w:t>
      </w:r>
      <w:r>
        <w:rPr>
          <w:sz w:val="20"/>
        </w:rPr>
        <w:t>，以各相干散射点的视线向形变时间序列为观测值求解所述观测方程，得到各塔腿基础位移时间序列；</w:t>
      </w:r>
      <w:r>
        <w:rPr>
          <w:sz w:val="20"/>
        </w:rPr>
        <w:t>S6</w:t>
      </w:r>
      <w:r>
        <w:rPr>
          <w:sz w:val="20"/>
        </w:rPr>
        <w:t>，将所述各塔腿基础位移时间序列作为支座位移输入所述有限元模型，计算杆件内力与塔体倾斜，并依据预设阈值输出塔的安全状态。</w:t>
      </w:r>
    </w:p>
    <w:p w14:paraId="4B8ADF48" w14:textId="77777777" w:rsidR="000F7094" w:rsidRDefault="00963579">
      <w:pPr>
        <w:spacing w:after="60"/>
        <w:ind w:left="340" w:hanging="340"/>
        <w:jc w:val="both"/>
      </w:pPr>
      <w:r>
        <w:rPr>
          <w:sz w:val="20"/>
        </w:rPr>
        <w:t xml:space="preserve">2. </w:t>
      </w:r>
      <w:r>
        <w:rPr>
          <w:sz w:val="20"/>
        </w:rPr>
        <w:t>根据权利要求</w:t>
      </w:r>
      <w:r>
        <w:rPr>
          <w:sz w:val="20"/>
        </w:rPr>
        <w:t>1</w:t>
      </w:r>
      <w:r>
        <w:rPr>
          <w:sz w:val="20"/>
        </w:rPr>
        <w:t>所述的方法，其特征在于，</w:t>
      </w:r>
      <w:r>
        <w:rPr>
          <w:sz w:val="20"/>
        </w:rPr>
        <w:t>S2</w:t>
      </w:r>
      <w:r>
        <w:rPr>
          <w:sz w:val="20"/>
        </w:rPr>
        <w:t>中的单位温度作用工况包括非均匀温度工况：根据塔位经纬度与成像时刻计算太阳方位角和高度角，以所述桁架模型为遮挡体进行光线投射，确定各杆件的受照状态，结合气温与辐照数据计算各杆件温升，作为非均匀温度荷载施加于所述有限元模型。</w:t>
      </w:r>
    </w:p>
    <w:p w14:paraId="29A497B6" w14:textId="77777777" w:rsidR="000F7094" w:rsidRDefault="00963579">
      <w:pPr>
        <w:spacing w:after="60"/>
        <w:ind w:left="340" w:hanging="340"/>
        <w:jc w:val="both"/>
      </w:pPr>
      <w:r>
        <w:rPr>
          <w:sz w:val="20"/>
        </w:rPr>
        <w:t xml:space="preserve">3. </w:t>
      </w:r>
      <w:r>
        <w:rPr>
          <w:sz w:val="20"/>
        </w:rPr>
        <w:t>根据权利要求</w:t>
      </w:r>
      <w:r>
        <w:rPr>
          <w:sz w:val="20"/>
        </w:rPr>
        <w:t>1</w:t>
      </w:r>
      <w:r>
        <w:rPr>
          <w:sz w:val="20"/>
        </w:rPr>
        <w:t>所述的方法，其特征在于，</w:t>
      </w:r>
      <w:r>
        <w:rPr>
          <w:sz w:val="20"/>
        </w:rPr>
        <w:t>S3</w:t>
      </w:r>
      <w:r>
        <w:rPr>
          <w:sz w:val="20"/>
        </w:rPr>
        <w:t>中的关联包括：基于所述桁架模型与雷达成像几何仿真预测塔体二面角与三面角散射结构的位置，将观测相干散射点的三维位置与预测位置按空间距离和高程一致性进行匹配。</w:t>
      </w:r>
    </w:p>
    <w:p w14:paraId="2A5CF0B1" w14:textId="77777777" w:rsidR="000F7094" w:rsidRDefault="00963579">
      <w:pPr>
        <w:spacing w:after="60"/>
        <w:ind w:left="340" w:hanging="340"/>
        <w:jc w:val="both"/>
      </w:pPr>
      <w:r>
        <w:rPr>
          <w:sz w:val="20"/>
        </w:rPr>
        <w:t xml:space="preserve">4. </w:t>
      </w:r>
      <w:r>
        <w:rPr>
          <w:sz w:val="20"/>
        </w:rPr>
        <w:t>根据权利要求</w:t>
      </w:r>
      <w:r>
        <w:rPr>
          <w:sz w:val="20"/>
        </w:rPr>
        <w:t>1</w:t>
      </w:r>
      <w:r>
        <w:rPr>
          <w:sz w:val="20"/>
        </w:rPr>
        <w:t>所述的方法，其特征在于，在至少一个塔腿基础处设置集成三面角反射器与卫星导航接收机的监测装置，所述三面角反射器的相位中心坐标及所述卫星导航接收机的位置时间序列作为锚定观测加入所述观测方程。</w:t>
      </w:r>
    </w:p>
    <w:p w14:paraId="4A8A8C65" w14:textId="77777777" w:rsidR="000F7094" w:rsidRDefault="00963579">
      <w:pPr>
        <w:spacing w:after="60"/>
        <w:ind w:left="340" w:hanging="340"/>
        <w:jc w:val="both"/>
      </w:pPr>
      <w:r>
        <w:rPr>
          <w:sz w:val="20"/>
        </w:rPr>
        <w:t xml:space="preserve">5. </w:t>
      </w:r>
      <w:r>
        <w:rPr>
          <w:sz w:val="20"/>
        </w:rPr>
        <w:t>根据权利要求</w:t>
      </w:r>
      <w:r>
        <w:rPr>
          <w:sz w:val="20"/>
        </w:rPr>
        <w:t>1</w:t>
      </w:r>
      <w:r>
        <w:rPr>
          <w:sz w:val="20"/>
        </w:rPr>
        <w:t>所述的方法，其特征在于，</w:t>
      </w:r>
      <w:r>
        <w:rPr>
          <w:sz w:val="20"/>
        </w:rPr>
        <w:t>S5</w:t>
      </w:r>
      <w:r>
        <w:rPr>
          <w:sz w:val="20"/>
        </w:rPr>
        <w:t>中联合升轨与降轨观测，并以各塔腿周边地表相干点的形变作为该塔腿基础位移的先验信息，采用正则化最小二乘或卡尔曼滤波进行时序反演。</w:t>
      </w:r>
    </w:p>
    <w:p w14:paraId="4038CD37" w14:textId="77777777" w:rsidR="000F7094" w:rsidRDefault="00963579">
      <w:pPr>
        <w:spacing w:after="60"/>
        <w:ind w:left="340" w:hanging="340"/>
        <w:jc w:val="both"/>
      </w:pPr>
      <w:r>
        <w:rPr>
          <w:sz w:val="20"/>
        </w:rPr>
        <w:lastRenderedPageBreak/>
        <w:t xml:space="preserve">6. </w:t>
      </w:r>
      <w:r>
        <w:rPr>
          <w:sz w:val="20"/>
        </w:rPr>
        <w:t>根据权利要求</w:t>
      </w:r>
      <w:r>
        <w:rPr>
          <w:sz w:val="20"/>
        </w:rPr>
        <w:t>1</w:t>
      </w:r>
      <w:r>
        <w:rPr>
          <w:sz w:val="20"/>
        </w:rPr>
        <w:t>所述的方法，其特征在于，还包括：以地温或冻结指数、融化指数为驱动变量，为各塔腿基础位移建立包含趋势项与冻胀</w:t>
      </w:r>
      <w:r>
        <w:rPr>
          <w:sz w:val="20"/>
        </w:rPr>
        <w:t>—</w:t>
      </w:r>
      <w:r>
        <w:rPr>
          <w:sz w:val="20"/>
        </w:rPr>
        <w:t>融沉季节项的时变模型，外推预测未来基础位移并提前输出预警。</w:t>
      </w:r>
    </w:p>
    <w:p w14:paraId="5E259E9B" w14:textId="77777777" w:rsidR="000F7094" w:rsidRDefault="00963579">
      <w:pPr>
        <w:spacing w:after="60"/>
        <w:ind w:left="340" w:hanging="340"/>
        <w:jc w:val="both"/>
      </w:pPr>
      <w:r>
        <w:rPr>
          <w:sz w:val="20"/>
        </w:rPr>
        <w:t xml:space="preserve">7. </w:t>
      </w:r>
      <w:r>
        <w:rPr>
          <w:sz w:val="20"/>
        </w:rPr>
        <w:t>根据权利要求</w:t>
      </w:r>
      <w:r>
        <w:rPr>
          <w:sz w:val="20"/>
        </w:rPr>
        <w:t>1</w:t>
      </w:r>
      <w:r>
        <w:rPr>
          <w:sz w:val="20"/>
        </w:rPr>
        <w:t>所述的方法，其特征在于，还包括：基于所述影响矩阵计算不同散射点或角反射器布设方案对各塔腿基础位移参数的</w:t>
      </w:r>
      <w:r>
        <w:rPr>
          <w:sz w:val="20"/>
        </w:rPr>
        <w:t>Fisher</w:t>
      </w:r>
      <w:r>
        <w:rPr>
          <w:sz w:val="20"/>
        </w:rPr>
        <w:t>信息矩阵，选取使该矩阵行列式最大的方案作为角反射器安装位置。</w:t>
      </w:r>
    </w:p>
    <w:p w14:paraId="6442822A" w14:textId="77777777" w:rsidR="000F7094" w:rsidRDefault="00963579">
      <w:pPr>
        <w:spacing w:after="60"/>
        <w:ind w:left="340" w:hanging="340"/>
        <w:jc w:val="both"/>
      </w:pPr>
      <w:r>
        <w:rPr>
          <w:sz w:val="20"/>
        </w:rPr>
        <w:t xml:space="preserve">8. </w:t>
      </w:r>
      <w:r>
        <w:rPr>
          <w:sz w:val="20"/>
        </w:rPr>
        <w:t>根据权利要求</w:t>
      </w:r>
      <w:r>
        <w:rPr>
          <w:sz w:val="20"/>
        </w:rPr>
        <w:t>1</w:t>
      </w:r>
      <w:r>
        <w:rPr>
          <w:sz w:val="20"/>
        </w:rPr>
        <w:t>所述的方法，其特征在于，</w:t>
      </w:r>
      <w:r>
        <w:rPr>
          <w:sz w:val="20"/>
        </w:rPr>
        <w:t>S6</w:t>
      </w:r>
      <w:r>
        <w:rPr>
          <w:sz w:val="20"/>
        </w:rPr>
        <w:t>中的安全状态由塔顶倾斜率、杆件应力比与主材稳定系数三类指标按分级阈值综合判定。</w:t>
      </w:r>
    </w:p>
    <w:p w14:paraId="668867A3" w14:textId="77777777" w:rsidR="000F7094" w:rsidRDefault="00963579">
      <w:pPr>
        <w:spacing w:after="60"/>
        <w:ind w:left="340" w:hanging="340"/>
        <w:jc w:val="both"/>
      </w:pPr>
      <w:r>
        <w:rPr>
          <w:sz w:val="20"/>
        </w:rPr>
        <w:t xml:space="preserve">9. </w:t>
      </w:r>
      <w:r>
        <w:rPr>
          <w:sz w:val="20"/>
        </w:rPr>
        <w:t>一种输电塔</w:t>
      </w:r>
      <w:r>
        <w:rPr>
          <w:sz w:val="20"/>
        </w:rPr>
        <w:t>InSAR</w:t>
      </w:r>
      <w:r>
        <w:rPr>
          <w:sz w:val="20"/>
        </w:rPr>
        <w:t>形变解耦与基础沉降反演系统，其特征在于，包括桁架建模模块、影响矩阵计算模块、散射点关联模块、观测方程构建与反演模块、结构正演与预警模块，用于执行权利要求</w:t>
      </w:r>
      <w:r>
        <w:rPr>
          <w:sz w:val="20"/>
        </w:rPr>
        <w:t>1</w:t>
      </w:r>
      <w:r>
        <w:rPr>
          <w:sz w:val="20"/>
        </w:rPr>
        <w:t>至</w:t>
      </w:r>
      <w:r>
        <w:rPr>
          <w:sz w:val="20"/>
        </w:rPr>
        <w:t>8</w:t>
      </w:r>
      <w:r>
        <w:rPr>
          <w:sz w:val="20"/>
        </w:rPr>
        <w:t>任一项所述的方法。</w:t>
      </w:r>
    </w:p>
    <w:p w14:paraId="19FCC503" w14:textId="77777777" w:rsidR="000F7094" w:rsidRDefault="00963579">
      <w:pPr>
        <w:spacing w:after="60"/>
        <w:ind w:left="340" w:hanging="340"/>
        <w:jc w:val="both"/>
      </w:pPr>
      <w:r>
        <w:rPr>
          <w:sz w:val="20"/>
        </w:rPr>
        <w:t xml:space="preserve">10. </w:t>
      </w:r>
      <w:r>
        <w:rPr>
          <w:sz w:val="20"/>
        </w:rPr>
        <w:t>一种计算机可读存储介质，其上存储有计算机程序，所述计算机程序被处理器执行时实现权利要求</w:t>
      </w:r>
      <w:r>
        <w:rPr>
          <w:sz w:val="20"/>
        </w:rPr>
        <w:t>1</w:t>
      </w:r>
      <w:r>
        <w:rPr>
          <w:sz w:val="20"/>
        </w:rPr>
        <w:t>至</w:t>
      </w:r>
      <w:r>
        <w:rPr>
          <w:sz w:val="20"/>
        </w:rPr>
        <w:t>8</w:t>
      </w:r>
      <w:r>
        <w:rPr>
          <w:sz w:val="20"/>
        </w:rPr>
        <w:t>任一项所述的方法。</w:t>
      </w:r>
    </w:p>
    <w:p w14:paraId="111ED40B" w14:textId="77777777" w:rsidR="000F7094" w:rsidRDefault="00963579">
      <w:pPr>
        <w:pStyle w:val="31"/>
      </w:pPr>
      <w:r>
        <w:t xml:space="preserve">5. </w:t>
      </w:r>
      <w:r>
        <w:t>实施例与验证建议</w:t>
      </w:r>
    </w:p>
    <w:p w14:paraId="66B95634" w14:textId="77777777" w:rsidR="000F7094" w:rsidRDefault="00963579">
      <w:pPr>
        <w:pStyle w:val="a0"/>
        <w:spacing w:after="40"/>
      </w:pPr>
      <w:r>
        <w:t>场景优先选团队熟悉的区域：祁连山</w:t>
      </w:r>
      <w:r>
        <w:t>/</w:t>
      </w:r>
      <w:r>
        <w:t>河西走廊冻土区或兰州新区湿陷性黄土区的</w:t>
      </w:r>
      <w:r>
        <w:t xml:space="preserve"> 110–750 kV </w:t>
      </w:r>
      <w:r>
        <w:t>线路，选</w:t>
      </w:r>
      <w:r>
        <w:t xml:space="preserve"> 2–3 </w:t>
      </w:r>
      <w:r>
        <w:t>基试点塔。</w:t>
      </w:r>
    </w:p>
    <w:p w14:paraId="6F2CE92C" w14:textId="77777777" w:rsidR="000F7094" w:rsidRDefault="00963579">
      <w:pPr>
        <w:pStyle w:val="a0"/>
        <w:spacing w:after="40"/>
      </w:pPr>
      <w:r>
        <w:t>数据：</w:t>
      </w:r>
      <w:r>
        <w:t xml:space="preserve">Sentinel-1 </w:t>
      </w:r>
      <w:r>
        <w:t>升降轨（免费）</w:t>
      </w:r>
      <w:r>
        <w:t xml:space="preserve">+ </w:t>
      </w:r>
      <w:r>
        <w:t>陆探一号</w:t>
      </w:r>
      <w:r>
        <w:t>/</w:t>
      </w:r>
      <w:r>
        <w:t>复成一号等高分辨率</w:t>
      </w:r>
      <w:r>
        <w:t xml:space="preserve"> SAR</w:t>
      </w:r>
      <w:r>
        <w:t>；塔脚布设</w:t>
      </w:r>
      <w:r>
        <w:t xml:space="preserve"> MDS-1 </w:t>
      </w:r>
      <w:r>
        <w:t>型</w:t>
      </w:r>
      <w:r>
        <w:t xml:space="preserve"> GNSS—</w:t>
      </w:r>
      <w:r>
        <w:t>角反射器站作为锚点与精度检核；一次</w:t>
      </w:r>
      <w:r>
        <w:t xml:space="preserve"> ULS </w:t>
      </w:r>
      <w:r>
        <w:t>飞行建</w:t>
      </w:r>
      <w:r>
        <w:t xml:space="preserve"> LoD3</w:t>
      </w:r>
      <w:r>
        <w:t>。</w:t>
      </w:r>
    </w:p>
    <w:p w14:paraId="28FA267C" w14:textId="77777777" w:rsidR="000F7094" w:rsidRDefault="00963579">
      <w:pPr>
        <w:pStyle w:val="a0"/>
        <w:spacing w:after="40"/>
      </w:pPr>
      <w:r>
        <w:t>对照：</w:t>
      </w:r>
      <w:r>
        <w:t xml:space="preserve">GNSS </w:t>
      </w:r>
      <w:r>
        <w:t>或全站仪测得的塔腿沉降、倾角传感器塔顶倾斜；指标为塔腿沉降反演误差（</w:t>
      </w:r>
      <w:r>
        <w:t>mm</w:t>
      </w:r>
      <w:r>
        <w:t>）、倾斜率误差（</w:t>
      </w:r>
      <w:r>
        <w:t>‰</w:t>
      </w:r>
      <w:r>
        <w:t>）、热胀分量解释率。</w:t>
      </w:r>
    </w:p>
    <w:p w14:paraId="1FA3334C" w14:textId="77777777" w:rsidR="000F7094" w:rsidRDefault="00963579">
      <w:pPr>
        <w:pStyle w:val="31"/>
      </w:pPr>
      <w:r>
        <w:t xml:space="preserve">6. </w:t>
      </w:r>
      <w:r>
        <w:t>风险与规避</w:t>
      </w:r>
    </w:p>
    <w:p w14:paraId="52F3B2B1" w14:textId="77777777" w:rsidR="000F7094" w:rsidRDefault="00963579">
      <w:pPr>
        <w:pStyle w:val="a0"/>
        <w:spacing w:after="40"/>
      </w:pPr>
      <w:r>
        <w:t xml:space="preserve">CN121432427A </w:t>
      </w:r>
      <w:r>
        <w:t>权利要求若含</w:t>
      </w:r>
      <w:r>
        <w:t>“</w:t>
      </w:r>
      <w:r>
        <w:t>结构模型</w:t>
      </w:r>
      <w:r>
        <w:t>”“</w:t>
      </w:r>
      <w:r>
        <w:t>有限元</w:t>
      </w:r>
      <w:r>
        <w:t>”</w:t>
      </w:r>
      <w:r>
        <w:t>等字样，需把独立权利要求重心放在</w:t>
      </w:r>
      <w:r>
        <w:t>“</w:t>
      </w:r>
      <w:r>
        <w:t>影响矩阵作为观测算子</w:t>
      </w:r>
      <w:r>
        <w:t xml:space="preserve"> + </w:t>
      </w:r>
      <w:r>
        <w:t>塔腿基础位移为未知量</w:t>
      </w:r>
      <w:r>
        <w:t xml:space="preserve"> + </w:t>
      </w:r>
      <w:r>
        <w:t>应力正演</w:t>
      </w:r>
      <w:r>
        <w:t>”</w:t>
      </w:r>
      <w:r>
        <w:t>。</w:t>
      </w:r>
    </w:p>
    <w:p w14:paraId="6A1B0019" w14:textId="77777777" w:rsidR="000F7094" w:rsidRDefault="00963579">
      <w:pPr>
        <w:pStyle w:val="a0"/>
        <w:spacing w:after="40"/>
      </w:pPr>
      <w:r>
        <w:t>独立权利要求不限定具体</w:t>
      </w:r>
      <w:r>
        <w:t xml:space="preserve"> LoD3 </w:t>
      </w:r>
      <w:r>
        <w:t>重建方法（上位为</w:t>
      </w:r>
      <w:r>
        <w:t>“</w:t>
      </w:r>
      <w:r>
        <w:t>杆件级桁架模型</w:t>
      </w:r>
      <w:r>
        <w:t>”</w:t>
      </w:r>
      <w:r>
        <w:t>），避免依赖</w:t>
      </w:r>
      <w:r>
        <w:t xml:space="preserve"> PTM </w:t>
      </w:r>
      <w:r>
        <w:t>专利（如存在）。</w:t>
      </w:r>
    </w:p>
    <w:p w14:paraId="28DFAA15" w14:textId="77777777" w:rsidR="000F7094" w:rsidRDefault="00963579">
      <w:pPr>
        <w:pStyle w:val="a0"/>
        <w:spacing w:after="40"/>
      </w:pPr>
      <w:r>
        <w:t>可识别性：塔体散射点少时，未知量减为</w:t>
      </w:r>
      <w:r>
        <w:t xml:space="preserve"> 4 </w:t>
      </w:r>
      <w:r>
        <w:t>腿竖向位移</w:t>
      </w:r>
      <w:r>
        <w:t xml:space="preserve"> + </w:t>
      </w:r>
      <w:r>
        <w:t>温度系数，并以地表先验约束；写入从权防止被认为</w:t>
      </w:r>
      <w:r>
        <w:t>“</w:t>
      </w:r>
      <w:r>
        <w:t>方案不可实施</w:t>
      </w:r>
      <w:r>
        <w:t>”</w:t>
      </w:r>
      <w:r>
        <w:t>。</w:t>
      </w:r>
    </w:p>
    <w:p w14:paraId="278CA9CB" w14:textId="77777777" w:rsidR="000F7094" w:rsidRDefault="00963579">
      <w:pPr>
        <w:pStyle w:val="21"/>
      </w:pPr>
      <w:bookmarkStart w:id="25" w:name="_Toc241688474"/>
      <w:r>
        <w:t xml:space="preserve">P2  </w:t>
      </w:r>
      <w:r>
        <w:t>拓扑继承的格构式塔架多期点云节点位移估计与构件异常识别方法</w:t>
      </w:r>
      <w:bookmarkEnd w:id="25"/>
    </w:p>
    <w:p w14:paraId="5A5A9322" w14:textId="77777777" w:rsidR="000F7094" w:rsidRDefault="00963579">
      <w:pPr>
        <w:pStyle w:val="31"/>
      </w:pPr>
      <w:r>
        <w:t xml:space="preserve">1. </w:t>
      </w:r>
      <w:r>
        <w:t>要解决的技术问题</w:t>
      </w:r>
    </w:p>
    <w:p w14:paraId="5FCB56A4" w14:textId="77777777" w:rsidR="000F7094" w:rsidRDefault="00963579">
      <w:pPr>
        <w:ind w:firstLine="420"/>
        <w:jc w:val="both"/>
      </w:pPr>
      <w:r>
        <w:t xml:space="preserve">ULS </w:t>
      </w:r>
      <w:r>
        <w:t>单点测距噪声为厘米级、点间距约</w:t>
      </w:r>
      <w:r>
        <w:t xml:space="preserve"> 8 cm</w:t>
      </w:r>
      <w:r>
        <w:t>，直接做多期点云比对（</w:t>
      </w:r>
      <w:r>
        <w:t>C2C/M3C2</w:t>
      </w:r>
      <w:r>
        <w:t>）或每期独立重建后比对，噪声与拓扑不一致都会淹没真实变形；</w:t>
      </w:r>
      <w:r>
        <w:t xml:space="preserve">PTM </w:t>
      </w:r>
      <w:r>
        <w:t>节点精度约</w:t>
      </w:r>
      <w:r>
        <w:t xml:space="preserve"> 0.1 m</w:t>
      </w:r>
      <w:r>
        <w:t>，远达不到厘米级监测需求；而用整塔</w:t>
      </w:r>
      <w:r>
        <w:t xml:space="preserve"> ICP </w:t>
      </w:r>
      <w:r>
        <w:t>配准又会把塔的整体倾斜</w:t>
      </w:r>
      <w:r>
        <w:t>“</w:t>
      </w:r>
      <w:r>
        <w:t>配没了</w:t>
      </w:r>
      <w:r>
        <w:t>”</w:t>
      </w:r>
      <w:r>
        <w:t>。</w:t>
      </w:r>
    </w:p>
    <w:p w14:paraId="16C7C2DF" w14:textId="77777777" w:rsidR="000F7094" w:rsidRDefault="00963579">
      <w:pPr>
        <w:pStyle w:val="31"/>
      </w:pPr>
      <w:r>
        <w:t xml:space="preserve">2. </w:t>
      </w:r>
      <w:r>
        <w:t>技术方案</w:t>
      </w:r>
    </w:p>
    <w:p w14:paraId="088BB111" w14:textId="77777777" w:rsidR="000F7094" w:rsidRDefault="00963579">
      <w:pPr>
        <w:spacing w:after="40"/>
        <w:ind w:left="425" w:hanging="425"/>
        <w:jc w:val="both"/>
      </w:pPr>
      <w:r>
        <w:t xml:space="preserve">S1 </w:t>
      </w:r>
      <w:r>
        <w:t>以基准期点云（或设计图</w:t>
      </w:r>
      <w:r>
        <w:t>/</w:t>
      </w:r>
      <w:r>
        <w:t>前期模型）得到桁架图</w:t>
      </w:r>
      <w:r>
        <w:t xml:space="preserve"> G0 = (V0, E0)</w:t>
      </w:r>
      <w:r>
        <w:t>。</w:t>
      </w:r>
    </w:p>
    <w:p w14:paraId="72149AA9" w14:textId="77777777" w:rsidR="000F7094" w:rsidRDefault="00963579">
      <w:pPr>
        <w:spacing w:after="40"/>
        <w:ind w:left="425" w:hanging="425"/>
        <w:jc w:val="both"/>
      </w:pPr>
      <w:r>
        <w:t xml:space="preserve">S2 </w:t>
      </w:r>
      <w:r>
        <w:t>用塔位周边稳定地面点、塔基附近点或地理坐标控制把第</w:t>
      </w:r>
      <w:r>
        <w:t xml:space="preserve"> t </w:t>
      </w:r>
      <w:r>
        <w:t>期点云配准到统一基准，</w:t>
      </w:r>
      <w:r>
        <w:rPr>
          <w:b/>
        </w:rPr>
        <w:t>不以塔体本身做整体配准</w:t>
      </w:r>
      <w:r>
        <w:t>。</w:t>
      </w:r>
    </w:p>
    <w:p w14:paraId="1B7E3C29" w14:textId="77777777" w:rsidR="000F7094" w:rsidRDefault="00963579">
      <w:pPr>
        <w:spacing w:after="40"/>
        <w:ind w:left="425" w:hanging="425"/>
        <w:jc w:val="both"/>
      </w:pPr>
      <w:r>
        <w:lastRenderedPageBreak/>
        <w:t xml:space="preserve">S3 </w:t>
      </w:r>
      <w:r>
        <w:t>保持</w:t>
      </w:r>
      <w:r>
        <w:t xml:space="preserve"> G0 </w:t>
      </w:r>
      <w:r>
        <w:t>拓扑不变，以</w:t>
      </w:r>
      <w:r>
        <w:t xml:space="preserve"> V0 </w:t>
      </w:r>
      <w:r>
        <w:t>为初值，将第</w:t>
      </w:r>
      <w:r>
        <w:t xml:space="preserve"> t </w:t>
      </w:r>
      <w:r>
        <w:t>期点分配到最近杆件；目标函数</w:t>
      </w:r>
      <w:r>
        <w:t xml:space="preserve"> = </w:t>
      </w:r>
      <w:r>
        <w:t>点到杆件线段距离平方和</w:t>
      </w:r>
      <w:r>
        <w:t xml:space="preserve"> + λ1·</w:t>
      </w:r>
      <w:r>
        <w:t>杆长变化惩罚</w:t>
      </w:r>
      <w:r>
        <w:t xml:space="preserve"> + λ2·u</w:t>
      </w:r>
      <w:r>
        <w:t>ᵀ</w:t>
      </w:r>
      <w:r>
        <w:t>Ku</w:t>
      </w:r>
      <w:r>
        <w:t>（</w:t>
      </w:r>
      <w:r>
        <w:t xml:space="preserve">K </w:t>
      </w:r>
      <w:r>
        <w:t>为</w:t>
      </w:r>
      <w:r>
        <w:t xml:space="preserve"> G0 </w:t>
      </w:r>
      <w:r>
        <w:t>对应有限元刚度矩阵）；斜材端点沿主材</w:t>
      </w:r>
      <w:r>
        <w:t xml:space="preserve"> 1 </w:t>
      </w:r>
      <w:r>
        <w:t>自由度；外循环更新点</w:t>
      </w:r>
      <w:r>
        <w:t>—</w:t>
      </w:r>
      <w:r>
        <w:t>杆分配，得到节点位移</w:t>
      </w:r>
      <w:r>
        <w:t xml:space="preserve"> u_t </w:t>
      </w:r>
      <w:r>
        <w:t>及其协方差（高斯</w:t>
      </w:r>
      <w:r>
        <w:t>—</w:t>
      </w:r>
      <w:r>
        <w:t>牛顿信息矩阵求逆）。</w:t>
      </w:r>
    </w:p>
    <w:p w14:paraId="54D6A09F" w14:textId="77777777" w:rsidR="000F7094" w:rsidRDefault="00963579">
      <w:pPr>
        <w:spacing w:after="40"/>
        <w:ind w:left="425" w:hanging="425"/>
        <w:jc w:val="both"/>
      </w:pPr>
      <w:r>
        <w:t xml:space="preserve">S4 </w:t>
      </w:r>
      <w:r>
        <w:t>分解</w:t>
      </w:r>
      <w:r>
        <w:t xml:space="preserve"> u_t</w:t>
      </w:r>
      <w:r>
        <w:t>：以塔腿或下段节点最小二乘刚体变换得到整体平移与倾斜；将剩余部分投影到前若干阶模态振型得到整体弹性变形；其余为局部残差。</w:t>
      </w:r>
    </w:p>
    <w:p w14:paraId="48DCE8A6" w14:textId="77777777" w:rsidR="000F7094" w:rsidRDefault="00963579">
      <w:pPr>
        <w:spacing w:after="40"/>
        <w:ind w:left="425" w:hanging="425"/>
        <w:jc w:val="both"/>
      </w:pPr>
      <w:r>
        <w:t xml:space="preserve">S5 </w:t>
      </w:r>
      <w:r>
        <w:t>对局部残差显著（</w:t>
      </w:r>
      <w:r>
        <w:t>|u|/σ &gt; k</w:t>
      </w:r>
      <w:r>
        <w:t>）的节点与杆件，结合</w:t>
      </w:r>
      <w:r>
        <w:t>“</w:t>
      </w:r>
      <w:r>
        <w:t>杆件支持率</w:t>
      </w:r>
      <w:r>
        <w:t>”</w:t>
      </w:r>
      <w:r>
        <w:t>（沿杆</w:t>
      </w:r>
      <w:r>
        <w:t xml:space="preserve"> 0.1 m </w:t>
      </w:r>
      <w:r>
        <w:t>分段含点比例）的期间变化，判别杆件弯曲、缺失、节点松动</w:t>
      </w:r>
      <w:r>
        <w:t>/</w:t>
      </w:r>
      <w:r>
        <w:t>滑移或附属物，输出位置与类型。</w:t>
      </w:r>
    </w:p>
    <w:p w14:paraId="5DD60FEE" w14:textId="77777777" w:rsidR="000F7094" w:rsidRDefault="00963579">
      <w:pPr>
        <w:pStyle w:val="31"/>
      </w:pPr>
      <w:r>
        <w:t xml:space="preserve">3. </w:t>
      </w:r>
      <w:r>
        <w:t>区别技术特征</w:t>
      </w:r>
    </w:p>
    <w:p w14:paraId="782DFF50" w14:textId="77777777" w:rsidR="000F7094" w:rsidRDefault="00963579">
      <w:pPr>
        <w:pStyle w:val="a0"/>
        <w:spacing w:after="40"/>
      </w:pPr>
      <w:r>
        <w:t>跨期</w:t>
      </w:r>
      <w:r>
        <w:rPr>
          <w:b/>
        </w:rPr>
        <w:t>拓扑继承</w:t>
      </w:r>
      <w:r>
        <w:t>：所有期共享同一节点</w:t>
      </w:r>
      <w:r>
        <w:t>—</w:t>
      </w:r>
      <w:r>
        <w:t>杆件图，位移在</w:t>
      </w:r>
      <w:r>
        <w:t>“</w:t>
      </w:r>
      <w:r>
        <w:t>同一节点</w:t>
      </w:r>
      <w:r>
        <w:t>”</w:t>
      </w:r>
      <w:r>
        <w:t>上定义，天然可比；</w:t>
      </w:r>
    </w:p>
    <w:p w14:paraId="17A8A8CF" w14:textId="77777777" w:rsidR="000F7094" w:rsidRDefault="00963579">
      <w:pPr>
        <w:pStyle w:val="a0"/>
        <w:spacing w:after="40"/>
      </w:pPr>
      <w:r>
        <w:rPr>
          <w:b/>
        </w:rPr>
        <w:t>物理正则</w:t>
      </w:r>
      <w:r>
        <w:t>：刚度能量</w:t>
      </w:r>
      <w:r>
        <w:t xml:space="preserve"> u</w:t>
      </w:r>
      <w:r>
        <w:t>ᵀ</w:t>
      </w:r>
      <w:r>
        <w:t xml:space="preserve">K u </w:t>
      </w:r>
      <w:r>
        <w:t>对刚体位移不惩罚、对非物理变形惩罚，杆长约束反映钢杆近似不可伸长；</w:t>
      </w:r>
    </w:p>
    <w:p w14:paraId="3C60D3B5" w14:textId="77777777" w:rsidR="000F7094" w:rsidRDefault="00963579">
      <w:pPr>
        <w:pStyle w:val="a0"/>
        <w:spacing w:after="40"/>
      </w:pPr>
      <w:r>
        <w:t>每个节点用相邻多根杆件上所有点共同估计，精度可显著优于单点测距噪声（实际受配准误差制约），并给出协方差用于显著性检验；</w:t>
      </w:r>
    </w:p>
    <w:p w14:paraId="69A69DAB" w14:textId="77777777" w:rsidR="000F7094" w:rsidRDefault="00963579">
      <w:pPr>
        <w:pStyle w:val="a0"/>
        <w:spacing w:after="40"/>
      </w:pPr>
      <w:r>
        <w:t>位移三分量分解（刚体</w:t>
      </w:r>
      <w:r>
        <w:t>/</w:t>
      </w:r>
      <w:r>
        <w:t>整体弹性</w:t>
      </w:r>
      <w:r>
        <w:t>/</w:t>
      </w:r>
      <w:r>
        <w:t>局部），直接对应</w:t>
      </w:r>
      <w:r>
        <w:t>“</w:t>
      </w:r>
      <w:r>
        <w:t>倾斜</w:t>
      </w:r>
      <w:r>
        <w:t>—</w:t>
      </w:r>
      <w:r>
        <w:t>整体受力</w:t>
      </w:r>
      <w:r>
        <w:t>—</w:t>
      </w:r>
      <w:r>
        <w:t>局部损伤</w:t>
      </w:r>
      <w:r>
        <w:t>”</w:t>
      </w:r>
      <w:r>
        <w:t>三类运维判断。</w:t>
      </w:r>
    </w:p>
    <w:p w14:paraId="37FB9DEF" w14:textId="77777777" w:rsidR="000F7094" w:rsidRDefault="00963579">
      <w:pPr>
        <w:pStyle w:val="31"/>
      </w:pPr>
      <w:r>
        <w:t xml:space="preserve">4. </w:t>
      </w:r>
      <w:r>
        <w:t>权利要求书草案</w:t>
      </w:r>
    </w:p>
    <w:p w14:paraId="4AE6BA7B" w14:textId="77777777" w:rsidR="000F7094" w:rsidRDefault="00963579">
      <w:pPr>
        <w:spacing w:after="60"/>
        <w:ind w:left="340" w:hanging="340"/>
        <w:jc w:val="both"/>
      </w:pPr>
      <w:r>
        <w:rPr>
          <w:sz w:val="20"/>
        </w:rPr>
        <w:t xml:space="preserve">1. </w:t>
      </w:r>
      <w:r>
        <w:rPr>
          <w:sz w:val="20"/>
        </w:rPr>
        <w:t>一种拓扑继承的格构式塔架多期点云节点位移估计方法，其特征在于，包括：</w:t>
      </w:r>
      <w:r>
        <w:rPr>
          <w:sz w:val="20"/>
        </w:rPr>
        <w:t>S1</w:t>
      </w:r>
      <w:r>
        <w:rPr>
          <w:sz w:val="20"/>
        </w:rPr>
        <w:t>，获取目标塔架的基准桁架图，所述基准桁架图包括节点坐标与杆件连接关系；</w:t>
      </w:r>
      <w:r>
        <w:rPr>
          <w:sz w:val="20"/>
        </w:rPr>
        <w:t>S2</w:t>
      </w:r>
      <w:r>
        <w:rPr>
          <w:sz w:val="20"/>
        </w:rPr>
        <w:t>，获取目标塔架在监测期的三维点云，并以塔架以外的稳定参照将其配准至与基准期一致的坐标基准；</w:t>
      </w:r>
      <w:r>
        <w:rPr>
          <w:sz w:val="20"/>
        </w:rPr>
        <w:t>S3</w:t>
      </w:r>
      <w:r>
        <w:rPr>
          <w:sz w:val="20"/>
        </w:rPr>
        <w:t>，保持所述基准桁架图的节点与杆件连接关系不变，以基准期节点坐标为初值，以监测期点云到对应杆件线段距离的平方和为数据项，以杆件长度变化量和基于所述桁架的刚度矩阵计算的位移能量为正则项，求解监测期节点位移；</w:t>
      </w:r>
      <w:r>
        <w:rPr>
          <w:sz w:val="20"/>
        </w:rPr>
        <w:t>S4</w:t>
      </w:r>
      <w:r>
        <w:rPr>
          <w:sz w:val="20"/>
        </w:rPr>
        <w:t>，将所述节点位移分解为刚体位移分量、整体弹性变形分量与局部残差分量；</w:t>
      </w:r>
      <w:r>
        <w:rPr>
          <w:sz w:val="20"/>
        </w:rPr>
        <w:t>S5</w:t>
      </w:r>
      <w:r>
        <w:rPr>
          <w:sz w:val="20"/>
        </w:rPr>
        <w:t>，依据所述局部残差分量识别异常节点或杆件并输出其位置。</w:t>
      </w:r>
    </w:p>
    <w:p w14:paraId="108CE6AA" w14:textId="77777777" w:rsidR="000F7094" w:rsidRDefault="00963579">
      <w:pPr>
        <w:spacing w:after="60"/>
        <w:ind w:left="340" w:hanging="340"/>
        <w:jc w:val="both"/>
      </w:pPr>
      <w:r>
        <w:rPr>
          <w:sz w:val="20"/>
        </w:rPr>
        <w:t xml:space="preserve">2. </w:t>
      </w:r>
      <w:r>
        <w:rPr>
          <w:sz w:val="20"/>
        </w:rPr>
        <w:t>根据权利要求</w:t>
      </w:r>
      <w:r>
        <w:rPr>
          <w:sz w:val="20"/>
        </w:rPr>
        <w:t>1</w:t>
      </w:r>
      <w:r>
        <w:rPr>
          <w:sz w:val="20"/>
        </w:rPr>
        <w:t>所述的方法，其特征在于，</w:t>
      </w:r>
      <w:r>
        <w:rPr>
          <w:sz w:val="20"/>
        </w:rPr>
        <w:t>S3</w:t>
      </w:r>
      <w:r>
        <w:rPr>
          <w:sz w:val="20"/>
        </w:rPr>
        <w:t>中斜材端节点被约束为沿其所附主材轴线方向移动，其位置由相邻两个主材节点线性插值表示。</w:t>
      </w:r>
    </w:p>
    <w:p w14:paraId="0879C368" w14:textId="77777777" w:rsidR="000F7094" w:rsidRDefault="00963579">
      <w:pPr>
        <w:spacing w:after="60"/>
        <w:ind w:left="340" w:hanging="340"/>
        <w:jc w:val="both"/>
      </w:pPr>
      <w:r>
        <w:rPr>
          <w:sz w:val="20"/>
        </w:rPr>
        <w:t xml:space="preserve">3. </w:t>
      </w:r>
      <w:r>
        <w:rPr>
          <w:sz w:val="20"/>
        </w:rPr>
        <w:t>根据权利要求</w:t>
      </w:r>
      <w:r>
        <w:rPr>
          <w:sz w:val="20"/>
        </w:rPr>
        <w:t>1</w:t>
      </w:r>
      <w:r>
        <w:rPr>
          <w:sz w:val="20"/>
        </w:rPr>
        <w:t>所述的方法，其特征在于，</w:t>
      </w:r>
      <w:r>
        <w:rPr>
          <w:sz w:val="20"/>
        </w:rPr>
        <w:t>S3</w:t>
      </w:r>
      <w:r>
        <w:rPr>
          <w:sz w:val="20"/>
        </w:rPr>
        <w:t>还包括由求解所得信息矩阵的逆计算各节点位移的协方差，</w:t>
      </w:r>
      <w:r>
        <w:rPr>
          <w:sz w:val="20"/>
        </w:rPr>
        <w:t>S5</w:t>
      </w:r>
      <w:r>
        <w:rPr>
          <w:sz w:val="20"/>
        </w:rPr>
        <w:t>中以节点位移与其标准差之比超过阈值作为显著性判据。</w:t>
      </w:r>
    </w:p>
    <w:p w14:paraId="424A105F" w14:textId="77777777" w:rsidR="000F7094" w:rsidRDefault="00963579">
      <w:pPr>
        <w:spacing w:after="60"/>
        <w:ind w:left="340" w:hanging="340"/>
        <w:jc w:val="both"/>
      </w:pPr>
      <w:r>
        <w:rPr>
          <w:sz w:val="20"/>
        </w:rPr>
        <w:t xml:space="preserve">4. </w:t>
      </w:r>
      <w:r>
        <w:rPr>
          <w:sz w:val="20"/>
        </w:rPr>
        <w:t>根据权利要求</w:t>
      </w:r>
      <w:r>
        <w:rPr>
          <w:sz w:val="20"/>
        </w:rPr>
        <w:t>1</w:t>
      </w:r>
      <w:r>
        <w:rPr>
          <w:sz w:val="20"/>
        </w:rPr>
        <w:t>所述的方法，其特征在于，</w:t>
      </w:r>
      <w:r>
        <w:rPr>
          <w:sz w:val="20"/>
        </w:rPr>
        <w:t>S4</w:t>
      </w:r>
      <w:r>
        <w:rPr>
          <w:sz w:val="20"/>
        </w:rPr>
        <w:t>中以塔腿节点或塔身下段节点的最小二乘刚体变换得到整体平移和倾斜，以所述桁架有限元模型前若干阶模态振型对剩余位移做投影得到整体弹性变形分量。</w:t>
      </w:r>
    </w:p>
    <w:p w14:paraId="2E62F111" w14:textId="77777777" w:rsidR="000F7094" w:rsidRDefault="00963579">
      <w:pPr>
        <w:spacing w:after="60"/>
        <w:ind w:left="340" w:hanging="340"/>
        <w:jc w:val="both"/>
      </w:pPr>
      <w:r>
        <w:rPr>
          <w:sz w:val="20"/>
        </w:rPr>
        <w:t xml:space="preserve">5. </w:t>
      </w:r>
      <w:r>
        <w:rPr>
          <w:sz w:val="20"/>
        </w:rPr>
        <w:t>根据权利要求</w:t>
      </w:r>
      <w:r>
        <w:rPr>
          <w:sz w:val="20"/>
        </w:rPr>
        <w:t>1</w:t>
      </w:r>
      <w:r>
        <w:rPr>
          <w:sz w:val="20"/>
        </w:rPr>
        <w:t>所述的方法，其特征在于，</w:t>
      </w:r>
      <w:r>
        <w:rPr>
          <w:sz w:val="20"/>
        </w:rPr>
        <w:t>S5</w:t>
      </w:r>
      <w:r>
        <w:rPr>
          <w:sz w:val="20"/>
        </w:rPr>
        <w:t>还包括：计算各杆件的支持率，所述支持率为杆件沿线等长分段中含点分段所占比例，结合支持率的期间变化与局部残差区分杆件缺失、杆件弯曲与节点滑移。</w:t>
      </w:r>
    </w:p>
    <w:p w14:paraId="24C6E9E0" w14:textId="77777777" w:rsidR="000F7094" w:rsidRDefault="00963579">
      <w:pPr>
        <w:spacing w:after="60"/>
        <w:ind w:left="340" w:hanging="340"/>
        <w:jc w:val="both"/>
      </w:pPr>
      <w:r>
        <w:rPr>
          <w:sz w:val="20"/>
        </w:rPr>
        <w:t xml:space="preserve">6. </w:t>
      </w:r>
      <w:r>
        <w:rPr>
          <w:sz w:val="20"/>
        </w:rPr>
        <w:t>根据权利要求</w:t>
      </w:r>
      <w:r>
        <w:rPr>
          <w:sz w:val="20"/>
        </w:rPr>
        <w:t>1</w:t>
      </w:r>
      <w:r>
        <w:rPr>
          <w:sz w:val="20"/>
        </w:rPr>
        <w:t>所述的方法，其特征在于，相邻两次点云监测期之间以合成孔径雷达干涉测量得到的塔体散射点形变作为节点位移的时间插值约束。</w:t>
      </w:r>
    </w:p>
    <w:p w14:paraId="7E0701E6" w14:textId="77777777" w:rsidR="000F7094" w:rsidRDefault="00963579">
      <w:pPr>
        <w:spacing w:after="60"/>
        <w:ind w:left="340" w:hanging="340"/>
        <w:jc w:val="both"/>
      </w:pPr>
      <w:r>
        <w:rPr>
          <w:sz w:val="20"/>
        </w:rPr>
        <w:t xml:space="preserve">7. </w:t>
      </w:r>
      <w:r>
        <w:rPr>
          <w:sz w:val="20"/>
        </w:rPr>
        <w:t>根据权利要求</w:t>
      </w:r>
      <w:r>
        <w:rPr>
          <w:sz w:val="20"/>
        </w:rPr>
        <w:t>1</w:t>
      </w:r>
      <w:r>
        <w:rPr>
          <w:sz w:val="20"/>
        </w:rPr>
        <w:t>至</w:t>
      </w:r>
      <w:r>
        <w:rPr>
          <w:sz w:val="20"/>
        </w:rPr>
        <w:t>6</w:t>
      </w:r>
      <w:r>
        <w:rPr>
          <w:sz w:val="20"/>
        </w:rPr>
        <w:t>任一项所述的方法，其特征在于，所述格构式塔架为输电塔、通信塔、风电格构式塔架或光热电站吸热塔支撑结构。</w:t>
      </w:r>
    </w:p>
    <w:p w14:paraId="6DE0D85A" w14:textId="77777777" w:rsidR="000F7094" w:rsidRDefault="00963579">
      <w:pPr>
        <w:pStyle w:val="31"/>
      </w:pPr>
      <w:r>
        <w:lastRenderedPageBreak/>
        <w:t xml:space="preserve">5. </w:t>
      </w:r>
      <w:r>
        <w:t>风险与规避</w:t>
      </w:r>
    </w:p>
    <w:p w14:paraId="65D8E204" w14:textId="77777777" w:rsidR="000F7094" w:rsidRDefault="00963579">
      <w:pPr>
        <w:pStyle w:val="a0"/>
        <w:spacing w:after="40"/>
      </w:pPr>
      <w:r>
        <w:t>最接近现有技术：</w:t>
      </w:r>
      <w:r>
        <w:t>CN115880276B</w:t>
      </w:r>
      <w:r>
        <w:t>、</w:t>
      </w:r>
      <w:r>
        <w:t>CN119861381A</w:t>
      </w:r>
      <w:r>
        <w:t>、</w:t>
      </w:r>
      <w:r>
        <w:t>CN112381944A</w:t>
      </w:r>
      <w:r>
        <w:t>（多期点云比对）与</w:t>
      </w:r>
      <w:r>
        <w:t xml:space="preserve"> PTM </w:t>
      </w:r>
      <w:r>
        <w:t>的单期图优化。区别点须写实</w:t>
      </w:r>
      <w:r>
        <w:t>“</w:t>
      </w:r>
      <w:r>
        <w:t>跨期拓扑继承</w:t>
      </w:r>
      <w:r>
        <w:t xml:space="preserve"> + </w:t>
      </w:r>
      <w:r>
        <w:t>刚度能量正则</w:t>
      </w:r>
      <w:r>
        <w:t xml:space="preserve"> + </w:t>
      </w:r>
      <w:r>
        <w:t>三分量分解</w:t>
      </w:r>
      <w:r>
        <w:t>”</w:t>
      </w:r>
      <w:r>
        <w:t>，并给出与直接点云比对的精度对比实施例。</w:t>
      </w:r>
    </w:p>
    <w:p w14:paraId="4C638DE4" w14:textId="77777777" w:rsidR="000F7094" w:rsidRDefault="00963579">
      <w:pPr>
        <w:pStyle w:val="a0"/>
        <w:spacing w:after="40"/>
      </w:pPr>
      <w:r>
        <w:t>可把</w:t>
      </w:r>
      <w:r>
        <w:t xml:space="preserve"> P6</w:t>
      </w:r>
      <w:r>
        <w:t>（节间规律自适应峰检测）作为</w:t>
      </w:r>
      <w:r>
        <w:t>“</w:t>
      </w:r>
      <w:r>
        <w:t>基准桁架图生成</w:t>
      </w:r>
      <w:r>
        <w:t>”</w:t>
      </w:r>
      <w:r>
        <w:t>的从属实施方式。</w:t>
      </w:r>
    </w:p>
    <w:p w14:paraId="224746E3" w14:textId="77777777" w:rsidR="000F7094" w:rsidRDefault="00963579">
      <w:pPr>
        <w:pStyle w:val="21"/>
      </w:pPr>
      <w:bookmarkStart w:id="26" w:name="_Toc241688475"/>
      <w:r>
        <w:t xml:space="preserve">P3  </w:t>
      </w:r>
      <w:r>
        <w:t>基于规范逆向设计与观测标定的输电塔杆件截面及材质推断方法</w:t>
      </w:r>
      <w:bookmarkEnd w:id="26"/>
    </w:p>
    <w:p w14:paraId="23772AE3" w14:textId="77777777" w:rsidR="000F7094" w:rsidRDefault="00963579">
      <w:pPr>
        <w:pStyle w:val="31"/>
      </w:pPr>
      <w:r>
        <w:t xml:space="preserve">1. </w:t>
      </w:r>
      <w:r>
        <w:t>要解决的技术问题</w:t>
      </w:r>
    </w:p>
    <w:p w14:paraId="2DB517B0" w14:textId="77777777" w:rsidR="000F7094" w:rsidRDefault="00963579">
      <w:pPr>
        <w:ind w:firstLine="420"/>
        <w:jc w:val="both"/>
      </w:pPr>
      <w:r>
        <w:t xml:space="preserve">ULS </w:t>
      </w:r>
      <w:r>
        <w:t>点间距约</w:t>
      </w:r>
      <w:r>
        <w:t xml:space="preserve"> 8 cm</w:t>
      </w:r>
      <w:r>
        <w:t>，分辨不出</w:t>
      </w:r>
      <w:r>
        <w:t xml:space="preserve"> L90×8 </w:t>
      </w:r>
      <w:r>
        <w:t>与</w:t>
      </w:r>
      <w:r>
        <w:t xml:space="preserve"> L100×10 </w:t>
      </w:r>
      <w:r>
        <w:t>这类角钢规格差异；</w:t>
      </w:r>
      <w:r>
        <w:t xml:space="preserve">CN117933030B </w:t>
      </w:r>
      <w:r>
        <w:t>等</w:t>
      </w:r>
      <w:r>
        <w:t>“</w:t>
      </w:r>
      <w:r>
        <w:t>从点云直接测截面</w:t>
      </w:r>
      <w:r>
        <w:t>”</w:t>
      </w:r>
      <w:r>
        <w:t>依赖近距离高密度扫描，走廊级</w:t>
      </w:r>
      <w:r>
        <w:t xml:space="preserve"> ULS </w:t>
      </w:r>
      <w:r>
        <w:t>不适用。</w:t>
      </w:r>
      <w:r>
        <w:t xml:space="preserve">PTM </w:t>
      </w:r>
      <w:r>
        <w:t>只能按类别统一赋截面，本报告复算显示位移已达限值</w:t>
      </w:r>
      <w:r>
        <w:t xml:space="preserve"> 71%–82%</w:t>
      </w:r>
      <w:r>
        <w:t>，结论对截面极敏感。老旧塔又常缺图纸。</w:t>
      </w:r>
    </w:p>
    <w:p w14:paraId="175A90E2" w14:textId="77777777" w:rsidR="000F7094" w:rsidRDefault="00963579">
      <w:pPr>
        <w:pStyle w:val="31"/>
      </w:pPr>
      <w:r>
        <w:t xml:space="preserve">2. </w:t>
      </w:r>
      <w:r>
        <w:t>技术方案</w:t>
      </w:r>
    </w:p>
    <w:p w14:paraId="0874EEB2" w14:textId="77777777" w:rsidR="000F7094" w:rsidRDefault="00963579">
      <w:pPr>
        <w:spacing w:after="40"/>
        <w:ind w:left="425" w:hanging="425"/>
        <w:jc w:val="both"/>
      </w:pPr>
      <w:r>
        <w:t xml:space="preserve">S1 </w:t>
      </w:r>
      <w:r>
        <w:t>输入杆件级桁架模型（节点、杆件、类别、节间与面分组）。</w:t>
      </w:r>
    </w:p>
    <w:p w14:paraId="08F5C5CF" w14:textId="77777777" w:rsidR="000F7094" w:rsidRDefault="00963579">
      <w:pPr>
        <w:spacing w:after="40"/>
        <w:ind w:left="425" w:hanging="425"/>
        <w:jc w:val="both"/>
      </w:pPr>
      <w:r>
        <w:t xml:space="preserve">S2 </w:t>
      </w:r>
      <w:r>
        <w:t>从同一批点云提取线路参数：导地线根数与分裂数、档距与挂点高度、绝缘子串长度（推断电压等级）、线路转角（区分直线</w:t>
      </w:r>
      <w:r>
        <w:t>/</w:t>
      </w:r>
      <w:r>
        <w:t>耐张），按塔位查询基本风速与设计覆冰厚度。</w:t>
      </w:r>
    </w:p>
    <w:p w14:paraId="57B250F1" w14:textId="77777777" w:rsidR="000F7094" w:rsidRDefault="00963579">
      <w:pPr>
        <w:spacing w:after="40"/>
        <w:ind w:left="425" w:hanging="425"/>
        <w:jc w:val="both"/>
      </w:pPr>
      <w:r>
        <w:t xml:space="preserve">S3 </w:t>
      </w:r>
      <w:r>
        <w:t>按现行杆塔设计规范生成设计荷载工况（大风、覆冰、断线、安装等）。</w:t>
      </w:r>
    </w:p>
    <w:p w14:paraId="6ED816F9" w14:textId="77777777" w:rsidR="000F7094" w:rsidRDefault="00963579">
      <w:pPr>
        <w:spacing w:after="40"/>
        <w:ind w:left="425" w:hanging="425"/>
        <w:jc w:val="both"/>
      </w:pPr>
      <w:r>
        <w:t xml:space="preserve">S4 </w:t>
      </w:r>
      <w:r>
        <w:t>按对称性与节间把杆件分组，以标准角钢规格表为离散候选集，以塔重最小为目标、以强度、稳定（长细比限值与稳定系数）与变形校核为约束求解离散优化，得到</w:t>
      </w:r>
      <w:r>
        <w:t>“</w:t>
      </w:r>
      <w:r>
        <w:t>规范一致</w:t>
      </w:r>
      <w:r>
        <w:t>”</w:t>
      </w:r>
      <w:r>
        <w:t>的截面估计；若桁架几何与典型设计塔型库匹配度高于阈值，则以该塔型截面表为先验。</w:t>
      </w:r>
    </w:p>
    <w:p w14:paraId="72F63E19" w14:textId="77777777" w:rsidR="000F7094" w:rsidRDefault="00963579">
      <w:pPr>
        <w:spacing w:after="40"/>
        <w:ind w:left="425" w:hanging="425"/>
        <w:jc w:val="both"/>
      </w:pPr>
      <w:r>
        <w:t xml:space="preserve">S5 </w:t>
      </w:r>
      <w:r>
        <w:t>获取至少一种实测响应（固有频率、静力位移或倾斜、点云表观肢宽），以贝叶斯更新修正各组截面与材质等级（如</w:t>
      </w:r>
      <w:r>
        <w:t xml:space="preserve"> Q235/Q355/Q420</w:t>
      </w:r>
      <w:r>
        <w:t>）的后验概率。</w:t>
      </w:r>
    </w:p>
    <w:p w14:paraId="6BB937CB" w14:textId="77777777" w:rsidR="000F7094" w:rsidRDefault="00963579">
      <w:pPr>
        <w:spacing w:after="40"/>
        <w:ind w:left="425" w:hanging="425"/>
        <w:jc w:val="both"/>
      </w:pPr>
      <w:r>
        <w:t xml:space="preserve">S6 </w:t>
      </w:r>
      <w:r>
        <w:t>输出截面、材质及置信度，生成有限元模型；可对后验抽样得到安全指标的分布。</w:t>
      </w:r>
    </w:p>
    <w:p w14:paraId="3B9E6A8C" w14:textId="77777777" w:rsidR="000F7094" w:rsidRDefault="00963579">
      <w:pPr>
        <w:pStyle w:val="31"/>
      </w:pPr>
      <w:r>
        <w:t xml:space="preserve">3. </w:t>
      </w:r>
      <w:r>
        <w:t>区别技术特征</w:t>
      </w:r>
    </w:p>
    <w:p w14:paraId="476A43D1" w14:textId="77777777" w:rsidR="000F7094" w:rsidRDefault="00963579">
      <w:pPr>
        <w:pStyle w:val="a0"/>
        <w:spacing w:after="40"/>
      </w:pPr>
      <w:r>
        <w:t>截面不是</w:t>
      </w:r>
      <w:r>
        <w:t>“</w:t>
      </w:r>
      <w:r>
        <w:t>测</w:t>
      </w:r>
      <w:r>
        <w:t>”</w:t>
      </w:r>
      <w:r>
        <w:t>出来，而是按</w:t>
      </w:r>
      <w:r>
        <w:rPr>
          <w:b/>
        </w:rPr>
        <w:t>设计规范逆向设计</w:t>
      </w:r>
      <w:r>
        <w:t>“</w:t>
      </w:r>
      <w:r>
        <w:t>推</w:t>
      </w:r>
      <w:r>
        <w:t>”</w:t>
      </w:r>
      <w:r>
        <w:t>出来</w:t>
      </w:r>
      <w:r>
        <w:t>——</w:t>
      </w:r>
      <w:r>
        <w:t>模仿设计院的选材逻辑，在观测不足时给出工程可信的估计；</w:t>
      </w:r>
    </w:p>
    <w:p w14:paraId="52B8834A" w14:textId="77777777" w:rsidR="000F7094" w:rsidRDefault="00963579">
      <w:pPr>
        <w:pStyle w:val="a0"/>
        <w:spacing w:after="40"/>
      </w:pPr>
      <w:r>
        <w:t>设计荷载的输入（导线、电压等级、转角、气象区）同样从点云与地理位置自动获取，形成全自动闭环；</w:t>
      </w:r>
    </w:p>
    <w:p w14:paraId="0B9189F9" w14:textId="77777777" w:rsidR="000F7094" w:rsidRDefault="00963579">
      <w:pPr>
        <w:pStyle w:val="a0"/>
        <w:spacing w:after="40"/>
      </w:pPr>
      <w:r>
        <w:t>用实测动</w:t>
      </w:r>
      <w:r>
        <w:t>/</w:t>
      </w:r>
      <w:r>
        <w:t>静力响应做</w:t>
      </w:r>
      <w:r>
        <w:rPr>
          <w:b/>
        </w:rPr>
        <w:t>贝叶斯标定</w:t>
      </w:r>
      <w:r>
        <w:t>，输出带置信度的截面与材质，而非单一确定值。</w:t>
      </w:r>
    </w:p>
    <w:p w14:paraId="6966D1FF" w14:textId="77777777" w:rsidR="000F7094" w:rsidRDefault="00963579">
      <w:pPr>
        <w:pStyle w:val="31"/>
      </w:pPr>
      <w:r>
        <w:t xml:space="preserve">4. </w:t>
      </w:r>
      <w:r>
        <w:t>权利要求书草案</w:t>
      </w:r>
    </w:p>
    <w:p w14:paraId="28931AD9" w14:textId="77777777" w:rsidR="000F7094" w:rsidRDefault="00963579">
      <w:pPr>
        <w:spacing w:after="60"/>
        <w:ind w:left="340" w:hanging="340"/>
        <w:jc w:val="both"/>
      </w:pPr>
      <w:r>
        <w:rPr>
          <w:sz w:val="20"/>
        </w:rPr>
        <w:t xml:space="preserve">1. </w:t>
      </w:r>
      <w:r>
        <w:rPr>
          <w:sz w:val="20"/>
        </w:rPr>
        <w:t>一种输电塔杆件截面及材质推断方法，其特征在于，包括：</w:t>
      </w:r>
      <w:r>
        <w:rPr>
          <w:sz w:val="20"/>
        </w:rPr>
        <w:t>S1</w:t>
      </w:r>
      <w:r>
        <w:rPr>
          <w:sz w:val="20"/>
        </w:rPr>
        <w:t>，获取目标塔的杆件级桁架模型；</w:t>
      </w:r>
      <w:r>
        <w:rPr>
          <w:sz w:val="20"/>
        </w:rPr>
        <w:t>S2</w:t>
      </w:r>
      <w:r>
        <w:rPr>
          <w:sz w:val="20"/>
        </w:rPr>
        <w:t>，从覆盖所述目标塔及其相邻档的三维点云中提取导线与地线参数、档距、挂点高度与绝缘子串长度，据此确定电压等级与塔的受力类型，并按塔位获取设计风速与覆冰厚度；</w:t>
      </w:r>
      <w:r>
        <w:rPr>
          <w:sz w:val="20"/>
        </w:rPr>
        <w:t>S3</w:t>
      </w:r>
      <w:r>
        <w:rPr>
          <w:sz w:val="20"/>
        </w:rPr>
        <w:t>，依据杆塔设计规范生成设计荷载工况；</w:t>
      </w:r>
      <w:r>
        <w:rPr>
          <w:sz w:val="20"/>
        </w:rPr>
        <w:t>S4</w:t>
      </w:r>
      <w:r>
        <w:rPr>
          <w:sz w:val="20"/>
        </w:rPr>
        <w:t>，将所述桁架模型的杆件分组，以标准型钢规格为候选集，以塔重最小为目标，以强度、稳定与变形校核为约束求解离散优化，得到各杆件组的截面估计；</w:t>
      </w:r>
      <w:r>
        <w:rPr>
          <w:sz w:val="20"/>
        </w:rPr>
        <w:t>S5</w:t>
      </w:r>
      <w:r>
        <w:rPr>
          <w:sz w:val="20"/>
        </w:rPr>
        <w:t>，以所述截面估计为先验，</w:t>
      </w:r>
      <w:r>
        <w:rPr>
          <w:sz w:val="20"/>
        </w:rPr>
        <w:lastRenderedPageBreak/>
        <w:t>利用目标塔的至少一种实测响应进行贝叶斯更新，得到各杆件组截面与材质的后验估计；</w:t>
      </w:r>
      <w:r>
        <w:rPr>
          <w:sz w:val="20"/>
        </w:rPr>
        <w:t>S6</w:t>
      </w:r>
      <w:r>
        <w:rPr>
          <w:sz w:val="20"/>
        </w:rPr>
        <w:t>，依据所述后验估计生成目标塔的有限元模型。</w:t>
      </w:r>
    </w:p>
    <w:p w14:paraId="2E79D04C" w14:textId="77777777" w:rsidR="000F7094" w:rsidRDefault="00963579">
      <w:pPr>
        <w:spacing w:after="60"/>
        <w:ind w:left="340" w:hanging="340"/>
        <w:jc w:val="both"/>
      </w:pPr>
      <w:r>
        <w:rPr>
          <w:sz w:val="20"/>
        </w:rPr>
        <w:t xml:space="preserve">2. </w:t>
      </w:r>
      <w:r>
        <w:rPr>
          <w:sz w:val="20"/>
        </w:rPr>
        <w:t>根据权利要求</w:t>
      </w:r>
      <w:r>
        <w:rPr>
          <w:sz w:val="20"/>
        </w:rPr>
        <w:t>1</w:t>
      </w:r>
      <w:r>
        <w:rPr>
          <w:sz w:val="20"/>
        </w:rPr>
        <w:t>所述的方法，其特征在于，</w:t>
      </w:r>
      <w:r>
        <w:rPr>
          <w:sz w:val="20"/>
        </w:rPr>
        <w:t>S4</w:t>
      </w:r>
      <w:r>
        <w:rPr>
          <w:sz w:val="20"/>
        </w:rPr>
        <w:t>中稳定约束包括按杆件类别设置的长细比限值，所述杆件类别至少包括受压主材、受压斜材、辅助材与受拉材。</w:t>
      </w:r>
    </w:p>
    <w:p w14:paraId="1238C8CE" w14:textId="77777777" w:rsidR="000F7094" w:rsidRDefault="00963579">
      <w:pPr>
        <w:spacing w:after="60"/>
        <w:ind w:left="340" w:hanging="340"/>
        <w:jc w:val="both"/>
      </w:pPr>
      <w:r>
        <w:rPr>
          <w:sz w:val="20"/>
        </w:rPr>
        <w:t xml:space="preserve">3. </w:t>
      </w:r>
      <w:r>
        <w:rPr>
          <w:sz w:val="20"/>
        </w:rPr>
        <w:t>根据权利要求</w:t>
      </w:r>
      <w:r>
        <w:rPr>
          <w:sz w:val="20"/>
        </w:rPr>
        <w:t>1</w:t>
      </w:r>
      <w:r>
        <w:rPr>
          <w:sz w:val="20"/>
        </w:rPr>
        <w:t>所述的方法，其特征在于，</w:t>
      </w:r>
      <w:r>
        <w:rPr>
          <w:sz w:val="20"/>
        </w:rPr>
        <w:t>S4</w:t>
      </w:r>
      <w:r>
        <w:rPr>
          <w:sz w:val="20"/>
        </w:rPr>
        <w:t>中杆件分组依据塔身中心对称性、面对称性与节间位置，同组杆件共用同一截面变量。</w:t>
      </w:r>
    </w:p>
    <w:p w14:paraId="277C4E78" w14:textId="77777777" w:rsidR="000F7094" w:rsidRDefault="00963579">
      <w:pPr>
        <w:spacing w:after="60"/>
        <w:ind w:left="340" w:hanging="340"/>
        <w:jc w:val="both"/>
      </w:pPr>
      <w:r>
        <w:rPr>
          <w:sz w:val="20"/>
        </w:rPr>
        <w:t xml:space="preserve">4. </w:t>
      </w:r>
      <w:r>
        <w:rPr>
          <w:sz w:val="20"/>
        </w:rPr>
        <w:t>根据权利要求</w:t>
      </w:r>
      <w:r>
        <w:rPr>
          <w:sz w:val="20"/>
        </w:rPr>
        <w:t>1</w:t>
      </w:r>
      <w:r>
        <w:rPr>
          <w:sz w:val="20"/>
        </w:rPr>
        <w:t>所述的方法，其特征在于，还包括：计算所述桁架模型与典型设计塔型库中各塔型的几何相似度，当最大相似度超过阈值时，以对应塔型的截面表作为</w:t>
      </w:r>
      <w:r>
        <w:rPr>
          <w:sz w:val="20"/>
        </w:rPr>
        <w:t>S4</w:t>
      </w:r>
      <w:r>
        <w:rPr>
          <w:sz w:val="20"/>
        </w:rPr>
        <w:t>的先验或初值。</w:t>
      </w:r>
    </w:p>
    <w:p w14:paraId="66DB1DF2" w14:textId="77777777" w:rsidR="000F7094" w:rsidRDefault="00963579">
      <w:pPr>
        <w:spacing w:after="60"/>
        <w:ind w:left="340" w:hanging="340"/>
        <w:jc w:val="both"/>
      </w:pPr>
      <w:r>
        <w:rPr>
          <w:sz w:val="20"/>
        </w:rPr>
        <w:t xml:space="preserve">5. </w:t>
      </w:r>
      <w:r>
        <w:rPr>
          <w:sz w:val="20"/>
        </w:rPr>
        <w:t>根据权利要求</w:t>
      </w:r>
      <w:r>
        <w:rPr>
          <w:sz w:val="20"/>
        </w:rPr>
        <w:t>1</w:t>
      </w:r>
      <w:r>
        <w:rPr>
          <w:sz w:val="20"/>
        </w:rPr>
        <w:t>所述的方法，其特征在于，</w:t>
      </w:r>
      <w:r>
        <w:rPr>
          <w:sz w:val="20"/>
        </w:rPr>
        <w:t>S5</w:t>
      </w:r>
      <w:r>
        <w:rPr>
          <w:sz w:val="20"/>
        </w:rPr>
        <w:t>中所述实测响应包括由无人机视频、地基雷达或加速度传感器获得的塔体固有频率，由卫星导航、合成孔径雷达干涉或多期点云获得的静力位移或倾斜，以及点云中杆件的表观宽度中的至少一种。</w:t>
      </w:r>
    </w:p>
    <w:p w14:paraId="7F18AA45" w14:textId="77777777" w:rsidR="000F7094" w:rsidRDefault="00963579">
      <w:pPr>
        <w:spacing w:after="60"/>
        <w:ind w:left="340" w:hanging="340"/>
        <w:jc w:val="both"/>
      </w:pPr>
      <w:r>
        <w:rPr>
          <w:sz w:val="20"/>
        </w:rPr>
        <w:t xml:space="preserve">6. </w:t>
      </w:r>
      <w:r>
        <w:rPr>
          <w:sz w:val="20"/>
        </w:rPr>
        <w:t>根据权利要求</w:t>
      </w:r>
      <w:r>
        <w:rPr>
          <w:sz w:val="20"/>
        </w:rPr>
        <w:t>1</w:t>
      </w:r>
      <w:r>
        <w:rPr>
          <w:sz w:val="20"/>
        </w:rPr>
        <w:t>所述的方法，其特征在于，</w:t>
      </w:r>
      <w:r>
        <w:rPr>
          <w:sz w:val="20"/>
        </w:rPr>
        <w:t>S5</w:t>
      </w:r>
      <w:r>
        <w:rPr>
          <w:sz w:val="20"/>
        </w:rPr>
        <w:t>中材质等级的先验概率依据塔的建设年代与电压等级确定。</w:t>
      </w:r>
    </w:p>
    <w:p w14:paraId="704925B4" w14:textId="77777777" w:rsidR="000F7094" w:rsidRDefault="00963579">
      <w:pPr>
        <w:pStyle w:val="31"/>
      </w:pPr>
      <w:r>
        <w:t xml:space="preserve">5. </w:t>
      </w:r>
      <w:r>
        <w:t>风险与规避</w:t>
      </w:r>
    </w:p>
    <w:p w14:paraId="41386858" w14:textId="77777777" w:rsidR="000F7094" w:rsidRDefault="00963579">
      <w:pPr>
        <w:pStyle w:val="a0"/>
        <w:spacing w:after="40"/>
      </w:pPr>
      <w:r>
        <w:t>最接近现有技术：</w:t>
      </w:r>
      <w:r>
        <w:t>CN117933030B</w:t>
      </w:r>
      <w:r>
        <w:t>（点云测截面查库）、</w:t>
      </w:r>
      <w:r>
        <w:t>CN115601337A</w:t>
      </w:r>
      <w:r>
        <w:t>（现场量测判材质）、结构优化设计文献。须强调</w:t>
      </w:r>
      <w:r>
        <w:t>“</w:t>
      </w:r>
      <w:r>
        <w:t>观测不足以直接测量时，以规范逆向设计</w:t>
      </w:r>
      <w:r>
        <w:t xml:space="preserve"> + </w:t>
      </w:r>
      <w:r>
        <w:t>贝叶斯标定推断</w:t>
      </w:r>
      <w:r>
        <w:t>”</w:t>
      </w:r>
      <w:r>
        <w:t>这一技术路径和由点云自动提取设计荷载输入。</w:t>
      </w:r>
    </w:p>
    <w:p w14:paraId="2C07DED9" w14:textId="77777777" w:rsidR="000F7094" w:rsidRDefault="00963579">
      <w:pPr>
        <w:pStyle w:val="a0"/>
        <w:spacing w:after="40"/>
      </w:pPr>
      <w:r>
        <w:t>规范条文编号与数值（如长细比限值）以现行版本为准，写入说明书实施例而非独立权利要求。</w:t>
      </w:r>
    </w:p>
    <w:p w14:paraId="44FCED5E" w14:textId="77777777" w:rsidR="000F7094" w:rsidRDefault="00963579">
      <w:pPr>
        <w:pStyle w:val="21"/>
      </w:pPr>
      <w:bookmarkStart w:id="27" w:name="_Toc241688476"/>
      <w:r>
        <w:t xml:space="preserve">P4  </w:t>
      </w:r>
      <w:r>
        <w:t>面向结构安全评估的桁架重建置信度评估、不确定性传播与补测航线生成方法</w:t>
      </w:r>
      <w:bookmarkEnd w:id="27"/>
    </w:p>
    <w:p w14:paraId="362B1461" w14:textId="77777777" w:rsidR="000F7094" w:rsidRDefault="00963579">
      <w:pPr>
        <w:pStyle w:val="31"/>
      </w:pPr>
      <w:r>
        <w:t xml:space="preserve">1. </w:t>
      </w:r>
      <w:r>
        <w:t>技术问题与方案要点</w:t>
      </w:r>
    </w:p>
    <w:p w14:paraId="2DB98FED" w14:textId="77777777" w:rsidR="000F7094" w:rsidRDefault="00963579">
      <w:pPr>
        <w:ind w:firstLine="420"/>
        <w:jc w:val="both"/>
      </w:pPr>
      <w:r>
        <w:t xml:space="preserve">PTM </w:t>
      </w:r>
      <w:r>
        <w:t>的辅材</w:t>
      </w:r>
      <w:r>
        <w:t xml:space="preserve"> NGED </w:t>
      </w:r>
      <w:r>
        <w:t>达</w:t>
      </w:r>
      <w:r>
        <w:t xml:space="preserve"> 0.107</w:t>
      </w:r>
      <w:r>
        <w:t>，且对称增密</w:t>
      </w:r>
      <w:r>
        <w:t>“</w:t>
      </w:r>
      <w:r>
        <w:t>借来</w:t>
      </w:r>
      <w:r>
        <w:t>”</w:t>
      </w:r>
      <w:r>
        <w:t>的点并非真实观测；把这样的模型当确定性模型做有限元，风险可能被掩盖。论文把</w:t>
      </w:r>
      <w:r>
        <w:t>“</w:t>
      </w:r>
      <w:r>
        <w:t>置信度属性</w:t>
      </w:r>
      <w:r>
        <w:t>”</w:t>
      </w:r>
      <w:r>
        <w:t>列为未来工作，但未给出方法。</w:t>
      </w:r>
    </w:p>
    <w:p w14:paraId="42D343E6" w14:textId="77777777" w:rsidR="000F7094" w:rsidRDefault="00963579">
      <w:pPr>
        <w:spacing w:after="40"/>
        <w:ind w:left="425" w:hanging="425"/>
        <w:jc w:val="both"/>
      </w:pPr>
      <w:r>
        <w:t xml:space="preserve">S1 </w:t>
      </w:r>
      <w:r>
        <w:t>为每根杆件计算置信特征：原始（未增强）点沿杆分段占有率；支撑点中对称填充点的比例；拟合残差；端节点在一维序列中的峰显著度；参数扰动集成重建（</w:t>
      </w:r>
      <w:r>
        <w:t>τ</w:t>
      </w:r>
      <w:r>
        <w:t>、</w:t>
      </w:r>
      <w:r>
        <w:t>Ss</w:t>
      </w:r>
      <w:r>
        <w:t>、</w:t>
      </w:r>
      <w:r>
        <w:t xml:space="preserve">σ </w:t>
      </w:r>
      <w:r>
        <w:t>抽样）中的出现频率；融合为杆件存在概率与节点位置协方差。</w:t>
      </w:r>
    </w:p>
    <w:p w14:paraId="3DE0AF5D" w14:textId="77777777" w:rsidR="000F7094" w:rsidRDefault="00963579">
      <w:pPr>
        <w:spacing w:after="40"/>
        <w:ind w:left="425" w:hanging="425"/>
        <w:jc w:val="both"/>
      </w:pPr>
      <w:r>
        <w:t xml:space="preserve">S2 </w:t>
      </w:r>
      <w:r>
        <w:t>依存在概率与协方差（可叠加</w:t>
      </w:r>
      <w:r>
        <w:t xml:space="preserve"> P3 </w:t>
      </w:r>
      <w:r>
        <w:t>的截面后验）抽样生成模型集合，逐一有限元计算，得到位移、应力比的分布与可靠度指标。</w:t>
      </w:r>
    </w:p>
    <w:p w14:paraId="6FB45055" w14:textId="77777777" w:rsidR="000F7094" w:rsidRDefault="00963579">
      <w:pPr>
        <w:spacing w:after="40"/>
        <w:ind w:left="425" w:hanging="425"/>
        <w:jc w:val="both"/>
      </w:pPr>
      <w:r>
        <w:t xml:space="preserve">S3 </w:t>
      </w:r>
      <w:r>
        <w:t>用方差分解类全局敏感性分析，找出对安全指标不确定性贡献最大的关键杆件。</w:t>
      </w:r>
    </w:p>
    <w:p w14:paraId="737ACD01" w14:textId="77777777" w:rsidR="000F7094" w:rsidRDefault="00963579">
      <w:pPr>
        <w:spacing w:after="40"/>
        <w:ind w:left="425" w:hanging="425"/>
        <w:jc w:val="both"/>
      </w:pPr>
      <w:r>
        <w:t xml:space="preserve">S4 </w:t>
      </w:r>
      <w:r>
        <w:t>以桁架模型为遮挡体做光线投射，计算候选视点对关键杆件的可见性与预期点密度，求解覆盖关键杆件的最短补测航线；补测后更新，循环至安全指标置信区间宽度低于阈值。</w:t>
      </w:r>
    </w:p>
    <w:p w14:paraId="49179094" w14:textId="77777777" w:rsidR="000F7094" w:rsidRDefault="00963579">
      <w:pPr>
        <w:pStyle w:val="31"/>
      </w:pPr>
      <w:r>
        <w:t xml:space="preserve">2. </w:t>
      </w:r>
      <w:r>
        <w:t>权利要求书草案（独立权利要求）</w:t>
      </w:r>
    </w:p>
    <w:p w14:paraId="2812694A" w14:textId="77777777" w:rsidR="000F7094" w:rsidRDefault="00963579">
      <w:pPr>
        <w:spacing w:after="60"/>
        <w:ind w:left="340" w:hanging="340"/>
        <w:jc w:val="both"/>
      </w:pPr>
      <w:r>
        <w:rPr>
          <w:sz w:val="20"/>
        </w:rPr>
        <w:t xml:space="preserve">1. </w:t>
      </w:r>
      <w:r>
        <w:rPr>
          <w:sz w:val="20"/>
        </w:rPr>
        <w:t>一种面向结构安全评估的桁架重建置信度评估与补测方法，其特征在于，包括：</w:t>
      </w:r>
      <w:r>
        <w:rPr>
          <w:sz w:val="20"/>
        </w:rPr>
        <w:t>S1</w:t>
      </w:r>
      <w:r>
        <w:rPr>
          <w:sz w:val="20"/>
        </w:rPr>
        <w:t>，对由三维点云重建的杆件级桁架模型中每根杆件，至少依据原始观测点沿杆件的分段占有率与支撑点中由对称填充产生的点所占比例，计算杆件存在概率及节点位置不确定度；</w:t>
      </w:r>
      <w:r>
        <w:rPr>
          <w:sz w:val="20"/>
        </w:rPr>
        <w:t>S2</w:t>
      </w:r>
      <w:r>
        <w:rPr>
          <w:sz w:val="20"/>
        </w:rPr>
        <w:t>，依据所述存在概率与不确定度抽样生成多个桁架模型样本并分别进行有限元分析，得到安全指标的统计分布；</w:t>
      </w:r>
      <w:r>
        <w:rPr>
          <w:sz w:val="20"/>
        </w:rPr>
        <w:t>S3</w:t>
      </w:r>
      <w:r>
        <w:rPr>
          <w:sz w:val="20"/>
        </w:rPr>
        <w:t>，计算各杆件不确定性对所述安全指标方差的贡献度，确定关键杆件；</w:t>
      </w:r>
      <w:r>
        <w:rPr>
          <w:sz w:val="20"/>
        </w:rPr>
        <w:t>S4</w:t>
      </w:r>
      <w:r>
        <w:rPr>
          <w:sz w:val="20"/>
        </w:rPr>
        <w:t>，以所述桁架模型为遮挡体计算候选观测视点对所述关</w:t>
      </w:r>
      <w:r>
        <w:rPr>
          <w:sz w:val="20"/>
        </w:rPr>
        <w:lastRenderedPageBreak/>
        <w:t>键杆件的可见性，生成补测航线；</w:t>
      </w:r>
      <w:r>
        <w:rPr>
          <w:sz w:val="20"/>
        </w:rPr>
        <w:t>S5</w:t>
      </w:r>
      <w:r>
        <w:rPr>
          <w:sz w:val="20"/>
        </w:rPr>
        <w:t>，获取补测点云并更新所述桁架模型，重复</w:t>
      </w:r>
      <w:r>
        <w:rPr>
          <w:sz w:val="20"/>
        </w:rPr>
        <w:t>S1</w:t>
      </w:r>
      <w:r>
        <w:rPr>
          <w:sz w:val="20"/>
        </w:rPr>
        <w:t>至</w:t>
      </w:r>
      <w:r>
        <w:rPr>
          <w:sz w:val="20"/>
        </w:rPr>
        <w:t>S4</w:t>
      </w:r>
      <w:r>
        <w:rPr>
          <w:sz w:val="20"/>
        </w:rPr>
        <w:t>直至所述安全指标的置信区间宽度小于阈值。</w:t>
      </w:r>
    </w:p>
    <w:p w14:paraId="655E0875" w14:textId="77777777" w:rsidR="000F7094" w:rsidRDefault="00963579">
      <w:pPr>
        <w:pStyle w:val="31"/>
      </w:pPr>
      <w:r>
        <w:t xml:space="preserve">3. </w:t>
      </w:r>
      <w:r>
        <w:t>风险与规避</w:t>
      </w:r>
    </w:p>
    <w:p w14:paraId="637762C5" w14:textId="77777777" w:rsidR="000F7094" w:rsidRDefault="00963579">
      <w:pPr>
        <w:pStyle w:val="a0"/>
        <w:spacing w:after="40"/>
      </w:pPr>
      <w:r>
        <w:t>最接近现有技术：参数化</w:t>
      </w:r>
      <w:r>
        <w:t xml:space="preserve"> HBIM </w:t>
      </w:r>
      <w:r>
        <w:t>几何不确定性（</w:t>
      </w:r>
      <w:r>
        <w:t>Buildings 2026</w:t>
      </w:r>
      <w:r>
        <w:t>）</w:t>
      </w:r>
      <w:r>
        <w:t>——</w:t>
      </w:r>
      <w:r>
        <w:t>生成多种可能重建做结构分析；无人机巡检航线规划类专利。区别在于</w:t>
      </w:r>
      <w:r>
        <w:t>“</w:t>
      </w:r>
      <w:r>
        <w:t>对称填充点比例</w:t>
      </w:r>
      <w:r>
        <w:t>”</w:t>
      </w:r>
      <w:r>
        <w:t>等</w:t>
      </w:r>
      <w:r>
        <w:t xml:space="preserve"> ULS </w:t>
      </w:r>
      <w:r>
        <w:t>特有置信特征与</w:t>
      </w:r>
      <w:r>
        <w:t>“</w:t>
      </w:r>
      <w:r>
        <w:t>风险敏感度驱动补测</w:t>
      </w:r>
      <w:r>
        <w:t>”</w:t>
      </w:r>
      <w:r>
        <w:t>的闭环。</w:t>
      </w:r>
    </w:p>
    <w:p w14:paraId="7614F97A" w14:textId="77777777" w:rsidR="000F7094" w:rsidRDefault="00963579">
      <w:pPr>
        <w:pStyle w:val="a0"/>
        <w:spacing w:after="40"/>
      </w:pPr>
      <w:r>
        <w:t>与团队</w:t>
      </w:r>
      <w:r>
        <w:t>“</w:t>
      </w:r>
      <w:r>
        <w:t>无人机装备</w:t>
      </w:r>
      <w:r>
        <w:t>”</w:t>
      </w:r>
      <w:r>
        <w:t>高校教师创新基金项目结合，补测航线可落在自研平台上，增强实施例说服力。</w:t>
      </w:r>
    </w:p>
    <w:p w14:paraId="1DB3BC54" w14:textId="77777777" w:rsidR="000F7094" w:rsidRDefault="00963579">
      <w:pPr>
        <w:pStyle w:val="21"/>
      </w:pPr>
      <w:bookmarkStart w:id="28" w:name="_Toc241688477"/>
      <w:r>
        <w:t xml:space="preserve">P5  </w:t>
      </w:r>
      <w:r>
        <w:t>基于对称一致性三态判别的格构塔点云增强与非对称异常定位方法</w:t>
      </w:r>
      <w:bookmarkEnd w:id="28"/>
    </w:p>
    <w:p w14:paraId="134C9180" w14:textId="77777777" w:rsidR="000F7094" w:rsidRDefault="00963579">
      <w:pPr>
        <w:pStyle w:val="31"/>
      </w:pPr>
      <w:r>
        <w:t xml:space="preserve">1. </w:t>
      </w:r>
      <w:r>
        <w:t>技术问题与方案要点</w:t>
      </w:r>
    </w:p>
    <w:p w14:paraId="7B768AB4" w14:textId="77777777" w:rsidR="000F7094" w:rsidRDefault="00963579">
      <w:pPr>
        <w:ind w:firstLine="420"/>
        <w:jc w:val="both"/>
      </w:pPr>
      <w:r>
        <w:t xml:space="preserve">PTM </w:t>
      </w:r>
      <w:r>
        <w:t>无条件地把对称面的点叠加进来：遇到长短腿塔、杆件缺失或弯曲、加装天线或鸟巢，会把</w:t>
      </w:r>
      <w:r>
        <w:t>“</w:t>
      </w:r>
      <w:r>
        <w:t>不对称的真实情况</w:t>
      </w:r>
      <w:r>
        <w:t>”</w:t>
      </w:r>
      <w:r>
        <w:t>当成噪声抹平，甚至制造伪杆件。关键是区分</w:t>
      </w:r>
      <w:r>
        <w:t>“</w:t>
      </w:r>
      <w:r>
        <w:t>没扫到</w:t>
      </w:r>
      <w:r>
        <w:t>”</w:t>
      </w:r>
      <w:r>
        <w:t>（遮挡）与</w:t>
      </w:r>
      <w:r>
        <w:t>“</w:t>
      </w:r>
      <w:r>
        <w:t>确实没有</w:t>
      </w:r>
      <w:r>
        <w:t>”</w:t>
      </w:r>
      <w:r>
        <w:t>（缺失</w:t>
      </w:r>
      <w:r>
        <w:t>/</w:t>
      </w:r>
      <w:r>
        <w:t>非对称）。</w:t>
      </w:r>
    </w:p>
    <w:p w14:paraId="0DB405DE" w14:textId="77777777" w:rsidR="000F7094" w:rsidRDefault="00963579">
      <w:pPr>
        <w:spacing w:after="40"/>
        <w:ind w:left="425" w:hanging="425"/>
        <w:jc w:val="both"/>
      </w:pPr>
      <w:r>
        <w:t xml:space="preserve">S1 </w:t>
      </w:r>
      <w:r>
        <w:t>定向、定对称轴，切分</w:t>
      </w:r>
      <w:r>
        <w:t xml:space="preserve"> 2 </w:t>
      </w:r>
      <w:r>
        <w:t>或</w:t>
      </w:r>
      <w:r>
        <w:t xml:space="preserve"> 4 </w:t>
      </w:r>
      <w:r>
        <w:t>个对称子块，翻转后配准。</w:t>
      </w:r>
    </w:p>
    <w:p w14:paraId="4E51CD78" w14:textId="77777777" w:rsidR="000F7094" w:rsidRDefault="00963579">
      <w:pPr>
        <w:spacing w:after="40"/>
        <w:ind w:left="425" w:hanging="425"/>
        <w:jc w:val="both"/>
      </w:pPr>
      <w:r>
        <w:t xml:space="preserve">S2 </w:t>
      </w:r>
      <w:r>
        <w:t>体素化；对每个体素记录本子块与对称像的观测状态，并依据无人机航迹、扫描角与粗模型光线投射计算该体素的期望点数（可观测性）。</w:t>
      </w:r>
    </w:p>
    <w:p w14:paraId="33445ACC" w14:textId="77777777" w:rsidR="000F7094" w:rsidRDefault="00963579">
      <w:pPr>
        <w:spacing w:after="40"/>
        <w:ind w:left="425" w:hanging="425"/>
        <w:jc w:val="both"/>
      </w:pPr>
      <w:r>
        <w:t xml:space="preserve">S3 </w:t>
      </w:r>
      <w:r>
        <w:t>三态判别：一致（双方有点且偏差小）；互补（一方有点、另一方期望点数低于阈值，即遮挡所致）；冲突（一方有点而另一方可观测却无点，或双方有点但几何偏差超阈）。</w:t>
      </w:r>
    </w:p>
    <w:p w14:paraId="605C14A8" w14:textId="77777777" w:rsidR="000F7094" w:rsidRDefault="00963579">
      <w:pPr>
        <w:spacing w:after="40"/>
        <w:ind w:left="425" w:hanging="425"/>
        <w:jc w:val="both"/>
      </w:pPr>
      <w:r>
        <w:t xml:space="preserve">S4 </w:t>
      </w:r>
      <w:r>
        <w:t>仅在</w:t>
      </w:r>
      <w:r>
        <w:t>“</w:t>
      </w:r>
      <w:r>
        <w:t>互补</w:t>
      </w:r>
      <w:r>
        <w:t>”</w:t>
      </w:r>
      <w:r>
        <w:t>体素做对称填充增密；</w:t>
      </w:r>
      <w:r>
        <w:t>“</w:t>
      </w:r>
      <w:r>
        <w:t>冲突</w:t>
      </w:r>
      <w:r>
        <w:t>”</w:t>
      </w:r>
      <w:r>
        <w:t>体素不填充并聚类为异常区域。</w:t>
      </w:r>
    </w:p>
    <w:p w14:paraId="479154FC" w14:textId="77777777" w:rsidR="000F7094" w:rsidRDefault="00963579">
      <w:pPr>
        <w:spacing w:after="40"/>
        <w:ind w:left="425" w:hanging="425"/>
        <w:jc w:val="both"/>
      </w:pPr>
      <w:r>
        <w:t xml:space="preserve">S5 </w:t>
      </w:r>
      <w:r>
        <w:t>依位置与形态把异常分为长短腿、杆件缺失、杆件弯曲、附属物等类型；长短腿塔按塔腿分组单独处理。</w:t>
      </w:r>
    </w:p>
    <w:p w14:paraId="2D762D3A" w14:textId="77777777" w:rsidR="000F7094" w:rsidRDefault="00963579">
      <w:pPr>
        <w:pStyle w:val="31"/>
      </w:pPr>
      <w:r>
        <w:t xml:space="preserve">2. </w:t>
      </w:r>
      <w:r>
        <w:t>权利要求书草案（独立权利要求）</w:t>
      </w:r>
    </w:p>
    <w:p w14:paraId="29B1D034" w14:textId="77777777" w:rsidR="000F7094" w:rsidRDefault="00963579">
      <w:pPr>
        <w:spacing w:after="60"/>
        <w:ind w:left="340" w:hanging="340"/>
        <w:jc w:val="both"/>
      </w:pPr>
      <w:r>
        <w:rPr>
          <w:sz w:val="20"/>
        </w:rPr>
        <w:t xml:space="preserve">1. </w:t>
      </w:r>
      <w:r>
        <w:rPr>
          <w:sz w:val="20"/>
        </w:rPr>
        <w:t>一种格构塔点云对称增强与非对称异常定位方法，其特征在于，包括：</w:t>
      </w:r>
      <w:r>
        <w:rPr>
          <w:sz w:val="20"/>
        </w:rPr>
        <w:t>S1</w:t>
      </w:r>
      <w:r>
        <w:rPr>
          <w:sz w:val="20"/>
        </w:rPr>
        <w:t>，将塔架点云按对称轴划分为多个对称子块并将各子块变换配准至同一参考子块；</w:t>
      </w:r>
      <w:r>
        <w:rPr>
          <w:sz w:val="20"/>
        </w:rPr>
        <w:t>S2</w:t>
      </w:r>
      <w:r>
        <w:rPr>
          <w:sz w:val="20"/>
        </w:rPr>
        <w:t>，将空间划分为体素，对每个体素确定各子块的观测状态，并依据采集平台轨迹与塔架粗模型计算各子块在该体素的期望观测点数；</w:t>
      </w:r>
      <w:r>
        <w:rPr>
          <w:sz w:val="20"/>
        </w:rPr>
        <w:t>S3</w:t>
      </w:r>
      <w:r>
        <w:rPr>
          <w:sz w:val="20"/>
        </w:rPr>
        <w:t>，依据所述观测状态与所述期望观测点数，将各体素判别为一致、互补或冲突三种状态之一，其中互补状态指一个子块有观测而对称子块在该体素的期望观测点数低于阈值；</w:t>
      </w:r>
      <w:r>
        <w:rPr>
          <w:sz w:val="20"/>
        </w:rPr>
        <w:t>S4</w:t>
      </w:r>
      <w:r>
        <w:rPr>
          <w:sz w:val="20"/>
        </w:rPr>
        <w:t>，仅对互补状态体素以对称子块的点进行填充；</w:t>
      </w:r>
      <w:r>
        <w:rPr>
          <w:sz w:val="20"/>
        </w:rPr>
        <w:t>S5</w:t>
      </w:r>
      <w:r>
        <w:rPr>
          <w:sz w:val="20"/>
        </w:rPr>
        <w:t>，将冲突状态体素聚类为非对称异常区域并输出其位置与类型。</w:t>
      </w:r>
    </w:p>
    <w:p w14:paraId="258D3555" w14:textId="77777777" w:rsidR="000F7094" w:rsidRDefault="00963579">
      <w:pPr>
        <w:pStyle w:val="31"/>
      </w:pPr>
      <w:r>
        <w:t xml:space="preserve">3. </w:t>
      </w:r>
      <w:r>
        <w:t>风险与规避</w:t>
      </w:r>
    </w:p>
    <w:p w14:paraId="3543BA92" w14:textId="77777777" w:rsidR="000F7094" w:rsidRDefault="00963579">
      <w:pPr>
        <w:pStyle w:val="a0"/>
        <w:spacing w:after="40"/>
      </w:pPr>
      <w:r>
        <w:t>最接近现有技术：</w:t>
      </w:r>
      <w:r>
        <w:t>PTM</w:t>
      </w:r>
      <w:r>
        <w:t>（无条件对称融合）、</w:t>
      </w:r>
      <w:r>
        <w:t xml:space="preserve">SymmCompletion </w:t>
      </w:r>
      <w:r>
        <w:t>等对称引导补全、</w:t>
      </w:r>
      <w:r>
        <w:t>CN121053109A/CN121482007A</w:t>
      </w:r>
      <w:r>
        <w:t>（缺失检测）。区别在于</w:t>
      </w:r>
      <w:r>
        <w:t>“</w:t>
      </w:r>
      <w:r>
        <w:t>基于航迹的可观测性建模</w:t>
      </w:r>
      <w:r>
        <w:t xml:space="preserve"> + </w:t>
      </w:r>
      <w:r>
        <w:t>三态判别</w:t>
      </w:r>
      <w:r>
        <w:t xml:space="preserve"> + </w:t>
      </w:r>
      <w:r>
        <w:t>选择性填充</w:t>
      </w:r>
      <w:r>
        <w:t>”</w:t>
      </w:r>
      <w:r>
        <w:t>。</w:t>
      </w:r>
    </w:p>
    <w:p w14:paraId="025951D4" w14:textId="77777777" w:rsidR="000F7094" w:rsidRDefault="00963579">
      <w:pPr>
        <w:pStyle w:val="a0"/>
        <w:spacing w:after="40"/>
      </w:pPr>
      <w:r>
        <w:t>实施例应包含一基长短腿塔与一基人为删除杆件的仿真塔，给出与</w:t>
      </w:r>
      <w:r>
        <w:t xml:space="preserve"> PTM </w:t>
      </w:r>
      <w:r>
        <w:t>无条件增强的对比。</w:t>
      </w:r>
    </w:p>
    <w:p w14:paraId="37A4DCE0" w14:textId="77777777" w:rsidR="000F7094" w:rsidRDefault="00963579">
      <w:pPr>
        <w:pStyle w:val="21"/>
      </w:pPr>
      <w:bookmarkStart w:id="29" w:name="_Toc241688478"/>
      <w:r>
        <w:lastRenderedPageBreak/>
        <w:t>P6</w:t>
      </w:r>
      <w:r>
        <w:t>（并入从权）与外围布局</w:t>
      </w:r>
      <w:bookmarkEnd w:id="29"/>
    </w:p>
    <w:p w14:paraId="4ABA5352" w14:textId="77777777" w:rsidR="000F7094" w:rsidRDefault="00963579">
      <w:pPr>
        <w:pStyle w:val="a0"/>
        <w:spacing w:after="40"/>
      </w:pPr>
      <w:r>
        <w:rPr>
          <w:b/>
        </w:rPr>
        <w:t xml:space="preserve">P6 </w:t>
      </w:r>
      <w:r>
        <w:rPr>
          <w:b/>
        </w:rPr>
        <w:t>节间规律自适应一维峰检测</w:t>
      </w:r>
      <w:r>
        <w:t>：用内点计数序列的自相关</w:t>
      </w:r>
      <w:r>
        <w:t>/</w:t>
      </w:r>
      <w:r>
        <w:t>频谱估计节间周期，结合</w:t>
      </w:r>
      <w:r>
        <w:t>“</w:t>
      </w:r>
      <w:r>
        <w:t>节间高度沿塔高平滑递变</w:t>
      </w:r>
      <w:r>
        <w:t>”</w:t>
      </w:r>
      <w:r>
        <w:t>的先验，用动态规划选峰并插补缺峰，替代</w:t>
      </w:r>
      <w:r>
        <w:t xml:space="preserve"> AMPD </w:t>
      </w:r>
      <w:r>
        <w:t>逐塔手选尺度</w:t>
      </w:r>
      <w:r>
        <w:t xml:space="preserve"> Ss</w:t>
      </w:r>
      <w:r>
        <w:t>。紧贴</w:t>
      </w:r>
      <w:r>
        <w:t xml:space="preserve"> PTM</w:t>
      </w:r>
      <w:r>
        <w:t>，建议只作为</w:t>
      </w:r>
      <w:r>
        <w:t xml:space="preserve"> P2 </w:t>
      </w:r>
      <w:r>
        <w:t>基准图生成或</w:t>
      </w:r>
      <w:r>
        <w:t xml:space="preserve"> P5 </w:t>
      </w:r>
      <w:r>
        <w:t>的从属实施方式。</w:t>
      </w:r>
    </w:p>
    <w:p w14:paraId="691B4861" w14:textId="77777777" w:rsidR="000F7094" w:rsidRDefault="00963579">
      <w:pPr>
        <w:pStyle w:val="a0"/>
        <w:spacing w:after="40"/>
      </w:pPr>
      <w:r>
        <w:rPr>
          <w:b/>
        </w:rPr>
        <w:t xml:space="preserve">U1 </w:t>
      </w:r>
      <w:r>
        <w:rPr>
          <w:b/>
        </w:rPr>
        <w:t>实用新型：塔脚抱箍式</w:t>
      </w:r>
      <w:r>
        <w:rPr>
          <w:b/>
        </w:rPr>
        <w:t xml:space="preserve"> GNSS—</w:t>
      </w:r>
      <w:r>
        <w:rPr>
          <w:b/>
        </w:rPr>
        <w:t>角反射器</w:t>
      </w:r>
      <w:r>
        <w:rPr>
          <w:b/>
        </w:rPr>
        <w:t>—</w:t>
      </w:r>
      <w:r>
        <w:rPr>
          <w:b/>
        </w:rPr>
        <w:t>地温一体化监测装置</w:t>
      </w:r>
      <w:r>
        <w:t>：在</w:t>
      </w:r>
      <w:r>
        <w:t xml:space="preserve"> MDS-1</w:t>
      </w:r>
      <w:r>
        <w:t>（</w:t>
      </w:r>
      <w:r>
        <w:t xml:space="preserve">GNSS </w:t>
      </w:r>
      <w:r>
        <w:t>天线</w:t>
      </w:r>
      <w:r>
        <w:t xml:space="preserve"> + </w:t>
      </w:r>
      <w:r>
        <w:t>三面角反射器</w:t>
      </w:r>
      <w:r>
        <w:t xml:space="preserve"> + </w:t>
      </w:r>
      <w:r>
        <w:t>强制对中基座）基础上改型</w:t>
      </w:r>
      <w:r>
        <w:t>——</w:t>
      </w:r>
      <w:r>
        <w:t>角钢塔腿楔形抱箍（适配常用主材肢宽）、升</w:t>
      </w:r>
      <w:r>
        <w:t>/</w:t>
      </w:r>
      <w:r>
        <w:t>降轨可调方位角反射器、分层地温探杆（如</w:t>
      </w:r>
      <w:r>
        <w:t xml:space="preserve"> 0.5/1/2/3 m</w:t>
      </w:r>
      <w:r>
        <w:t>）、太阳能供电与北斗短报文</w:t>
      </w:r>
      <w:r>
        <w:t xml:space="preserve">/LoRa </w:t>
      </w:r>
      <w:r>
        <w:t>回传、满足带电安全距离的安装高度。作为</w:t>
      </w:r>
      <w:r>
        <w:t xml:space="preserve"> P1 </w:t>
      </w:r>
      <w:r>
        <w:t>的硬件实施例同日申请，授权快、可先形成成果。</w:t>
      </w:r>
    </w:p>
    <w:p w14:paraId="56B4980A" w14:textId="77777777" w:rsidR="000F7094" w:rsidRDefault="00963579">
      <w:pPr>
        <w:pStyle w:val="a0"/>
        <w:spacing w:after="40"/>
      </w:pPr>
      <w:r>
        <w:rPr>
          <w:b/>
        </w:rPr>
        <w:t xml:space="preserve">S1 </w:t>
      </w:r>
      <w:r>
        <w:rPr>
          <w:b/>
        </w:rPr>
        <w:t>软件著作权</w:t>
      </w:r>
      <w:r>
        <w:t>：</w:t>
      </w:r>
      <w:r>
        <w:t xml:space="preserve">LoD3 </w:t>
      </w:r>
      <w:r>
        <w:t>桁架重建与塔体孪生评估平台（沿用团队</w:t>
      </w:r>
      <w:r>
        <w:t xml:space="preserve"> WebGIS InSAR </w:t>
      </w:r>
      <w:r>
        <w:t>可视化平台架构），登记时间不影响专利新颖性，但对外演示前先提交专利申请。</w:t>
      </w:r>
    </w:p>
    <w:p w14:paraId="69399990" w14:textId="77777777" w:rsidR="000F7094" w:rsidRDefault="00963579">
      <w:pPr>
        <w:pStyle w:val="a0"/>
        <w:spacing w:after="40"/>
      </w:pPr>
      <w:r>
        <w:rPr>
          <w:b/>
        </w:rPr>
        <w:t>适用扩展</w:t>
      </w:r>
      <w:r>
        <w:t>：所有方法的从属权利要求均可把对象上位到</w:t>
      </w:r>
      <w:r>
        <w:t>“</w:t>
      </w:r>
      <w:r>
        <w:t>格构式塔架</w:t>
      </w:r>
      <w:r>
        <w:t>”</w:t>
      </w:r>
      <w:r>
        <w:t>，覆盖通信塔、风电格构塔、光热电站吸热塔支撑结构，与团队河西走廊光热电站形变监测方向衔接。</w:t>
      </w:r>
    </w:p>
    <w:p w14:paraId="61C512A9" w14:textId="77777777" w:rsidR="000F7094" w:rsidRDefault="00963579">
      <w:pPr>
        <w:pStyle w:val="1"/>
      </w:pPr>
      <w:bookmarkStart w:id="30" w:name="_Toc241688479"/>
      <w:r>
        <w:t>十、申报策略与布局建议</w:t>
      </w:r>
      <w:bookmarkEnd w:id="30"/>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907"/>
        <w:gridCol w:w="1701"/>
        <w:gridCol w:w="2608"/>
        <w:gridCol w:w="4025"/>
      </w:tblGrid>
      <w:tr w:rsidR="000F7094" w14:paraId="25429DBF" w14:textId="77777777">
        <w:trPr>
          <w:tblHeader/>
          <w:jc w:val="center"/>
        </w:trPr>
        <w:tc>
          <w:tcPr>
            <w:tcW w:w="907" w:type="dxa"/>
            <w:shd w:val="clear" w:color="auto" w:fill="DCE6F1"/>
          </w:tcPr>
          <w:p w14:paraId="6069C611" w14:textId="77777777" w:rsidR="000F7094" w:rsidRDefault="00963579">
            <w:pPr>
              <w:jc w:val="center"/>
            </w:pPr>
            <w:r>
              <w:rPr>
                <w:b/>
                <w:sz w:val="18"/>
              </w:rPr>
              <w:t>批次</w:t>
            </w:r>
          </w:p>
        </w:tc>
        <w:tc>
          <w:tcPr>
            <w:tcW w:w="1701" w:type="dxa"/>
            <w:shd w:val="clear" w:color="auto" w:fill="DCE6F1"/>
          </w:tcPr>
          <w:p w14:paraId="54E070DC" w14:textId="77777777" w:rsidR="000F7094" w:rsidRDefault="00963579">
            <w:pPr>
              <w:jc w:val="center"/>
            </w:pPr>
            <w:r>
              <w:rPr>
                <w:b/>
                <w:sz w:val="18"/>
              </w:rPr>
              <w:t>时间建议</w:t>
            </w:r>
          </w:p>
        </w:tc>
        <w:tc>
          <w:tcPr>
            <w:tcW w:w="2608" w:type="dxa"/>
            <w:shd w:val="clear" w:color="auto" w:fill="DCE6F1"/>
          </w:tcPr>
          <w:p w14:paraId="41569D56" w14:textId="77777777" w:rsidR="000F7094" w:rsidRDefault="00963579">
            <w:pPr>
              <w:jc w:val="center"/>
            </w:pPr>
            <w:r>
              <w:rPr>
                <w:b/>
                <w:sz w:val="18"/>
              </w:rPr>
              <w:t>内容</w:t>
            </w:r>
          </w:p>
        </w:tc>
        <w:tc>
          <w:tcPr>
            <w:tcW w:w="4025" w:type="dxa"/>
            <w:shd w:val="clear" w:color="auto" w:fill="DCE6F1"/>
          </w:tcPr>
          <w:p w14:paraId="32DEB7EC" w14:textId="77777777" w:rsidR="000F7094" w:rsidRDefault="00963579">
            <w:pPr>
              <w:jc w:val="center"/>
            </w:pPr>
            <w:r>
              <w:rPr>
                <w:b/>
                <w:sz w:val="18"/>
              </w:rPr>
              <w:t>理由</w:t>
            </w:r>
          </w:p>
        </w:tc>
      </w:tr>
      <w:tr w:rsidR="000F7094" w14:paraId="6B1C931A" w14:textId="77777777">
        <w:trPr>
          <w:jc w:val="center"/>
        </w:trPr>
        <w:tc>
          <w:tcPr>
            <w:tcW w:w="907" w:type="dxa"/>
          </w:tcPr>
          <w:p w14:paraId="07AA6708" w14:textId="77777777" w:rsidR="000F7094" w:rsidRDefault="00963579">
            <w:pPr>
              <w:spacing w:after="0" w:line="264" w:lineRule="auto"/>
            </w:pPr>
            <w:r>
              <w:rPr>
                <w:sz w:val="18"/>
              </w:rPr>
              <w:t>第一批</w:t>
            </w:r>
          </w:p>
        </w:tc>
        <w:tc>
          <w:tcPr>
            <w:tcW w:w="1701" w:type="dxa"/>
          </w:tcPr>
          <w:p w14:paraId="2F3F4BB0" w14:textId="77777777" w:rsidR="000F7094" w:rsidRDefault="00963579">
            <w:pPr>
              <w:spacing w:after="0" w:line="264" w:lineRule="auto"/>
            </w:pPr>
            <w:r>
              <w:rPr>
                <w:sz w:val="18"/>
              </w:rPr>
              <w:t xml:space="preserve">2026 </w:t>
            </w:r>
            <w:r>
              <w:rPr>
                <w:sz w:val="18"/>
              </w:rPr>
              <w:t>年第四季度</w:t>
            </w:r>
          </w:p>
        </w:tc>
        <w:tc>
          <w:tcPr>
            <w:tcW w:w="2608" w:type="dxa"/>
          </w:tcPr>
          <w:p w14:paraId="2A47781B" w14:textId="77777777" w:rsidR="000F7094" w:rsidRDefault="00963579">
            <w:pPr>
              <w:spacing w:after="0" w:line="264" w:lineRule="auto"/>
            </w:pPr>
            <w:r>
              <w:rPr>
                <w:sz w:val="18"/>
              </w:rPr>
              <w:t xml:space="preserve">P1 + U1 </w:t>
            </w:r>
            <w:r>
              <w:rPr>
                <w:sz w:val="18"/>
              </w:rPr>
              <w:t>同日申请</w:t>
            </w:r>
          </w:p>
        </w:tc>
        <w:tc>
          <w:tcPr>
            <w:tcW w:w="4025" w:type="dxa"/>
          </w:tcPr>
          <w:p w14:paraId="12D75D22" w14:textId="77777777" w:rsidR="000F7094" w:rsidRDefault="00963579">
            <w:pPr>
              <w:spacing w:after="0" w:line="264" w:lineRule="auto"/>
            </w:pPr>
            <w:r>
              <w:rPr>
                <w:sz w:val="18"/>
              </w:rPr>
              <w:t>最契合团队、差异最大；</w:t>
            </w:r>
            <w:r>
              <w:rPr>
                <w:sz w:val="18"/>
              </w:rPr>
              <w:t xml:space="preserve">U1 </w:t>
            </w:r>
            <w:r>
              <w:rPr>
                <w:sz w:val="18"/>
              </w:rPr>
              <w:t>硬件支撑</w:t>
            </w:r>
            <w:r>
              <w:rPr>
                <w:sz w:val="18"/>
              </w:rPr>
              <w:t xml:space="preserve"> P1 </w:t>
            </w:r>
            <w:r>
              <w:rPr>
                <w:sz w:val="18"/>
              </w:rPr>
              <w:t>实施例，且授权快</w:t>
            </w:r>
          </w:p>
        </w:tc>
      </w:tr>
      <w:tr w:rsidR="000F7094" w14:paraId="0251BAA1" w14:textId="77777777">
        <w:trPr>
          <w:jc w:val="center"/>
        </w:trPr>
        <w:tc>
          <w:tcPr>
            <w:tcW w:w="907" w:type="dxa"/>
            <w:shd w:val="clear" w:color="auto" w:fill="F7F9FC"/>
          </w:tcPr>
          <w:p w14:paraId="42443DAA" w14:textId="77777777" w:rsidR="000F7094" w:rsidRDefault="00963579">
            <w:pPr>
              <w:spacing w:after="0" w:line="264" w:lineRule="auto"/>
            </w:pPr>
            <w:r>
              <w:rPr>
                <w:sz w:val="18"/>
              </w:rPr>
              <w:t>第二批</w:t>
            </w:r>
          </w:p>
        </w:tc>
        <w:tc>
          <w:tcPr>
            <w:tcW w:w="1701" w:type="dxa"/>
            <w:shd w:val="clear" w:color="auto" w:fill="F7F9FC"/>
          </w:tcPr>
          <w:p w14:paraId="4EFE67EB" w14:textId="77777777" w:rsidR="000F7094" w:rsidRDefault="00963579">
            <w:pPr>
              <w:spacing w:after="0" w:line="264" w:lineRule="auto"/>
            </w:pPr>
            <w:r>
              <w:rPr>
                <w:sz w:val="18"/>
              </w:rPr>
              <w:t xml:space="preserve">2027 </w:t>
            </w:r>
            <w:r>
              <w:rPr>
                <w:sz w:val="18"/>
              </w:rPr>
              <w:t>年第一季度</w:t>
            </w:r>
          </w:p>
        </w:tc>
        <w:tc>
          <w:tcPr>
            <w:tcW w:w="2608" w:type="dxa"/>
            <w:shd w:val="clear" w:color="auto" w:fill="F7F9FC"/>
          </w:tcPr>
          <w:p w14:paraId="10E56EF3" w14:textId="77777777" w:rsidR="000F7094" w:rsidRDefault="00963579">
            <w:pPr>
              <w:spacing w:after="0" w:line="264" w:lineRule="auto"/>
            </w:pPr>
            <w:r>
              <w:rPr>
                <w:sz w:val="18"/>
              </w:rPr>
              <w:t>P2</w:t>
            </w:r>
            <w:r>
              <w:rPr>
                <w:sz w:val="18"/>
              </w:rPr>
              <w:t>、</w:t>
            </w:r>
            <w:r>
              <w:rPr>
                <w:sz w:val="18"/>
              </w:rPr>
              <w:t>P3</w:t>
            </w:r>
          </w:p>
        </w:tc>
        <w:tc>
          <w:tcPr>
            <w:tcW w:w="4025" w:type="dxa"/>
            <w:shd w:val="clear" w:color="auto" w:fill="F7F9FC"/>
          </w:tcPr>
          <w:p w14:paraId="4CDE2C2E" w14:textId="77777777" w:rsidR="000F7094" w:rsidRDefault="00963579">
            <w:pPr>
              <w:spacing w:after="0" w:line="264" w:lineRule="auto"/>
            </w:pPr>
            <w:r>
              <w:rPr>
                <w:sz w:val="18"/>
              </w:rPr>
              <w:t>需补充多期</w:t>
            </w:r>
            <w:r>
              <w:rPr>
                <w:sz w:val="18"/>
              </w:rPr>
              <w:t xml:space="preserve"> ULS </w:t>
            </w:r>
            <w:r>
              <w:rPr>
                <w:sz w:val="18"/>
              </w:rPr>
              <w:t>数据或设计图样本做实施例</w:t>
            </w:r>
          </w:p>
        </w:tc>
      </w:tr>
      <w:tr w:rsidR="000F7094" w14:paraId="27B274E2" w14:textId="77777777">
        <w:trPr>
          <w:jc w:val="center"/>
        </w:trPr>
        <w:tc>
          <w:tcPr>
            <w:tcW w:w="907" w:type="dxa"/>
          </w:tcPr>
          <w:p w14:paraId="147164C5" w14:textId="77777777" w:rsidR="000F7094" w:rsidRDefault="00963579">
            <w:pPr>
              <w:spacing w:after="0" w:line="264" w:lineRule="auto"/>
            </w:pPr>
            <w:r>
              <w:rPr>
                <w:sz w:val="18"/>
              </w:rPr>
              <w:t>第三批</w:t>
            </w:r>
          </w:p>
        </w:tc>
        <w:tc>
          <w:tcPr>
            <w:tcW w:w="1701" w:type="dxa"/>
          </w:tcPr>
          <w:p w14:paraId="5D338879" w14:textId="77777777" w:rsidR="000F7094" w:rsidRDefault="00963579">
            <w:pPr>
              <w:spacing w:after="0" w:line="264" w:lineRule="auto"/>
            </w:pPr>
            <w:r>
              <w:rPr>
                <w:sz w:val="18"/>
              </w:rPr>
              <w:t xml:space="preserve">2027 </w:t>
            </w:r>
            <w:r>
              <w:rPr>
                <w:sz w:val="18"/>
              </w:rPr>
              <w:t>年上半年</w:t>
            </w:r>
          </w:p>
        </w:tc>
        <w:tc>
          <w:tcPr>
            <w:tcW w:w="2608" w:type="dxa"/>
          </w:tcPr>
          <w:p w14:paraId="1D076F90" w14:textId="77777777" w:rsidR="000F7094" w:rsidRDefault="00963579">
            <w:pPr>
              <w:spacing w:after="0" w:line="264" w:lineRule="auto"/>
            </w:pPr>
            <w:r>
              <w:rPr>
                <w:sz w:val="18"/>
              </w:rPr>
              <w:t>P4</w:t>
            </w:r>
            <w:r>
              <w:rPr>
                <w:sz w:val="18"/>
              </w:rPr>
              <w:t>、</w:t>
            </w:r>
            <w:r>
              <w:rPr>
                <w:sz w:val="18"/>
              </w:rPr>
              <w:t>P5</w:t>
            </w:r>
            <w:r>
              <w:rPr>
                <w:sz w:val="18"/>
              </w:rPr>
              <w:t>（含</w:t>
            </w:r>
            <w:r>
              <w:rPr>
                <w:sz w:val="18"/>
              </w:rPr>
              <w:t xml:space="preserve"> P6 </w:t>
            </w:r>
            <w:r>
              <w:rPr>
                <w:sz w:val="18"/>
              </w:rPr>
              <w:t>从权）</w:t>
            </w:r>
          </w:p>
        </w:tc>
        <w:tc>
          <w:tcPr>
            <w:tcW w:w="4025" w:type="dxa"/>
          </w:tcPr>
          <w:p w14:paraId="414FA67A" w14:textId="77777777" w:rsidR="000F7094" w:rsidRDefault="00963579">
            <w:pPr>
              <w:spacing w:after="0" w:line="264" w:lineRule="auto"/>
            </w:pPr>
            <w:r>
              <w:rPr>
                <w:sz w:val="18"/>
              </w:rPr>
              <w:t>依托无人机装备项目补测试验</w:t>
            </w:r>
          </w:p>
        </w:tc>
      </w:tr>
      <w:tr w:rsidR="000F7094" w14:paraId="1DF45E12" w14:textId="77777777">
        <w:trPr>
          <w:jc w:val="center"/>
        </w:trPr>
        <w:tc>
          <w:tcPr>
            <w:tcW w:w="907" w:type="dxa"/>
            <w:shd w:val="clear" w:color="auto" w:fill="F7F9FC"/>
          </w:tcPr>
          <w:p w14:paraId="043ABE6C" w14:textId="77777777" w:rsidR="000F7094" w:rsidRDefault="00963579">
            <w:pPr>
              <w:spacing w:after="0" w:line="264" w:lineRule="auto"/>
            </w:pPr>
            <w:r>
              <w:rPr>
                <w:sz w:val="18"/>
              </w:rPr>
              <w:t>同步</w:t>
            </w:r>
          </w:p>
        </w:tc>
        <w:tc>
          <w:tcPr>
            <w:tcW w:w="1701" w:type="dxa"/>
            <w:shd w:val="clear" w:color="auto" w:fill="F7F9FC"/>
          </w:tcPr>
          <w:p w14:paraId="5CA7F12D" w14:textId="77777777" w:rsidR="000F7094" w:rsidRDefault="00963579">
            <w:pPr>
              <w:spacing w:after="0" w:line="264" w:lineRule="auto"/>
            </w:pPr>
            <w:r>
              <w:rPr>
                <w:sz w:val="18"/>
              </w:rPr>
              <w:t>平台成型后</w:t>
            </w:r>
          </w:p>
        </w:tc>
        <w:tc>
          <w:tcPr>
            <w:tcW w:w="2608" w:type="dxa"/>
            <w:shd w:val="clear" w:color="auto" w:fill="F7F9FC"/>
          </w:tcPr>
          <w:p w14:paraId="31DC312D" w14:textId="77777777" w:rsidR="000F7094" w:rsidRDefault="00963579">
            <w:pPr>
              <w:spacing w:after="0" w:line="264" w:lineRule="auto"/>
            </w:pPr>
            <w:r>
              <w:rPr>
                <w:sz w:val="18"/>
              </w:rPr>
              <w:t xml:space="preserve">S1 </w:t>
            </w:r>
            <w:r>
              <w:rPr>
                <w:sz w:val="18"/>
              </w:rPr>
              <w:t>软著；论文</w:t>
            </w:r>
          </w:p>
        </w:tc>
        <w:tc>
          <w:tcPr>
            <w:tcW w:w="4025" w:type="dxa"/>
            <w:shd w:val="clear" w:color="auto" w:fill="F7F9FC"/>
          </w:tcPr>
          <w:p w14:paraId="67575F6A" w14:textId="77777777" w:rsidR="000F7094" w:rsidRDefault="00963579">
            <w:pPr>
              <w:spacing w:after="0" w:line="264" w:lineRule="auto"/>
            </w:pPr>
            <w:r>
              <w:rPr>
                <w:sz w:val="18"/>
              </w:rPr>
              <w:t>论文在专利申请日之后投稿</w:t>
            </w:r>
          </w:p>
        </w:tc>
      </w:tr>
    </w:tbl>
    <w:p w14:paraId="42C995FB" w14:textId="77777777" w:rsidR="000F7094" w:rsidRDefault="000F7094">
      <w:pPr>
        <w:spacing w:after="40"/>
      </w:pPr>
    </w:p>
    <w:p w14:paraId="4A8B95ED" w14:textId="77777777" w:rsidR="000F7094" w:rsidRDefault="00963579">
      <w:pPr>
        <w:pStyle w:val="21"/>
      </w:pPr>
      <w:bookmarkStart w:id="31" w:name="_Toc241688480"/>
      <w:r>
        <w:t xml:space="preserve">10.1 </w:t>
      </w:r>
      <w:r>
        <w:t>撰写要点</w:t>
      </w:r>
      <w:bookmarkEnd w:id="31"/>
    </w:p>
    <w:p w14:paraId="68037378" w14:textId="77777777" w:rsidR="000F7094" w:rsidRDefault="00963579">
      <w:pPr>
        <w:pStyle w:val="a0"/>
        <w:spacing w:after="40"/>
      </w:pPr>
      <w:r>
        <w:t>独立权利要求上位化：数据源写</w:t>
      </w:r>
      <w:r>
        <w:t>“</w:t>
      </w:r>
      <w:r>
        <w:t>三维点云</w:t>
      </w:r>
      <w:r>
        <w:t>”</w:t>
      </w:r>
      <w:r>
        <w:t>（覆盖激光与影像密集匹配），模型写</w:t>
      </w:r>
      <w:r>
        <w:t>“</w:t>
      </w:r>
      <w:r>
        <w:t>杆件级桁架模型</w:t>
      </w:r>
      <w:r>
        <w:t>”</w:t>
      </w:r>
      <w:r>
        <w:t>，对象写</w:t>
      </w:r>
      <w:r>
        <w:t>“</w:t>
      </w:r>
      <w:r>
        <w:t>输电塔</w:t>
      </w:r>
      <w:r>
        <w:t>/</w:t>
      </w:r>
      <w:r>
        <w:t>格构式塔架</w:t>
      </w:r>
      <w:r>
        <w:t>”</w:t>
      </w:r>
      <w:r>
        <w:t>，不绑定</w:t>
      </w:r>
      <w:r>
        <w:t xml:space="preserve"> PTM </w:t>
      </w:r>
      <w:r>
        <w:t>的具体步骤。</w:t>
      </w:r>
    </w:p>
    <w:p w14:paraId="6771C2A5" w14:textId="77777777" w:rsidR="000F7094" w:rsidRDefault="00963579">
      <w:pPr>
        <w:pStyle w:val="a0"/>
        <w:spacing w:after="40"/>
      </w:pPr>
      <w:r>
        <w:t>每件准备与最接近现有技术的</w:t>
      </w:r>
      <w:r>
        <w:rPr>
          <w:b/>
        </w:rPr>
        <w:t>量化对比实施例</w:t>
      </w:r>
      <w:r>
        <w:t>（精度、误报率、耗时），这是创造性答辩的关键。</w:t>
      </w:r>
    </w:p>
    <w:p w14:paraId="12451E0B" w14:textId="77777777" w:rsidR="000F7094" w:rsidRDefault="00963579">
      <w:pPr>
        <w:pStyle w:val="a0"/>
        <w:spacing w:after="40"/>
      </w:pPr>
      <w:r>
        <w:t xml:space="preserve">P1/P2 </w:t>
      </w:r>
      <w:r>
        <w:t>的公式、流程图、单位工况示意、散射体关联示意应作为附图；</w:t>
      </w:r>
      <w:r>
        <w:t xml:space="preserve">P3 </w:t>
      </w:r>
      <w:r>
        <w:t>的荷载工况与分组示意作为附图。</w:t>
      </w:r>
    </w:p>
    <w:p w14:paraId="009E4745" w14:textId="77777777" w:rsidR="000F7094" w:rsidRDefault="00963579">
      <w:pPr>
        <w:pStyle w:val="21"/>
      </w:pPr>
      <w:bookmarkStart w:id="32" w:name="_Toc241688481"/>
      <w:r>
        <w:t xml:space="preserve">10.2 </w:t>
      </w:r>
      <w:r>
        <w:t>自由实施与合规</w:t>
      </w:r>
      <w:bookmarkEnd w:id="32"/>
    </w:p>
    <w:p w14:paraId="5320C92E" w14:textId="77777777" w:rsidR="000F7094" w:rsidRDefault="00963579">
      <w:pPr>
        <w:pStyle w:val="a0"/>
        <w:spacing w:after="40"/>
      </w:pPr>
      <w:r>
        <w:t>论文已公开（</w:t>
      </w:r>
      <w:r>
        <w:t xml:space="preserve">2026 </w:t>
      </w:r>
      <w:r>
        <w:t>年</w:t>
      </w:r>
      <w:r>
        <w:t xml:space="preserve"> 9 </w:t>
      </w:r>
      <w:r>
        <w:t>月在线），</w:t>
      </w:r>
      <w:r>
        <w:t xml:space="preserve">PTM </w:t>
      </w:r>
      <w:r>
        <w:t>各步骤本身已成现有技术，我方不能就其原有步骤申请。</w:t>
      </w:r>
    </w:p>
    <w:p w14:paraId="2BD2BC82" w14:textId="77777777" w:rsidR="000F7094" w:rsidRDefault="00963579">
      <w:pPr>
        <w:pStyle w:val="a0"/>
        <w:spacing w:after="40"/>
      </w:pPr>
      <w:r>
        <w:t>若中山大学已就</w:t>
      </w:r>
      <w:r>
        <w:t xml:space="preserve"> PTM </w:t>
      </w:r>
      <w:r>
        <w:t>申请专利，我方在实施中直接调用其算法（如</w:t>
      </w:r>
      <w:r>
        <w:t xml:space="preserve"> EasyPoint</w:t>
      </w:r>
      <w:r>
        <w:t>）可能需要许可；我方改进专利仍可获权，但属于从属关系</w:t>
      </w:r>
      <w:r>
        <w:t>——</w:t>
      </w:r>
      <w:r>
        <w:t>建议实施时</w:t>
      </w:r>
      <w:r>
        <w:t xml:space="preserve"> LoD3 </w:t>
      </w:r>
      <w:r>
        <w:t>生成环节保留可替换实现。</w:t>
      </w:r>
    </w:p>
    <w:p w14:paraId="4E96A184" w14:textId="77777777" w:rsidR="000F7094" w:rsidRDefault="00963579">
      <w:pPr>
        <w:pStyle w:val="a0"/>
        <w:spacing w:after="40"/>
      </w:pPr>
      <w:r>
        <w:t>引用论文图表仅用于内部研究；对外材料重绘。</w:t>
      </w:r>
    </w:p>
    <w:p w14:paraId="03BF1A13" w14:textId="77777777" w:rsidR="000F7094" w:rsidRDefault="00963579">
      <w:pPr>
        <w:pStyle w:val="21"/>
      </w:pPr>
      <w:bookmarkStart w:id="33" w:name="_Toc241688482"/>
      <w:r>
        <w:t xml:space="preserve">10.3 </w:t>
      </w:r>
      <w:r>
        <w:t>建议检索式（</w:t>
      </w:r>
      <w:r>
        <w:t>CNIPA / incoPat</w:t>
      </w:r>
      <w:r>
        <w:t>）</w:t>
      </w:r>
      <w:bookmarkEnd w:id="33"/>
    </w:p>
    <w:p w14:paraId="55580B91" w14:textId="77777777" w:rsidR="000F7094" w:rsidRDefault="00963579">
      <w:pPr>
        <w:pStyle w:val="a0"/>
        <w:spacing w:after="40"/>
      </w:pPr>
      <w:r>
        <w:rPr>
          <w:rFonts w:ascii="Consolas" w:hAnsi="Consolas"/>
          <w:sz w:val="19"/>
        </w:rPr>
        <w:t>(</w:t>
      </w:r>
      <w:r>
        <w:rPr>
          <w:rFonts w:ascii="Consolas" w:hAnsi="Consolas"/>
          <w:sz w:val="19"/>
        </w:rPr>
        <w:t>输电塔</w:t>
      </w:r>
      <w:r>
        <w:rPr>
          <w:rFonts w:ascii="Consolas" w:hAnsi="Consolas"/>
          <w:sz w:val="19"/>
        </w:rPr>
        <w:t xml:space="preserve"> OR </w:t>
      </w:r>
      <w:r>
        <w:rPr>
          <w:rFonts w:ascii="Consolas" w:hAnsi="Consolas"/>
          <w:sz w:val="19"/>
        </w:rPr>
        <w:t>杆塔</w:t>
      </w:r>
      <w:r>
        <w:rPr>
          <w:rFonts w:ascii="Consolas" w:hAnsi="Consolas"/>
          <w:sz w:val="19"/>
        </w:rPr>
        <w:t xml:space="preserve"> OR </w:t>
      </w:r>
      <w:r>
        <w:rPr>
          <w:rFonts w:ascii="Consolas" w:hAnsi="Consolas"/>
          <w:sz w:val="19"/>
        </w:rPr>
        <w:t>铁塔</w:t>
      </w:r>
      <w:r>
        <w:rPr>
          <w:rFonts w:ascii="Consolas" w:hAnsi="Consolas"/>
          <w:sz w:val="19"/>
        </w:rPr>
        <w:t xml:space="preserve"> OR </w:t>
      </w:r>
      <w:r>
        <w:rPr>
          <w:rFonts w:ascii="Consolas" w:hAnsi="Consolas"/>
          <w:sz w:val="19"/>
        </w:rPr>
        <w:t>格构塔</w:t>
      </w:r>
      <w:r>
        <w:rPr>
          <w:rFonts w:ascii="Consolas" w:hAnsi="Consolas"/>
          <w:sz w:val="19"/>
        </w:rPr>
        <w:t xml:space="preserve">) AND (InSAR OR </w:t>
      </w:r>
      <w:r>
        <w:rPr>
          <w:rFonts w:ascii="Consolas" w:hAnsi="Consolas"/>
          <w:sz w:val="19"/>
        </w:rPr>
        <w:t>合成孔径雷达</w:t>
      </w:r>
      <w:r>
        <w:rPr>
          <w:rFonts w:ascii="Consolas" w:hAnsi="Consolas"/>
          <w:sz w:val="19"/>
        </w:rPr>
        <w:t xml:space="preserve"> OR </w:t>
      </w:r>
      <w:r>
        <w:rPr>
          <w:rFonts w:ascii="Consolas" w:hAnsi="Consolas"/>
          <w:sz w:val="19"/>
        </w:rPr>
        <w:t>永久散射体</w:t>
      </w:r>
      <w:r>
        <w:rPr>
          <w:rFonts w:ascii="Consolas" w:hAnsi="Consolas"/>
          <w:sz w:val="19"/>
        </w:rPr>
        <w:t xml:space="preserve"> OR </w:t>
      </w:r>
      <w:r>
        <w:rPr>
          <w:rFonts w:ascii="Consolas" w:hAnsi="Consolas"/>
          <w:sz w:val="19"/>
        </w:rPr>
        <w:t>角反射器</w:t>
      </w:r>
      <w:r>
        <w:rPr>
          <w:rFonts w:ascii="Consolas" w:hAnsi="Consolas"/>
          <w:sz w:val="19"/>
        </w:rPr>
        <w:t>) AND (</w:t>
      </w:r>
      <w:r>
        <w:rPr>
          <w:rFonts w:ascii="Consolas" w:hAnsi="Consolas"/>
          <w:sz w:val="19"/>
        </w:rPr>
        <w:t>有限元</w:t>
      </w:r>
      <w:r>
        <w:rPr>
          <w:rFonts w:ascii="Consolas" w:hAnsi="Consolas"/>
          <w:sz w:val="19"/>
        </w:rPr>
        <w:t xml:space="preserve"> OR </w:t>
      </w:r>
      <w:r>
        <w:rPr>
          <w:rFonts w:ascii="Consolas" w:hAnsi="Consolas"/>
          <w:sz w:val="19"/>
        </w:rPr>
        <w:t>影响矩阵</w:t>
      </w:r>
      <w:r>
        <w:rPr>
          <w:rFonts w:ascii="Consolas" w:hAnsi="Consolas"/>
          <w:sz w:val="19"/>
        </w:rPr>
        <w:t xml:space="preserve"> OR </w:t>
      </w:r>
      <w:r>
        <w:rPr>
          <w:rFonts w:ascii="Consolas" w:hAnsi="Consolas"/>
          <w:sz w:val="19"/>
        </w:rPr>
        <w:t>单位位移</w:t>
      </w:r>
      <w:r>
        <w:rPr>
          <w:rFonts w:ascii="Consolas" w:hAnsi="Consolas"/>
          <w:sz w:val="19"/>
        </w:rPr>
        <w:t xml:space="preserve"> OR </w:t>
      </w:r>
      <w:r>
        <w:rPr>
          <w:rFonts w:ascii="Consolas" w:hAnsi="Consolas"/>
          <w:sz w:val="19"/>
        </w:rPr>
        <w:t>支座位移</w:t>
      </w:r>
      <w:r>
        <w:rPr>
          <w:rFonts w:ascii="Consolas" w:hAnsi="Consolas"/>
          <w:sz w:val="19"/>
        </w:rPr>
        <w:t>)</w:t>
      </w:r>
    </w:p>
    <w:p w14:paraId="2DC08A26" w14:textId="77777777" w:rsidR="000F7094" w:rsidRDefault="00963579">
      <w:pPr>
        <w:pStyle w:val="a0"/>
        <w:spacing w:after="40"/>
      </w:pPr>
      <w:r>
        <w:rPr>
          <w:rFonts w:ascii="Consolas" w:hAnsi="Consolas"/>
          <w:sz w:val="19"/>
        </w:rPr>
        <w:lastRenderedPageBreak/>
        <w:t>(</w:t>
      </w:r>
      <w:r>
        <w:rPr>
          <w:rFonts w:ascii="Consolas" w:hAnsi="Consolas"/>
          <w:sz w:val="19"/>
        </w:rPr>
        <w:t>杆塔</w:t>
      </w:r>
      <w:r>
        <w:rPr>
          <w:rFonts w:ascii="Consolas" w:hAnsi="Consolas"/>
          <w:sz w:val="19"/>
        </w:rPr>
        <w:t xml:space="preserve"> OR </w:t>
      </w:r>
      <w:r>
        <w:rPr>
          <w:rFonts w:ascii="Consolas" w:hAnsi="Consolas"/>
          <w:sz w:val="19"/>
        </w:rPr>
        <w:t>铁塔</w:t>
      </w:r>
      <w:r>
        <w:rPr>
          <w:rFonts w:ascii="Consolas" w:hAnsi="Consolas"/>
          <w:sz w:val="19"/>
        </w:rPr>
        <w:t xml:space="preserve">) AND </w:t>
      </w:r>
      <w:r>
        <w:rPr>
          <w:rFonts w:ascii="Consolas" w:hAnsi="Consolas"/>
          <w:sz w:val="19"/>
        </w:rPr>
        <w:t>点云</w:t>
      </w:r>
      <w:r>
        <w:rPr>
          <w:rFonts w:ascii="Consolas" w:hAnsi="Consolas"/>
          <w:sz w:val="19"/>
        </w:rPr>
        <w:t xml:space="preserve"> AND (</w:t>
      </w:r>
      <w:r>
        <w:rPr>
          <w:rFonts w:ascii="Consolas" w:hAnsi="Consolas"/>
          <w:sz w:val="19"/>
        </w:rPr>
        <w:t>多期</w:t>
      </w:r>
      <w:r>
        <w:rPr>
          <w:rFonts w:ascii="Consolas" w:hAnsi="Consolas"/>
          <w:sz w:val="19"/>
        </w:rPr>
        <w:t xml:space="preserve"> OR </w:t>
      </w:r>
      <w:r>
        <w:rPr>
          <w:rFonts w:ascii="Consolas" w:hAnsi="Consolas"/>
          <w:sz w:val="19"/>
        </w:rPr>
        <w:t>多时相</w:t>
      </w:r>
      <w:r>
        <w:rPr>
          <w:rFonts w:ascii="Consolas" w:hAnsi="Consolas"/>
          <w:sz w:val="19"/>
        </w:rPr>
        <w:t>) AND (</w:t>
      </w:r>
      <w:r>
        <w:rPr>
          <w:rFonts w:ascii="Consolas" w:hAnsi="Consolas"/>
          <w:sz w:val="19"/>
        </w:rPr>
        <w:t>拓扑</w:t>
      </w:r>
      <w:r>
        <w:rPr>
          <w:rFonts w:ascii="Consolas" w:hAnsi="Consolas"/>
          <w:sz w:val="19"/>
        </w:rPr>
        <w:t xml:space="preserve"> OR </w:t>
      </w:r>
      <w:r>
        <w:rPr>
          <w:rFonts w:ascii="Consolas" w:hAnsi="Consolas"/>
          <w:sz w:val="19"/>
        </w:rPr>
        <w:t>节点位移</w:t>
      </w:r>
      <w:r>
        <w:rPr>
          <w:rFonts w:ascii="Consolas" w:hAnsi="Consolas"/>
          <w:sz w:val="19"/>
        </w:rPr>
        <w:t xml:space="preserve"> OR </w:t>
      </w:r>
      <w:r>
        <w:rPr>
          <w:rFonts w:ascii="Consolas" w:hAnsi="Consolas"/>
          <w:sz w:val="19"/>
        </w:rPr>
        <w:t>刚度矩阵</w:t>
      </w:r>
      <w:r>
        <w:rPr>
          <w:rFonts w:ascii="Consolas" w:hAnsi="Consolas"/>
          <w:sz w:val="19"/>
        </w:rPr>
        <w:t>)</w:t>
      </w:r>
    </w:p>
    <w:p w14:paraId="4E80B0CA" w14:textId="77777777" w:rsidR="000F7094" w:rsidRDefault="00963579">
      <w:pPr>
        <w:pStyle w:val="a0"/>
        <w:spacing w:after="40"/>
      </w:pPr>
      <w:r>
        <w:rPr>
          <w:rFonts w:ascii="Consolas" w:hAnsi="Consolas"/>
          <w:sz w:val="19"/>
        </w:rPr>
        <w:t>(</w:t>
      </w:r>
      <w:r>
        <w:rPr>
          <w:rFonts w:ascii="Consolas" w:hAnsi="Consolas"/>
          <w:sz w:val="19"/>
        </w:rPr>
        <w:t>铁塔</w:t>
      </w:r>
      <w:r>
        <w:rPr>
          <w:rFonts w:ascii="Consolas" w:hAnsi="Consolas"/>
          <w:sz w:val="19"/>
        </w:rPr>
        <w:t xml:space="preserve"> OR </w:t>
      </w:r>
      <w:r>
        <w:rPr>
          <w:rFonts w:ascii="Consolas" w:hAnsi="Consolas"/>
          <w:sz w:val="19"/>
        </w:rPr>
        <w:t>杆塔</w:t>
      </w:r>
      <w:r>
        <w:rPr>
          <w:rFonts w:ascii="Consolas" w:hAnsi="Consolas"/>
          <w:sz w:val="19"/>
        </w:rPr>
        <w:t>) AND (</w:t>
      </w:r>
      <w:r>
        <w:rPr>
          <w:rFonts w:ascii="Consolas" w:hAnsi="Consolas"/>
          <w:sz w:val="19"/>
        </w:rPr>
        <w:t>截面</w:t>
      </w:r>
      <w:r>
        <w:rPr>
          <w:rFonts w:ascii="Consolas" w:hAnsi="Consolas"/>
          <w:sz w:val="19"/>
        </w:rPr>
        <w:t xml:space="preserve"> OR </w:t>
      </w:r>
      <w:r>
        <w:rPr>
          <w:rFonts w:ascii="Consolas" w:hAnsi="Consolas"/>
          <w:sz w:val="19"/>
        </w:rPr>
        <w:t>规格</w:t>
      </w:r>
      <w:r>
        <w:rPr>
          <w:rFonts w:ascii="Consolas" w:hAnsi="Consolas"/>
          <w:sz w:val="19"/>
        </w:rPr>
        <w:t xml:space="preserve"> OR </w:t>
      </w:r>
      <w:r>
        <w:rPr>
          <w:rFonts w:ascii="Consolas" w:hAnsi="Consolas"/>
          <w:sz w:val="19"/>
        </w:rPr>
        <w:t>材质</w:t>
      </w:r>
      <w:r>
        <w:rPr>
          <w:rFonts w:ascii="Consolas" w:hAnsi="Consolas"/>
          <w:sz w:val="19"/>
        </w:rPr>
        <w:t>) AND (</w:t>
      </w:r>
      <w:r>
        <w:rPr>
          <w:rFonts w:ascii="Consolas" w:hAnsi="Consolas"/>
          <w:sz w:val="19"/>
        </w:rPr>
        <w:t>反演</w:t>
      </w:r>
      <w:r>
        <w:rPr>
          <w:rFonts w:ascii="Consolas" w:hAnsi="Consolas"/>
          <w:sz w:val="19"/>
        </w:rPr>
        <w:t xml:space="preserve"> OR </w:t>
      </w:r>
      <w:r>
        <w:rPr>
          <w:rFonts w:ascii="Consolas" w:hAnsi="Consolas"/>
          <w:sz w:val="19"/>
        </w:rPr>
        <w:t>推断</w:t>
      </w:r>
      <w:r>
        <w:rPr>
          <w:rFonts w:ascii="Consolas" w:hAnsi="Consolas"/>
          <w:sz w:val="19"/>
        </w:rPr>
        <w:t xml:space="preserve"> OR </w:t>
      </w:r>
      <w:r>
        <w:rPr>
          <w:rFonts w:ascii="Consolas" w:hAnsi="Consolas"/>
          <w:sz w:val="19"/>
        </w:rPr>
        <w:t>贝叶斯</w:t>
      </w:r>
      <w:r>
        <w:rPr>
          <w:rFonts w:ascii="Consolas" w:hAnsi="Consolas"/>
          <w:sz w:val="19"/>
        </w:rPr>
        <w:t xml:space="preserve"> OR </w:t>
      </w:r>
      <w:r>
        <w:rPr>
          <w:rFonts w:ascii="Consolas" w:hAnsi="Consolas"/>
          <w:sz w:val="19"/>
        </w:rPr>
        <w:t>优化设计</w:t>
      </w:r>
      <w:r>
        <w:rPr>
          <w:rFonts w:ascii="Consolas" w:hAnsi="Consolas"/>
          <w:sz w:val="19"/>
        </w:rPr>
        <w:t>) AND (</w:t>
      </w:r>
      <w:r>
        <w:rPr>
          <w:rFonts w:ascii="Consolas" w:hAnsi="Consolas"/>
          <w:sz w:val="19"/>
        </w:rPr>
        <w:t>点云</w:t>
      </w:r>
      <w:r>
        <w:rPr>
          <w:rFonts w:ascii="Consolas" w:hAnsi="Consolas"/>
          <w:sz w:val="19"/>
        </w:rPr>
        <w:t xml:space="preserve"> OR </w:t>
      </w:r>
      <w:r>
        <w:rPr>
          <w:rFonts w:ascii="Consolas" w:hAnsi="Consolas"/>
          <w:sz w:val="19"/>
        </w:rPr>
        <w:t>激光</w:t>
      </w:r>
      <w:r>
        <w:rPr>
          <w:rFonts w:ascii="Consolas" w:hAnsi="Consolas"/>
          <w:sz w:val="19"/>
        </w:rPr>
        <w:t>)</w:t>
      </w:r>
    </w:p>
    <w:p w14:paraId="3A0B1F2F" w14:textId="77777777" w:rsidR="000F7094" w:rsidRDefault="00963579">
      <w:pPr>
        <w:pStyle w:val="a0"/>
        <w:spacing w:after="40"/>
      </w:pPr>
      <w:r>
        <w:rPr>
          <w:rFonts w:ascii="Consolas" w:hAnsi="Consolas"/>
          <w:sz w:val="19"/>
        </w:rPr>
        <w:t>(</w:t>
      </w:r>
      <w:r>
        <w:rPr>
          <w:rFonts w:ascii="Consolas" w:hAnsi="Consolas"/>
          <w:sz w:val="19"/>
        </w:rPr>
        <w:t>点云</w:t>
      </w:r>
      <w:r>
        <w:rPr>
          <w:rFonts w:ascii="Consolas" w:hAnsi="Consolas"/>
          <w:sz w:val="19"/>
        </w:rPr>
        <w:t xml:space="preserve"> OR </w:t>
      </w:r>
      <w:r>
        <w:rPr>
          <w:rFonts w:ascii="Consolas" w:hAnsi="Consolas"/>
          <w:sz w:val="19"/>
        </w:rPr>
        <w:t>重建</w:t>
      </w:r>
      <w:r>
        <w:rPr>
          <w:rFonts w:ascii="Consolas" w:hAnsi="Consolas"/>
          <w:sz w:val="19"/>
        </w:rPr>
        <w:t>) AND (</w:t>
      </w:r>
      <w:r>
        <w:rPr>
          <w:rFonts w:ascii="Consolas" w:hAnsi="Consolas"/>
          <w:sz w:val="19"/>
        </w:rPr>
        <w:t>置信度</w:t>
      </w:r>
      <w:r>
        <w:rPr>
          <w:rFonts w:ascii="Consolas" w:hAnsi="Consolas"/>
          <w:sz w:val="19"/>
        </w:rPr>
        <w:t xml:space="preserve"> OR </w:t>
      </w:r>
      <w:r>
        <w:rPr>
          <w:rFonts w:ascii="Consolas" w:hAnsi="Consolas"/>
          <w:sz w:val="19"/>
        </w:rPr>
        <w:t>不确定性</w:t>
      </w:r>
      <w:r>
        <w:rPr>
          <w:rFonts w:ascii="Consolas" w:hAnsi="Consolas"/>
          <w:sz w:val="19"/>
        </w:rPr>
        <w:t>) AND (</w:t>
      </w:r>
      <w:r>
        <w:rPr>
          <w:rFonts w:ascii="Consolas" w:hAnsi="Consolas"/>
          <w:sz w:val="19"/>
        </w:rPr>
        <w:t>有限元</w:t>
      </w:r>
      <w:r>
        <w:rPr>
          <w:rFonts w:ascii="Consolas" w:hAnsi="Consolas"/>
          <w:sz w:val="19"/>
        </w:rPr>
        <w:t xml:space="preserve"> OR </w:t>
      </w:r>
      <w:r>
        <w:rPr>
          <w:rFonts w:ascii="Consolas" w:hAnsi="Consolas"/>
          <w:sz w:val="19"/>
        </w:rPr>
        <w:t>可靠度</w:t>
      </w:r>
      <w:r>
        <w:rPr>
          <w:rFonts w:ascii="Consolas" w:hAnsi="Consolas"/>
          <w:sz w:val="19"/>
        </w:rPr>
        <w:t>) AND (</w:t>
      </w:r>
      <w:r>
        <w:rPr>
          <w:rFonts w:ascii="Consolas" w:hAnsi="Consolas"/>
          <w:sz w:val="19"/>
        </w:rPr>
        <w:t>航线</w:t>
      </w:r>
      <w:r>
        <w:rPr>
          <w:rFonts w:ascii="Consolas" w:hAnsi="Consolas"/>
          <w:sz w:val="19"/>
        </w:rPr>
        <w:t xml:space="preserve"> OR </w:t>
      </w:r>
      <w:r>
        <w:rPr>
          <w:rFonts w:ascii="Consolas" w:hAnsi="Consolas"/>
          <w:sz w:val="19"/>
        </w:rPr>
        <w:t>补测</w:t>
      </w:r>
      <w:r>
        <w:rPr>
          <w:rFonts w:ascii="Consolas" w:hAnsi="Consolas"/>
          <w:sz w:val="19"/>
        </w:rPr>
        <w:t xml:space="preserve"> OR </w:t>
      </w:r>
      <w:r>
        <w:rPr>
          <w:rFonts w:ascii="Consolas" w:hAnsi="Consolas"/>
          <w:sz w:val="19"/>
        </w:rPr>
        <w:t>视点</w:t>
      </w:r>
      <w:r>
        <w:rPr>
          <w:rFonts w:ascii="Consolas" w:hAnsi="Consolas"/>
          <w:sz w:val="19"/>
        </w:rPr>
        <w:t>)</w:t>
      </w:r>
    </w:p>
    <w:p w14:paraId="57B813D5" w14:textId="77777777" w:rsidR="000F7094" w:rsidRDefault="00963579">
      <w:pPr>
        <w:pStyle w:val="a0"/>
        <w:spacing w:after="40"/>
      </w:pPr>
      <w:r>
        <w:rPr>
          <w:rFonts w:ascii="Consolas" w:hAnsi="Consolas"/>
          <w:sz w:val="19"/>
        </w:rPr>
        <w:t>(</w:t>
      </w:r>
      <w:r>
        <w:rPr>
          <w:rFonts w:ascii="Consolas" w:hAnsi="Consolas"/>
          <w:sz w:val="19"/>
        </w:rPr>
        <w:t>对称</w:t>
      </w:r>
      <w:r>
        <w:rPr>
          <w:rFonts w:ascii="Consolas" w:hAnsi="Consolas"/>
          <w:sz w:val="19"/>
        </w:rPr>
        <w:t>) AND (</w:t>
      </w:r>
      <w:r>
        <w:rPr>
          <w:rFonts w:ascii="Consolas" w:hAnsi="Consolas"/>
          <w:sz w:val="19"/>
        </w:rPr>
        <w:t>点云</w:t>
      </w:r>
      <w:r>
        <w:rPr>
          <w:rFonts w:ascii="Consolas" w:hAnsi="Consolas"/>
          <w:sz w:val="19"/>
        </w:rPr>
        <w:t>) AND (</w:t>
      </w:r>
      <w:r>
        <w:rPr>
          <w:rFonts w:ascii="Consolas" w:hAnsi="Consolas"/>
          <w:sz w:val="19"/>
        </w:rPr>
        <w:t>遮挡</w:t>
      </w:r>
      <w:r>
        <w:rPr>
          <w:rFonts w:ascii="Consolas" w:hAnsi="Consolas"/>
          <w:sz w:val="19"/>
        </w:rPr>
        <w:t xml:space="preserve"> OR </w:t>
      </w:r>
      <w:r>
        <w:rPr>
          <w:rFonts w:ascii="Consolas" w:hAnsi="Consolas"/>
          <w:sz w:val="19"/>
        </w:rPr>
        <w:t>可观测</w:t>
      </w:r>
      <w:r>
        <w:rPr>
          <w:rFonts w:ascii="Consolas" w:hAnsi="Consolas"/>
          <w:sz w:val="19"/>
        </w:rPr>
        <w:t>) AND (</w:t>
      </w:r>
      <w:r>
        <w:rPr>
          <w:rFonts w:ascii="Consolas" w:hAnsi="Consolas"/>
          <w:sz w:val="19"/>
        </w:rPr>
        <w:t>塔</w:t>
      </w:r>
      <w:r>
        <w:rPr>
          <w:rFonts w:ascii="Consolas" w:hAnsi="Consolas"/>
          <w:sz w:val="19"/>
        </w:rPr>
        <w:t xml:space="preserve"> OR </w:t>
      </w:r>
      <w:r>
        <w:rPr>
          <w:rFonts w:ascii="Consolas" w:hAnsi="Consolas"/>
          <w:sz w:val="19"/>
        </w:rPr>
        <w:t>桁架</w:t>
      </w:r>
      <w:r>
        <w:rPr>
          <w:rFonts w:ascii="Consolas" w:hAnsi="Consolas"/>
          <w:sz w:val="19"/>
        </w:rPr>
        <w:t>)</w:t>
      </w:r>
      <w:r>
        <w:t>；另按申请人检索</w:t>
      </w:r>
      <w:r>
        <w:t>“</w:t>
      </w:r>
      <w:r>
        <w:t>中山大学</w:t>
      </w:r>
      <w:r>
        <w:t xml:space="preserve"> AND (</w:t>
      </w:r>
      <w:r>
        <w:t>电力塔</w:t>
      </w:r>
      <w:r>
        <w:t xml:space="preserve"> OR </w:t>
      </w:r>
      <w:r>
        <w:t>输电塔</w:t>
      </w:r>
      <w:r>
        <w:t xml:space="preserve"> OR </w:t>
      </w:r>
      <w:r>
        <w:t>桁架</w:t>
      </w:r>
      <w:r>
        <w:t>)”</w:t>
      </w:r>
      <w:r>
        <w:t>。</w:t>
      </w:r>
    </w:p>
    <w:p w14:paraId="4BDDB057" w14:textId="77777777" w:rsidR="000F7094" w:rsidRDefault="00963579">
      <w:pPr>
        <w:pStyle w:val="21"/>
      </w:pPr>
      <w:bookmarkStart w:id="34" w:name="_Toc241688483"/>
      <w:r>
        <w:t xml:space="preserve">10.4 </w:t>
      </w:r>
      <w:r>
        <w:t>与在研项目的衔接</w:t>
      </w:r>
      <w:bookmarkEnd w:id="34"/>
    </w:p>
    <w:p w14:paraId="12C2CAE8" w14:textId="77777777" w:rsidR="000F7094" w:rsidRDefault="00963579">
      <w:pPr>
        <w:pStyle w:val="a0"/>
        <w:spacing w:after="40"/>
      </w:pPr>
      <w:r>
        <w:t>兰州新区科技计划</w:t>
      </w:r>
      <w:r>
        <w:t xml:space="preserve"> 2025YJ1028</w:t>
      </w:r>
      <w:r>
        <w:t>（</w:t>
      </w:r>
      <w:r>
        <w:t xml:space="preserve">InSAR/GNSS/LiDAR </w:t>
      </w:r>
      <w:r>
        <w:t>联合）：</w:t>
      </w:r>
      <w:r>
        <w:t>P1</w:t>
      </w:r>
      <w:r>
        <w:t>、</w:t>
      </w:r>
      <w:r>
        <w:t xml:space="preserve">P2 </w:t>
      </w:r>
      <w:r>
        <w:t>是其自然产出，可作为项目成果与验收指标。</w:t>
      </w:r>
    </w:p>
    <w:p w14:paraId="55EEDCD4" w14:textId="77777777" w:rsidR="000F7094" w:rsidRDefault="00963579">
      <w:pPr>
        <w:pStyle w:val="a0"/>
        <w:spacing w:after="40"/>
      </w:pPr>
      <w:r>
        <w:t>高校教师创新基金</w:t>
      </w:r>
      <w:r>
        <w:t xml:space="preserve"> 2025B-312</w:t>
      </w:r>
      <w:r>
        <w:t>（冻土区</w:t>
      </w:r>
      <w:r>
        <w:t xml:space="preserve"> InSAR </w:t>
      </w:r>
      <w:r>
        <w:t>形变分类）：</w:t>
      </w:r>
      <w:r>
        <w:t xml:space="preserve">P1 </w:t>
      </w:r>
      <w:r>
        <w:t>从权</w:t>
      </w:r>
      <w:r>
        <w:t xml:space="preserve"> 6 </w:t>
      </w:r>
      <w:r>
        <w:t>的冻融季节模型直接复用。</w:t>
      </w:r>
    </w:p>
    <w:p w14:paraId="479A93D9" w14:textId="77777777" w:rsidR="000F7094" w:rsidRDefault="00963579">
      <w:pPr>
        <w:pStyle w:val="a0"/>
        <w:spacing w:after="40"/>
      </w:pPr>
      <w:r>
        <w:t>无人机装备方向的创新基金：</w:t>
      </w:r>
      <w:r>
        <w:t xml:space="preserve">P4 </w:t>
      </w:r>
      <w:r>
        <w:t>补测闭环与</w:t>
      </w:r>
      <w:r>
        <w:t xml:space="preserve"> U1 </w:t>
      </w:r>
      <w:r>
        <w:t>装置。</w:t>
      </w:r>
    </w:p>
    <w:p w14:paraId="1026B5B7" w14:textId="77777777" w:rsidR="000F7094" w:rsidRDefault="00963579">
      <w:pPr>
        <w:pStyle w:val="a0"/>
        <w:spacing w:after="40"/>
      </w:pPr>
      <w:r>
        <w:t>康博的结构疲劳</w:t>
      </w:r>
      <w:r>
        <w:t>/</w:t>
      </w:r>
      <w:r>
        <w:t>可靠性方向：</w:t>
      </w:r>
      <w:r>
        <w:t>P3</w:t>
      </w:r>
      <w:r>
        <w:t>、</w:t>
      </w:r>
      <w:r>
        <w:t xml:space="preserve">P4 </w:t>
      </w:r>
      <w:r>
        <w:t>的可靠度与连接刚度修正部分，可列为共同发明人（以实际贡献为准）。</w:t>
      </w:r>
    </w:p>
    <w:p w14:paraId="3815E4B4" w14:textId="77777777" w:rsidR="000F7094" w:rsidRDefault="00963579">
      <w:pPr>
        <w:pStyle w:val="1"/>
      </w:pPr>
      <w:bookmarkStart w:id="35" w:name="_Toc241688484"/>
      <w:r>
        <w:t>十一、下一步行动清单</w:t>
      </w:r>
      <w:bookmarkEnd w:id="35"/>
    </w:p>
    <w:p w14:paraId="3AF3A236" w14:textId="77777777" w:rsidR="000F7094" w:rsidRDefault="00963579">
      <w:pPr>
        <w:spacing w:after="40"/>
        <w:ind w:left="425" w:hanging="425"/>
        <w:jc w:val="both"/>
      </w:pPr>
      <w:r>
        <w:t xml:space="preserve">1. </w:t>
      </w:r>
      <w:r>
        <w:t>在</w:t>
      </w:r>
      <w:r>
        <w:t xml:space="preserve"> CNIPA </w:t>
      </w:r>
      <w:r>
        <w:t>调取</w:t>
      </w:r>
      <w:r>
        <w:t xml:space="preserve"> CN121432427A</w:t>
      </w:r>
      <w:r>
        <w:t>、</w:t>
      </w:r>
      <w:r>
        <w:t>CN121053109A</w:t>
      </w:r>
      <w:r>
        <w:t>、</w:t>
      </w:r>
      <w:r>
        <w:t>CN117933030B</w:t>
      </w:r>
      <w:r>
        <w:t>、</w:t>
      </w:r>
      <w:r>
        <w:t>CN120852641A</w:t>
      </w:r>
      <w:r>
        <w:t>、</w:t>
      </w:r>
      <w:r>
        <w:t xml:space="preserve">CN118627333A </w:t>
      </w:r>
      <w:r>
        <w:t>的权利要求全文，逐条填写特征对比表（</w:t>
      </w:r>
      <w:r>
        <w:t xml:space="preserve">1 </w:t>
      </w:r>
      <w:r>
        <w:t>周）。</w:t>
      </w:r>
    </w:p>
    <w:p w14:paraId="2FA2BCC6" w14:textId="77777777" w:rsidR="000F7094" w:rsidRDefault="00963579">
      <w:pPr>
        <w:spacing w:after="40"/>
        <w:ind w:left="425" w:hanging="425"/>
        <w:jc w:val="both"/>
      </w:pPr>
      <w:r>
        <w:t xml:space="preserve">2. </w:t>
      </w:r>
      <w:r>
        <w:t>按申请人检索中山大学张吾明团队</w:t>
      </w:r>
      <w:r>
        <w:t xml:space="preserve"> 2024–2026 </w:t>
      </w:r>
      <w:r>
        <w:t>年专利，确认</w:t>
      </w:r>
      <w:r>
        <w:t xml:space="preserve"> PTM </w:t>
      </w:r>
      <w:r>
        <w:t>是否已有专利及其保护范围（</w:t>
      </w:r>
      <w:r>
        <w:t xml:space="preserve">1 </w:t>
      </w:r>
      <w:r>
        <w:t>周）。</w:t>
      </w:r>
    </w:p>
    <w:p w14:paraId="1130B287" w14:textId="77777777" w:rsidR="000F7094" w:rsidRDefault="00963579">
      <w:pPr>
        <w:spacing w:after="40"/>
        <w:ind w:left="425" w:hanging="425"/>
        <w:jc w:val="both"/>
      </w:pPr>
      <w:r>
        <w:t xml:space="preserve">3. </w:t>
      </w:r>
      <w:r>
        <w:t>选定</w:t>
      </w:r>
      <w:r>
        <w:t xml:space="preserve"> 2–3 </w:t>
      </w:r>
      <w:r>
        <w:t>基试点塔（冻土区或湿陷性黄土区），落实</w:t>
      </w:r>
      <w:r>
        <w:t xml:space="preserve"> ULS </w:t>
      </w:r>
      <w:r>
        <w:t>飞行、</w:t>
      </w:r>
      <w:r>
        <w:t xml:space="preserve">Sentinel-1 </w:t>
      </w:r>
      <w:r>
        <w:t>升降轨数据与</w:t>
      </w:r>
      <w:r>
        <w:t xml:space="preserve"> MDS-1 </w:t>
      </w:r>
      <w:r>
        <w:t>型角反射器布设方案（</w:t>
      </w:r>
      <w:r>
        <w:t xml:space="preserve">1 </w:t>
      </w:r>
      <w:r>
        <w:t>个月）。</w:t>
      </w:r>
    </w:p>
    <w:p w14:paraId="143D9A2C" w14:textId="77777777" w:rsidR="000F7094" w:rsidRDefault="00963579">
      <w:pPr>
        <w:spacing w:after="40"/>
        <w:ind w:left="425" w:hanging="425"/>
        <w:jc w:val="both"/>
      </w:pPr>
      <w:r>
        <w:t xml:space="preserve">4. </w:t>
      </w:r>
      <w:r>
        <w:t>编写</w:t>
      </w:r>
      <w:r>
        <w:t xml:space="preserve"> P1 </w:t>
      </w:r>
      <w:r>
        <w:t>技术交底书（背景、方案、附图</w:t>
      </w:r>
      <w:r>
        <w:t xml:space="preserve"> 6–8 </w:t>
      </w:r>
      <w:r>
        <w:t>幅、实施例），同步完成</w:t>
      </w:r>
      <w:r>
        <w:t xml:space="preserve"> U1 </w:t>
      </w:r>
      <w:r>
        <w:t>结构图（可在</w:t>
      </w:r>
      <w:r>
        <w:t xml:space="preserve"> FreeCAD </w:t>
      </w:r>
      <w:r>
        <w:t>中由</w:t>
      </w:r>
      <w:r>
        <w:t xml:space="preserve"> MDS-1 R5 </w:t>
      </w:r>
      <w:r>
        <w:t>模型改型）（</w:t>
      </w:r>
      <w:r>
        <w:t xml:space="preserve">2–3 </w:t>
      </w:r>
      <w:r>
        <w:t>周）。</w:t>
      </w:r>
    </w:p>
    <w:p w14:paraId="1A503525" w14:textId="77777777" w:rsidR="000F7094" w:rsidRDefault="00963579">
      <w:pPr>
        <w:spacing w:after="40"/>
        <w:ind w:left="425" w:hanging="425"/>
        <w:jc w:val="both"/>
      </w:pPr>
      <w:r>
        <w:t xml:space="preserve">5. </w:t>
      </w:r>
      <w:r>
        <w:t>用公开</w:t>
      </w:r>
      <w:r>
        <w:t xml:space="preserve"> ULS </w:t>
      </w:r>
      <w:r>
        <w:t>塔数据集或自采数据复现</w:t>
      </w:r>
      <w:r>
        <w:t xml:space="preserve"> PTM </w:t>
      </w:r>
      <w:r>
        <w:t>基线，作为</w:t>
      </w:r>
      <w:r>
        <w:t xml:space="preserve"> P2/P5 </w:t>
      </w:r>
      <w:r>
        <w:t>对比实施例的基线（</w:t>
      </w:r>
      <w:r>
        <w:t xml:space="preserve">1–2 </w:t>
      </w:r>
      <w:r>
        <w:t>个月）。</w:t>
      </w:r>
    </w:p>
    <w:p w14:paraId="121397E6" w14:textId="77777777" w:rsidR="000F7094" w:rsidRDefault="00963579">
      <w:pPr>
        <w:pStyle w:val="1"/>
      </w:pPr>
      <w:bookmarkStart w:id="36" w:name="_Toc241688485"/>
      <w:r>
        <w:t>附录</w:t>
      </w:r>
      <w:r>
        <w:t xml:space="preserve"> A  </w:t>
      </w:r>
      <w:r>
        <w:t>参考链接</w:t>
      </w:r>
      <w:bookmarkEnd w:id="36"/>
    </w:p>
    <w:p w14:paraId="14B702A9" w14:textId="77777777" w:rsidR="000F7094" w:rsidRDefault="00963579">
      <w:pPr>
        <w:pStyle w:val="31"/>
      </w:pPr>
      <w:r>
        <w:t xml:space="preserve">A.1 </w:t>
      </w:r>
      <w:r>
        <w:t>文献与会议摘要</w:t>
      </w:r>
    </w:p>
    <w:p w14:paraId="4BEDD866" w14:textId="7C13BD47" w:rsidR="000F7094" w:rsidRDefault="00963579">
      <w:pPr>
        <w:spacing w:after="20"/>
        <w:ind w:left="510" w:hanging="510"/>
      </w:pPr>
      <w:r>
        <w:rPr>
          <w:sz w:val="18"/>
        </w:rPr>
        <w:t xml:space="preserve">[W1] Chang B. et al. A Novel Power Pylon Truss Modeler for LoD3 Reconstruction From ULS Data. IEEE TII, 2026. </w:t>
      </w:r>
      <w:hyperlink r:id="rId12">
        <w:r>
          <w:rPr>
            <w:color w:val="1F5FAF"/>
            <w:sz w:val="17"/>
            <w:u w:val="single"/>
          </w:rPr>
          <w:t>https://doi.org/10.1109/TII.2026.3724516</w:t>
        </w:r>
      </w:hyperlink>
    </w:p>
    <w:p w14:paraId="7E939412" w14:textId="77777777" w:rsidR="000F7094" w:rsidRDefault="00963579">
      <w:pPr>
        <w:spacing w:after="20"/>
        <w:ind w:left="510" w:hanging="510"/>
      </w:pPr>
      <w:r>
        <w:rPr>
          <w:sz w:val="18"/>
        </w:rPr>
        <w:t xml:space="preserve">[W2] Wu S. et al. PylonModeler: A hybrid-driven 3D reconstruction method for power transmission pylons from LiDAR point clouds. ISPRS JPRS, 2025, 220: 100–124. </w:t>
      </w:r>
    </w:p>
    <w:p w14:paraId="7EA480A1" w14:textId="7784D30D" w:rsidR="000F7094" w:rsidRDefault="00963579">
      <w:pPr>
        <w:spacing w:after="20"/>
        <w:ind w:left="510" w:hanging="510"/>
      </w:pPr>
      <w:r>
        <w:rPr>
          <w:sz w:val="18"/>
        </w:rPr>
        <w:t xml:space="preserve">[W3] Qiao Y. et al. Power Pylon Reconstruction from Airborne LiDAR Data Based on Component Segmentation and Model Matching. Remote Sens., 2022. </w:t>
      </w:r>
      <w:hyperlink r:id="rId13">
        <w:r>
          <w:rPr>
            <w:color w:val="1F5FAF"/>
            <w:sz w:val="17"/>
            <w:u w:val="single"/>
          </w:rPr>
          <w:t>https://www.mdpi.com/2072-4292/14/19/4905</w:t>
        </w:r>
      </w:hyperlink>
    </w:p>
    <w:p w14:paraId="07E797B4" w14:textId="7A5059A4" w:rsidR="000F7094" w:rsidRDefault="00963579">
      <w:pPr>
        <w:spacing w:after="20"/>
        <w:ind w:left="510" w:hanging="510"/>
      </w:pPr>
      <w:r>
        <w:rPr>
          <w:sz w:val="18"/>
        </w:rPr>
        <w:t xml:space="preserve">[W4] Chen S. et al. Power Pylon Reconstruction Based on Abstract Template Structures Using Airborne LiDAR Data. Remote Sens., 2019. </w:t>
      </w:r>
      <w:hyperlink r:id="rId14">
        <w:r>
          <w:rPr>
            <w:color w:val="1F5FAF"/>
            <w:sz w:val="17"/>
            <w:u w:val="single"/>
          </w:rPr>
          <w:t>https://www.mdpi.com/2072-4292/11/13/1579</w:t>
        </w:r>
      </w:hyperlink>
    </w:p>
    <w:p w14:paraId="5AB38791" w14:textId="49A55E0F" w:rsidR="000F7094" w:rsidRDefault="00963579">
      <w:pPr>
        <w:spacing w:after="20"/>
        <w:ind w:left="510" w:hanging="510"/>
      </w:pPr>
      <w:r>
        <w:rPr>
          <w:sz w:val="18"/>
        </w:rPr>
        <w:t xml:space="preserve">[W5] Zhou R. et al. A Heuristic Method for Power Pylon Reconstruction from Airborne LiDAR Data. Remote Sens., 2017. </w:t>
      </w:r>
      <w:hyperlink r:id="rId15">
        <w:r>
          <w:rPr>
            <w:color w:val="1F5FAF"/>
            <w:sz w:val="17"/>
            <w:u w:val="single"/>
          </w:rPr>
          <w:t>https://www.mdpi.com/2072-4292/9/11/1172</w:t>
        </w:r>
      </w:hyperlink>
    </w:p>
    <w:p w14:paraId="3464A1D7" w14:textId="3BB726D4" w:rsidR="000F7094" w:rsidRDefault="00963579">
      <w:pPr>
        <w:spacing w:after="20"/>
        <w:ind w:left="510" w:hanging="510"/>
      </w:pPr>
      <w:r>
        <w:rPr>
          <w:sz w:val="18"/>
        </w:rPr>
        <w:t xml:space="preserve">[W6] From Point Clouds to FEM: A Practical Framework for the Automated Modeling of Transmission Towers. Appl. Sci., 2026, 16(13): 6640. </w:t>
      </w:r>
      <w:hyperlink r:id="rId16">
        <w:r>
          <w:rPr>
            <w:color w:val="1F5FAF"/>
            <w:sz w:val="17"/>
            <w:u w:val="single"/>
          </w:rPr>
          <w:t>https://www.mdpi.com/2076-3417/16/13/6640</w:t>
        </w:r>
      </w:hyperlink>
    </w:p>
    <w:p w14:paraId="13A1789E" w14:textId="0AB541A2" w:rsidR="000F7094" w:rsidRDefault="00963579">
      <w:pPr>
        <w:spacing w:after="20"/>
        <w:ind w:left="510" w:hanging="510"/>
      </w:pPr>
      <w:r>
        <w:rPr>
          <w:sz w:val="18"/>
        </w:rPr>
        <w:lastRenderedPageBreak/>
        <w:t xml:space="preserve">[W7] Automatic 3D Modeling Technique for Transmission Towers from 2D Drawings. Mathematics, 2024, 12(23): 3767. </w:t>
      </w:r>
      <w:hyperlink r:id="rId17">
        <w:r>
          <w:rPr>
            <w:color w:val="1F5FAF"/>
            <w:sz w:val="17"/>
            <w:u w:val="single"/>
          </w:rPr>
          <w:t>https://www.mdpi.com/2227-7390/12/23/3767</w:t>
        </w:r>
      </w:hyperlink>
    </w:p>
    <w:p w14:paraId="349D1220" w14:textId="302D1DF1" w:rsidR="000F7094" w:rsidRDefault="00963579">
      <w:pPr>
        <w:spacing w:after="20"/>
        <w:ind w:left="510" w:hanging="510"/>
      </w:pPr>
      <w:r>
        <w:rPr>
          <w:sz w:val="18"/>
        </w:rPr>
        <w:t xml:space="preserve">[W8] Digital twin-oriented generation of structural data and models with LiDAR scan point clouds. Springer, 2025. </w:t>
      </w:r>
      <w:hyperlink r:id="rId18">
        <w:r>
          <w:rPr>
            <w:color w:val="1F5FAF"/>
            <w:sz w:val="17"/>
            <w:u w:val="single"/>
          </w:rPr>
          <w:t>https://link.springer.com/article/10.1186/s43065-025-00140-4</w:t>
        </w:r>
      </w:hyperlink>
    </w:p>
    <w:p w14:paraId="08CD2F78" w14:textId="05AF0AA4" w:rsidR="000F7094" w:rsidRDefault="00963579">
      <w:pPr>
        <w:spacing w:after="20"/>
        <w:ind w:left="510" w:hanging="510"/>
      </w:pPr>
      <w:r>
        <w:rPr>
          <w:sz w:val="18"/>
        </w:rPr>
        <w:t xml:space="preserve">[W9] A Parametric HBIM Approach to Geometric Uncertainty Modelling for Heritage Bridge Structural Analysis. Buildings, 2026, 16(15): 3054. </w:t>
      </w:r>
      <w:hyperlink r:id="rId19">
        <w:r>
          <w:rPr>
            <w:color w:val="1F5FAF"/>
            <w:sz w:val="17"/>
            <w:u w:val="single"/>
          </w:rPr>
          <w:t>https://www.mdpi.com/2075-5309/16/15/3054</w:t>
        </w:r>
      </w:hyperlink>
    </w:p>
    <w:p w14:paraId="42A2B9E7" w14:textId="281402D4" w:rsidR="000F7094" w:rsidRDefault="00963579">
      <w:pPr>
        <w:spacing w:after="20"/>
        <w:ind w:left="510" w:hanging="510"/>
      </w:pPr>
      <w:r>
        <w:rPr>
          <w:sz w:val="18"/>
        </w:rPr>
        <w:t>[W10] Lamas D. et al. Instance and semantic segmentation of point clouds of large metallic truss bridges. Autom. Constr., 2023</w:t>
      </w:r>
      <w:r>
        <w:rPr>
          <w:sz w:val="18"/>
        </w:rPr>
        <w:t>（另：</w:t>
      </w:r>
      <w:r>
        <w:rPr>
          <w:sz w:val="18"/>
        </w:rPr>
        <w:t xml:space="preserve">Justo A. et al., IFC </w:t>
      </w:r>
      <w:r>
        <w:rPr>
          <w:sz w:val="18"/>
        </w:rPr>
        <w:t>与结构图，</w:t>
      </w:r>
      <w:r>
        <w:rPr>
          <w:sz w:val="18"/>
        </w:rPr>
        <w:t>Autom. Constr. 2023</w:t>
      </w:r>
      <w:r>
        <w:rPr>
          <w:sz w:val="18"/>
        </w:rPr>
        <w:t>）</w:t>
      </w:r>
      <w:r>
        <w:rPr>
          <w:sz w:val="18"/>
        </w:rPr>
        <w:t xml:space="preserve">. </w:t>
      </w:r>
      <w:hyperlink r:id="rId20">
        <w:r>
          <w:rPr>
            <w:color w:val="1F5FAF"/>
            <w:sz w:val="17"/>
            <w:u w:val="single"/>
          </w:rPr>
          <w:t>https://www.investigo.biblioteca.uvigo.es/xmlui/bitstream/11093/4752/4/2023_lamas_point_clouds.pdf</w:t>
        </w:r>
      </w:hyperlink>
    </w:p>
    <w:p w14:paraId="77C2AC4E" w14:textId="50B10D26" w:rsidR="000F7094" w:rsidRDefault="00963579">
      <w:pPr>
        <w:spacing w:after="20"/>
        <w:ind w:left="510" w:hanging="510"/>
      </w:pPr>
      <w:r>
        <w:rPr>
          <w:sz w:val="18"/>
        </w:rPr>
        <w:t xml:space="preserve">[W11] Methods for the Segmentation of Reticular Structures Using 3D LiDAR Data: A Comparative Evaluation. CMES, 2025. </w:t>
      </w:r>
      <w:hyperlink r:id="rId21">
        <w:r>
          <w:rPr>
            <w:color w:val="1F5FAF"/>
            <w:sz w:val="17"/>
            <w:u w:val="single"/>
          </w:rPr>
          <w:t>https://arxiv.org/abs/2507.20589</w:t>
        </w:r>
      </w:hyperlink>
    </w:p>
    <w:p w14:paraId="025920EE" w14:textId="78BB219B" w:rsidR="000F7094" w:rsidRDefault="00963579">
      <w:pPr>
        <w:spacing w:after="20"/>
        <w:ind w:left="510" w:hanging="510"/>
      </w:pPr>
      <w:r>
        <w:rPr>
          <w:sz w:val="18"/>
        </w:rPr>
        <w:t xml:space="preserve">[W12] Liu et al. BWFormer: Building Wireframe Reconstruction from Airborne LiDAR Point Cloud with Transformer. CVPR, 2025. </w:t>
      </w:r>
      <w:hyperlink r:id="rId22">
        <w:r>
          <w:rPr>
            <w:color w:val="1F5FAF"/>
            <w:sz w:val="17"/>
            <w:u w:val="single"/>
          </w:rPr>
          <w:t>https://www.openaccess.thecvf.com/content/CVPR2025/papers/Liu_BWFormer_Building_Wireframe_Reconstruction_from_Airborne_LiDAR_Point_Cloud_with_CVPR_2025_paper.pdf</w:t>
        </w:r>
      </w:hyperlink>
    </w:p>
    <w:p w14:paraId="3050EFDA" w14:textId="699129F0" w:rsidR="000F7094" w:rsidRDefault="00963579">
      <w:pPr>
        <w:spacing w:after="20"/>
        <w:ind w:left="510" w:hanging="510"/>
      </w:pPr>
      <w:r>
        <w:rPr>
          <w:sz w:val="18"/>
        </w:rPr>
        <w:t>[W13] S23DR 2026 Winning Solution</w:t>
      </w:r>
      <w:r>
        <w:rPr>
          <w:sz w:val="18"/>
        </w:rPr>
        <w:t>（另见</w:t>
      </w:r>
      <w:r>
        <w:rPr>
          <w:sz w:val="18"/>
        </w:rPr>
        <w:t xml:space="preserve"> S23DR 2025 </w:t>
      </w:r>
      <w:r>
        <w:rPr>
          <w:sz w:val="18"/>
        </w:rPr>
        <w:t>冠军方案</w:t>
      </w:r>
      <w:r>
        <w:rPr>
          <w:sz w:val="18"/>
        </w:rPr>
        <w:t xml:space="preserve"> arXiv 2506.16421</w:t>
      </w:r>
      <w:r>
        <w:rPr>
          <w:sz w:val="18"/>
        </w:rPr>
        <w:t>）</w:t>
      </w:r>
      <w:r>
        <w:rPr>
          <w:sz w:val="18"/>
        </w:rPr>
        <w:t xml:space="preserve">. </w:t>
      </w:r>
      <w:hyperlink r:id="rId23">
        <w:r>
          <w:rPr>
            <w:color w:val="1F5FAF"/>
            <w:sz w:val="17"/>
            <w:u w:val="single"/>
          </w:rPr>
          <w:t>https://arxiv.org/html/2606.06695v1</w:t>
        </w:r>
      </w:hyperlink>
    </w:p>
    <w:p w14:paraId="2C0E4A2D" w14:textId="6307B9F1" w:rsidR="000F7094" w:rsidRDefault="00963579">
      <w:pPr>
        <w:spacing w:after="20"/>
        <w:ind w:left="510" w:hanging="510"/>
      </w:pPr>
      <w:r>
        <w:rPr>
          <w:sz w:val="18"/>
        </w:rPr>
        <w:t xml:space="preserve">[W14] End-to-End 3D Wireframe Prediction via DETR-Style Set Prediction with Contrastive Denoising. arXiv, 2026. </w:t>
      </w:r>
      <w:hyperlink r:id="rId24">
        <w:r>
          <w:rPr>
            <w:color w:val="1F5FAF"/>
            <w:sz w:val="17"/>
            <w:u w:val="single"/>
          </w:rPr>
          <w:t>https://arxiv.org/html/2606.14811</w:t>
        </w:r>
      </w:hyperlink>
    </w:p>
    <w:p w14:paraId="3B4071DF" w14:textId="3F3452EF" w:rsidR="000F7094" w:rsidRDefault="00963579">
      <w:pPr>
        <w:spacing w:after="20"/>
        <w:ind w:left="510" w:hanging="510"/>
      </w:pPr>
      <w:r>
        <w:rPr>
          <w:sz w:val="18"/>
        </w:rPr>
        <w:t>[W15] PC2WF: 3D Wireframe Reconstruction from Raw Point Clouds</w:t>
      </w:r>
      <w:r>
        <w:rPr>
          <w:sz w:val="18"/>
        </w:rPr>
        <w:t>（另：</w:t>
      </w:r>
      <w:r>
        <w:rPr>
          <w:sz w:val="18"/>
        </w:rPr>
        <w:t>PBWR arXiv 2311.12062</w:t>
      </w:r>
      <w:r>
        <w:rPr>
          <w:sz w:val="18"/>
        </w:rPr>
        <w:t>）</w:t>
      </w:r>
      <w:r>
        <w:rPr>
          <w:sz w:val="18"/>
        </w:rPr>
        <w:t xml:space="preserve">. </w:t>
      </w:r>
      <w:hyperlink r:id="rId25">
        <w:r>
          <w:rPr>
            <w:color w:val="1F5FAF"/>
            <w:sz w:val="17"/>
            <w:u w:val="single"/>
          </w:rPr>
          <w:t>https://arxiv.org/html/2103.02766v1</w:t>
        </w:r>
      </w:hyperlink>
    </w:p>
    <w:p w14:paraId="325D4377" w14:textId="243E28F7" w:rsidR="000F7094" w:rsidRDefault="00963579">
      <w:pPr>
        <w:spacing w:after="20"/>
        <w:ind w:left="510" w:hanging="510"/>
      </w:pPr>
      <w:r>
        <w:rPr>
          <w:sz w:val="18"/>
        </w:rPr>
        <w:t xml:space="preserve">[W16] Ma S. et al. Small deformation monitoring of UHV transmission towers using China’s high-resolution C-band SAR satellites. EGU26-11441, 2026. </w:t>
      </w:r>
      <w:hyperlink r:id="rId26">
        <w:r>
          <w:rPr>
            <w:color w:val="1F5FAF"/>
            <w:sz w:val="17"/>
            <w:u w:val="single"/>
          </w:rPr>
          <w:t>https://meetingorganizer.copernicus.org/EGU26/EGU26-11441.html</w:t>
        </w:r>
      </w:hyperlink>
    </w:p>
    <w:p w14:paraId="3EF202B3" w14:textId="112FFD10" w:rsidR="000F7094" w:rsidRDefault="00963579">
      <w:pPr>
        <w:spacing w:after="20"/>
        <w:ind w:left="510" w:hanging="510"/>
      </w:pPr>
      <w:r>
        <w:rPr>
          <w:sz w:val="18"/>
        </w:rPr>
        <w:t xml:space="preserve">[W17] Monitoring ultra high-voltage transmission tower deformation and corridor subsidence using China C-band SAR and Sentinel-1 data. Geocarto Int., 2025. </w:t>
      </w:r>
      <w:hyperlink r:id="rId27">
        <w:r>
          <w:rPr>
            <w:color w:val="1F5FAF"/>
            <w:sz w:val="17"/>
            <w:u w:val="single"/>
          </w:rPr>
          <w:t>https://www.tandfonline.com/doi/full/10.1080/10106049.2025.2462482</w:t>
        </w:r>
      </w:hyperlink>
    </w:p>
    <w:p w14:paraId="655E5807" w14:textId="5D059F73" w:rsidR="000F7094" w:rsidRDefault="00963579">
      <w:pPr>
        <w:spacing w:after="20"/>
        <w:ind w:left="510" w:hanging="510"/>
      </w:pPr>
      <w:r>
        <w:rPr>
          <w:sz w:val="18"/>
        </w:rPr>
        <w:t xml:space="preserve">[W18] Monitoring and Prediction of Differential Settlement of UHV Transmission Towers in Goaf Areas. GeoHazards, 2025, 6(4): 83. </w:t>
      </w:r>
      <w:hyperlink r:id="rId28">
        <w:r>
          <w:rPr>
            <w:color w:val="1F5FAF"/>
            <w:sz w:val="17"/>
            <w:u w:val="single"/>
          </w:rPr>
          <w:t>https://www.mdpi.com/2624-795X/6/4/83</w:t>
        </w:r>
      </w:hyperlink>
    </w:p>
    <w:p w14:paraId="6F63FDED" w14:textId="3F5E5BA7" w:rsidR="000F7094" w:rsidRDefault="00963579">
      <w:pPr>
        <w:spacing w:after="20"/>
        <w:ind w:left="510" w:hanging="510"/>
      </w:pPr>
      <w:r>
        <w:rPr>
          <w:sz w:val="18"/>
        </w:rPr>
        <w:t xml:space="preserve">[W19] Multidimensional Quantification of Engineering Distresses … in the Permafrost Region of Northeast China Using UAV-LiDAR. Remote Sens., 2026, 18(17): 2938. </w:t>
      </w:r>
      <w:hyperlink r:id="rId29">
        <w:r>
          <w:rPr>
            <w:color w:val="1F5FAF"/>
            <w:sz w:val="17"/>
            <w:u w:val="single"/>
          </w:rPr>
          <w:t>https://www.mdpi.com/2072-4292/18/17/2938</w:t>
        </w:r>
      </w:hyperlink>
    </w:p>
    <w:p w14:paraId="6A1150D3" w14:textId="67A351AC" w:rsidR="000F7094" w:rsidRDefault="00963579">
      <w:pPr>
        <w:spacing w:after="20"/>
        <w:ind w:left="510" w:hanging="510"/>
      </w:pPr>
      <w:r>
        <w:rPr>
          <w:sz w:val="18"/>
        </w:rPr>
        <w:t xml:space="preserve">[W20] Comparative Evaluation of Cross-Sectional Geometric Feature Extraction Algorithms for LiDAR-Based Inclination Detection of Lattice Steel Towers. Sensors, 2026, 26(17): 5558. </w:t>
      </w:r>
      <w:hyperlink r:id="rId30">
        <w:r>
          <w:rPr>
            <w:color w:val="1F5FAF"/>
            <w:sz w:val="17"/>
            <w:u w:val="single"/>
          </w:rPr>
          <w:t>https://www.mdpi.com/1424-8220/26/17/5558</w:t>
        </w:r>
      </w:hyperlink>
    </w:p>
    <w:p w14:paraId="3556A5DD" w14:textId="15E5EF72" w:rsidR="000F7094" w:rsidRDefault="00963579">
      <w:pPr>
        <w:spacing w:after="20"/>
        <w:ind w:left="510" w:hanging="510"/>
      </w:pPr>
      <w:r>
        <w:rPr>
          <w:sz w:val="18"/>
        </w:rPr>
        <w:t xml:space="preserve">[W21] Hybrid TLS–Tachymetry Framework for Geometric Axis Validation of a Steel Lattice Transmission Tower. Remote Sens., 2026, 18(16): 2757. </w:t>
      </w:r>
      <w:hyperlink r:id="rId31">
        <w:r>
          <w:rPr>
            <w:color w:val="1F5FAF"/>
            <w:sz w:val="17"/>
            <w:u w:val="single"/>
          </w:rPr>
          <w:t>https://www.mdpi.com/2072-4292/18/16/2757</w:t>
        </w:r>
      </w:hyperlink>
    </w:p>
    <w:p w14:paraId="5825E8C0" w14:textId="27C5A7CF" w:rsidR="000F7094" w:rsidRDefault="00963579">
      <w:pPr>
        <w:spacing w:after="20"/>
        <w:ind w:left="510" w:hanging="510"/>
      </w:pPr>
      <w:r>
        <w:rPr>
          <w:sz w:val="18"/>
        </w:rPr>
        <w:t xml:space="preserve">[W22] Modal Experiment and Finite-Element Model Updating for Huai-Beng Large Transmission Tower. Exp. Tech., 2025. </w:t>
      </w:r>
      <w:hyperlink r:id="rId32">
        <w:r>
          <w:rPr>
            <w:color w:val="1F5FAF"/>
            <w:sz w:val="17"/>
            <w:u w:val="single"/>
          </w:rPr>
          <w:t>https://link.springer.com/article/10.1007/s40799-025-00824-2</w:t>
        </w:r>
      </w:hyperlink>
    </w:p>
    <w:p w14:paraId="415EE2F2" w14:textId="38C7DF04" w:rsidR="000F7094" w:rsidRDefault="00963579">
      <w:pPr>
        <w:spacing w:after="20"/>
        <w:ind w:left="510" w:hanging="510"/>
      </w:pPr>
      <w:r>
        <w:rPr>
          <w:sz w:val="18"/>
        </w:rPr>
        <w:t xml:space="preserve">[W23] Zhang Q., Jiang W.-Q. Reconstruction method of horizontal two-directional dynamic displacement of transmission tower based on limited strain data. Adv. Steel Constr., 2026, 22(1): 96–104. </w:t>
      </w:r>
      <w:hyperlink r:id="rId33">
        <w:r>
          <w:rPr>
            <w:color w:val="1F5FAF"/>
            <w:sz w:val="17"/>
            <w:u w:val="single"/>
          </w:rPr>
          <w:t>https://www.ascjournal.com/down/vol22no1/Vol22no1_8.pdf</w:t>
        </w:r>
      </w:hyperlink>
    </w:p>
    <w:p w14:paraId="7035258B" w14:textId="7552D942" w:rsidR="000F7094" w:rsidRDefault="00963579">
      <w:pPr>
        <w:spacing w:after="20"/>
        <w:ind w:left="510" w:hanging="510"/>
      </w:pPr>
      <w:r>
        <w:rPr>
          <w:sz w:val="18"/>
        </w:rPr>
        <w:t xml:space="preserve">[W24] Digital Twin Framework for Structural Health Monitoring of Transmission Towers: Integrating BIM, IoT and FEM. Appl. Sci., 2026, 16(8): 3620. </w:t>
      </w:r>
      <w:hyperlink r:id="rId34">
        <w:r>
          <w:rPr>
            <w:color w:val="1F5FAF"/>
            <w:sz w:val="17"/>
            <w:u w:val="single"/>
          </w:rPr>
          <w:t>https://www.mdpi.com/2076-3417/16/8/3620</w:t>
        </w:r>
      </w:hyperlink>
    </w:p>
    <w:p w14:paraId="41EE3836" w14:textId="0589C1F7" w:rsidR="000F7094" w:rsidRDefault="00963579">
      <w:pPr>
        <w:spacing w:after="20"/>
        <w:ind w:left="510" w:hanging="510"/>
      </w:pPr>
      <w:r>
        <w:rPr>
          <w:sz w:val="18"/>
        </w:rPr>
        <w:t xml:space="preserve">[W25] Research on Rapid 3D Model Reconstruction Based on 3D Gaussian Splatting for Power Scenarios. Sustainability, 2026, 18(2): 726. </w:t>
      </w:r>
      <w:hyperlink r:id="rId35">
        <w:r>
          <w:rPr>
            <w:color w:val="1F5FAF"/>
            <w:sz w:val="17"/>
            <w:u w:val="single"/>
          </w:rPr>
          <w:t>https://www.mdpi.com/2071-1050/18/2/726</w:t>
        </w:r>
      </w:hyperlink>
    </w:p>
    <w:p w14:paraId="6AEF4D0D" w14:textId="6827B01B" w:rsidR="000F7094" w:rsidRDefault="00963579">
      <w:pPr>
        <w:spacing w:after="20"/>
        <w:ind w:left="510" w:hanging="510"/>
      </w:pPr>
      <w:r>
        <w:rPr>
          <w:sz w:val="18"/>
        </w:rPr>
        <w:t xml:space="preserve">[W26] Completion of LiDAR Point Clouds via Gaussian Surfel Splatting. arXiv 2512.03010. </w:t>
      </w:r>
      <w:hyperlink r:id="rId36">
        <w:r>
          <w:rPr>
            <w:color w:val="1F5FAF"/>
            <w:sz w:val="17"/>
            <w:u w:val="single"/>
          </w:rPr>
          <w:t>https://arxiv.org/abs/2512.03010v1</w:t>
        </w:r>
      </w:hyperlink>
    </w:p>
    <w:p w14:paraId="796BD8F7" w14:textId="59E98A3D" w:rsidR="000F7094" w:rsidRDefault="00963579">
      <w:pPr>
        <w:spacing w:after="20"/>
        <w:ind w:left="510" w:hanging="510"/>
      </w:pPr>
      <w:r>
        <w:rPr>
          <w:sz w:val="18"/>
        </w:rPr>
        <w:t xml:space="preserve">[W27] Frost Jacking Characteristics of Transmission Tower Pile Foundations with and without Thermosyphons in Permafrost Regions of Qinghai–Tibet Plateau. ASCE J. Cold Reg. Eng., 2021. </w:t>
      </w:r>
      <w:hyperlink r:id="rId37">
        <w:r>
          <w:rPr>
            <w:color w:val="1F5FAF"/>
            <w:sz w:val="17"/>
            <w:u w:val="single"/>
          </w:rPr>
          <w:t>https://ascelibrary.org/doi/10.1061/(ASCE)CR.1943-5495.0000246</w:t>
        </w:r>
      </w:hyperlink>
    </w:p>
    <w:p w14:paraId="396F75A4" w14:textId="2FDAC7B7" w:rsidR="000F7094" w:rsidRDefault="00963579">
      <w:pPr>
        <w:spacing w:after="20"/>
        <w:ind w:left="510" w:hanging="510"/>
      </w:pPr>
      <w:r>
        <w:rPr>
          <w:sz w:val="18"/>
        </w:rPr>
        <w:t xml:space="preserve">[W28] Enhanced Detection of Permafrost Deformation with Machine Learning and InSAR Along the Qinghai–Tibet Engineering Corridor. Remote Sens., 2025, 17(13): 2231. </w:t>
      </w:r>
      <w:hyperlink r:id="rId38">
        <w:r>
          <w:rPr>
            <w:color w:val="1F5FAF"/>
            <w:sz w:val="17"/>
            <w:u w:val="single"/>
          </w:rPr>
          <w:t>https://www.mdpi.com/2072-4292/17/13/2231</w:t>
        </w:r>
      </w:hyperlink>
    </w:p>
    <w:p w14:paraId="0400DC70" w14:textId="0231DB17" w:rsidR="000F7094" w:rsidRDefault="00963579">
      <w:pPr>
        <w:spacing w:after="20"/>
        <w:ind w:left="510" w:hanging="510"/>
      </w:pPr>
      <w:r>
        <w:rPr>
          <w:sz w:val="18"/>
        </w:rPr>
        <w:t>[W29] Engineering of Overhead Transmission Line in Frozen Soil Regions</w:t>
      </w:r>
      <w:r>
        <w:rPr>
          <w:sz w:val="18"/>
        </w:rPr>
        <w:t>（专著章节）</w:t>
      </w:r>
      <w:r>
        <w:rPr>
          <w:sz w:val="18"/>
        </w:rPr>
        <w:t xml:space="preserve">. Springer, 2026. </w:t>
      </w:r>
      <w:hyperlink r:id="rId39">
        <w:r>
          <w:rPr>
            <w:color w:val="1F5FAF"/>
            <w:sz w:val="17"/>
            <w:u w:val="single"/>
          </w:rPr>
          <w:t>https://link.springer.com/content/pdf/10.1007/978-981-95-2527-0_7.pdf</w:t>
        </w:r>
      </w:hyperlink>
    </w:p>
    <w:p w14:paraId="30156F95" w14:textId="3F42C4BF" w:rsidR="000F7094" w:rsidRDefault="00963579">
      <w:pPr>
        <w:spacing w:after="20"/>
        <w:ind w:left="510" w:hanging="510"/>
      </w:pPr>
      <w:r>
        <w:rPr>
          <w:sz w:val="18"/>
        </w:rPr>
        <w:t xml:space="preserve">[W30] SymmCompletion: High-Fidelity and High-Consistency Point Cloud Completion with Symmetry Guidance. arXiv 2503.18007. </w:t>
      </w:r>
      <w:hyperlink r:id="rId40">
        <w:r>
          <w:rPr>
            <w:color w:val="1F5FAF"/>
            <w:sz w:val="17"/>
            <w:u w:val="single"/>
          </w:rPr>
          <w:t>https://arxiv.org/abs/2503.18007</w:t>
        </w:r>
      </w:hyperlink>
    </w:p>
    <w:p w14:paraId="41667820" w14:textId="77777777" w:rsidR="000F7094" w:rsidRDefault="00963579">
      <w:pPr>
        <w:pStyle w:val="31"/>
      </w:pPr>
      <w:r>
        <w:lastRenderedPageBreak/>
        <w:t xml:space="preserve">A.2 </w:t>
      </w:r>
      <w:r>
        <w:t>中国专利（</w:t>
      </w:r>
      <w:r>
        <w:t xml:space="preserve">Google Patents </w:t>
      </w:r>
      <w:r>
        <w:t>页面）</w:t>
      </w:r>
    </w:p>
    <w:p w14:paraId="131B4B07" w14:textId="54982C18" w:rsidR="000F7094" w:rsidRDefault="00963579">
      <w:pPr>
        <w:spacing w:after="20"/>
        <w:ind w:left="510" w:hanging="510"/>
      </w:pPr>
      <w:r>
        <w:rPr>
          <w:sz w:val="18"/>
        </w:rPr>
        <w:t xml:space="preserve">[CN121432427A] </w:t>
      </w:r>
      <w:r>
        <w:rPr>
          <w:sz w:val="18"/>
        </w:rPr>
        <w:t>武汉大学：基于三维点云数据的铁塔</w:t>
      </w:r>
      <w:r>
        <w:rPr>
          <w:sz w:val="18"/>
        </w:rPr>
        <w:t>PS</w:t>
      </w:r>
      <w:r>
        <w:rPr>
          <w:sz w:val="18"/>
        </w:rPr>
        <w:t>像元点仿真与差分干涉形变监测方法及系统</w:t>
      </w:r>
      <w:r>
        <w:rPr>
          <w:sz w:val="18"/>
        </w:rPr>
        <w:t xml:space="preserve"> </w:t>
      </w:r>
      <w:hyperlink r:id="rId41">
        <w:r>
          <w:rPr>
            <w:color w:val="1F5FAF"/>
            <w:sz w:val="17"/>
            <w:u w:val="single"/>
          </w:rPr>
          <w:t>https://patents.google.com/patent/CN121432427A/zh</w:t>
        </w:r>
      </w:hyperlink>
    </w:p>
    <w:p w14:paraId="191A187F" w14:textId="78F2B623" w:rsidR="000F7094" w:rsidRDefault="00963579">
      <w:pPr>
        <w:spacing w:after="20"/>
        <w:ind w:left="510" w:hanging="510"/>
      </w:pPr>
      <w:r>
        <w:rPr>
          <w:sz w:val="18"/>
        </w:rPr>
        <w:t xml:space="preserve">[CN121053109A] </w:t>
      </w:r>
      <w:r>
        <w:rPr>
          <w:sz w:val="18"/>
        </w:rPr>
        <w:t>国网山东潍坊供电：基于三维点云数据的输电杆塔塔材缺失检测方法及装置</w:t>
      </w:r>
      <w:r>
        <w:rPr>
          <w:sz w:val="18"/>
        </w:rPr>
        <w:t xml:space="preserve"> </w:t>
      </w:r>
      <w:hyperlink r:id="rId42">
        <w:r>
          <w:rPr>
            <w:color w:val="1F5FAF"/>
            <w:sz w:val="17"/>
            <w:u w:val="single"/>
          </w:rPr>
          <w:t>https://patents.google.com/patent/CN121053109A/zh</w:t>
        </w:r>
      </w:hyperlink>
    </w:p>
    <w:p w14:paraId="192A8885" w14:textId="13A09B67" w:rsidR="000F7094" w:rsidRDefault="00963579">
      <w:pPr>
        <w:spacing w:after="20"/>
        <w:ind w:left="510" w:hanging="510"/>
      </w:pPr>
      <w:r>
        <w:rPr>
          <w:sz w:val="18"/>
        </w:rPr>
        <w:t xml:space="preserve">[CN120852641A] </w:t>
      </w:r>
      <w:r>
        <w:rPr>
          <w:sz w:val="18"/>
        </w:rPr>
        <w:t>湖北华中电力科技：基于三维点云数据的输电杆塔智能建模方法及系统</w:t>
      </w:r>
      <w:r>
        <w:rPr>
          <w:sz w:val="18"/>
        </w:rPr>
        <w:t xml:space="preserve"> </w:t>
      </w:r>
      <w:hyperlink r:id="rId43">
        <w:r>
          <w:rPr>
            <w:color w:val="1F5FAF"/>
            <w:sz w:val="17"/>
            <w:u w:val="single"/>
          </w:rPr>
          <w:t>https://patents.google.com/patent/CN120852641A/zh</w:t>
        </w:r>
      </w:hyperlink>
    </w:p>
    <w:p w14:paraId="0FC41BA1" w14:textId="41CB5210" w:rsidR="000F7094" w:rsidRDefault="00963579">
      <w:pPr>
        <w:spacing w:after="20"/>
        <w:ind w:left="510" w:hanging="510"/>
      </w:pPr>
      <w:r>
        <w:rPr>
          <w:sz w:val="18"/>
        </w:rPr>
        <w:t xml:space="preserve">[CN115310172A] </w:t>
      </w:r>
      <w:r>
        <w:rPr>
          <w:sz w:val="18"/>
        </w:rPr>
        <w:t>武汉大学：输电杆塔力学有限元模型的重构方法</w:t>
      </w:r>
      <w:r>
        <w:rPr>
          <w:sz w:val="18"/>
        </w:rPr>
        <w:t xml:space="preserve"> </w:t>
      </w:r>
      <w:hyperlink r:id="rId44">
        <w:r>
          <w:rPr>
            <w:color w:val="1F5FAF"/>
            <w:sz w:val="17"/>
            <w:u w:val="single"/>
          </w:rPr>
          <w:t>https://patents.google.com/patent/CN115310172A/zh</w:t>
        </w:r>
      </w:hyperlink>
    </w:p>
    <w:p w14:paraId="7164A3A3" w14:textId="242609A1" w:rsidR="000F7094" w:rsidRDefault="00963579">
      <w:pPr>
        <w:spacing w:after="20"/>
        <w:ind w:left="510" w:hanging="510"/>
      </w:pPr>
      <w:r>
        <w:rPr>
          <w:sz w:val="18"/>
        </w:rPr>
        <w:t xml:space="preserve">[CN117933030B] </w:t>
      </w:r>
      <w:r>
        <w:rPr>
          <w:sz w:val="18"/>
        </w:rPr>
        <w:t>南方电网科学研究院：输电铁塔有限元计算模型建模方法、装置、设备及介质</w:t>
      </w:r>
      <w:r>
        <w:rPr>
          <w:sz w:val="18"/>
        </w:rPr>
        <w:t xml:space="preserve"> </w:t>
      </w:r>
      <w:hyperlink r:id="rId45">
        <w:r>
          <w:rPr>
            <w:color w:val="1F5FAF"/>
            <w:sz w:val="17"/>
            <w:u w:val="single"/>
          </w:rPr>
          <w:t>https://patents.google.com/patent/CN117933030B/zh</w:t>
        </w:r>
      </w:hyperlink>
    </w:p>
    <w:p w14:paraId="3CE68E3D" w14:textId="1D83209A" w:rsidR="000F7094" w:rsidRDefault="00963579">
      <w:pPr>
        <w:spacing w:after="20"/>
        <w:ind w:left="510" w:hanging="510"/>
      </w:pPr>
      <w:r>
        <w:rPr>
          <w:sz w:val="18"/>
        </w:rPr>
        <w:t xml:space="preserve">[CN121365540A] </w:t>
      </w:r>
      <w:r>
        <w:rPr>
          <w:sz w:val="18"/>
        </w:rPr>
        <w:t>南网超高压柳州局：面向超高压输电铁塔结构受损评估的全流程智能分析系统</w:t>
      </w:r>
      <w:r>
        <w:rPr>
          <w:sz w:val="18"/>
        </w:rPr>
        <w:t xml:space="preserve"> </w:t>
      </w:r>
      <w:hyperlink r:id="rId46">
        <w:r>
          <w:rPr>
            <w:color w:val="1F5FAF"/>
            <w:sz w:val="17"/>
            <w:u w:val="single"/>
          </w:rPr>
          <w:t>https://patents.google.com/patent/CN121365540A/zh</w:t>
        </w:r>
      </w:hyperlink>
    </w:p>
    <w:p w14:paraId="73EB94E5" w14:textId="2342B480" w:rsidR="000F7094" w:rsidRDefault="00963579">
      <w:pPr>
        <w:spacing w:after="20"/>
        <w:ind w:left="510" w:hanging="510"/>
      </w:pPr>
      <w:r>
        <w:rPr>
          <w:sz w:val="18"/>
        </w:rPr>
        <w:t xml:space="preserve">[CN121561328A] </w:t>
      </w:r>
      <w:r>
        <w:rPr>
          <w:sz w:val="18"/>
        </w:rPr>
        <w:t>国网重庆电科院：一种输电铁塔的健康检测方法、装置、设备及存储介质</w:t>
      </w:r>
      <w:r>
        <w:rPr>
          <w:sz w:val="18"/>
        </w:rPr>
        <w:t xml:space="preserve"> </w:t>
      </w:r>
      <w:hyperlink r:id="rId47">
        <w:r>
          <w:rPr>
            <w:color w:val="1F5FAF"/>
            <w:sz w:val="17"/>
            <w:u w:val="single"/>
          </w:rPr>
          <w:t>https://patents.google.com/patent/CN121561328A/zh</w:t>
        </w:r>
      </w:hyperlink>
    </w:p>
    <w:p w14:paraId="2FBC141F" w14:textId="6E925568" w:rsidR="000F7094" w:rsidRDefault="00963579">
      <w:pPr>
        <w:spacing w:after="20"/>
        <w:ind w:left="510" w:hanging="510"/>
      </w:pPr>
      <w:r>
        <w:rPr>
          <w:sz w:val="18"/>
        </w:rPr>
        <w:t xml:space="preserve">[CN118627333A] </w:t>
      </w:r>
      <w:r>
        <w:rPr>
          <w:sz w:val="18"/>
        </w:rPr>
        <w:t>三峡大学：一种输电铁塔不均匀沉降数字化评估方法</w:t>
      </w:r>
      <w:r>
        <w:rPr>
          <w:sz w:val="18"/>
        </w:rPr>
        <w:t xml:space="preserve"> </w:t>
      </w:r>
      <w:hyperlink r:id="rId48">
        <w:r>
          <w:rPr>
            <w:color w:val="1F5FAF"/>
            <w:sz w:val="17"/>
            <w:u w:val="single"/>
          </w:rPr>
          <w:t>https://patents.google.com/patent/CN118627333A/zh</w:t>
        </w:r>
      </w:hyperlink>
    </w:p>
    <w:p w14:paraId="5D5CB7B6" w14:textId="7772520D" w:rsidR="000F7094" w:rsidRDefault="00963579">
      <w:pPr>
        <w:spacing w:after="20"/>
        <w:ind w:left="510" w:hanging="510"/>
      </w:pPr>
      <w:r>
        <w:rPr>
          <w:sz w:val="18"/>
        </w:rPr>
        <w:t xml:space="preserve">[CN113933832A] </w:t>
      </w:r>
      <w:r>
        <w:rPr>
          <w:sz w:val="18"/>
        </w:rPr>
        <w:t>云南电网：基于星载合成孔径雷达干涉技术监测输电杆塔倾斜的方法</w:t>
      </w:r>
      <w:r>
        <w:rPr>
          <w:sz w:val="18"/>
        </w:rPr>
        <w:t xml:space="preserve"> </w:t>
      </w:r>
      <w:hyperlink r:id="rId49">
        <w:r>
          <w:rPr>
            <w:color w:val="1F5FAF"/>
            <w:sz w:val="17"/>
            <w:u w:val="single"/>
          </w:rPr>
          <w:t>https://patents.google.com/patent/CN113933832A/zh</w:t>
        </w:r>
      </w:hyperlink>
    </w:p>
    <w:p w14:paraId="4900A1C6" w14:textId="04F9204C" w:rsidR="000F7094" w:rsidRDefault="00963579">
      <w:pPr>
        <w:spacing w:after="20"/>
        <w:ind w:left="510" w:hanging="510"/>
      </w:pPr>
      <w:r>
        <w:rPr>
          <w:sz w:val="18"/>
        </w:rPr>
        <w:t xml:space="preserve">[CN110160492B] </w:t>
      </w:r>
      <w:r>
        <w:rPr>
          <w:sz w:val="18"/>
        </w:rPr>
        <w:t>一种输电塔的倾斜监测方法及装置</w:t>
      </w:r>
      <w:r>
        <w:rPr>
          <w:sz w:val="18"/>
        </w:rPr>
        <w:t xml:space="preserve"> </w:t>
      </w:r>
      <w:hyperlink r:id="rId50">
        <w:r>
          <w:rPr>
            <w:color w:val="1F5FAF"/>
            <w:sz w:val="17"/>
            <w:u w:val="single"/>
          </w:rPr>
          <w:t>https://patents.google.com/patent/CN110160492B/zh</w:t>
        </w:r>
      </w:hyperlink>
    </w:p>
    <w:p w14:paraId="384B0EE8" w14:textId="39C8206D" w:rsidR="000F7094" w:rsidRDefault="00963579">
      <w:pPr>
        <w:spacing w:after="20"/>
        <w:ind w:left="510" w:hanging="510"/>
      </w:pPr>
      <w:r>
        <w:rPr>
          <w:sz w:val="18"/>
        </w:rPr>
        <w:t xml:space="preserve">[CN115880276B] </w:t>
      </w:r>
      <w:r>
        <w:rPr>
          <w:sz w:val="18"/>
        </w:rPr>
        <w:t>广东肇庆供电局：一种基于多期点云对比的塔杆运行状态评估方法及系统</w:t>
      </w:r>
      <w:r>
        <w:rPr>
          <w:sz w:val="18"/>
        </w:rPr>
        <w:t xml:space="preserve"> </w:t>
      </w:r>
      <w:hyperlink r:id="rId51">
        <w:r>
          <w:rPr>
            <w:color w:val="1F5FAF"/>
            <w:sz w:val="17"/>
            <w:u w:val="single"/>
          </w:rPr>
          <w:t>https://patents.google.com/patent/CN115880276B/zh</w:t>
        </w:r>
      </w:hyperlink>
    </w:p>
    <w:p w14:paraId="3287BC4A" w14:textId="443132DD" w:rsidR="000F7094" w:rsidRDefault="00963579">
      <w:pPr>
        <w:spacing w:after="20"/>
        <w:ind w:left="510" w:hanging="510"/>
      </w:pPr>
      <w:r>
        <w:rPr>
          <w:sz w:val="18"/>
        </w:rPr>
        <w:t xml:space="preserve">[CN119861381A] </w:t>
      </w:r>
      <w:r>
        <w:rPr>
          <w:sz w:val="18"/>
        </w:rPr>
        <w:t>国网湖北电科院：一种基于不同期激光点云的杆塔局部形变检测方法</w:t>
      </w:r>
      <w:r>
        <w:rPr>
          <w:sz w:val="18"/>
        </w:rPr>
        <w:t xml:space="preserve"> </w:t>
      </w:r>
      <w:hyperlink r:id="rId52">
        <w:r>
          <w:rPr>
            <w:color w:val="1F5FAF"/>
            <w:sz w:val="17"/>
            <w:u w:val="single"/>
          </w:rPr>
          <w:t>https://patents.google.com/patent/CN119861381A/zh</w:t>
        </w:r>
      </w:hyperlink>
    </w:p>
    <w:p w14:paraId="1C4F2CD7" w14:textId="78EDEDFB" w:rsidR="000F7094" w:rsidRDefault="00963579">
      <w:pPr>
        <w:spacing w:after="20"/>
        <w:ind w:left="510" w:hanging="510"/>
      </w:pPr>
      <w:r>
        <w:rPr>
          <w:sz w:val="18"/>
        </w:rPr>
        <w:t xml:space="preserve">[CN117237568A] </w:t>
      </w:r>
      <w:r>
        <w:rPr>
          <w:sz w:val="18"/>
        </w:rPr>
        <w:t>国网江苏经研院：基于点云数据拟合的架空输电线路三维实景建模方法</w:t>
      </w:r>
      <w:r>
        <w:rPr>
          <w:sz w:val="18"/>
        </w:rPr>
        <w:t xml:space="preserve"> </w:t>
      </w:r>
      <w:hyperlink r:id="rId53">
        <w:r>
          <w:rPr>
            <w:color w:val="1F5FAF"/>
            <w:sz w:val="17"/>
            <w:u w:val="single"/>
          </w:rPr>
          <w:t>https://patents.google.com/patent/CN117237568A/zh</w:t>
        </w:r>
      </w:hyperlink>
    </w:p>
    <w:p w14:paraId="2477F24C" w14:textId="6F0A74E6" w:rsidR="000F7094" w:rsidRDefault="00963579">
      <w:pPr>
        <w:spacing w:after="20"/>
        <w:ind w:left="510" w:hanging="510"/>
      </w:pPr>
      <w:r>
        <w:rPr>
          <w:sz w:val="18"/>
        </w:rPr>
        <w:t xml:space="preserve">[CN120976438A] </w:t>
      </w:r>
      <w:r>
        <w:rPr>
          <w:sz w:val="18"/>
        </w:rPr>
        <w:t>南京邮电大学：输电塔几何与真实表面重建方法</w:t>
      </w:r>
      <w:r>
        <w:rPr>
          <w:sz w:val="18"/>
        </w:rPr>
        <w:t xml:space="preserve"> </w:t>
      </w:r>
      <w:hyperlink r:id="rId54">
        <w:r>
          <w:rPr>
            <w:color w:val="1F5FAF"/>
            <w:sz w:val="17"/>
            <w:u w:val="single"/>
          </w:rPr>
          <w:t>https://patents.google.com/patent/CN120976438A/zh</w:t>
        </w:r>
      </w:hyperlink>
    </w:p>
    <w:p w14:paraId="28971E4F" w14:textId="77777777" w:rsidR="000F7094" w:rsidRDefault="00963579">
      <w:pPr>
        <w:pStyle w:val="1"/>
      </w:pPr>
      <w:bookmarkStart w:id="37" w:name="_Toc241688486"/>
      <w:r>
        <w:t>附录</w:t>
      </w:r>
      <w:r>
        <w:t xml:space="preserve"> B  </w:t>
      </w:r>
      <w:r>
        <w:t>本次工作产物</w:t>
      </w:r>
      <w:bookmarkEnd w:id="37"/>
    </w:p>
    <w:tbl>
      <w:tblPr>
        <w:tblW w:w="0" w:type="auto"/>
        <w:jc w:val="center"/>
        <w:tblBorders>
          <w:top w:val="single" w:sz="4" w:space="0" w:color="8EA9C8"/>
          <w:left w:val="single" w:sz="4" w:space="0" w:color="8EA9C8"/>
          <w:bottom w:val="single" w:sz="4" w:space="0" w:color="8EA9C8"/>
          <w:right w:val="single" w:sz="4" w:space="0" w:color="8EA9C8"/>
          <w:insideH w:val="single" w:sz="4" w:space="0" w:color="8EA9C8"/>
          <w:insideV w:val="single" w:sz="4" w:space="0" w:color="8EA9C8"/>
        </w:tblBorders>
        <w:tblLayout w:type="fixed"/>
        <w:tblCellMar>
          <w:top w:w="50" w:type="dxa"/>
          <w:left w:w="80" w:type="dxa"/>
          <w:bottom w:w="50" w:type="dxa"/>
          <w:right w:w="80" w:type="dxa"/>
        </w:tblCellMar>
        <w:tblLook w:val="04A0" w:firstRow="1" w:lastRow="0" w:firstColumn="1" w:lastColumn="0" w:noHBand="0" w:noVBand="1"/>
      </w:tblPr>
      <w:tblGrid>
        <w:gridCol w:w="3118"/>
        <w:gridCol w:w="6123"/>
      </w:tblGrid>
      <w:tr w:rsidR="000F7094" w14:paraId="0D5DA01D" w14:textId="77777777">
        <w:trPr>
          <w:tblHeader/>
          <w:jc w:val="center"/>
        </w:trPr>
        <w:tc>
          <w:tcPr>
            <w:tcW w:w="3118" w:type="dxa"/>
            <w:shd w:val="clear" w:color="auto" w:fill="DCE6F1"/>
          </w:tcPr>
          <w:p w14:paraId="4872883A" w14:textId="77777777" w:rsidR="000F7094" w:rsidRDefault="00963579">
            <w:pPr>
              <w:jc w:val="center"/>
            </w:pPr>
            <w:r>
              <w:rPr>
                <w:b/>
                <w:sz w:val="18"/>
              </w:rPr>
              <w:t>文件</w:t>
            </w:r>
          </w:p>
        </w:tc>
        <w:tc>
          <w:tcPr>
            <w:tcW w:w="6123" w:type="dxa"/>
            <w:shd w:val="clear" w:color="auto" w:fill="DCE6F1"/>
          </w:tcPr>
          <w:p w14:paraId="6CE0F681" w14:textId="77777777" w:rsidR="000F7094" w:rsidRDefault="00963579">
            <w:pPr>
              <w:jc w:val="center"/>
            </w:pPr>
            <w:r>
              <w:rPr>
                <w:b/>
                <w:sz w:val="18"/>
              </w:rPr>
              <w:t>说明</w:t>
            </w:r>
          </w:p>
        </w:tc>
      </w:tr>
      <w:tr w:rsidR="000F7094" w14:paraId="4A0B936A" w14:textId="77777777">
        <w:trPr>
          <w:jc w:val="center"/>
        </w:trPr>
        <w:tc>
          <w:tcPr>
            <w:tcW w:w="3118" w:type="dxa"/>
          </w:tcPr>
          <w:p w14:paraId="5BD425B7" w14:textId="77777777" w:rsidR="000F7094" w:rsidRDefault="00963579">
            <w:pPr>
              <w:spacing w:after="0" w:line="264" w:lineRule="auto"/>
            </w:pPr>
            <w:r>
              <w:rPr>
                <w:sz w:val="18"/>
              </w:rPr>
              <w:t>PTM</w:t>
            </w:r>
            <w:r>
              <w:rPr>
                <w:sz w:val="18"/>
              </w:rPr>
              <w:t>论文原文</w:t>
            </w:r>
            <w:r>
              <w:rPr>
                <w:sz w:val="18"/>
              </w:rPr>
              <w:t>_</w:t>
            </w:r>
            <w:r>
              <w:rPr>
                <w:sz w:val="18"/>
              </w:rPr>
              <w:t>可编辑版</w:t>
            </w:r>
            <w:r>
              <w:rPr>
                <w:sz w:val="18"/>
              </w:rPr>
              <w:t>.docx</w:t>
            </w:r>
          </w:p>
        </w:tc>
        <w:tc>
          <w:tcPr>
            <w:tcW w:w="6123" w:type="dxa"/>
          </w:tcPr>
          <w:p w14:paraId="74B7CB9F" w14:textId="77777777" w:rsidR="000F7094" w:rsidRDefault="00963579">
            <w:pPr>
              <w:spacing w:after="0" w:line="264" w:lineRule="auto"/>
            </w:pPr>
            <w:r>
              <w:rPr>
                <w:sz w:val="18"/>
              </w:rPr>
              <w:t>论文单栏可编辑</w:t>
            </w:r>
            <w:r>
              <w:rPr>
                <w:sz w:val="18"/>
              </w:rPr>
              <w:t xml:space="preserve"> Word</w:t>
            </w:r>
            <w:r>
              <w:rPr>
                <w:sz w:val="18"/>
              </w:rPr>
              <w:t>：逐字形提取修复词间空格与上下标；</w:t>
            </w:r>
            <w:r>
              <w:rPr>
                <w:sz w:val="18"/>
              </w:rPr>
              <w:t xml:space="preserve">18 </w:t>
            </w:r>
            <w:r>
              <w:rPr>
                <w:sz w:val="18"/>
              </w:rPr>
              <w:t>幅图与</w:t>
            </w:r>
            <w:r>
              <w:rPr>
                <w:sz w:val="18"/>
              </w:rPr>
              <w:t xml:space="preserve"> 8 </w:t>
            </w:r>
            <w:r>
              <w:rPr>
                <w:sz w:val="18"/>
              </w:rPr>
              <w:t>个独立公式为</w:t>
            </w:r>
            <w:r>
              <w:rPr>
                <w:sz w:val="18"/>
              </w:rPr>
              <w:t xml:space="preserve"> 300 dpi </w:t>
            </w:r>
            <w:r>
              <w:rPr>
                <w:sz w:val="18"/>
              </w:rPr>
              <w:t>截图；表</w:t>
            </w:r>
            <w:r>
              <w:rPr>
                <w:sz w:val="18"/>
              </w:rPr>
              <w:t xml:space="preserve"> I–III </w:t>
            </w:r>
            <w:r>
              <w:rPr>
                <w:sz w:val="18"/>
              </w:rPr>
              <w:t>重建为可编辑表格；</w:t>
            </w:r>
            <w:r>
              <w:rPr>
                <w:sz w:val="18"/>
              </w:rPr>
              <w:t xml:space="preserve">39 </w:t>
            </w:r>
            <w:r>
              <w:rPr>
                <w:sz w:val="18"/>
              </w:rPr>
              <w:t>条参考文献</w:t>
            </w:r>
          </w:p>
        </w:tc>
      </w:tr>
      <w:tr w:rsidR="000F7094" w14:paraId="0ADD5D89" w14:textId="77777777">
        <w:trPr>
          <w:jc w:val="center"/>
        </w:trPr>
        <w:tc>
          <w:tcPr>
            <w:tcW w:w="3118" w:type="dxa"/>
            <w:shd w:val="clear" w:color="auto" w:fill="F7F9FC"/>
          </w:tcPr>
          <w:p w14:paraId="39231EB4" w14:textId="77777777" w:rsidR="000F7094" w:rsidRDefault="00963579">
            <w:pPr>
              <w:spacing w:after="0" w:line="264" w:lineRule="auto"/>
            </w:pPr>
            <w:r>
              <w:rPr>
                <w:sz w:val="18"/>
              </w:rPr>
              <w:t>PTM</w:t>
            </w:r>
            <w:r>
              <w:rPr>
                <w:sz w:val="18"/>
              </w:rPr>
              <w:t>论文深度分析与专利挖掘研究报告</w:t>
            </w:r>
            <w:r>
              <w:rPr>
                <w:sz w:val="18"/>
              </w:rPr>
              <w:t>.docx</w:t>
            </w:r>
          </w:p>
        </w:tc>
        <w:tc>
          <w:tcPr>
            <w:tcW w:w="6123" w:type="dxa"/>
            <w:shd w:val="clear" w:color="auto" w:fill="F7F9FC"/>
          </w:tcPr>
          <w:p w14:paraId="135DA706" w14:textId="77777777" w:rsidR="000F7094" w:rsidRDefault="00963579">
            <w:pPr>
              <w:spacing w:after="0" w:line="264" w:lineRule="auto"/>
            </w:pPr>
            <w:r>
              <w:rPr>
                <w:sz w:val="18"/>
              </w:rPr>
              <w:t>本报告</w:t>
            </w:r>
          </w:p>
        </w:tc>
      </w:tr>
      <w:tr w:rsidR="000F7094" w14:paraId="2792D634" w14:textId="77777777">
        <w:trPr>
          <w:jc w:val="center"/>
        </w:trPr>
        <w:tc>
          <w:tcPr>
            <w:tcW w:w="3118" w:type="dxa"/>
          </w:tcPr>
          <w:p w14:paraId="695A07C4" w14:textId="77777777" w:rsidR="000F7094" w:rsidRDefault="00963579">
            <w:pPr>
              <w:spacing w:after="0" w:line="264" w:lineRule="auto"/>
            </w:pPr>
            <w:r>
              <w:rPr>
                <w:sz w:val="18"/>
              </w:rPr>
              <w:t>_work/</w:t>
            </w:r>
            <w:r>
              <w:rPr>
                <w:sz w:val="18"/>
              </w:rPr>
              <w:t>（工作目录）</w:t>
            </w:r>
          </w:p>
        </w:tc>
        <w:tc>
          <w:tcPr>
            <w:tcW w:w="6123" w:type="dxa"/>
          </w:tcPr>
          <w:p w14:paraId="3DE8D07B" w14:textId="77777777" w:rsidR="000F7094" w:rsidRDefault="00963579">
            <w:pPr>
              <w:spacing w:after="0" w:line="264" w:lineRule="auto"/>
            </w:pPr>
            <w:r>
              <w:rPr>
                <w:sz w:val="18"/>
              </w:rPr>
              <w:t>转换与检索脚本（</w:t>
            </w:r>
            <w:r>
              <w:rPr>
                <w:sz w:val="18"/>
              </w:rPr>
              <w:t>pdf_reflow.py</w:t>
            </w:r>
            <w:r>
              <w:rPr>
                <w:sz w:val="18"/>
              </w:rPr>
              <w:t>、</w:t>
            </w:r>
            <w:r>
              <w:rPr>
                <w:sz w:val="18"/>
              </w:rPr>
              <w:t>build_clean_docx.py</w:t>
            </w:r>
            <w:r>
              <w:rPr>
                <w:sz w:val="18"/>
              </w:rPr>
              <w:t>、</w:t>
            </w:r>
            <w:r>
              <w:rPr>
                <w:sz w:val="18"/>
              </w:rPr>
              <w:t xml:space="preserve">patent_search.py </w:t>
            </w:r>
            <w:r>
              <w:rPr>
                <w:sz w:val="18"/>
              </w:rPr>
              <w:t>等）、原始检索结果</w:t>
            </w:r>
            <w:r>
              <w:rPr>
                <w:sz w:val="18"/>
              </w:rPr>
              <w:t xml:space="preserve"> patent_hits.md</w:t>
            </w:r>
            <w:r>
              <w:rPr>
                <w:sz w:val="18"/>
              </w:rPr>
              <w:t>、论文图片与报告插图，可复用于其他论文</w:t>
            </w:r>
          </w:p>
        </w:tc>
      </w:tr>
    </w:tbl>
    <w:p w14:paraId="4730425C" w14:textId="77777777" w:rsidR="000F7094" w:rsidRDefault="000F7094">
      <w:pPr>
        <w:spacing w:after="40"/>
      </w:pPr>
    </w:p>
    <w:sectPr w:rsidR="000F7094" w:rsidSect="00034616">
      <w:headerReference w:type="default" r:id="rId55"/>
      <w:footerReference w:type="default" r:id="rId56"/>
      <w:pgSz w:w="11906" w:h="16838"/>
      <w:pgMar w:top="1361"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2982" w14:textId="77777777" w:rsidR="00963579" w:rsidRDefault="00963579">
      <w:pPr>
        <w:spacing w:after="0" w:line="240" w:lineRule="auto"/>
      </w:pPr>
      <w:r>
        <w:separator/>
      </w:r>
    </w:p>
  </w:endnote>
  <w:endnote w:type="continuationSeparator" w:id="0">
    <w:p w14:paraId="5620B789" w14:textId="77777777" w:rsidR="00963579" w:rsidRDefault="00963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A778" w14:textId="77777777" w:rsidR="000F7094" w:rsidRDefault="00963579">
    <w:pPr>
      <w:pStyle w:val="a7"/>
      <w:jc w:val="center"/>
    </w:pPr>
    <w:r>
      <w:fldChar w:fldCharType="begin"/>
    </w:r>
    <w:r>
      <w:instrText>PAGE</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0E348" w14:textId="77777777" w:rsidR="00963579" w:rsidRDefault="00963579">
      <w:pPr>
        <w:spacing w:after="0" w:line="240" w:lineRule="auto"/>
      </w:pPr>
      <w:r>
        <w:separator/>
      </w:r>
    </w:p>
  </w:footnote>
  <w:footnote w:type="continuationSeparator" w:id="0">
    <w:p w14:paraId="3DCCD99B" w14:textId="77777777" w:rsidR="00963579" w:rsidRDefault="00963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9B11" w14:textId="77777777" w:rsidR="000F7094" w:rsidRDefault="00963579">
    <w:pPr>
      <w:pStyle w:val="a5"/>
      <w:jc w:val="right"/>
    </w:pPr>
    <w:r>
      <w:rPr>
        <w:color w:val="808080"/>
        <w:sz w:val="16"/>
      </w:rPr>
      <w:t xml:space="preserve">PTM </w:t>
    </w:r>
    <w:r>
      <w:rPr>
        <w:color w:val="808080"/>
        <w:sz w:val="16"/>
      </w:rPr>
      <w:t>论文深度分析与专利挖掘研究报告</w:t>
    </w:r>
    <w:r>
      <w:rPr>
        <w:color w:val="808080"/>
        <w:sz w:val="16"/>
      </w:rPr>
      <w:t xml:space="preserve"> · </w:t>
    </w:r>
    <w:r>
      <w:rPr>
        <w:color w:val="808080"/>
        <w:sz w:val="16"/>
      </w:rPr>
      <w:t>内部研究资料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6230287">
    <w:abstractNumId w:val="8"/>
  </w:num>
  <w:num w:numId="2" w16cid:durableId="942614620">
    <w:abstractNumId w:val="6"/>
  </w:num>
  <w:num w:numId="3" w16cid:durableId="1374766907">
    <w:abstractNumId w:val="5"/>
  </w:num>
  <w:num w:numId="4" w16cid:durableId="1464926473">
    <w:abstractNumId w:val="4"/>
  </w:num>
  <w:num w:numId="5" w16cid:durableId="1924606817">
    <w:abstractNumId w:val="7"/>
  </w:num>
  <w:num w:numId="6" w16cid:durableId="1047876702">
    <w:abstractNumId w:val="3"/>
  </w:num>
  <w:num w:numId="7" w16cid:durableId="69885295">
    <w:abstractNumId w:val="2"/>
  </w:num>
  <w:num w:numId="8" w16cid:durableId="607349322">
    <w:abstractNumId w:val="1"/>
  </w:num>
  <w:num w:numId="9" w16cid:durableId="150412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094"/>
    <w:rsid w:val="0015074B"/>
    <w:rsid w:val="0029639D"/>
    <w:rsid w:val="00326F90"/>
    <w:rsid w:val="00530A46"/>
    <w:rsid w:val="00963579"/>
    <w:rsid w:val="00AA1D8D"/>
    <w:rsid w:val="00B47730"/>
    <w:rsid w:val="00CB0664"/>
    <w:rsid w:val="00D71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BCF0A6"/>
  <w14:defaultImageDpi w14:val="300"/>
  <w15:docId w15:val="{2D8B42B9-F155-4625-8C96-63D548BB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71209"/>
  </w:style>
  <w:style w:type="paragraph" w:styleId="TOC2">
    <w:name w:val="toc 2"/>
    <w:basedOn w:val="a1"/>
    <w:next w:val="a1"/>
    <w:autoRedefine/>
    <w:uiPriority w:val="39"/>
    <w:unhideWhenUsed/>
    <w:rsid w:val="00D71209"/>
    <w:pPr>
      <w:ind w:leftChars="200" w:left="420"/>
    </w:pPr>
  </w:style>
  <w:style w:type="character" w:styleId="aff9">
    <w:name w:val="Hyperlink"/>
    <w:basedOn w:val="a2"/>
    <w:uiPriority w:val="99"/>
    <w:unhideWhenUsed/>
    <w:rsid w:val="00D712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2-4292/14/19/4905" TargetMode="External"/><Relationship Id="rId18" Type="http://schemas.openxmlformats.org/officeDocument/2006/relationships/hyperlink" Target="https://link.springer.com/article/10.1186/s43065-025-00140-4" TargetMode="External"/><Relationship Id="rId26" Type="http://schemas.openxmlformats.org/officeDocument/2006/relationships/hyperlink" Target="https://meetingorganizer.copernicus.org/EGU26/EGU26-11441.html" TargetMode="External"/><Relationship Id="rId39" Type="http://schemas.openxmlformats.org/officeDocument/2006/relationships/hyperlink" Target="https://link.springer.com/content/pdf/10.1007/978-981-95-2527-0_7.pdf" TargetMode="External"/><Relationship Id="rId21" Type="http://schemas.openxmlformats.org/officeDocument/2006/relationships/hyperlink" Target="https://arxiv.org/abs/2507.20589" TargetMode="External"/><Relationship Id="rId34" Type="http://schemas.openxmlformats.org/officeDocument/2006/relationships/hyperlink" Target="https://www.mdpi.com/2076-3417/16/8/3620" TargetMode="External"/><Relationship Id="rId42" Type="http://schemas.openxmlformats.org/officeDocument/2006/relationships/hyperlink" Target="https://patents.google.com/patent/CN121053109A/zh" TargetMode="External"/><Relationship Id="rId47" Type="http://schemas.openxmlformats.org/officeDocument/2006/relationships/hyperlink" Target="https://patents.google.com/patent/CN121561328A/zh" TargetMode="External"/><Relationship Id="rId50" Type="http://schemas.openxmlformats.org/officeDocument/2006/relationships/hyperlink" Target="https://patents.google.com/patent/CN110160492B/zh"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dpi.com/2076-3417/16/13/6640" TargetMode="External"/><Relationship Id="rId29" Type="http://schemas.openxmlformats.org/officeDocument/2006/relationships/hyperlink" Target="https://www.mdpi.com/2072-4292/18/17/2938" TargetMode="External"/><Relationship Id="rId11" Type="http://schemas.openxmlformats.org/officeDocument/2006/relationships/image" Target="media/image4.png"/><Relationship Id="rId24" Type="http://schemas.openxmlformats.org/officeDocument/2006/relationships/hyperlink" Target="https://arxiv.org/html/2606.14811" TargetMode="External"/><Relationship Id="rId32" Type="http://schemas.openxmlformats.org/officeDocument/2006/relationships/hyperlink" Target="https://link.springer.com/article/10.1007/s40799-025-00824-2" TargetMode="External"/><Relationship Id="rId37" Type="http://schemas.openxmlformats.org/officeDocument/2006/relationships/hyperlink" Target="https://ascelibrary.org/doi/10.1061/(ASCE)CR.1943-5495.0000246" TargetMode="External"/><Relationship Id="rId40" Type="http://schemas.openxmlformats.org/officeDocument/2006/relationships/hyperlink" Target="https://arxiv.org/abs/2503.18007" TargetMode="External"/><Relationship Id="rId45" Type="http://schemas.openxmlformats.org/officeDocument/2006/relationships/hyperlink" Target="https://patents.google.com/patent/CN117933030B/zh" TargetMode="External"/><Relationship Id="rId53" Type="http://schemas.openxmlformats.org/officeDocument/2006/relationships/hyperlink" Target="https://patents.google.com/patent/CN117237568A/zh"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mdpi.com/2075-5309/16/15/305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072-4292/11/13/1579" TargetMode="External"/><Relationship Id="rId22" Type="http://schemas.openxmlformats.org/officeDocument/2006/relationships/hyperlink" Target="https://www.openaccess.thecvf.com/content/CVPR2025/papers/Liu_BWFormer_Building_Wireframe_Reconstruction_from_Airborne_LiDAR_Point_Cloud_with_CVPR_2025_paper.pdf" TargetMode="External"/><Relationship Id="rId27" Type="http://schemas.openxmlformats.org/officeDocument/2006/relationships/hyperlink" Target="https://www.tandfonline.com/doi/full/10.1080/10106049.2025.2462482" TargetMode="External"/><Relationship Id="rId30" Type="http://schemas.openxmlformats.org/officeDocument/2006/relationships/hyperlink" Target="https://www.mdpi.com/1424-8220/26/17/5558" TargetMode="External"/><Relationship Id="rId35" Type="http://schemas.openxmlformats.org/officeDocument/2006/relationships/hyperlink" Target="https://www.mdpi.com/2071-1050/18/2/726" TargetMode="External"/><Relationship Id="rId43" Type="http://schemas.openxmlformats.org/officeDocument/2006/relationships/hyperlink" Target="https://patents.google.com/patent/CN120852641A/zh" TargetMode="External"/><Relationship Id="rId48" Type="http://schemas.openxmlformats.org/officeDocument/2006/relationships/hyperlink" Target="https://patents.google.com/patent/CN118627333A/zh"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patents.google.com/patent/CN115880276B/zh" TargetMode="External"/><Relationship Id="rId3" Type="http://schemas.openxmlformats.org/officeDocument/2006/relationships/styles" Target="styles.xml"/><Relationship Id="rId12" Type="http://schemas.openxmlformats.org/officeDocument/2006/relationships/hyperlink" Target="https://doi.org/10.1109/TII.2026.3724516" TargetMode="External"/><Relationship Id="rId17" Type="http://schemas.openxmlformats.org/officeDocument/2006/relationships/hyperlink" Target="https://www.mdpi.com/2227-7390/12/23/3767" TargetMode="External"/><Relationship Id="rId25" Type="http://schemas.openxmlformats.org/officeDocument/2006/relationships/hyperlink" Target="https://arxiv.org/html/2103.02766v1" TargetMode="External"/><Relationship Id="rId33" Type="http://schemas.openxmlformats.org/officeDocument/2006/relationships/hyperlink" Target="https://www.ascjournal.com/down/vol22no1/Vol22no1_8.pdf" TargetMode="External"/><Relationship Id="rId38" Type="http://schemas.openxmlformats.org/officeDocument/2006/relationships/hyperlink" Target="https://www.mdpi.com/2072-4292/17/13/2231" TargetMode="External"/><Relationship Id="rId46" Type="http://schemas.openxmlformats.org/officeDocument/2006/relationships/hyperlink" Target="https://patents.google.com/patent/CN121365540A/zh" TargetMode="External"/><Relationship Id="rId20" Type="http://schemas.openxmlformats.org/officeDocument/2006/relationships/hyperlink" Target="https://www.investigo.biblioteca.uvigo.es/xmlui/bitstream/11093/4752/4/2023_lamas_point_clouds.pdf" TargetMode="External"/><Relationship Id="rId41" Type="http://schemas.openxmlformats.org/officeDocument/2006/relationships/hyperlink" Target="https://patents.google.com/patent/CN121432427A/zh" TargetMode="External"/><Relationship Id="rId54" Type="http://schemas.openxmlformats.org/officeDocument/2006/relationships/hyperlink" Target="https://patents.google.com/patent/CN120976438A/z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dpi.com/2072-4292/9/11/1172" TargetMode="External"/><Relationship Id="rId23" Type="http://schemas.openxmlformats.org/officeDocument/2006/relationships/hyperlink" Target="https://arxiv.org/html/2606.06695v1" TargetMode="External"/><Relationship Id="rId28" Type="http://schemas.openxmlformats.org/officeDocument/2006/relationships/hyperlink" Target="https://www.mdpi.com/2624-795X/6/4/83" TargetMode="External"/><Relationship Id="rId36" Type="http://schemas.openxmlformats.org/officeDocument/2006/relationships/hyperlink" Target="https://arxiv.org/abs/2512.03010v1" TargetMode="External"/><Relationship Id="rId49" Type="http://schemas.openxmlformats.org/officeDocument/2006/relationships/hyperlink" Target="https://patents.google.com/patent/CN113933832A/zh"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ww.mdpi.com/2072-4292/18/16/2757" TargetMode="External"/><Relationship Id="rId44" Type="http://schemas.openxmlformats.org/officeDocument/2006/relationships/hyperlink" Target="https://patents.google.com/patent/CN115310172A/zh" TargetMode="External"/><Relationship Id="rId52" Type="http://schemas.openxmlformats.org/officeDocument/2006/relationships/hyperlink" Target="https://patents.google.com/patent/CN119861381A/z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14480</Words>
  <Characters>21576</Characters>
  <Application>Microsoft Office Word</Application>
  <DocSecurity>0</DocSecurity>
  <Lines>938</Lines>
  <Paragraphs>924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2026-09-30T11:20:00Z</dcterms:modified>
  <cp:category/>
</cp:coreProperties>
</file>