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664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e-002pt;margin-top:0;width:584.15pt;height:33.6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40"/>
          <w:pgMar w:top="798" w:left="75" w:right="146" w:bottom="87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0" w:after="4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40"/>
          <w:pgMar w:top="2049" w:left="0" w:right="0" w:bottom="889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/>
        <w:keepLines/>
        <w:shd w:val="clear" w:color="auto" w:fill="auto"/>
        <w:bidi w:val="0"/>
        <w:spacing w:before="0" w:after="0" w:line="460" w:lineRule="exact"/>
        <w:ind w:left="0" w:right="0" w:firstLine="0"/>
        <w:sectPr>
          <w:type w:val="continuous"/>
          <w:pgSz w:w="11909" w:h="16840"/>
          <w:pgMar w:top="2049" w:left="853" w:right="959" w:bottom="889" w:header="0" w:footer="3" w:gutter="0"/>
          <w:rtlGutter w:val="0"/>
          <w:cols w:space="720"/>
          <w:noEndnote/>
          <w:docGrid w:linePitch="360"/>
        </w:sectPr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斯中</w:t>
      </w:r>
      <w:r>
        <w:rPr>
          <w:lang w:val="en-US" w:eastAsia="en-US" w:bidi="en-US"/>
          <w:w w:val="100"/>
          <w:color w:val="000000"/>
          <w:position w:val="0"/>
        </w:rPr>
        <w:t>®</w:t>
      </w:r>
      <w:r>
        <w:rPr>
          <w:lang w:val="zh-CN" w:eastAsia="zh-CN" w:bidi="zh-CN"/>
          <w:w w:val="100"/>
          <w:color w:val="000000"/>
          <w:position w:val="0"/>
        </w:rPr>
        <w:t>成立4耒的房史#成就</w:t>
      </w:r>
      <w:bookmarkEnd w:id="0"/>
    </w:p>
    <w:p>
      <w:pPr>
        <w:widowControl w:val="0"/>
        <w:spacing w:line="91" w:lineRule="exact"/>
        <w:rPr>
          <w:sz w:val="7"/>
          <w:szCs w:val="7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40"/>
          <w:pgMar w:top="2049" w:left="0" w:right="0" w:bottom="889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0"/>
      </w:pPr>
      <w:r>
        <w:rPr>
          <w:lang w:val="zh-CN" w:eastAsia="zh-CN" w:bidi="zh-CN"/>
          <w:w w:val="100"/>
          <w:color w:val="000000"/>
          <w:position w:val="0"/>
        </w:rPr>
        <w:t>第一，争取经济独立，建设社会主义 现代化国家。新中国在中国共产党领导 下，在发现中国不适合走苏联式的发展 道路后，毛泽东等提出坚持独立自主发 展适合中国情况的社会主义建设道路， 在以后的探索中尽管出现失误，也做出 重要成绩，奠定了中国特色社会主义建 设道路的基础。十一届三中全会重新确 立党的政治思想和组织路线，开辟了改 革开放的新局面。在社会主义初级阶段 基本路线的指引下，我国初步形成逐步 完善的社会主义市场经济体制，全面推 进社会主义现代化建设，取得令世人瞩 目的成绩」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0"/>
      </w:pPr>
      <w:r>
        <w:rPr>
          <w:lang w:val="zh-CN" w:eastAsia="zh-CN" w:bidi="zh-CN"/>
          <w:w w:val="100"/>
          <w:color w:val="000000"/>
          <w:position w:val="0"/>
        </w:rPr>
        <w:t>第二，贏得政治独立，建设社会主义 民主政治</w:t>
      </w:r>
      <w:r>
        <w:rPr>
          <w:lang w:val="zh-CN" w:eastAsia="zh-CN" w:bidi="zh-CN"/>
          <w:vertAlign w:val="subscript"/>
          <w:w w:val="100"/>
          <w:color w:val="000000"/>
          <w:position w:val="0"/>
        </w:rPr>
        <w:t>6</w:t>
      </w:r>
      <w:r>
        <w:rPr>
          <w:lang w:val="zh-CN" w:eastAsia="zh-CN" w:bidi="zh-CN"/>
          <w:w w:val="100"/>
          <w:color w:val="000000"/>
          <w:position w:val="0"/>
        </w:rPr>
        <w:t>建国以来，我们坚持人民民主 专政制度，坚持人民代表大会制度、中国 共产党领导的多党合作制度.民族区域</w:t>
        <w:br w:type="column"/>
        <w:t>自治制度，橐得政治独立，实现了中华民 族空前的团结统一。在“一国两制”的基 础上使香港和澳门回归祖国，逐步形成 坚持中国共产党领导，人民当家作主、依 法治国有机统一的社会主义民主政治建 设的基本框架，并基本形成中国特色社 会主义法律体系，使社会主义政治制度 不断自我完善和向前推进。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0"/>
      </w:pPr>
      <w:r>
        <w:rPr>
          <w:lang w:val="zh-CN" w:eastAsia="zh-CN" w:bidi="zh-CN"/>
          <w:w w:val="100"/>
          <w:color w:val="000000"/>
          <w:position w:val="0"/>
        </w:rPr>
        <w:t>第三，建设中闰特色社会主义文化。 改革开放以来，我们进行新的积极探索， 发展面向现代化、面向世界、面向未来的 民族的科学的大众的社会主义文化，建 设社会主义核心价值体系，加强社会主 义意识形态的吸引力与凝聚力，建设中 华民族共有精神家园。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0"/>
      </w:pPr>
      <w:r>
        <w:rPr>
          <w:lang w:val="zh-CN" w:eastAsia="zh-CN" w:bidi="zh-CN"/>
          <w:w w:val="100"/>
          <w:color w:val="000000"/>
          <w:position w:val="0"/>
        </w:rPr>
        <w:t>第四，打破封锁，建立全方位对外开 放格局。新中国诞生第一天起，就遭到敌 对势力的封锁和压制。中国共产党积极</w:t>
        <w:br w:type="column"/>
        <w:t>努力为国内和平建设创造条件，20世纪 70年代打破中美关系僵局，带动了同西 方国家建交的高潮。十一届三中全会以 后，实行改革开放，创造了更有利的国际 环境。以加人世界贸易组织为标志，现已 形成全方位、多层次、宽领域的对外开放 格局，中国已成为维护世界和平、促迸世 界发展的重要力董。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zh-CN" w:eastAsia="zh-CN" w:bidi="zh-CN"/>
          <w:w w:val="100"/>
          <w:color w:val="000000"/>
          <w:position w:val="0"/>
        </w:rPr>
        <w:t>第五，逐步实现国防现代化。建国以 来，我们坚持走国防现代化之路,取得了 两弹一星、载人航天飞船等一系列辉煌 成就。进人新时期，中国人民解放军坚持 从严治军、依法治军，加速推进中国特色 军事变革.加强革命化.现代化、正规化 建设，沿着中国特色的精兵之路开拓猛 进。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type w:val="continuous"/>
          <w:pgSz w:w="11909" w:h="16840"/>
          <w:pgMar w:top="2049" w:left="853" w:right="959" w:bottom="889" w:header="0" w:footer="3" w:gutter="0"/>
          <w:rtlGutter w:val="0"/>
          <w:cols w:num="3" w:space="178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摘自《中国现代史》</w:t>
      </w:r>
    </w:p>
    <w:p>
      <w:pPr>
        <w:widowControl w:val="0"/>
        <w:spacing w:before="26" w:after="2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40"/>
          <w:pgMar w:top="2034" w:left="0" w:right="0" w:bottom="87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.75pt;margin-top:26.45pt;width:25.7pt;height:202.15pt;z-index:-125829376;mso-wrap-distance-left:5.pt;mso-wrap-distance-top:22.15pt;mso-wrap-distance-right:8.9pt;mso-wrap-distance-bottom:26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成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阕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发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表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观</w:t>
                  </w:r>
                </w:p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color w:val="000000"/>
                      <w:position w:val="0"/>
                    </w:rPr>
                    <w:t>的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in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zh-CN" w:eastAsia="zh-CN" w:bidi="zh-CN"/>
                      <w:w w:val="100"/>
                      <w:spacing w:val="0"/>
                      <w:color w:val="000000"/>
                      <w:position w:val="0"/>
                    </w:rPr>
                    <w:t>支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8" type="#_x0000_t202" style="position:absolute;margin-left:314.2pt;margin-top:10.95pt;width:187.25pt;height:371.3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1" w:line="400" w:lineRule="exact"/>
                    <w:ind w:left="560" w:right="0" w:firstLine="0"/>
                  </w:pPr>
                  <w:r>
                    <w:rPr>
                      <w:lang w:val="zh-CN" w:eastAsia="zh-CN" w:bidi="zh-CN"/>
                      <w:spacing w:val="0"/>
                      <w:color w:val="000000"/>
                      <w:position w:val="0"/>
                    </w:rPr>
                    <w:t>達设的三种理论接式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90" w:lineRule="exact"/>
                    <w:ind w:left="0" w:right="0" w:firstLine="400"/>
                  </w:pPr>
                  <w:r>
                    <w:rPr>
                      <w:rStyle w:val="CharStyle19"/>
                    </w:rPr>
                    <w:t>建国以来，农村文化建设进程受国家政治 经济体制改革进程的制约和影响.呈现出从计 划控制模式、过渡转型模式向公共发展模式层 次递进的基本趋势。这三种模式的区别是，计 划控制模式以行政力量和国家文化动员为主， 充分发动广大农民群众，实现了广泛的参与， 在充分保障广大农民群众文化参与权的同时， 也部分地满足农民群众的文化享有权，这种模 式在农村公社时期得到了完整的体现。过渡转 型模式以闻家供给为主，动员社会力量参与， 实行国家和市场双重主导，尽可能地保障广大 农民群众的文化享有权。公共发展模式作为</w:t>
                  </w:r>
                  <w:r>
                    <w:rPr>
                      <w:rStyle w:val="CharStyle19"/>
                      <w:lang w:val="en-US" w:eastAsia="en-US" w:bidi="en-US"/>
                    </w:rPr>
                    <w:t xml:space="preserve">一 </w:t>
                  </w:r>
                  <w:r>
                    <w:rPr>
                      <w:rStyle w:val="CharStyle19"/>
                    </w:rPr>
                    <w:t>种预设的理想模式，必须借助于国家宏观政策 主导和制度安排，通过政策导向和利益引导等 途径，调动国家公共资源并引导社会资源参 与，整合各种社会力量，才能实现。当代农村文 化建设模式是</w:t>
                  </w:r>
                  <w:r>
                    <w:rPr>
                      <w:rStyle w:val="CharStyle19"/>
                      <w:lang w:val="en-US" w:eastAsia="en-US" w:bidi="en-US"/>
                    </w:rPr>
                    <w:t>一</w:t>
                  </w:r>
                  <w:r>
                    <w:rPr>
                      <w:rStyle w:val="CharStyle19"/>
                    </w:rPr>
                    <w:t>种以保证农民群众文化发展 权为核心的公共发展模式。文化参与、文化享 有和文化发展构成当代农村农民群众完整的 文化权利形态。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0" w:lineRule="exact"/>
                    <w:ind w:left="0" w:right="0" w:firstLine="0"/>
                  </w:pPr>
                  <w:r>
                    <w:rPr>
                      <w:rStyle w:val="CharStyle20"/>
                    </w:rPr>
                    <w:t>摘自《华中师范大学学报》</w: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70" w:lineRule="exact"/>
        <w:ind w:left="0" w:right="0" w:firstLine="360"/>
      </w:pPr>
      <w:r>
        <w:rPr>
          <w:lang w:val="zh-CN" w:eastAsia="zh-CN" w:bidi="zh-CN"/>
          <w:w w:val="100"/>
          <w:color w:val="000000"/>
          <w:position w:val="0"/>
        </w:rPr>
        <w:t>平衡发展观。新中国成 立后，在内外交困的时代背 录下，党中央采取的是平衡 发展观从20世纪50年代到 70年代中期，我国在落后的 中西部地区进行大规模的 经济开发和建设。一方固改 变产业极不平衡的分布格 局，促进全国经济网络形 成；另一方面又最大限度集 中有限资源，维系了国家安 全。当时虽然没有取得最佳 的经济效益，但从时代特征 和阐家安全角度考虑，应该 说是一种正确的选择</w:t>
      </w:r>
      <w:r>
        <w:rPr>
          <w:rStyle w:val="CharStyle21"/>
        </w:rPr>
        <w:t>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70" w:lineRule="exact"/>
        <w:ind w:left="0" w:right="0" w:firstLine="360"/>
      </w:pPr>
      <w:r>
        <w:rPr>
          <w:rStyle w:val="CharStyle21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点发展观。20世纪70 年代以后，世界形势发生根 本性变化1和平与发展成为 时代主题。从十一届</w:t>
      </w:r>
      <w:r>
        <w:rPr>
          <w:rStyle w:val="CharStyle21"/>
        </w:rPr>
        <w:t>H</w:t>
      </w:r>
      <w:r>
        <w:rPr>
          <w:lang w:val="zh-CN" w:eastAsia="zh-CN" w:bidi="zh-CN"/>
          <w:w w:val="100"/>
          <w:color w:val="000000"/>
          <w:position w:val="0"/>
        </w:rPr>
        <w:t>中全 会开始到90年代中期，采取了重点 发展观。对东部地区进行重点发展， 实行对外开放.政策优惠.投资转移 等一系列措施。以提高经济效率、尽 快提升综合国力为目标，通过点、 线、面的结合与推进，实现了由南向 北、由东到西的梯度开放，逐渐形成 全方位的对外幵放格局和产业布局 新态势。沿海、沿江地区的发展带动</w:t>
        <w:br w:type="column"/>
        <w:t>了我国经济的高速增长和综合国力 的不断提高。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70" w:lineRule="exact"/>
        <w:ind w:left="0" w:right="0" w:firstLine="420"/>
      </w:pPr>
      <w:r>
        <w:rPr>
          <w:lang w:val="zh-CN" w:eastAsia="zh-CN" w:bidi="zh-CN"/>
          <w:w w:val="100"/>
          <w:color w:val="000000"/>
          <w:position w:val="0"/>
        </w:rPr>
        <w:t>协调发展观:90年代以后，在市 场经济体制逐步确立的背景下，党 中央针对采取重点发展观带来的东 西部发展差距持续拉大等问题，及 时调整思路，强凋协调发展，即按照 市场经济规律和经济内在联系以及 自然地理特点，打破行政界限，在原 经济布局的基础上，以大中城市为 核心.以交通运输线路为纽带，在全 国范围内逐步形成7个跨省、市、自 治</w:t>
      </w:r>
      <w:r>
        <w:rPr>
          <w:rStyle w:val="CharStyle21"/>
        </w:rPr>
        <w:t>K</w:t>
      </w:r>
      <w:r>
        <w:rPr>
          <w:lang w:val="zh-CN" w:eastAsia="zh-CN" w:bidi="zh-CN"/>
          <w:w w:val="100"/>
          <w:color w:val="000000"/>
          <w:position w:val="0"/>
        </w:rPr>
        <w:t>的经济区域」各民域裉据本地 条件，重点发展优势产业，优化地区 产业结构，促进区域经济在更高层 次上发展。尤其是通过实施沿边开 放、财政转移支付、西部大开发战略 以及采取技术转让、人员培训、补偿 贸易、合资经营、合作开发等多种形 式.逐步加大中西部的发展力度，促 进了</w:t>
      </w:r>
      <w:r>
        <w:rPr>
          <w:rStyle w:val="CharStyle21"/>
        </w:rPr>
        <w:t>K</w:t>
      </w:r>
      <w:r>
        <w:rPr>
          <w:lang w:val="zh-CN" w:eastAsia="zh-CN" w:bidi="zh-CN"/>
          <w:w w:val="100"/>
          <w:color w:val="000000"/>
          <w:position w:val="0"/>
        </w:rPr>
        <w:t>域协调发展。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270" w:lineRule="exact"/>
        <w:ind w:left="0" w:right="0" w:firstLine="420"/>
      </w:pPr>
      <w:r>
        <w:rPr>
          <w:lang w:val="zh-CN" w:eastAsia="zh-CN" w:bidi="zh-CN"/>
          <w:w w:val="100"/>
          <w:color w:val="000000"/>
          <w:position w:val="0"/>
        </w:rPr>
        <w:t>科学发展观。随着我国进人全 面建设小康社会的新阶段，党中央 根据新的形势和任务，在“三个代 表”重要思想指导下，明确提出了 “以人为本，全面、协调、可持续”的 科学发展观，构建和谐社会。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70" w:lineRule="exact"/>
        <w:ind w:left="0" w:right="0" w:firstLine="0"/>
        <w:sectPr>
          <w:type w:val="continuous"/>
          <w:pgSz w:w="11909" w:h="16840"/>
          <w:pgMar w:top="2034" w:left="960" w:right="4923" w:bottom="874" w:header="0" w:footer="3" w:gutter="0"/>
          <w:rtlGutter w:val="0"/>
          <w:cols w:num="2" w:space="143"/>
          <w:noEndnote/>
          <w:docGrid w:linePitch="360"/>
        </w:sectPr>
      </w:pPr>
      <w:r>
        <w:rPr>
          <w:rStyle w:val="CharStyle22"/>
        </w:rPr>
        <w:t>摘自</w:t>
      </w:r>
      <w:r>
        <w:rPr>
          <w:lang w:val="zh-CN" w:eastAsia="zh-CN" w:bidi="zh-CN"/>
          <w:w w:val="100"/>
          <w:color w:val="000000"/>
          <w:position w:val="0"/>
        </w:rPr>
        <w:t>《当代广西》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6" w:after="1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9" w:h="16840"/>
          <w:pgMar w:top="2049" w:left="0" w:right="0" w:bottom="889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120" w:right="0" w:firstLine="0"/>
      </w:pPr>
      <w:r>
        <w:rPr>
          <w:lang w:val="zh-CN" w:eastAsia="zh-CN" w:bidi="zh-CN"/>
          <w:w w:val="100"/>
          <w:color w:val="000000"/>
          <w:position w:val="0"/>
        </w:rPr>
        <w:t>2008</w:t>
      </w:r>
      <w:r>
        <w:rPr>
          <w:rStyle w:val="CharStyle25"/>
        </w:rPr>
        <w:t>年第</w:t>
      </w:r>
      <w:r>
        <w:rPr>
          <w:lang w:val="zh-CN" w:eastAsia="zh-CN" w:bidi="zh-CN"/>
          <w:w w:val="100"/>
          <w:color w:val="000000"/>
          <w:position w:val="0"/>
        </w:rPr>
        <w:t>10</w:t>
      </w:r>
      <w:r>
        <w:rPr>
          <w:rStyle w:val="CharStyle25"/>
        </w:rPr>
        <w:t>期</w:t>
      </w:r>
    </w:p>
    <w:sectPr>
      <w:type w:val="continuous"/>
      <w:pgSz w:w="11909" w:h="16840"/>
      <w:pgMar w:top="2049" w:left="853" w:right="959" w:bottom="88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宋体" w:eastAsia="宋体" w:hAnsi="宋体" w:cs="宋体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宋体" w:eastAsia="宋体" w:hAnsi="宋体" w:cs="宋体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宋体" w:eastAsia="宋体" w:hAnsi="宋体" w:cs="宋体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标题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6"/>
      <w:szCs w:val="46"/>
      <w:rFonts w:ascii="Microsoft YaHei" w:eastAsia="Microsoft YaHei" w:hAnsi="Microsoft YaHei" w:cs="Microsoft YaHei"/>
      <w:spacing w:val="100"/>
    </w:rPr>
  </w:style>
  <w:style w:type="character" w:customStyle="1" w:styleId="CharStyle6">
    <w:name w:val="正文文本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20"/>
    </w:rPr>
  </w:style>
  <w:style w:type="character" w:customStyle="1" w:styleId="CharStyle8">
    <w:name w:val="正文文本 (3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30"/>
    </w:rPr>
  </w:style>
  <w:style w:type="character" w:customStyle="1" w:styleId="CharStyle10">
    <w:name w:val="正文文本 (4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42"/>
      <w:szCs w:val="42"/>
      <w:rFonts w:ascii="Microsoft YaHei" w:eastAsia="Microsoft YaHei" w:hAnsi="Microsoft YaHei" w:cs="Microsoft YaHei"/>
    </w:rPr>
  </w:style>
  <w:style w:type="character" w:customStyle="1" w:styleId="CharStyle12">
    <w:name w:val="正文文本 (5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46"/>
      <w:szCs w:val="46"/>
      <w:rFonts w:ascii="Microsoft YaHei" w:eastAsia="Microsoft YaHei" w:hAnsi="Microsoft YaHei" w:cs="Microsoft YaHei"/>
      <w:spacing w:val="100"/>
    </w:rPr>
  </w:style>
  <w:style w:type="character" w:customStyle="1" w:styleId="CharStyle14">
    <w:name w:val="正文文本 (6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44"/>
      <w:szCs w:val="44"/>
      <w:rFonts w:ascii="Microsoft YaHei" w:eastAsia="Microsoft YaHei" w:hAnsi="Microsoft YaHei" w:cs="Microsoft YaHei"/>
    </w:rPr>
  </w:style>
  <w:style w:type="character" w:customStyle="1" w:styleId="CharStyle16">
    <w:name w:val="正文文本 (7) Exact"/>
    <w:basedOn w:val="DefaultParagraphFont"/>
    <w:link w:val="Style15"/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Arial" w:eastAsia="Arial" w:hAnsi="Arial" w:cs="Arial"/>
    </w:rPr>
  </w:style>
  <w:style w:type="character" w:customStyle="1" w:styleId="CharStyle18">
    <w:name w:val="正文文本 (8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40"/>
      <w:szCs w:val="40"/>
      <w:rFonts w:ascii="Microsoft YaHei" w:eastAsia="Microsoft YaHei" w:hAnsi="Microsoft YaHei" w:cs="Microsoft YaHei"/>
      <w:w w:val="66"/>
    </w:rPr>
  </w:style>
  <w:style w:type="character" w:customStyle="1" w:styleId="CharStyle19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20"/>
    </w:rPr>
  </w:style>
  <w:style w:type="character" w:customStyle="1" w:styleId="CharStyle20">
    <w:name w:val="正文文本 (3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30"/>
    </w:rPr>
  </w:style>
  <w:style w:type="character" w:customStyle="1" w:styleId="CharStyle21">
    <w:name w:val="正文文本 (2) + Arial,9.5 pt,间距 0 pt"/>
    <w:basedOn w:val="CharStyle6"/>
    <w:rPr>
      <w:lang w:val="en-US" w:eastAsia="en-US" w:bidi="en-US"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2">
    <w:name w:val="正文文本 (3) + 间距 1 pt"/>
    <w:basedOn w:val="CharStyle8"/>
    <w:rPr>
      <w:lang w:val="zh-CN" w:eastAsia="zh-CN" w:bidi="zh-CN"/>
      <w:w w:val="100"/>
      <w:spacing w:val="20"/>
      <w:color w:val="000000"/>
      <w:position w:val="0"/>
    </w:rPr>
  </w:style>
  <w:style w:type="character" w:customStyle="1" w:styleId="CharStyle24">
    <w:name w:val="正文文本 (9)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-10"/>
    </w:rPr>
  </w:style>
  <w:style w:type="character" w:customStyle="1" w:styleId="CharStyle25">
    <w:name w:val="正文文本 (9) + Microsoft YaHei,6 pt,间距 1 pt"/>
    <w:basedOn w:val="CharStyle24"/>
    <w:rPr>
      <w:lang w:val="zh-CN" w:eastAsia="zh-CN" w:bidi="zh-CN"/>
      <w:sz w:val="12"/>
      <w:szCs w:val="12"/>
      <w:rFonts w:ascii="Microsoft YaHei" w:eastAsia="Microsoft YaHei" w:hAnsi="Microsoft YaHei" w:cs="Microsoft YaHei"/>
      <w:w w:val="100"/>
      <w:spacing w:val="20"/>
      <w:color w:val="000000"/>
      <w:position w:val="0"/>
    </w:rPr>
  </w:style>
  <w:style w:type="paragraph" w:customStyle="1" w:styleId="Style3">
    <w:name w:val="标题 #1"/>
    <w:basedOn w:val="Normal"/>
    <w:link w:val="CharStyle4"/>
    <w:pPr>
      <w:widowControl w:val="0"/>
      <w:shd w:val="clear" w:color="auto" w:fill="FFFFFF"/>
      <w:jc w:val="center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Microsoft YaHei" w:eastAsia="Microsoft YaHei" w:hAnsi="Microsoft YaHei" w:cs="Microsoft YaHei"/>
      <w:spacing w:val="100"/>
    </w:rPr>
  </w:style>
  <w:style w:type="paragraph" w:customStyle="1" w:styleId="Style5">
    <w:name w:val="正文文本 (2)"/>
    <w:basedOn w:val="Normal"/>
    <w:link w:val="CharStyle6"/>
    <w:pPr>
      <w:widowControl w:val="0"/>
      <w:shd w:val="clear" w:color="auto" w:fill="FFFFFF"/>
      <w:jc w:val="distribute"/>
      <w:spacing w:line="249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20"/>
    </w:rPr>
  </w:style>
  <w:style w:type="paragraph" w:customStyle="1" w:styleId="Style7">
    <w:name w:val="正文文本 (3)"/>
    <w:basedOn w:val="Normal"/>
    <w:link w:val="CharStyle8"/>
    <w:pPr>
      <w:widowControl w:val="0"/>
      <w:shd w:val="clear" w:color="auto" w:fill="FFFFFF"/>
      <w:jc w:val="right"/>
      <w:spacing w:line="249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crosoft YaHei" w:eastAsia="Microsoft YaHei" w:hAnsi="Microsoft YaHei" w:cs="Microsoft YaHei"/>
      <w:spacing w:val="30"/>
    </w:rPr>
  </w:style>
  <w:style w:type="paragraph" w:customStyle="1" w:styleId="Style9">
    <w:name w:val="正文文本 (4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Microsoft YaHei" w:eastAsia="Microsoft YaHei" w:hAnsi="Microsoft YaHei" w:cs="Microsoft YaHei"/>
    </w:rPr>
  </w:style>
  <w:style w:type="paragraph" w:customStyle="1" w:styleId="Style11">
    <w:name w:val="正文文本 (5)"/>
    <w:basedOn w:val="Normal"/>
    <w:link w:val="CharStyle12"/>
    <w:pPr>
      <w:widowControl w:val="0"/>
      <w:shd w:val="clear" w:color="auto" w:fill="FFFFFF"/>
      <w:spacing w:line="494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Microsoft YaHei" w:eastAsia="Microsoft YaHei" w:hAnsi="Microsoft YaHei" w:cs="Microsoft YaHei"/>
      <w:spacing w:val="100"/>
    </w:rPr>
  </w:style>
  <w:style w:type="paragraph" w:customStyle="1" w:styleId="Style13">
    <w:name w:val="正文文本 (6)"/>
    <w:basedOn w:val="Normal"/>
    <w:link w:val="CharStyle14"/>
    <w:pPr>
      <w:widowControl w:val="0"/>
      <w:shd w:val="clear" w:color="auto" w:fill="FFFFFF"/>
      <w:spacing w:line="49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Microsoft YaHei" w:eastAsia="Microsoft YaHei" w:hAnsi="Microsoft YaHei" w:cs="Microsoft YaHei"/>
    </w:rPr>
  </w:style>
  <w:style w:type="paragraph" w:customStyle="1" w:styleId="Style15">
    <w:name w:val="正文文本 (7)"/>
    <w:basedOn w:val="Normal"/>
    <w:link w:val="CharStyle16"/>
    <w:pPr>
      <w:widowControl w:val="0"/>
      <w:shd w:val="clear" w:color="auto" w:fill="FFFFFF"/>
      <w:spacing w:line="494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Arial" w:eastAsia="Arial" w:hAnsi="Arial" w:cs="Arial"/>
    </w:rPr>
  </w:style>
  <w:style w:type="paragraph" w:customStyle="1" w:styleId="Style17">
    <w:name w:val="正文文本 (8)"/>
    <w:basedOn w:val="Normal"/>
    <w:link w:val="CharStyle18"/>
    <w:pPr>
      <w:widowControl w:val="0"/>
      <w:shd w:val="clear" w:color="auto" w:fill="FFFFFF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Microsoft YaHei" w:eastAsia="Microsoft YaHei" w:hAnsi="Microsoft YaHei" w:cs="Microsoft YaHei"/>
      <w:w w:val="66"/>
    </w:rPr>
  </w:style>
  <w:style w:type="paragraph" w:customStyle="1" w:styleId="Style23">
    <w:name w:val="正文文本 (9)"/>
    <w:basedOn w:val="Normal"/>
    <w:link w:val="CharStyle24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