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370"/>
              </w:tabs>
              <w:spacing w:before="0" w:after="0" w:line="326" w:lineRule="exact"/>
              <w:ind w:leftChars="0" w:right="0" w:rightChars="0"/>
              <w:jc w:val="left"/>
              <w:rPr>
                <w:rFonts w:hint="eastAsia"/>
                <w:spacing w:val="-3"/>
                <w:sz w:val="21"/>
                <w:lang w:val="en-US" w:eastAsia="zh-CN"/>
              </w:rPr>
            </w:pPr>
            <w:r>
              <w:rPr>
                <w:spacing w:val="-3"/>
                <w:sz w:val="21"/>
              </w:rPr>
              <w:t>实验</w:t>
            </w:r>
            <w:r>
              <w:rPr>
                <w:rFonts w:hint="eastAsia"/>
                <w:spacing w:val="-3"/>
                <w:sz w:val="21"/>
                <w:lang w:val="en-US" w:eastAsia="zh-CN"/>
              </w:rPr>
              <w:t>九</w:t>
            </w:r>
            <w:r>
              <w:rPr>
                <w:spacing w:val="-3"/>
                <w:sz w:val="21"/>
              </w:rPr>
              <w:t>：</w:t>
            </w:r>
            <w:r>
              <w:rPr>
                <w:rFonts w:hint="eastAsia"/>
                <w:spacing w:val="-3"/>
                <w:sz w:val="21"/>
                <w:lang w:val="en-US" w:eastAsia="zh-CN"/>
              </w:rPr>
              <w:t>综合试验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370"/>
              </w:tabs>
              <w:spacing w:before="0" w:after="0" w:line="326" w:lineRule="exact"/>
              <w:ind w:leftChars="0" w:right="0" w:rightChars="0"/>
              <w:jc w:val="left"/>
              <w:rPr>
                <w:rFonts w:hint="eastAsia"/>
                <w:spacing w:val="-3"/>
                <w:sz w:val="21"/>
                <w:lang w:val="zh-CN" w:eastAsia="zh-CN"/>
              </w:rPr>
            </w:pPr>
            <w:r>
              <w:rPr>
                <w:rFonts w:hint="eastAsia"/>
                <w:spacing w:val="-3"/>
                <w:sz w:val="21"/>
                <w:lang w:val="zh-CN" w:eastAsia="zh-CN"/>
              </w:rPr>
              <w:t>[</w:t>
            </w:r>
            <w:r>
              <w:rPr>
                <w:spacing w:val="-3"/>
                <w:sz w:val="21"/>
                <w:lang w:val="zh-CN" w:eastAsia="zh-CN"/>
              </w:rPr>
              <w:t>实验内容</w:t>
            </w:r>
            <w:r>
              <w:rPr>
                <w:rFonts w:hint="eastAsia"/>
                <w:spacing w:val="-3"/>
                <w:sz w:val="21"/>
                <w:lang w:val="zh-CN" w:eastAsia="zh-CN"/>
              </w:rPr>
              <w:t>]</w:t>
            </w:r>
          </w:p>
          <w:p>
            <w:pPr>
              <w:pStyle w:val="2"/>
              <w:numPr>
                <w:ilvl w:val="0"/>
                <w:numId w:val="2"/>
              </w:numPr>
              <w:spacing w:before="11" w:line="208" w:lineRule="auto"/>
              <w:ind w:left="0" w:leftChars="0" w:right="242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建立两个不同的登录账户，分别赋予其不同的角色和权限。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sp_addlogin 'login1','tiger','学生管理';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sp_addlogin 'login2','tiger','学生管理';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sp_grantdbaccess 'login1','login1_user1'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sp_grantdbaccess 'login2','login2_user1'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sp_addrole 'user1_role1'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sp_addrole 'user2_role1'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--login1_user1用户添加角色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sp_addrolemember 'user1_role1','login1_user1'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EXEC sp_addrolemember 'user2_role1','login2_user1'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--授予角色权限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GRANT SELECT ON S To user1_role1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GRANT INSERT ON S To user1_role1--角色1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GRANT SELECT ON S To user2_role1 --角色2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GRANT INSERT ON S To user2_role1 --角色2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GRANT UPDATE ON S To user2_role1 --角色2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2438400" cy="3028315"/>
                  <wp:effectExtent l="0" t="0" r="0" b="635"/>
                  <wp:docPr id="2" name="图片 2" descr="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2228850" cy="2000250"/>
                  <wp:effectExtent l="0" t="0" r="0" b="0"/>
                  <wp:docPr id="3" name="图片 3" descr="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1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图1-3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2200275" cy="2980690"/>
                  <wp:effectExtent l="0" t="0" r="9525" b="10160"/>
                  <wp:docPr id="4" name="图片 4" descr="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1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2"/>
              </w:numPr>
              <w:spacing w:before="11" w:line="208" w:lineRule="auto"/>
              <w:ind w:left="0" w:leftChars="0" w:right="242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使用不同的身份登录，进行数据操作，分析不同权限的不同操作结果。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* FROM S;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INSERT INTO S VALUES(41,'周小五','信息');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UPDATE S SET Sname = '燕小六' WHERE Sno = 41;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* FROM S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Login1_user1 登入：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5040" cy="1917065"/>
                  <wp:effectExtent l="0" t="0" r="16510" b="6985"/>
                  <wp:docPr id="5" name="图片 5" descr="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2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6310" cy="2032000"/>
                  <wp:effectExtent l="0" t="0" r="15240" b="6350"/>
                  <wp:docPr id="6" name="图片 6" descr="0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2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31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Login2_user1 登入：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图2-3</w:t>
            </w:r>
          </w:p>
          <w:p>
            <w:pPr>
              <w:pStyle w:val="7"/>
              <w:spacing w:before="1" w:line="252" w:lineRule="auto"/>
              <w:ind w:left="105" w:right="94"/>
              <w:rPr>
                <w:rFonts w:hint="eastAsia" w:eastAsia="宋体"/>
                <w:color w:val="FF0000"/>
                <w:spacing w:val="-5"/>
                <w:w w:val="105"/>
                <w:sz w:val="21"/>
                <w:lang w:eastAsia="zh-CN"/>
              </w:rPr>
            </w:pPr>
            <w:r>
              <w:rPr>
                <w:rFonts w:hint="eastAsia" w:eastAsia="宋体"/>
                <w:color w:val="FF0000"/>
                <w:spacing w:val="-5"/>
                <w:w w:val="105"/>
                <w:sz w:val="21"/>
                <w:lang w:eastAsia="zh-CN"/>
              </w:rPr>
              <w:drawing>
                <wp:inline distT="0" distB="0" distL="114300" distR="114300">
                  <wp:extent cx="4764405" cy="2392680"/>
                  <wp:effectExtent l="0" t="0" r="17145" b="7620"/>
                  <wp:docPr id="7" name="图片 7" descr="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20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05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此次试验中，加深了对SQL SERVER 数据库安全性的理解，了解创建数据库用户，创建角色，给角色授权的语句。</w:t>
            </w:r>
          </w:p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1.创建用户，角色语句可以用如图中的存储过程，用EXEC调用，也可以用简单明了的SQL语句，create user 创建</w:t>
            </w:r>
          </w:p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2.数据库安全性：SQLSERVER数据库拥有三层安全模式，一层是身份验证，一层是使用一个或多个数据库的能力，一层是使用数据库对象的权限，这三层似乎对应着登录账户，数据库用户，数据库角色，角色权限，如：像登入数据库实例访问数据库，则需要登录账户进行身份验证，登入后要想访问一个或多个数据库，则需要创建数据库用户，与登录账户对应，想使用这个数据库表，视图这些对象则需要创建角色，并且赋予对应的权限才可访问，如图2-3在此之前给予角色权限，角色对应用户，用户对应账户，最后才能操作数据库对象成功</w:t>
            </w:r>
          </w:p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3.通过图2-2与2-3了解到，SQL SERVER 数据库分级很多，查询、修改、增加这都代表着某个数据库对象下的权限，没有相应权限是不能访问相应级别的</w:t>
            </w:r>
            <w:bookmarkStart w:id="0" w:name="_GoBack"/>
            <w:bookmarkEnd w:id="0"/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。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9BB66"/>
    <w:multiLevelType w:val="singleLevel"/>
    <w:tmpl w:val="2319BB6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69658F7"/>
    <w:rsid w:val="1DA50027"/>
    <w:rsid w:val="2DF57219"/>
    <w:rsid w:val="322538AA"/>
    <w:rsid w:val="32EF1B62"/>
    <w:rsid w:val="336D2EAE"/>
    <w:rsid w:val="35C64296"/>
    <w:rsid w:val="379F6E72"/>
    <w:rsid w:val="4350777D"/>
    <w:rsid w:val="4E592E8E"/>
    <w:rsid w:val="5A75334E"/>
    <w:rsid w:val="716B3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