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Pr>
      <w:tblGrid>
        <w:gridCol w:w="4148"/>
        <w:gridCol w:w="4148"/>
      </w:tblGrid>
      <w:tr w:rsidR="00F66EB2" w:rsidTr="00F66EB2">
        <w:trPr>
          <w:trHeight w:val="1550"/>
        </w:trPr>
        <w:tc>
          <w:tcPr>
            <w:tcW w:w="4148" w:type="dxa"/>
          </w:tcPr>
          <w:p w:rsidR="00F66EB2" w:rsidRDefault="00310949" w:rsidP="00310949">
            <w:pPr>
              <w:pStyle w:val="a4"/>
              <w:numPr>
                <w:ilvl w:val="0"/>
                <w:numId w:val="1"/>
              </w:numPr>
              <w:ind w:firstLineChars="0"/>
            </w:pPr>
            <w:r>
              <w:rPr>
                <w:rFonts w:hint="eastAsia"/>
              </w:rPr>
              <w:t>关键字类型的要求</w:t>
            </w:r>
          </w:p>
          <w:p w:rsidR="00310949" w:rsidRDefault="00310949" w:rsidP="00310949">
            <w:pPr>
              <w:pStyle w:val="a4"/>
              <w:numPr>
                <w:ilvl w:val="0"/>
                <w:numId w:val="1"/>
              </w:numPr>
              <w:ind w:firstLineChars="0"/>
            </w:pPr>
            <w:r>
              <w:t>有序容器的关键字类型</w:t>
            </w:r>
          </w:p>
          <w:p w:rsidR="00310949" w:rsidRDefault="00310949" w:rsidP="00310949">
            <w:pPr>
              <w:pStyle w:val="a4"/>
              <w:numPr>
                <w:ilvl w:val="0"/>
                <w:numId w:val="1"/>
              </w:numPr>
              <w:ind w:firstLineChars="0"/>
              <w:rPr>
                <w:rFonts w:hint="eastAsia"/>
              </w:rPr>
            </w:pPr>
            <w:r>
              <w:t>使用关键字类型的比较函数</w:t>
            </w:r>
          </w:p>
        </w:tc>
        <w:tc>
          <w:tcPr>
            <w:tcW w:w="4148" w:type="dxa"/>
          </w:tcPr>
          <w:p w:rsidR="00085EC3" w:rsidRDefault="00085EC3">
            <w:proofErr w:type="gramStart"/>
            <w:r>
              <w:t>严格弱序</w:t>
            </w:r>
            <w:proofErr w:type="gramEnd"/>
          </w:p>
          <w:p w:rsidR="00316E3F" w:rsidRDefault="00316E3F">
            <w:r>
              <w:t>M</w:t>
            </w:r>
            <w:r>
              <w:rPr>
                <w:rFonts w:hint="eastAsia"/>
              </w:rPr>
              <w:t>ap&lt;</w:t>
            </w:r>
            <w:proofErr w:type="spellStart"/>
            <w:r>
              <w:t>Sales_data,decltype</w:t>
            </w:r>
            <w:proofErr w:type="spellEnd"/>
            <w:r>
              <w:t>(</w:t>
            </w:r>
            <w:proofErr w:type="spellStart"/>
            <w:r>
              <w:t>compareIsbn</w:t>
            </w:r>
            <w:proofErr w:type="spellEnd"/>
            <w:r>
              <w:t>)*&gt;</w:t>
            </w:r>
          </w:p>
          <w:p w:rsidR="00316E3F" w:rsidRDefault="00316E3F">
            <w:pPr>
              <w:rPr>
                <w:rFonts w:hint="eastAsia"/>
              </w:rPr>
            </w:pPr>
            <w:r>
              <w:t>Bookstore(</w:t>
            </w:r>
            <w:proofErr w:type="spellStart"/>
            <w:r>
              <w:t>compareIsbn</w:t>
            </w:r>
            <w:proofErr w:type="spellEnd"/>
            <w:r>
              <w:t>);</w:t>
            </w:r>
          </w:p>
        </w:tc>
      </w:tr>
      <w:tr w:rsidR="00F66EB2" w:rsidTr="00F66EB2">
        <w:trPr>
          <w:trHeight w:val="1685"/>
        </w:trPr>
        <w:tc>
          <w:tcPr>
            <w:tcW w:w="8296" w:type="dxa"/>
            <w:gridSpan w:val="2"/>
          </w:tcPr>
          <w:p w:rsidR="00316E3F" w:rsidRDefault="00316E3F" w:rsidP="00316E3F">
            <w:pPr>
              <w:pStyle w:val="a4"/>
              <w:numPr>
                <w:ilvl w:val="0"/>
                <w:numId w:val="2"/>
              </w:numPr>
              <w:ind w:firstLineChars="0"/>
            </w:pPr>
            <w:r>
              <w:rPr>
                <w:rFonts w:hint="eastAsia"/>
              </w:rPr>
              <w:t>关键字类型的要求</w:t>
            </w:r>
          </w:p>
          <w:p w:rsidR="00316E3F" w:rsidRDefault="00316E3F" w:rsidP="00316E3F">
            <w:pPr>
              <w:pStyle w:val="a4"/>
              <w:numPr>
                <w:ilvl w:val="0"/>
                <w:numId w:val="3"/>
              </w:numPr>
              <w:ind w:firstLineChars="0"/>
            </w:pPr>
            <w:r>
              <w:rPr>
                <w:rFonts w:hint="eastAsia"/>
              </w:rPr>
              <w:t>关联容器对关键字类型的限制是关键字类型必须定义元素比较的方法</w:t>
            </w:r>
          </w:p>
          <w:p w:rsidR="00316E3F" w:rsidRDefault="00316E3F" w:rsidP="00316E3F">
            <w:pPr>
              <w:pStyle w:val="a4"/>
              <w:numPr>
                <w:ilvl w:val="0"/>
                <w:numId w:val="3"/>
              </w:numPr>
              <w:ind w:firstLineChars="0"/>
            </w:pPr>
            <w:r>
              <w:t>Set</w:t>
            </w:r>
            <w:r>
              <w:t>集合关键字的类型是元素类型</w:t>
            </w:r>
            <w:r>
              <w:rPr>
                <w:rFonts w:hint="eastAsia"/>
              </w:rPr>
              <w:t>，</w:t>
            </w:r>
            <w:r>
              <w:t>map</w:t>
            </w:r>
            <w:r>
              <w:t>映射类型</w:t>
            </w:r>
            <w:r>
              <w:rPr>
                <w:rFonts w:hint="eastAsia"/>
              </w:rPr>
              <w:t>，</w:t>
            </w:r>
            <w:r>
              <w:t>第一部分元素是关键字类型</w:t>
            </w:r>
          </w:p>
          <w:p w:rsidR="00316E3F" w:rsidRDefault="00316E3F" w:rsidP="00316E3F">
            <w:pPr>
              <w:pStyle w:val="a4"/>
              <w:numPr>
                <w:ilvl w:val="0"/>
                <w:numId w:val="3"/>
              </w:numPr>
              <w:ind w:firstLineChars="0"/>
              <w:rPr>
                <w:rFonts w:hint="eastAsia"/>
              </w:rPr>
            </w:pPr>
            <w:r>
              <w:t>所以传给排序算法的可调用对象</w:t>
            </w:r>
            <w:r>
              <w:rPr>
                <w:rFonts w:hint="eastAsia"/>
              </w:rPr>
              <w:t>，</w:t>
            </w:r>
            <w:r>
              <w:t>必须与关联容器中关键字的类型一样</w:t>
            </w:r>
            <w:r>
              <w:rPr>
                <w:rFonts w:hint="eastAsia"/>
              </w:rPr>
              <w:t>。</w:t>
            </w:r>
          </w:p>
          <w:p w:rsidR="00316E3F" w:rsidRDefault="00316E3F" w:rsidP="00316E3F">
            <w:pPr>
              <w:pStyle w:val="a4"/>
              <w:numPr>
                <w:ilvl w:val="0"/>
                <w:numId w:val="2"/>
              </w:numPr>
              <w:ind w:firstLineChars="0"/>
            </w:pPr>
            <w:r>
              <w:t>有序容器的关键字类型</w:t>
            </w:r>
          </w:p>
          <w:p w:rsidR="007F56DC" w:rsidRPr="007F56DC" w:rsidRDefault="007F56DC" w:rsidP="00316E3F">
            <w:pPr>
              <w:pStyle w:val="a4"/>
              <w:numPr>
                <w:ilvl w:val="0"/>
                <w:numId w:val="4"/>
              </w:numPr>
              <w:ind w:firstLineChars="0"/>
            </w:pPr>
            <w:r w:rsidRPr="007F56DC">
              <w:rPr>
                <w:rFonts w:hint="eastAsia"/>
              </w:rPr>
              <w:t>我们可以自定义操作代替关键字上的</w:t>
            </w:r>
            <w:r w:rsidRPr="007F56DC">
              <w:rPr>
                <w:rFonts w:hint="eastAsia"/>
              </w:rPr>
              <w:t>&lt;</w:t>
            </w:r>
            <w:r w:rsidRPr="007F56DC">
              <w:rPr>
                <w:rFonts w:hint="eastAsia"/>
              </w:rPr>
              <w:t>运算符，但是必须遵守</w:t>
            </w:r>
          </w:p>
          <w:p w:rsidR="00316E3F" w:rsidRPr="007F56DC" w:rsidRDefault="007F56DC" w:rsidP="00316E3F">
            <w:pPr>
              <w:pStyle w:val="a4"/>
              <w:numPr>
                <w:ilvl w:val="0"/>
                <w:numId w:val="4"/>
              </w:numPr>
              <w:ind w:firstLineChars="0"/>
              <w:rPr>
                <w:color w:val="FF0000"/>
              </w:rPr>
            </w:pPr>
            <w:proofErr w:type="gramStart"/>
            <w:r w:rsidRPr="007F56DC">
              <w:rPr>
                <w:rFonts w:hint="eastAsia"/>
                <w:color w:val="FF0000"/>
              </w:rPr>
              <w:t>严格弱序</w:t>
            </w:r>
            <w:proofErr w:type="gramEnd"/>
          </w:p>
          <w:p w:rsidR="00316E3F" w:rsidRDefault="00316E3F" w:rsidP="00316E3F">
            <w:pPr>
              <w:pStyle w:val="a4"/>
              <w:numPr>
                <w:ilvl w:val="0"/>
                <w:numId w:val="4"/>
              </w:numPr>
              <w:ind w:firstLineChars="0"/>
            </w:pPr>
            <w:r>
              <w:t>性质</w:t>
            </w:r>
            <w:r>
              <w:rPr>
                <w:rFonts w:hint="eastAsia"/>
              </w:rPr>
              <w:t>：</w:t>
            </w:r>
          </w:p>
          <w:p w:rsidR="00316E3F" w:rsidRDefault="00316E3F" w:rsidP="00316E3F">
            <w:pPr>
              <w:pStyle w:val="a4"/>
              <w:numPr>
                <w:ilvl w:val="0"/>
                <w:numId w:val="5"/>
              </w:numPr>
              <w:ind w:firstLineChars="0"/>
            </w:pPr>
            <w:r>
              <w:rPr>
                <w:rFonts w:hint="eastAsia"/>
              </w:rPr>
              <w:t>两个关键字不能同时小于等于对方</w:t>
            </w:r>
          </w:p>
          <w:p w:rsidR="00316E3F" w:rsidRDefault="00316E3F" w:rsidP="00316E3F">
            <w:pPr>
              <w:pStyle w:val="a4"/>
              <w:numPr>
                <w:ilvl w:val="0"/>
                <w:numId w:val="5"/>
              </w:numPr>
              <w:ind w:firstLineChars="0"/>
              <w:rPr>
                <w:rFonts w:hint="eastAsia"/>
              </w:rPr>
            </w:pPr>
            <w:r>
              <w:t>若</w:t>
            </w:r>
            <w:r>
              <w:t>k1&lt;k2,k2&lt;k3,</w:t>
            </w:r>
            <w:r>
              <w:t>则</w:t>
            </w:r>
            <w:r>
              <w:t>k1</w:t>
            </w:r>
            <w:r>
              <w:rPr>
                <w:rFonts w:hint="eastAsia"/>
              </w:rPr>
              <w:t>&lt;k3</w:t>
            </w:r>
          </w:p>
          <w:p w:rsidR="00316E3F" w:rsidRDefault="00316E3F" w:rsidP="00316E3F">
            <w:pPr>
              <w:pStyle w:val="a4"/>
              <w:numPr>
                <w:ilvl w:val="0"/>
                <w:numId w:val="5"/>
              </w:numPr>
              <w:ind w:firstLineChars="0"/>
            </w:pPr>
            <w:r>
              <w:t>若存在两个关键字</w:t>
            </w:r>
            <w:r>
              <w:rPr>
                <w:rFonts w:hint="eastAsia"/>
              </w:rPr>
              <w:t>，</w:t>
            </w:r>
            <w:r>
              <w:t>任何一个不小于另一个</w:t>
            </w:r>
            <w:r>
              <w:rPr>
                <w:rFonts w:hint="eastAsia"/>
              </w:rPr>
              <w:t>，</w:t>
            </w:r>
            <w:r>
              <w:t>则是等价的</w:t>
            </w:r>
            <w:r>
              <w:rPr>
                <w:rFonts w:hint="eastAsia"/>
              </w:rPr>
              <w:t>。</w:t>
            </w:r>
            <w:r>
              <w:t>K</w:t>
            </w:r>
            <w:r>
              <w:rPr>
                <w:rFonts w:hint="eastAsia"/>
              </w:rPr>
              <w:t>1</w:t>
            </w:r>
            <w:r>
              <w:t>等价</w:t>
            </w:r>
            <w:r>
              <w:rPr>
                <w:rFonts w:hint="eastAsia"/>
              </w:rPr>
              <w:t>k2,k</w:t>
            </w:r>
            <w:r>
              <w:t>2</w:t>
            </w:r>
            <w:r>
              <w:t>等价</w:t>
            </w:r>
            <w:r>
              <w:t>k3</w:t>
            </w:r>
            <w:r>
              <w:rPr>
                <w:rFonts w:hint="eastAsia"/>
              </w:rPr>
              <w:t>，</w:t>
            </w:r>
            <w:r>
              <w:rPr>
                <w:rFonts w:hint="eastAsia"/>
              </w:rPr>
              <w:t>k1</w:t>
            </w:r>
            <w:r>
              <w:rPr>
                <w:rFonts w:hint="eastAsia"/>
              </w:rPr>
              <w:t>等价</w:t>
            </w:r>
            <w:r>
              <w:rPr>
                <w:rFonts w:hint="eastAsia"/>
              </w:rPr>
              <w:t>k</w:t>
            </w:r>
            <w:r>
              <w:t>3</w:t>
            </w:r>
          </w:p>
          <w:p w:rsidR="00316E3F" w:rsidRDefault="00316E3F" w:rsidP="00316E3F">
            <w:pPr>
              <w:rPr>
                <w:rFonts w:hint="eastAsia"/>
              </w:rPr>
            </w:pPr>
          </w:p>
          <w:p w:rsidR="00316E3F" w:rsidRDefault="00316E3F" w:rsidP="00316E3F">
            <w:pPr>
              <w:pStyle w:val="a4"/>
              <w:numPr>
                <w:ilvl w:val="0"/>
                <w:numId w:val="5"/>
              </w:numPr>
              <w:ind w:firstLineChars="0"/>
            </w:pPr>
            <w:r>
              <w:rPr>
                <w:rFonts w:hint="eastAsia"/>
              </w:rPr>
              <w:t>若两个关键字等价则容器将他们视为相等来处理。</w:t>
            </w:r>
            <w:r>
              <w:t>M</w:t>
            </w:r>
            <w:r>
              <w:rPr>
                <w:rFonts w:hint="eastAsia"/>
              </w:rPr>
              <w:t>ap</w:t>
            </w:r>
            <w:r>
              <w:rPr>
                <w:rFonts w:hint="eastAsia"/>
              </w:rPr>
              <w:t>中若两个关键字等价则只有一个元素对应，可以使用两个关键字分别访问到</w:t>
            </w:r>
          </w:p>
          <w:p w:rsidR="00316E3F" w:rsidRDefault="00316E3F" w:rsidP="00316E3F">
            <w:pPr>
              <w:rPr>
                <w:rFonts w:hint="eastAsia"/>
              </w:rPr>
            </w:pPr>
            <w:r>
              <w:t>N</w:t>
            </w:r>
            <w:r>
              <w:rPr>
                <w:rFonts w:hint="eastAsia"/>
              </w:rPr>
              <w:t>ote</w:t>
            </w:r>
            <w:r>
              <w:t>:</w:t>
            </w:r>
            <w:r>
              <w:t>若一个类型定义了行为正常的</w:t>
            </w:r>
            <w:r>
              <w:rPr>
                <w:rFonts w:hint="eastAsia"/>
              </w:rPr>
              <w:t>&lt;</w:t>
            </w:r>
            <w:r>
              <w:rPr>
                <w:rFonts w:hint="eastAsia"/>
              </w:rPr>
              <w:t>运算符，则它可以用作关键字类型</w:t>
            </w:r>
          </w:p>
          <w:p w:rsidR="00F66EB2" w:rsidRDefault="00316E3F" w:rsidP="00316E3F">
            <w:pPr>
              <w:pStyle w:val="a4"/>
              <w:numPr>
                <w:ilvl w:val="0"/>
                <w:numId w:val="2"/>
              </w:numPr>
              <w:ind w:firstLineChars="0"/>
            </w:pPr>
            <w:r>
              <w:t>使用关键字类型的比较函数</w:t>
            </w:r>
          </w:p>
          <w:p w:rsidR="00316E3F" w:rsidRDefault="007F56DC" w:rsidP="00316E3F">
            <w:pPr>
              <w:pStyle w:val="a4"/>
              <w:numPr>
                <w:ilvl w:val="0"/>
                <w:numId w:val="6"/>
              </w:numPr>
              <w:ind w:firstLineChars="0"/>
            </w:pPr>
            <w:r>
              <w:rPr>
                <w:rFonts w:hint="eastAsia"/>
              </w:rPr>
              <w:t>自定义比较函数的话再创建</w:t>
            </w:r>
            <w:r>
              <w:rPr>
                <w:rFonts w:hint="eastAsia"/>
              </w:rPr>
              <w:t>set</w:t>
            </w:r>
            <w:r>
              <w:rPr>
                <w:rFonts w:hint="eastAsia"/>
              </w:rPr>
              <w:t>指定了元素类型后，接自定义比较函数的指针</w:t>
            </w:r>
          </w:p>
          <w:p w:rsidR="007F56DC" w:rsidRDefault="007F56DC" w:rsidP="007F56DC">
            <w:pPr>
              <w:pStyle w:val="a4"/>
              <w:numPr>
                <w:ilvl w:val="0"/>
                <w:numId w:val="6"/>
              </w:numPr>
              <w:ind w:firstLineChars="0"/>
            </w:pPr>
            <w:r w:rsidRPr="007F56DC">
              <w:rPr>
                <w:rFonts w:hint="eastAsia"/>
              </w:rPr>
              <w:t>当我们创建一个容器对象时，才会以构造函数参数的形式提供真正的比较操作（其类型必须与在尖括号中指定的类型想吻合）</w:t>
            </w:r>
            <w:r w:rsidR="00DE04B1">
              <w:t>Bookstore(</w:t>
            </w:r>
            <w:proofErr w:type="spellStart"/>
            <w:r w:rsidR="00DE04B1">
              <w:t>compareIsbn</w:t>
            </w:r>
            <w:proofErr w:type="spellEnd"/>
            <w:r w:rsidR="00DE04B1">
              <w:t>);</w:t>
            </w:r>
          </w:p>
          <w:p w:rsidR="00CC28B1" w:rsidRDefault="00034877" w:rsidP="00034877">
            <w:pPr>
              <w:pStyle w:val="a4"/>
              <w:numPr>
                <w:ilvl w:val="0"/>
                <w:numId w:val="6"/>
              </w:numPr>
              <w:ind w:firstLineChars="0"/>
            </w:pPr>
            <w:r w:rsidRPr="00034877">
              <w:rPr>
                <w:rFonts w:hint="eastAsia"/>
              </w:rPr>
              <w:t>通过</w:t>
            </w:r>
            <w:proofErr w:type="spellStart"/>
            <w:r w:rsidRPr="00034877">
              <w:rPr>
                <w:rFonts w:hint="eastAsia"/>
              </w:rPr>
              <w:t>compareIsbn</w:t>
            </w:r>
            <w:proofErr w:type="spellEnd"/>
            <w:r w:rsidRPr="00034877">
              <w:rPr>
                <w:rFonts w:hint="eastAsia"/>
              </w:rPr>
              <w:t>初始化</w:t>
            </w:r>
            <w:r w:rsidRPr="00034877">
              <w:rPr>
                <w:rFonts w:hint="eastAsia"/>
              </w:rPr>
              <w:t>bookstore</w:t>
            </w:r>
            <w:r w:rsidRPr="00034877">
              <w:rPr>
                <w:rFonts w:hint="eastAsia"/>
              </w:rPr>
              <w:t>对象，表示向</w:t>
            </w:r>
            <w:r w:rsidRPr="00034877">
              <w:rPr>
                <w:rFonts w:hint="eastAsia"/>
              </w:rPr>
              <w:t>bookstore</w:t>
            </w:r>
            <w:r w:rsidRPr="00034877">
              <w:rPr>
                <w:rFonts w:hint="eastAsia"/>
              </w:rPr>
              <w:t>添加元素时通过调用</w:t>
            </w:r>
            <w:proofErr w:type="spellStart"/>
            <w:r w:rsidRPr="00034877">
              <w:rPr>
                <w:rFonts w:hint="eastAsia"/>
              </w:rPr>
              <w:t>compareIsbn</w:t>
            </w:r>
            <w:proofErr w:type="spellEnd"/>
            <w:r w:rsidRPr="00034877">
              <w:rPr>
                <w:rFonts w:hint="eastAsia"/>
              </w:rPr>
              <w:t>来为这些元素排序</w:t>
            </w:r>
            <w:r w:rsidR="00DF493F">
              <w:rPr>
                <w:rFonts w:hint="eastAsia"/>
              </w:rPr>
              <w:t>。</w:t>
            </w:r>
          </w:p>
          <w:p w:rsidR="00034877" w:rsidRDefault="00DF493F" w:rsidP="00034877">
            <w:pPr>
              <w:pStyle w:val="a4"/>
              <w:numPr>
                <w:ilvl w:val="0"/>
                <w:numId w:val="6"/>
              </w:numPr>
              <w:ind w:firstLineChars="0"/>
              <w:rPr>
                <w:rFonts w:hint="eastAsia"/>
              </w:rPr>
            </w:pPr>
            <w:bookmarkStart w:id="0" w:name="_GoBack"/>
            <w:bookmarkEnd w:id="0"/>
            <w:proofErr w:type="spellStart"/>
            <w:r>
              <w:rPr>
                <w:rFonts w:hint="eastAsia"/>
              </w:rPr>
              <w:t>compare</w:t>
            </w:r>
            <w:r>
              <w:t>Isbn</w:t>
            </w:r>
            <w:proofErr w:type="spellEnd"/>
            <w:r>
              <w:t>代替</w:t>
            </w:r>
            <w:r>
              <w:rPr>
                <w:rFonts w:hint="eastAsia"/>
              </w:rPr>
              <w:t>&amp;</w:t>
            </w:r>
            <w:proofErr w:type="spellStart"/>
            <w:r>
              <w:rPr>
                <w:rFonts w:hint="eastAsia"/>
              </w:rPr>
              <w:t>compare</w:t>
            </w:r>
            <w:r>
              <w:t>Isbn</w:t>
            </w:r>
            <w:proofErr w:type="spellEnd"/>
            <w:r>
              <w:t>作为构造函数</w:t>
            </w:r>
            <w:r>
              <w:rPr>
                <w:rFonts w:hint="eastAsia"/>
              </w:rPr>
              <w:t>，</w:t>
            </w:r>
            <w:r>
              <w:t>因为使用一个函数的名字时</w:t>
            </w:r>
            <w:r>
              <w:rPr>
                <w:rFonts w:hint="eastAsia"/>
              </w:rPr>
              <w:t>，</w:t>
            </w:r>
            <w:r>
              <w:t>需要的情况下会自动转换为一个指针</w:t>
            </w:r>
            <w:r>
              <w:rPr>
                <w:rFonts w:hint="eastAsia"/>
              </w:rPr>
              <w:t>，</w:t>
            </w:r>
            <w:r>
              <w:rPr>
                <w:rFonts w:hint="eastAsia"/>
              </w:rPr>
              <w:t>&amp;</w:t>
            </w:r>
            <w:proofErr w:type="spellStart"/>
            <w:r>
              <w:rPr>
                <w:rFonts w:hint="eastAsia"/>
              </w:rPr>
              <w:t>compare</w:t>
            </w:r>
            <w:r>
              <w:t>Isbn</w:t>
            </w:r>
            <w:proofErr w:type="spellEnd"/>
            <w:r>
              <w:t>也一样</w:t>
            </w:r>
            <w:r>
              <w:rPr>
                <w:rFonts w:hint="eastAsia"/>
              </w:rPr>
              <w:t>？</w:t>
            </w:r>
          </w:p>
        </w:tc>
      </w:tr>
    </w:tbl>
    <w:p w:rsidR="008137A5" w:rsidRDefault="008137A5"/>
    <w:sectPr w:rsidR="008137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130B2"/>
    <w:multiLevelType w:val="hybridMultilevel"/>
    <w:tmpl w:val="E7A8D600"/>
    <w:lvl w:ilvl="0" w:tplc="F70AD7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BE4F33"/>
    <w:multiLevelType w:val="hybridMultilevel"/>
    <w:tmpl w:val="1780E5EE"/>
    <w:lvl w:ilvl="0" w:tplc="7F2C2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C3339"/>
    <w:multiLevelType w:val="hybridMultilevel"/>
    <w:tmpl w:val="1ECCE7BA"/>
    <w:lvl w:ilvl="0" w:tplc="6F9299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8F376CC"/>
    <w:multiLevelType w:val="hybridMultilevel"/>
    <w:tmpl w:val="3998E4C4"/>
    <w:lvl w:ilvl="0" w:tplc="AA808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180F68"/>
    <w:multiLevelType w:val="hybridMultilevel"/>
    <w:tmpl w:val="1780E5EE"/>
    <w:lvl w:ilvl="0" w:tplc="7F2C2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0B6364D"/>
    <w:multiLevelType w:val="hybridMultilevel"/>
    <w:tmpl w:val="AC748756"/>
    <w:lvl w:ilvl="0" w:tplc="CD48D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867"/>
    <w:rsid w:val="00034877"/>
    <w:rsid w:val="00085EC3"/>
    <w:rsid w:val="00310949"/>
    <w:rsid w:val="00316E3F"/>
    <w:rsid w:val="007F56DC"/>
    <w:rsid w:val="008137A5"/>
    <w:rsid w:val="00944E04"/>
    <w:rsid w:val="00CC28B1"/>
    <w:rsid w:val="00DE04B1"/>
    <w:rsid w:val="00DF493F"/>
    <w:rsid w:val="00E01867"/>
    <w:rsid w:val="00F66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E6C169-9091-44B6-B218-9AE1449F3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66E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109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107</Words>
  <Characters>611</Characters>
  <Application>Microsoft Office Word</Application>
  <DocSecurity>0</DocSecurity>
  <Lines>5</Lines>
  <Paragraphs>1</Paragraphs>
  <ScaleCrop>false</ScaleCrop>
  <Company>FrankLuna</Company>
  <LinksUpToDate>false</LinksUpToDate>
  <CharactersWithSpaces>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2019-06-20T12:39:00Z</dcterms:created>
  <dcterms:modified xsi:type="dcterms:W3CDTF">2019-06-23T03:34:00Z</dcterms:modified>
</cp:coreProperties>
</file>