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E01AB9" w:rsidTr="00E01AB9">
        <w:trPr>
          <w:trHeight w:val="2117"/>
        </w:trPr>
        <w:tc>
          <w:tcPr>
            <w:tcW w:w="3681" w:type="dxa"/>
          </w:tcPr>
          <w:p w:rsidR="00E01AB9" w:rsidRDefault="00E01AB9" w:rsidP="00E01AB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模板实参推断</w:t>
            </w:r>
          </w:p>
          <w:p w:rsidR="00E01AB9" w:rsidRDefault="00E01AB9" w:rsidP="00E01AB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类型转换与模板类型转换</w:t>
            </w:r>
          </w:p>
          <w:p w:rsidR="00E01AB9" w:rsidRDefault="00E01AB9" w:rsidP="00E01AB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使用相同模板参数类型的函数形参</w:t>
            </w:r>
          </w:p>
          <w:p w:rsidR="00E01AB9" w:rsidRDefault="00E01AB9" w:rsidP="00E01AB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正常类型转换应用于普通函数实参</w:t>
            </w:r>
          </w:p>
        </w:tc>
        <w:tc>
          <w:tcPr>
            <w:tcW w:w="4615" w:type="dxa"/>
          </w:tcPr>
          <w:p w:rsidR="00E01AB9" w:rsidRDefault="00E01AB9">
            <w:r>
              <w:t>Const</w:t>
            </w:r>
            <w:r>
              <w:t>转换</w:t>
            </w:r>
          </w:p>
          <w:p w:rsidR="00E01AB9" w:rsidRDefault="00E01AB9">
            <w:r>
              <w:t>数组或函数指针转换</w:t>
            </w:r>
          </w:p>
          <w:p w:rsidR="001C6A4D" w:rsidRDefault="001C6A4D"/>
          <w:p w:rsidR="001C6A4D" w:rsidRDefault="001C6A4D">
            <w:r>
              <w:t>T</w:t>
            </w:r>
            <w:r>
              <w:rPr>
                <w:rFonts w:hint="eastAsia"/>
              </w:rPr>
              <w:t xml:space="preserve">emplate </w:t>
            </w:r>
            <w:r>
              <w:t>&lt;typename T&gt; T fobj(T,T)</w:t>
            </w:r>
          </w:p>
          <w:p w:rsidR="001C6A4D" w:rsidRDefault="001C6A4D">
            <w:r>
              <w:t>Template &lt;typename T&gt; T fref(const T&amp;,const T&amp;)</w:t>
            </w:r>
          </w:p>
          <w:p w:rsidR="001C6A4D" w:rsidRDefault="001C6A4D">
            <w:r>
              <w:t>Const string s2();</w:t>
            </w:r>
          </w:p>
          <w:p w:rsidR="001C6A4D" w:rsidRDefault="001C6A4D">
            <w:r>
              <w:t>Fobj(s1,s2);</w:t>
            </w:r>
          </w:p>
          <w:p w:rsidR="001C6A4D" w:rsidRDefault="001C6A4D">
            <w:r>
              <w:t>Fref(s1,s2);</w:t>
            </w:r>
          </w:p>
          <w:p w:rsidR="001C6A4D" w:rsidRDefault="001C6A4D"/>
          <w:p w:rsidR="00E01AB9" w:rsidRDefault="00E01AB9">
            <w:r>
              <w:t>flexibleCompare(lng,1024)</w:t>
            </w:r>
          </w:p>
          <w:p w:rsidR="00E01AB9" w:rsidRDefault="00E01AB9">
            <w:r>
              <w:t>print(cout,42);</w:t>
            </w:r>
          </w:p>
          <w:p w:rsidR="00E01AB9" w:rsidRDefault="00E01AB9">
            <w:r>
              <w:t>ofstream f(“output”);</w:t>
            </w:r>
          </w:p>
          <w:p w:rsidR="00E01AB9" w:rsidRDefault="00E01AB9">
            <w:r>
              <w:t>print(f,10)</w:t>
            </w:r>
          </w:p>
          <w:p w:rsidR="00E01AB9" w:rsidRDefault="00E01AB9"/>
        </w:tc>
      </w:tr>
      <w:tr w:rsidR="00E01AB9" w:rsidTr="00E01AB9">
        <w:trPr>
          <w:trHeight w:val="1409"/>
        </w:trPr>
        <w:tc>
          <w:tcPr>
            <w:tcW w:w="8296" w:type="dxa"/>
            <w:gridSpan w:val="2"/>
          </w:tcPr>
          <w:p w:rsidR="00E01AB9" w:rsidRDefault="00E01AB9" w:rsidP="00E01AB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模板实参推断</w:t>
            </w:r>
          </w:p>
          <w:p w:rsidR="00E01AB9" w:rsidRDefault="00E01AB9" w:rsidP="00E01AB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从函数实参来确定模板实参的过程被称为</w:t>
            </w:r>
            <w:r w:rsidRPr="006E1BCA">
              <w:rPr>
                <w:rFonts w:hint="eastAsia"/>
                <w:color w:val="FF0000"/>
              </w:rPr>
              <w:t>模板实参推断</w:t>
            </w:r>
          </w:p>
          <w:p w:rsidR="00E01AB9" w:rsidRDefault="00E01AB9" w:rsidP="00E01AB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编译器生成的函数版本与</w:t>
            </w:r>
            <w:r w:rsidRPr="006E1BCA">
              <w:rPr>
                <w:color w:val="FF0000"/>
              </w:rPr>
              <w:t>给定</w:t>
            </w:r>
            <w:r w:rsidR="00B606D6" w:rsidRPr="006E1BCA">
              <w:rPr>
                <w:color w:val="FF0000"/>
              </w:rPr>
              <w:t>的函数调用</w:t>
            </w:r>
            <w:r w:rsidR="00B606D6">
              <w:t>最为匹配</w:t>
            </w:r>
          </w:p>
          <w:p w:rsidR="00E01AB9" w:rsidRDefault="00E01AB9" w:rsidP="00E01AB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类型转换与模板类型转换</w:t>
            </w:r>
          </w:p>
          <w:p w:rsidR="00DC2DFA" w:rsidRDefault="00DC2DFA" w:rsidP="00DC2DFA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是按值传递的</w:t>
            </w:r>
            <w:r w:rsidR="00B836D2">
              <w:rPr>
                <w:rFonts w:hint="eastAsia"/>
              </w:rPr>
              <w:t>，从值推断类型</w:t>
            </w:r>
            <w:bookmarkStart w:id="0" w:name="_GoBack"/>
            <w:bookmarkEnd w:id="0"/>
          </w:p>
          <w:p w:rsidR="00B606D6" w:rsidRDefault="00B606D6" w:rsidP="00B606D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编译器不是对实参进行类型转换，而是生成一个新的模板实例</w:t>
            </w:r>
          </w:p>
          <w:p w:rsidR="00B606D6" w:rsidRDefault="00B606D6" w:rsidP="00B606D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顶层</w:t>
            </w:r>
            <w:r>
              <w:t>const</w:t>
            </w:r>
            <w:r>
              <w:t>在</w:t>
            </w:r>
            <w:r w:rsidRPr="00FA005D">
              <w:rPr>
                <w:color w:val="FF0000"/>
              </w:rPr>
              <w:t>形参还是实参</w:t>
            </w:r>
            <w:r>
              <w:t>都会被忽略</w:t>
            </w:r>
            <w:r>
              <w:rPr>
                <w:rFonts w:hint="eastAsia"/>
              </w:rPr>
              <w:t>。</w:t>
            </w:r>
            <w:r w:rsidR="000575C1">
              <w:rPr>
                <w:rFonts w:hint="eastAsia"/>
              </w:rPr>
              <w:t>（注意：是当函数形参是</w:t>
            </w:r>
            <w:r w:rsidR="000575C1">
              <w:rPr>
                <w:rFonts w:hint="eastAsia"/>
              </w:rPr>
              <w:t>T</w:t>
            </w:r>
            <w:r w:rsidR="000575C1">
              <w:rPr>
                <w:rFonts w:hint="eastAsia"/>
              </w:rPr>
              <w:t>，不是</w:t>
            </w:r>
            <w:r w:rsidR="000575C1">
              <w:rPr>
                <w:rFonts w:hint="eastAsia"/>
              </w:rPr>
              <w:t>T&amp;</w:t>
            </w:r>
            <w:r w:rsidR="000575C1">
              <w:rPr>
                <w:rFonts w:hint="eastAsia"/>
              </w:rPr>
              <w:t>时）</w:t>
            </w:r>
          </w:p>
          <w:p w:rsidR="00B606D6" w:rsidRDefault="00B606D6" w:rsidP="0043074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类型转换中</w:t>
            </w:r>
            <w:r>
              <w:rPr>
                <w:rFonts w:hint="eastAsia"/>
              </w:rPr>
              <w:t>，</w:t>
            </w:r>
            <w:r>
              <w:t>有两种能应用于函数模板</w:t>
            </w:r>
          </w:p>
          <w:p w:rsidR="00B606D6" w:rsidRDefault="00B606D6" w:rsidP="009F70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Const</w:t>
            </w:r>
            <w:r>
              <w:t>转换</w:t>
            </w:r>
            <w:r>
              <w:rPr>
                <w:rFonts w:hint="eastAsia"/>
              </w:rPr>
              <w:t>：</w:t>
            </w:r>
            <w:r>
              <w:t>一个非</w:t>
            </w:r>
            <w:r>
              <w:t>const</w:t>
            </w:r>
            <w:r>
              <w:t>对象的引用传递给一个</w:t>
            </w:r>
            <w:r>
              <w:t>const</w:t>
            </w:r>
            <w:r>
              <w:t>的引用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或指针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形参</w:t>
            </w:r>
          </w:p>
          <w:p w:rsidR="009F7075" w:rsidRDefault="009F7075" w:rsidP="006E5528">
            <w:pPr>
              <w:pStyle w:val="a4"/>
              <w:ind w:left="360" w:firstLineChars="0" w:firstLine="0"/>
            </w:pPr>
          </w:p>
          <w:p w:rsidR="00B606D6" w:rsidRDefault="00B606D6" w:rsidP="006E552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数组或函数指针转换</w:t>
            </w:r>
            <w:r>
              <w:rPr>
                <w:rFonts w:hint="eastAsia"/>
              </w:rPr>
              <w:t>：</w:t>
            </w:r>
            <w:r>
              <w:t>若函数形参不是引用</w:t>
            </w:r>
            <w:r>
              <w:rPr>
                <w:rFonts w:hint="eastAsia"/>
              </w:rPr>
              <w:t>，</w:t>
            </w:r>
            <w:r>
              <w:t>可以对数组或函数类型的实参应用正常的指针转换</w:t>
            </w:r>
            <w:r>
              <w:rPr>
                <w:rFonts w:hint="eastAsia"/>
              </w:rPr>
              <w:t>。</w:t>
            </w:r>
            <w:r w:rsidR="0080694E">
              <w:rPr>
                <w:rFonts w:hint="eastAsia"/>
              </w:rPr>
              <w:t>(</w:t>
            </w:r>
            <w:r w:rsidR="0080694E">
              <w:rPr>
                <w:rFonts w:hint="eastAsia"/>
              </w:rPr>
              <w:t>也没说：若是引用，不能对数组到指针的转换</w:t>
            </w:r>
            <w:r w:rsidR="0080694E">
              <w:rPr>
                <w:rFonts w:hint="eastAsia"/>
              </w:rPr>
              <w:t>)</w:t>
            </w:r>
          </w:p>
          <w:p w:rsidR="0036043E" w:rsidRPr="00B606D6" w:rsidRDefault="00F31D02" w:rsidP="00B606D6">
            <w:r>
              <w:t>其它的转换都不能应用于函数模板</w:t>
            </w:r>
          </w:p>
          <w:p w:rsidR="00E01AB9" w:rsidRDefault="00E01AB9" w:rsidP="00E01AB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使用相同模板参数类型的函数形参</w:t>
            </w:r>
          </w:p>
          <w:p w:rsidR="00430744" w:rsidRDefault="00430744" w:rsidP="0043074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用两个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为函数形参，则实参必须是相同类型</w:t>
            </w:r>
          </w:p>
          <w:p w:rsidR="00E01AB9" w:rsidRDefault="00E01AB9" w:rsidP="00E01AB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正常类型转换应用于普通函数实参</w:t>
            </w:r>
          </w:p>
          <w:p w:rsidR="003C7965" w:rsidRDefault="00430744" w:rsidP="003C796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函数模板可以有用普通类型定义的参数。他们正常转换为对应形参的类型</w:t>
            </w:r>
          </w:p>
          <w:p w:rsidR="003C7965" w:rsidRDefault="003C7965" w:rsidP="003C7965"/>
          <w:p w:rsidR="003C7965" w:rsidRDefault="003C7965" w:rsidP="003C7965">
            <w:r>
              <w:rPr>
                <w:rFonts w:hint="eastAsia"/>
              </w:rPr>
              <w:t>注意：</w:t>
            </w:r>
          </w:p>
          <w:p w:rsidR="003C7965" w:rsidRDefault="003C7965" w:rsidP="003C7965">
            <w:r>
              <w:t>先执行实参的类型是否相同</w:t>
            </w:r>
            <w:r>
              <w:rPr>
                <w:rFonts w:hint="eastAsia"/>
              </w:rPr>
              <w:t>，</w:t>
            </w:r>
            <w:r>
              <w:t>再执行推断与转换</w:t>
            </w:r>
            <w:r>
              <w:rPr>
                <w:rFonts w:hint="eastAsia"/>
              </w:rPr>
              <w:t>T</w:t>
            </w:r>
          </w:p>
        </w:tc>
      </w:tr>
    </w:tbl>
    <w:p w:rsidR="00072A80" w:rsidRDefault="00072A80"/>
    <w:sectPr w:rsidR="0007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052" w:rsidRDefault="00F15052" w:rsidP="0080694E">
      <w:r>
        <w:separator/>
      </w:r>
    </w:p>
  </w:endnote>
  <w:endnote w:type="continuationSeparator" w:id="0">
    <w:p w:rsidR="00F15052" w:rsidRDefault="00F15052" w:rsidP="0080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052" w:rsidRDefault="00F15052" w:rsidP="0080694E">
      <w:r>
        <w:separator/>
      </w:r>
    </w:p>
  </w:footnote>
  <w:footnote w:type="continuationSeparator" w:id="0">
    <w:p w:rsidR="00F15052" w:rsidRDefault="00F15052" w:rsidP="0080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4A4D"/>
    <w:multiLevelType w:val="hybridMultilevel"/>
    <w:tmpl w:val="19AC2068"/>
    <w:lvl w:ilvl="0" w:tplc="AC68C7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0E18"/>
    <w:multiLevelType w:val="hybridMultilevel"/>
    <w:tmpl w:val="C9E61BBA"/>
    <w:lvl w:ilvl="0" w:tplc="699AD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37231"/>
    <w:multiLevelType w:val="hybridMultilevel"/>
    <w:tmpl w:val="C9E61BBA"/>
    <w:lvl w:ilvl="0" w:tplc="699AD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059F2"/>
    <w:multiLevelType w:val="hybridMultilevel"/>
    <w:tmpl w:val="AC8AD328"/>
    <w:lvl w:ilvl="0" w:tplc="D27A1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E74BE0"/>
    <w:multiLevelType w:val="hybridMultilevel"/>
    <w:tmpl w:val="3424BE74"/>
    <w:lvl w:ilvl="0" w:tplc="DA8609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4B49AC"/>
    <w:multiLevelType w:val="hybridMultilevel"/>
    <w:tmpl w:val="76864EC0"/>
    <w:lvl w:ilvl="0" w:tplc="DCB223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8E10CE"/>
    <w:multiLevelType w:val="hybridMultilevel"/>
    <w:tmpl w:val="CA34ABEA"/>
    <w:lvl w:ilvl="0" w:tplc="DD3028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D7E13"/>
    <w:multiLevelType w:val="hybridMultilevel"/>
    <w:tmpl w:val="E2C8AAD4"/>
    <w:lvl w:ilvl="0" w:tplc="4DDC4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9E"/>
    <w:rsid w:val="000575C1"/>
    <w:rsid w:val="00072A80"/>
    <w:rsid w:val="000B23E1"/>
    <w:rsid w:val="001C6A4D"/>
    <w:rsid w:val="0036043E"/>
    <w:rsid w:val="003C7965"/>
    <w:rsid w:val="003F7E9E"/>
    <w:rsid w:val="00430744"/>
    <w:rsid w:val="006E1BCA"/>
    <w:rsid w:val="006E5528"/>
    <w:rsid w:val="0080694E"/>
    <w:rsid w:val="009F7075"/>
    <w:rsid w:val="00B606D6"/>
    <w:rsid w:val="00B836D2"/>
    <w:rsid w:val="00D24A36"/>
    <w:rsid w:val="00DC2DFA"/>
    <w:rsid w:val="00E01AB9"/>
    <w:rsid w:val="00F15052"/>
    <w:rsid w:val="00F31D02"/>
    <w:rsid w:val="00F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58FEFA-F756-49D1-868E-9A355A72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1AB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0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9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102</Words>
  <Characters>583</Characters>
  <Application>Microsoft Office Word</Application>
  <DocSecurity>0</DocSecurity>
  <Lines>4</Lines>
  <Paragraphs>1</Paragraphs>
  <ScaleCrop>false</ScaleCrop>
  <Company>FrankLuna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2019-06-05T11:44:00Z</dcterms:created>
  <dcterms:modified xsi:type="dcterms:W3CDTF">2019-06-10T04:57:00Z</dcterms:modified>
</cp:coreProperties>
</file>