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033A0" w:rsidTr="00D033A0">
        <w:trPr>
          <w:trHeight w:val="1975"/>
        </w:trPr>
        <w:tc>
          <w:tcPr>
            <w:tcW w:w="2830" w:type="dxa"/>
          </w:tcPr>
          <w:p w:rsidR="00D033A0" w:rsidRDefault="00D033A0" w:rsidP="00D033A0">
            <w:pPr>
              <w:pStyle w:val="a4"/>
              <w:numPr>
                <w:ilvl w:val="0"/>
                <w:numId w:val="1"/>
              </w:numPr>
              <w:ind w:firstLineChars="0"/>
            </w:pPr>
            <w:r w:rsidRPr="00D033A0">
              <w:rPr>
                <w:rFonts w:hint="eastAsia"/>
              </w:rPr>
              <w:t>函数匹配与重载运算符</w:t>
            </w:r>
          </w:p>
          <w:p w:rsidR="00D033A0" w:rsidRDefault="00D033A0" w:rsidP="00D033A0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5466" w:type="dxa"/>
          </w:tcPr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SmallInt(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0){}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"operator int() const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val; 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val;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 {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"SmallInt operator+(const SmallInt&amp;, const SmallInt&amp;)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sl;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sl;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SmallInt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s1, s2;</w:t>
            </w:r>
          </w:p>
          <w:p w:rsidR="00F878A7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SmallInt s3 = s1 + s2;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D033A0" w:rsidRDefault="00F878A7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//int val1 = s1 + 0;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二义性</w:t>
            </w:r>
          </w:p>
          <w:p w:rsidR="00541C7D" w:rsidRDefault="00541C7D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内置</w:t>
            </w:r>
            <w:r w:rsidR="00D045C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还是非成员</w:t>
            </w:r>
            <w:r w:rsidR="00D045C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+</w:t>
            </w:r>
          </w:p>
          <w:p w:rsidR="00D045C9" w:rsidRDefault="00D045C9" w:rsidP="00F878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内置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将s1转换为int</w:t>
            </w:r>
          </w:p>
          <w:p w:rsidR="00D045C9" w:rsidRDefault="00D045C9" w:rsidP="00F878A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非成员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+:将0转换为s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mallInt</w:t>
            </w:r>
            <w:bookmarkStart w:id="0" w:name="_GoBack"/>
            <w:bookmarkEnd w:id="0"/>
          </w:p>
        </w:tc>
      </w:tr>
      <w:tr w:rsidR="00D033A0" w:rsidTr="00D033A0">
        <w:trPr>
          <w:trHeight w:val="1123"/>
        </w:trPr>
        <w:tc>
          <w:tcPr>
            <w:tcW w:w="8296" w:type="dxa"/>
            <w:gridSpan w:val="2"/>
          </w:tcPr>
          <w:p w:rsidR="00D033A0" w:rsidRDefault="00D033A0" w:rsidP="00D033A0">
            <w:pPr>
              <w:pStyle w:val="a4"/>
              <w:numPr>
                <w:ilvl w:val="0"/>
                <w:numId w:val="2"/>
              </w:numPr>
              <w:ind w:firstLineChars="0"/>
            </w:pPr>
            <w:r w:rsidRPr="00D033A0">
              <w:rPr>
                <w:rFonts w:hint="eastAsia"/>
              </w:rPr>
              <w:t>函数匹配与重载运算符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重载的运算符也是</w:t>
            </w:r>
            <w:r w:rsidRPr="0010745F">
              <w:rPr>
                <w:rFonts w:hint="eastAsia"/>
                <w:color w:val="FF0000"/>
              </w:rPr>
              <w:t>重载的函数</w:t>
            </w:r>
            <w:r>
              <w:rPr>
                <w:rFonts w:hint="eastAsia"/>
              </w:rPr>
              <w:t>。所以通用的函数匹配规则同样适用于判断在给定的表达式中用</w:t>
            </w:r>
            <w:r w:rsidRPr="0010745F">
              <w:rPr>
                <w:rFonts w:hint="eastAsia"/>
                <w:color w:val="FF0000"/>
              </w:rPr>
              <w:t>内置运算符</w:t>
            </w:r>
            <w:r>
              <w:rPr>
                <w:rFonts w:hint="eastAsia"/>
              </w:rPr>
              <w:t>还是</w:t>
            </w:r>
            <w:r w:rsidRPr="0010745F">
              <w:rPr>
                <w:rFonts w:hint="eastAsia"/>
                <w:color w:val="FF0000"/>
              </w:rPr>
              <w:t>重载的运算符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当运算符函数出现在表达式中，</w:t>
            </w:r>
            <w:r w:rsidRPr="0010745F">
              <w:rPr>
                <w:rFonts w:hint="eastAsia"/>
                <w:color w:val="FF0000"/>
              </w:rPr>
              <w:t>候选函数集</w:t>
            </w:r>
            <w:r>
              <w:rPr>
                <w:rFonts w:hint="eastAsia"/>
              </w:rPr>
              <w:t>的规模要比使用调用运算符调用函数时更大。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就是：</w:t>
            </w:r>
            <w:r>
              <w:rPr>
                <w:rFonts w:hint="eastAsia"/>
              </w:rPr>
              <w:t>a + b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 xml:space="preserve"> a.operator(b)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operator(a,b)</w:t>
            </w:r>
            <w:r>
              <w:rPr>
                <w:rFonts w:hint="eastAsia"/>
              </w:rPr>
              <w:t>调用的函数要多</w:t>
            </w:r>
          </w:p>
          <w:p w:rsidR="00D033A0" w:rsidRDefault="00D033A0" w:rsidP="00D033A0"/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复杂的说：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1.a + b</w:t>
            </w:r>
            <w:r>
              <w:rPr>
                <w:rFonts w:hint="eastAsia"/>
              </w:rPr>
              <w:t>不确定是调用</w:t>
            </w:r>
            <w:r w:rsidRPr="0010745F">
              <w:rPr>
                <w:rFonts w:hint="eastAsia"/>
                <w:color w:val="FF0000"/>
              </w:rPr>
              <w:t>成员函数</w:t>
            </w:r>
            <w:r>
              <w:rPr>
                <w:rFonts w:hint="eastAsia"/>
              </w:rPr>
              <w:t>还是</w:t>
            </w:r>
            <w:r w:rsidRPr="0010745F">
              <w:rPr>
                <w:rFonts w:hint="eastAsia"/>
                <w:color w:val="FF0000"/>
              </w:rPr>
              <w:t>非成员函数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运算符定义为</w:t>
            </w:r>
            <w:r w:rsidRPr="00C81A9A">
              <w:rPr>
                <w:rFonts w:hint="eastAsia"/>
                <w:color w:val="FF0000"/>
              </w:rPr>
              <w:t>成员函数</w:t>
            </w:r>
            <w:r>
              <w:rPr>
                <w:rFonts w:hint="eastAsia"/>
              </w:rPr>
              <w:t>和</w:t>
            </w:r>
            <w:r w:rsidRPr="00C81A9A">
              <w:rPr>
                <w:rFonts w:hint="eastAsia"/>
                <w:color w:val="FF0000"/>
              </w:rPr>
              <w:t>非成员函数</w:t>
            </w:r>
            <w:r>
              <w:rPr>
                <w:rFonts w:hint="eastAsia"/>
              </w:rPr>
              <w:t>，这两个是</w:t>
            </w:r>
            <w:r w:rsidRPr="00C81A9A">
              <w:rPr>
                <w:rFonts w:hint="eastAsia"/>
                <w:color w:val="FF0000"/>
              </w:rPr>
              <w:t>不会重载的</w:t>
            </w:r>
            <w:r>
              <w:rPr>
                <w:rFonts w:hint="eastAsia"/>
              </w:rPr>
              <w:t>，因为调用方式不同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成员函数：指针，类型对象，引用来调用，非成员：只能使用函数名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所以：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a+b:</w:t>
            </w:r>
            <w:r>
              <w:rPr>
                <w:rFonts w:hint="eastAsia"/>
              </w:rPr>
              <w:t>可能调用：</w:t>
            </w:r>
            <w:r>
              <w:rPr>
                <w:rFonts w:hint="eastAsia"/>
              </w:rPr>
              <w:t xml:space="preserve"> a.operator(b)</w:t>
            </w:r>
          </w:p>
          <w:p w:rsidR="00D033A0" w:rsidRDefault="00D033A0" w:rsidP="00D033A0">
            <w:r>
              <w:tab/>
            </w:r>
            <w:r>
              <w:tab/>
            </w:r>
            <w:r>
              <w:tab/>
            </w:r>
            <w:r>
              <w:tab/>
              <w:t>operator(a,b)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或内置运算符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而</w:t>
            </w:r>
          </w:p>
          <w:p w:rsidR="00D033A0" w:rsidRDefault="00D033A0" w:rsidP="00D033A0">
            <w:r>
              <w:t>a.operator(b)</w:t>
            </w:r>
            <w:r w:rsidR="0010745F">
              <w:rPr>
                <w:rFonts w:hint="eastAsia"/>
              </w:rPr>
              <w:t xml:space="preserve"> </w:t>
            </w:r>
            <w:r w:rsidR="0010745F">
              <w:rPr>
                <w:rFonts w:hint="eastAsia"/>
              </w:rPr>
              <w:t>只调用当前函数</w:t>
            </w:r>
          </w:p>
          <w:p w:rsidR="00D033A0" w:rsidRDefault="00D033A0" w:rsidP="00D033A0">
            <w:pPr>
              <w:rPr>
                <w:rFonts w:hint="eastAsia"/>
              </w:rPr>
            </w:pPr>
            <w:r>
              <w:rPr>
                <w:rFonts w:hint="eastAsia"/>
              </w:rPr>
              <w:t>operator(a,b)</w:t>
            </w:r>
            <w:r>
              <w:rPr>
                <w:rFonts w:hint="eastAsia"/>
              </w:rPr>
              <w:t>只调用当前函数</w:t>
            </w:r>
          </w:p>
          <w:p w:rsidR="00D033A0" w:rsidRDefault="00D033A0" w:rsidP="00D033A0"/>
          <w:p w:rsidR="00D033A0" w:rsidRDefault="00D033A0" w:rsidP="00D033A0">
            <w:r>
              <w:rPr>
                <w:rFonts w:hint="eastAsia"/>
              </w:rPr>
              <w:t>前提是需要有</w:t>
            </w:r>
            <w:r w:rsidRPr="00061C5C">
              <w:rPr>
                <w:rFonts w:hint="eastAsia"/>
                <w:color w:val="FF0000"/>
              </w:rPr>
              <w:t>转换构造函数</w:t>
            </w:r>
            <w:r>
              <w:rPr>
                <w:rFonts w:hint="eastAsia"/>
              </w:rPr>
              <w:t>与</w:t>
            </w:r>
            <w:r w:rsidRPr="00061C5C">
              <w:rPr>
                <w:rFonts w:hint="eastAsia"/>
                <w:color w:val="FF0000"/>
              </w:rPr>
              <w:t>类型转换函数</w:t>
            </w:r>
            <w:r>
              <w:rPr>
                <w:rFonts w:hint="eastAsia"/>
              </w:rPr>
              <w:t>就会出现多个匹配。</w:t>
            </w:r>
          </w:p>
          <w:p w:rsidR="005C5DA0" w:rsidRDefault="005C5DA0" w:rsidP="00D033A0"/>
          <w:p w:rsidR="005C5DA0" w:rsidRDefault="005C5DA0" w:rsidP="00D033A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ote:</w:t>
            </w:r>
            <w:r>
              <w:t>如果我们对同一个类既提供了转换目标是算术类型的类型转换</w:t>
            </w:r>
            <w:r>
              <w:rPr>
                <w:rFonts w:hint="eastAsia"/>
              </w:rPr>
              <w:t>，</w:t>
            </w:r>
            <w:r>
              <w:t>也提供了重载的运算符</w:t>
            </w:r>
            <w:r>
              <w:rPr>
                <w:rFonts w:hint="eastAsia"/>
              </w:rPr>
              <w:t>，</w:t>
            </w:r>
            <w:r>
              <w:t>则将会遇到重载运算符与内置运算符的二义性问题</w:t>
            </w:r>
            <w:r>
              <w:rPr>
                <w:rFonts w:hint="eastAsia"/>
              </w:rPr>
              <w:t>。</w:t>
            </w:r>
          </w:p>
          <w:p w:rsidR="00D033A0" w:rsidRDefault="00D033A0"/>
        </w:tc>
      </w:tr>
    </w:tbl>
    <w:p w:rsidR="0001630D" w:rsidRDefault="0001630D"/>
    <w:sectPr w:rsidR="0001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B2CDF"/>
    <w:multiLevelType w:val="hybridMultilevel"/>
    <w:tmpl w:val="14AC535C"/>
    <w:lvl w:ilvl="0" w:tplc="AAF2A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82BC6"/>
    <w:multiLevelType w:val="hybridMultilevel"/>
    <w:tmpl w:val="7200EFF6"/>
    <w:lvl w:ilvl="0" w:tplc="5AE21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58"/>
    <w:rsid w:val="0001630D"/>
    <w:rsid w:val="00061C5C"/>
    <w:rsid w:val="0010745F"/>
    <w:rsid w:val="003E4558"/>
    <w:rsid w:val="00541C7D"/>
    <w:rsid w:val="005C5DA0"/>
    <w:rsid w:val="00C81A9A"/>
    <w:rsid w:val="00D033A0"/>
    <w:rsid w:val="00D045C9"/>
    <w:rsid w:val="00F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68DD4-02DA-4B1C-9F61-1A2ABF04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3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822</Characters>
  <Application>Microsoft Office Word</Application>
  <DocSecurity>0</DocSecurity>
  <Lines>6</Lines>
  <Paragraphs>1</Paragraphs>
  <ScaleCrop>false</ScaleCrop>
  <Company>FrankLuna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2019-06-18T08:45:00Z</dcterms:created>
  <dcterms:modified xsi:type="dcterms:W3CDTF">2019-06-18T08:57:00Z</dcterms:modified>
</cp:coreProperties>
</file>