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9C07" w14:textId="77777777" w:rsidR="000B286A" w:rsidRDefault="000B286A" w:rsidP="000B286A">
      <w:pPr>
        <w:pStyle w:val="Heading1"/>
        <w:jc w:val="center"/>
        <w:rPr>
          <w:sz w:val="72"/>
          <w:szCs w:val="72"/>
          <w:lang w:val="en-US"/>
        </w:rPr>
      </w:pPr>
    </w:p>
    <w:p w14:paraId="1D8D9CFD" w14:textId="39CD9748" w:rsidR="000B286A" w:rsidRDefault="000B286A" w:rsidP="00E9497C">
      <w:pPr>
        <w:pStyle w:val="Title"/>
        <w:jc w:val="center"/>
        <w:rPr>
          <w:color w:val="660066"/>
          <w:sz w:val="96"/>
          <w:szCs w:val="96"/>
          <w:lang w:val="en-US"/>
        </w:rPr>
      </w:pPr>
      <w:r w:rsidRPr="00E9497C">
        <w:rPr>
          <w:color w:val="660066"/>
          <w:sz w:val="96"/>
          <w:szCs w:val="96"/>
          <w:lang w:val="en-US"/>
        </w:rPr>
        <w:t>Google Cloud Platform VPC Firewall Rules</w:t>
      </w:r>
    </w:p>
    <w:p w14:paraId="1F317375" w14:textId="41A0AF5B" w:rsidR="00275D1C" w:rsidRDefault="00275D1C" w:rsidP="00275D1C">
      <w:pPr>
        <w:rPr>
          <w:lang w:val="en-US"/>
        </w:rPr>
      </w:pPr>
    </w:p>
    <w:p w14:paraId="4C74070E" w14:textId="77777777" w:rsidR="00275D1C" w:rsidRPr="00275D1C" w:rsidRDefault="00275D1C" w:rsidP="00275D1C">
      <w:pPr>
        <w:rPr>
          <w:lang w:val="en-US"/>
        </w:rPr>
      </w:pPr>
    </w:p>
    <w:p w14:paraId="5CCC46EA" w14:textId="0A5BBA46" w:rsidR="000B286A" w:rsidRDefault="007712DB" w:rsidP="007712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9A696" wp14:editId="59909C08">
            <wp:extent cx="383857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0" t="18747" r="25674" b="25013"/>
                    <a:stretch/>
                  </pic:blipFill>
                  <pic:spPr bwMode="auto">
                    <a:xfrm>
                      <a:off x="0" y="0"/>
                      <a:ext cx="3838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43E95" w14:textId="77777777" w:rsidR="000B286A" w:rsidRDefault="000B286A" w:rsidP="000B286A"/>
    <w:tbl>
      <w:tblPr>
        <w:tblStyle w:val="TableGrid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1651"/>
        <w:gridCol w:w="1929"/>
        <w:gridCol w:w="4389"/>
        <w:gridCol w:w="1047"/>
      </w:tblGrid>
      <w:tr w:rsidR="000B286A" w14:paraId="7D713571" w14:textId="77777777" w:rsidTr="007E2B7C">
        <w:tc>
          <w:tcPr>
            <w:tcW w:w="1651" w:type="dxa"/>
          </w:tcPr>
          <w:p w14:paraId="3131D23D" w14:textId="77777777" w:rsidR="000B286A" w:rsidRDefault="000B286A" w:rsidP="007E2B7C">
            <w:r>
              <w:t>Date</w:t>
            </w:r>
          </w:p>
        </w:tc>
        <w:tc>
          <w:tcPr>
            <w:tcW w:w="1929" w:type="dxa"/>
          </w:tcPr>
          <w:p w14:paraId="5F5B4E97" w14:textId="77777777" w:rsidR="000B286A" w:rsidRDefault="000B286A" w:rsidP="007E2B7C">
            <w:r>
              <w:t>Name</w:t>
            </w:r>
          </w:p>
        </w:tc>
        <w:tc>
          <w:tcPr>
            <w:tcW w:w="4389" w:type="dxa"/>
          </w:tcPr>
          <w:p w14:paraId="4CE2EE4A" w14:textId="77777777" w:rsidR="000B286A" w:rsidRDefault="000B286A" w:rsidP="007E2B7C">
            <w:r>
              <w:t>Description</w:t>
            </w:r>
          </w:p>
        </w:tc>
        <w:tc>
          <w:tcPr>
            <w:tcW w:w="1047" w:type="dxa"/>
          </w:tcPr>
          <w:p w14:paraId="38DC7B41" w14:textId="77777777" w:rsidR="000B286A" w:rsidRDefault="000B286A" w:rsidP="007E2B7C">
            <w:r>
              <w:t>Version</w:t>
            </w:r>
          </w:p>
        </w:tc>
      </w:tr>
      <w:tr w:rsidR="000B286A" w14:paraId="44B4D031" w14:textId="77777777" w:rsidTr="007E2B7C">
        <w:tc>
          <w:tcPr>
            <w:tcW w:w="1651" w:type="dxa"/>
          </w:tcPr>
          <w:p w14:paraId="7B1C1F2B" w14:textId="1045C4A8" w:rsidR="000B286A" w:rsidRDefault="00E9497C" w:rsidP="007E2B7C">
            <w:r>
              <w:t>05/12/2022</w:t>
            </w:r>
          </w:p>
        </w:tc>
        <w:tc>
          <w:tcPr>
            <w:tcW w:w="1929" w:type="dxa"/>
          </w:tcPr>
          <w:p w14:paraId="00E49CDA" w14:textId="6513EB9B" w:rsidR="000B286A" w:rsidRDefault="00E9497C" w:rsidP="007E2B7C">
            <w:r>
              <w:t>Caitlin Parker</w:t>
            </w:r>
          </w:p>
        </w:tc>
        <w:tc>
          <w:tcPr>
            <w:tcW w:w="4389" w:type="dxa"/>
          </w:tcPr>
          <w:p w14:paraId="5D61FDC8" w14:textId="28404679" w:rsidR="000B286A" w:rsidRDefault="00E9497C" w:rsidP="007E2B7C">
            <w:r>
              <w:t>Created first Draft</w:t>
            </w:r>
          </w:p>
        </w:tc>
        <w:tc>
          <w:tcPr>
            <w:tcW w:w="1047" w:type="dxa"/>
          </w:tcPr>
          <w:p w14:paraId="1351D068" w14:textId="2DFDE635" w:rsidR="000B286A" w:rsidRDefault="00B471B0" w:rsidP="007E2B7C">
            <w:r>
              <w:t>1.0</w:t>
            </w:r>
          </w:p>
        </w:tc>
      </w:tr>
      <w:tr w:rsidR="000B286A" w14:paraId="7CDBEF6C" w14:textId="77777777" w:rsidTr="007E2B7C">
        <w:tc>
          <w:tcPr>
            <w:tcW w:w="1651" w:type="dxa"/>
          </w:tcPr>
          <w:p w14:paraId="67A3BA4B" w14:textId="2C6587B9" w:rsidR="000B286A" w:rsidRDefault="000B286A" w:rsidP="007E2B7C"/>
        </w:tc>
        <w:tc>
          <w:tcPr>
            <w:tcW w:w="1929" w:type="dxa"/>
          </w:tcPr>
          <w:p w14:paraId="0F2ECEED" w14:textId="78C1584D" w:rsidR="000B286A" w:rsidRDefault="000B286A" w:rsidP="007E2B7C"/>
        </w:tc>
        <w:tc>
          <w:tcPr>
            <w:tcW w:w="4389" w:type="dxa"/>
          </w:tcPr>
          <w:p w14:paraId="11C5215C" w14:textId="5D7BFDB8" w:rsidR="000B286A" w:rsidRDefault="000B286A" w:rsidP="007E2B7C"/>
        </w:tc>
        <w:tc>
          <w:tcPr>
            <w:tcW w:w="1047" w:type="dxa"/>
          </w:tcPr>
          <w:p w14:paraId="529D6FEE" w14:textId="49AF19C2" w:rsidR="000B286A" w:rsidRDefault="000B286A" w:rsidP="007E2B7C"/>
        </w:tc>
      </w:tr>
      <w:tr w:rsidR="000B286A" w14:paraId="5AF4FB2A" w14:textId="77777777" w:rsidTr="007E2B7C">
        <w:tc>
          <w:tcPr>
            <w:tcW w:w="1651" w:type="dxa"/>
          </w:tcPr>
          <w:p w14:paraId="1C7D0D01" w14:textId="387E41F2" w:rsidR="000B286A" w:rsidRDefault="000B286A" w:rsidP="007E2B7C"/>
        </w:tc>
        <w:tc>
          <w:tcPr>
            <w:tcW w:w="1929" w:type="dxa"/>
          </w:tcPr>
          <w:p w14:paraId="0468A221" w14:textId="4B488760" w:rsidR="000B286A" w:rsidRDefault="000B286A" w:rsidP="007E2B7C"/>
        </w:tc>
        <w:tc>
          <w:tcPr>
            <w:tcW w:w="4389" w:type="dxa"/>
          </w:tcPr>
          <w:p w14:paraId="3D207965" w14:textId="039376FD" w:rsidR="000B286A" w:rsidRDefault="000B286A" w:rsidP="007E2B7C"/>
        </w:tc>
        <w:tc>
          <w:tcPr>
            <w:tcW w:w="1047" w:type="dxa"/>
          </w:tcPr>
          <w:p w14:paraId="21DDF461" w14:textId="4E148086" w:rsidR="000B286A" w:rsidRDefault="000B286A" w:rsidP="007E2B7C"/>
        </w:tc>
      </w:tr>
    </w:tbl>
    <w:p w14:paraId="03545081" w14:textId="77777777" w:rsidR="000B286A" w:rsidRPr="00F0642E" w:rsidRDefault="000B286A" w:rsidP="000B286A">
      <w:pPr>
        <w:pStyle w:val="Heading2"/>
      </w:pPr>
      <w:r>
        <w:t xml:space="preserve"> </w:t>
      </w:r>
      <w:bookmarkStart w:id="0" w:name="_Toc121240495"/>
      <w:r>
        <w:t>Version Control</w:t>
      </w:r>
      <w:bookmarkEnd w:id="0"/>
      <w:r>
        <w:rPr>
          <w:lang w:val="en-US"/>
        </w:rPr>
        <w:t xml:space="preserve"> </w:t>
      </w: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144421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F868DA" w14:textId="4FC45334" w:rsidR="0026593D" w:rsidRPr="003916B7" w:rsidRDefault="0026593D">
          <w:pPr>
            <w:pStyle w:val="TOCHeading"/>
            <w:rPr>
              <w:rStyle w:val="Heading1Char"/>
            </w:rPr>
          </w:pPr>
          <w:r w:rsidRPr="003916B7">
            <w:rPr>
              <w:rStyle w:val="Heading1Char"/>
            </w:rPr>
            <w:t>Table of Contents</w:t>
          </w:r>
        </w:p>
        <w:p w14:paraId="150862C7" w14:textId="6D3EED88" w:rsidR="009971A7" w:rsidRDefault="002659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0495" w:history="1">
            <w:r w:rsidR="009971A7" w:rsidRPr="00362C80">
              <w:rPr>
                <w:rStyle w:val="Hyperlink"/>
                <w:noProof/>
              </w:rPr>
              <w:t>Version Control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_Toc121240495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1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7DC21B92" w14:textId="0D78E1F8" w:rsidR="009971A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21240496" w:history="1">
            <w:r w:rsidR="009971A7" w:rsidRPr="00362C80">
              <w:rPr>
                <w:rStyle w:val="Hyperlink"/>
                <w:noProof/>
              </w:rPr>
              <w:t>GCP VPC Firewall Location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_Toc121240496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3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1AA8B87C" w14:textId="3CA4E22A" w:rsidR="009971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21240497" w:history="1">
            <w:r w:rsidR="009971A7" w:rsidRPr="00362C80">
              <w:rPr>
                <w:rStyle w:val="Hyperlink"/>
                <w:noProof/>
              </w:rPr>
              <w:t>Edit Existing Firewall Rule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_Toc121240497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4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55BA3E0B" w14:textId="0799B79C" w:rsidR="009971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21240498" w:history="1">
            <w:r w:rsidR="009971A7" w:rsidRPr="00362C80">
              <w:rPr>
                <w:rStyle w:val="Hyperlink"/>
                <w:noProof/>
              </w:rPr>
              <w:t>Create Firewall Rule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_Toc121240498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4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64EB1365" w14:textId="45F34A35" w:rsidR="009971A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21240499" w:history="1">
            <w:r w:rsidR="009971A7" w:rsidRPr="00362C80">
              <w:rPr>
                <w:rStyle w:val="Hyperlink"/>
                <w:noProof/>
              </w:rPr>
              <w:t>Google Default Firewall Rules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_Toc121240499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5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2953FD02" w14:textId="63BC4C2A" w:rsidR="009971A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21240500" w:history="1">
            <w:r w:rsidR="009971A7" w:rsidRPr="00362C80">
              <w:rPr>
                <w:rStyle w:val="Hyperlink"/>
                <w:noProof/>
              </w:rPr>
              <w:t>IoT VMs Specific firewall rules</w:t>
            </w:r>
            <w:r w:rsidR="009971A7">
              <w:rPr>
                <w:noProof/>
                <w:webHidden/>
              </w:rPr>
              <w:tab/>
            </w:r>
            <w:r w:rsidR="009971A7">
              <w:rPr>
                <w:noProof/>
                <w:webHidden/>
              </w:rPr>
              <w:fldChar w:fldCharType="begin"/>
            </w:r>
            <w:r w:rsidR="009971A7">
              <w:rPr>
                <w:noProof/>
                <w:webHidden/>
              </w:rPr>
              <w:instrText xml:space="preserve"> PAGEREF _Toc121240500 \h </w:instrText>
            </w:r>
            <w:r w:rsidR="009971A7">
              <w:rPr>
                <w:noProof/>
                <w:webHidden/>
              </w:rPr>
            </w:r>
            <w:r w:rsidR="009971A7">
              <w:rPr>
                <w:noProof/>
                <w:webHidden/>
              </w:rPr>
              <w:fldChar w:fldCharType="separate"/>
            </w:r>
            <w:r w:rsidR="009971A7">
              <w:rPr>
                <w:noProof/>
                <w:webHidden/>
              </w:rPr>
              <w:t>6</w:t>
            </w:r>
            <w:r w:rsidR="009971A7">
              <w:rPr>
                <w:noProof/>
                <w:webHidden/>
              </w:rPr>
              <w:fldChar w:fldCharType="end"/>
            </w:r>
          </w:hyperlink>
        </w:p>
        <w:p w14:paraId="23DB374F" w14:textId="161DFE1C" w:rsidR="0026593D" w:rsidRDefault="0026593D">
          <w:r>
            <w:rPr>
              <w:b/>
              <w:bCs/>
              <w:noProof/>
            </w:rPr>
            <w:fldChar w:fldCharType="end"/>
          </w:r>
        </w:p>
      </w:sdtContent>
    </w:sdt>
    <w:p w14:paraId="205AA0DE" w14:textId="7CA073A4" w:rsidR="0026593D" w:rsidRDefault="0026593D"/>
    <w:p w14:paraId="328145F4" w14:textId="77777777" w:rsidR="0026593D" w:rsidRDefault="0026593D">
      <w:r>
        <w:br w:type="page"/>
      </w:r>
    </w:p>
    <w:p w14:paraId="6C3D0973" w14:textId="7C7B27C2" w:rsidR="001352C0" w:rsidRDefault="0026593D" w:rsidP="003916B7">
      <w:pPr>
        <w:pStyle w:val="Heading1"/>
      </w:pPr>
      <w:bookmarkStart w:id="1" w:name="_Toc121240496"/>
      <w:r>
        <w:lastRenderedPageBreak/>
        <w:t>GCP VPC Firewall Location</w:t>
      </w:r>
      <w:bookmarkEnd w:id="1"/>
    </w:p>
    <w:p w14:paraId="0F5B4B03" w14:textId="76709765" w:rsidR="00CD60A0" w:rsidRDefault="00CD60A0" w:rsidP="00CD60A0">
      <w:pPr>
        <w:pStyle w:val="ListParagraph"/>
        <w:numPr>
          <w:ilvl w:val="0"/>
          <w:numId w:val="2"/>
        </w:numPr>
      </w:pPr>
      <w:r>
        <w:t xml:space="preserve">Log into the </w:t>
      </w:r>
      <w:hyperlink r:id="rId9" w:history="1">
        <w:r w:rsidRPr="00CD60A0">
          <w:rPr>
            <w:rStyle w:val="Hyperlink"/>
          </w:rPr>
          <w:t>Google Cloud Platform</w:t>
        </w:r>
      </w:hyperlink>
      <w:r w:rsidR="00841E3F">
        <w:t xml:space="preserve"> with your Deakin account</w:t>
      </w:r>
      <w:r>
        <w:t>. Access is granted after a form is filled out for the team.</w:t>
      </w:r>
    </w:p>
    <w:p w14:paraId="6E7AC8DF" w14:textId="1F8EC6D9" w:rsidR="00A50D24" w:rsidRDefault="00CD60A0" w:rsidP="00A50D24">
      <w:pPr>
        <w:pStyle w:val="ListParagraph"/>
        <w:numPr>
          <w:ilvl w:val="0"/>
          <w:numId w:val="2"/>
        </w:numPr>
      </w:pPr>
      <w:r w:rsidRPr="00CD60A0">
        <w:rPr>
          <w:noProof/>
        </w:rPr>
        <w:drawing>
          <wp:anchor distT="0" distB="0" distL="114300" distR="114300" simplePos="0" relativeHeight="251658240" behindDoc="0" locked="0" layoutInCell="1" allowOverlap="1" wp14:anchorId="20348D97" wp14:editId="7BDD1D9C">
            <wp:simplePos x="0" y="0"/>
            <wp:positionH relativeFrom="margin">
              <wp:posOffset>485140</wp:posOffset>
            </wp:positionH>
            <wp:positionV relativeFrom="paragraph">
              <wp:posOffset>243840</wp:posOffset>
            </wp:positionV>
            <wp:extent cx="5686425" cy="3072130"/>
            <wp:effectExtent l="38100" t="38100" r="47625" b="330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721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“VPC network” in the quick access section or go to the hamburger menu.</w:t>
      </w:r>
    </w:p>
    <w:p w14:paraId="436F43FB" w14:textId="1F685E64" w:rsidR="00CD60A0" w:rsidRDefault="00CD60A0" w:rsidP="00A50D24">
      <w:pPr>
        <w:pStyle w:val="ListParagraph"/>
        <w:numPr>
          <w:ilvl w:val="0"/>
          <w:numId w:val="2"/>
        </w:numPr>
      </w:pPr>
      <w:r>
        <w:t>Navigate to “Firewall” in the side menu.</w:t>
      </w:r>
      <w:r>
        <w:br/>
      </w:r>
      <w:r w:rsidR="003C0D7E" w:rsidRPr="003C0D7E">
        <w:rPr>
          <w:noProof/>
        </w:rPr>
        <w:drawing>
          <wp:inline distT="0" distB="0" distL="0" distR="0" wp14:anchorId="32B2BDC9" wp14:editId="370D96C9">
            <wp:extent cx="2486372" cy="4182059"/>
            <wp:effectExtent l="38100" t="38100" r="47625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18205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9F2BB" w14:textId="3FB5844E" w:rsidR="003C0D7E" w:rsidRDefault="003C0D7E" w:rsidP="00A50D24">
      <w:pPr>
        <w:pStyle w:val="ListParagraph"/>
        <w:numPr>
          <w:ilvl w:val="0"/>
          <w:numId w:val="2"/>
        </w:numPr>
      </w:pPr>
      <w:r>
        <w:lastRenderedPageBreak/>
        <w:t>The firewall page is where all the existing firewall rules for the project can be found, edited and where new ones can be created.</w:t>
      </w:r>
      <w:r>
        <w:br/>
      </w:r>
      <w:r w:rsidRPr="003C0D7E">
        <w:rPr>
          <w:noProof/>
        </w:rPr>
        <w:drawing>
          <wp:inline distT="0" distB="0" distL="0" distR="0" wp14:anchorId="0324E034" wp14:editId="2A28CEF0">
            <wp:extent cx="5731510" cy="4013835"/>
            <wp:effectExtent l="38100" t="38100" r="40640" b="43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A6823" w14:textId="77777777" w:rsidR="00C229F5" w:rsidRDefault="00C229F5" w:rsidP="00C229F5">
      <w:pPr>
        <w:pStyle w:val="Heading3"/>
      </w:pPr>
    </w:p>
    <w:p w14:paraId="0A2AB0DA" w14:textId="3A502439" w:rsidR="00C229F5" w:rsidRDefault="003C0D7E" w:rsidP="00C229F5">
      <w:pPr>
        <w:pStyle w:val="Heading3"/>
      </w:pPr>
      <w:bookmarkStart w:id="2" w:name="_Toc121240497"/>
      <w:r>
        <w:t>Edit Existing Firewall Rule</w:t>
      </w:r>
      <w:bookmarkEnd w:id="2"/>
    </w:p>
    <w:p w14:paraId="0CB9431B" w14:textId="77777777" w:rsidR="00C229F5" w:rsidRDefault="003C0D7E" w:rsidP="00C229F5">
      <w:pPr>
        <w:pStyle w:val="ListParagraph"/>
        <w:numPr>
          <w:ilvl w:val="0"/>
          <w:numId w:val="8"/>
        </w:numPr>
      </w:pPr>
      <w:r>
        <w:t>To edit a firewall rule, click on the name of the rule that needs to be changed and then click the edit button.</w:t>
      </w:r>
    </w:p>
    <w:p w14:paraId="74CF14D4" w14:textId="63173781" w:rsidR="003C0D7E" w:rsidRDefault="003C0D7E" w:rsidP="00C229F5">
      <w:pPr>
        <w:pStyle w:val="ListParagraph"/>
        <w:numPr>
          <w:ilvl w:val="0"/>
          <w:numId w:val="8"/>
        </w:numPr>
      </w:pPr>
      <w:r>
        <w:t>There are some sections of the firewall rule that cannot be edited. This includes the name, the direction, and action on match. A rule can also be disabled and enabled in the edit option.</w:t>
      </w:r>
    </w:p>
    <w:p w14:paraId="41AEFE4A" w14:textId="3383684E" w:rsidR="003C0D7E" w:rsidRDefault="003C0D7E" w:rsidP="003C0D7E">
      <w:pPr>
        <w:pStyle w:val="Heading3"/>
      </w:pPr>
      <w:bookmarkStart w:id="3" w:name="_Toc121240498"/>
      <w:r>
        <w:t>Create Firewall Rule</w:t>
      </w:r>
      <w:bookmarkEnd w:id="3"/>
    </w:p>
    <w:p w14:paraId="76197E34" w14:textId="77777777" w:rsidR="00F366A6" w:rsidRPr="00F366A6" w:rsidRDefault="00F366A6" w:rsidP="00F366A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660066"/>
          <w:sz w:val="32"/>
          <w:szCs w:val="32"/>
        </w:rPr>
      </w:pPr>
      <w:r>
        <w:t>To create a firewall rule, click on the “CREATE FIREWALL RULE” button.</w:t>
      </w:r>
    </w:p>
    <w:p w14:paraId="71C255B1" w14:textId="475B234B" w:rsidR="003C0D7E" w:rsidRPr="00F366A6" w:rsidRDefault="00F366A6" w:rsidP="00F366A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660066"/>
          <w:sz w:val="32"/>
          <w:szCs w:val="32"/>
        </w:rPr>
      </w:pPr>
      <w:r>
        <w:t xml:space="preserve">Fill out the information on the form. </w:t>
      </w:r>
      <w:r w:rsidR="0091376E">
        <w:t xml:space="preserve">To better understand the form section, read over the </w:t>
      </w:r>
      <w:hyperlink r:id="rId13" w:anchor="firewall_rule_components" w:history="1">
        <w:r w:rsidR="0091376E" w:rsidRPr="0091376E">
          <w:rPr>
            <w:rStyle w:val="Hyperlink"/>
          </w:rPr>
          <w:t>Firewall rule components</w:t>
        </w:r>
      </w:hyperlink>
      <w:r w:rsidR="0091376E">
        <w:t>.[</w:t>
      </w:r>
      <w:r w:rsidR="0080666E">
        <w:t>1</w:t>
      </w:r>
      <w:r w:rsidR="0091376E">
        <w:t>]</w:t>
      </w:r>
      <w:r w:rsidR="003C0D7E">
        <w:br w:type="page"/>
      </w:r>
    </w:p>
    <w:p w14:paraId="52926E79" w14:textId="734679FA" w:rsidR="0026593D" w:rsidRDefault="0026593D" w:rsidP="003916B7">
      <w:pPr>
        <w:pStyle w:val="Heading1"/>
      </w:pPr>
      <w:bookmarkStart w:id="4" w:name="_Toc121240499"/>
      <w:r>
        <w:lastRenderedPageBreak/>
        <w:t>Google Default Firewall Rules</w:t>
      </w:r>
      <w:bookmarkEnd w:id="4"/>
    </w:p>
    <w:p w14:paraId="410103F2" w14:textId="7B593BAC" w:rsidR="00A96047" w:rsidRDefault="00331E77">
      <w:r>
        <w:t>The Google VPC network have two implied rules for IPv4 and another two for IPv6</w:t>
      </w:r>
      <w:r w:rsidR="00F473C0">
        <w:t xml:space="preserve"> </w:t>
      </w:r>
      <w:r>
        <w:t>[</w:t>
      </w:r>
      <w:r w:rsidR="008D5638">
        <w:t>2</w:t>
      </w:r>
      <w:r>
        <w:t>] that are not listed in the firewall rule sections.</w:t>
      </w:r>
    </w:p>
    <w:p w14:paraId="5A19A465" w14:textId="77777777" w:rsidR="00A96047" w:rsidRPr="00A96047" w:rsidRDefault="00A96047" w:rsidP="00A9604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Implied IPv4 allow egress rule</w:t>
      </w:r>
    </w:p>
    <w:p w14:paraId="4D9B1086" w14:textId="77777777" w:rsidR="00A96047" w:rsidRPr="00A96047" w:rsidRDefault="00A96047" w:rsidP="00A9604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Implied IPv4 deny ingress rule</w:t>
      </w:r>
    </w:p>
    <w:p w14:paraId="6F7CED4D" w14:textId="26E9EAA0" w:rsidR="00A96047" w:rsidRPr="00A96047" w:rsidRDefault="00A96047" w:rsidP="00A9604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Implied IPv6 allow egress rule</w:t>
      </w:r>
    </w:p>
    <w:p w14:paraId="42F645EC" w14:textId="77777777" w:rsidR="00A96047" w:rsidRPr="00A96047" w:rsidRDefault="00A96047" w:rsidP="00A9604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Implied IPV6 deny Ingress rule.</w:t>
      </w:r>
    </w:p>
    <w:p w14:paraId="67E5D857" w14:textId="4066BD8F" w:rsidR="0040095D" w:rsidRDefault="00A96047" w:rsidP="00A96047">
      <w:r>
        <w:t>All rules are set to the lowest possible priority on GCP which is priority 65535 and have the destination of the internet which is 0.0.0.0/0 for IPv4 and ::/0 for IPv6. [</w:t>
      </w:r>
      <w:r w:rsidR="008D5638">
        <w:t>2</w:t>
      </w:r>
      <w:r>
        <w:t>]</w:t>
      </w:r>
    </w:p>
    <w:p w14:paraId="475B9476" w14:textId="453F9DF2" w:rsidR="00CA57BF" w:rsidRDefault="0040095D" w:rsidP="00A96047">
      <w:r>
        <w:t xml:space="preserve">On top of the implied rules from Google Cloud there are a set of default firewall rules that </w:t>
      </w:r>
      <w:r w:rsidR="00687A43">
        <w:t xml:space="preserve">google implements to the VPC network. These rules are listed </w:t>
      </w:r>
      <w:r w:rsidR="00CA57BF">
        <w:t>towards the bottom of the firewall list as they have a priority level of 65534. [</w:t>
      </w:r>
      <w:r w:rsidR="008D5638">
        <w:t>2</w:t>
      </w:r>
      <w:r w:rsidR="00CA57BF">
        <w:t>]</w:t>
      </w:r>
    </w:p>
    <w:p w14:paraId="1B2986FD" w14:textId="436A6A44" w:rsidR="0026593D" w:rsidRPr="00A96047" w:rsidRDefault="00CA57BF" w:rsidP="00A960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57BF">
        <w:rPr>
          <w:noProof/>
        </w:rPr>
        <w:drawing>
          <wp:inline distT="0" distB="0" distL="0" distR="0" wp14:anchorId="647B7E9B" wp14:editId="2D889143">
            <wp:extent cx="6358106" cy="1533525"/>
            <wp:effectExtent l="38100" t="38100" r="4318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5349" cy="153527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93D">
        <w:br w:type="page"/>
      </w:r>
    </w:p>
    <w:p w14:paraId="3A9A1329" w14:textId="41060A6E" w:rsidR="0026593D" w:rsidRPr="0026593D" w:rsidRDefault="0026593D" w:rsidP="003916B7">
      <w:pPr>
        <w:pStyle w:val="Heading1"/>
      </w:pPr>
      <w:bookmarkStart w:id="5" w:name="_Toc121240500"/>
      <w:r>
        <w:lastRenderedPageBreak/>
        <w:t>IoT VMs Specific firewall rules</w:t>
      </w:r>
      <w:bookmarkEnd w:id="5"/>
    </w:p>
    <w:p w14:paraId="2D6841A2" w14:textId="77777777" w:rsidR="00C42BDD" w:rsidRDefault="00C42BDD">
      <w:r>
        <w:t xml:space="preserve">The IoT VM has the following </w:t>
      </w:r>
      <w:r w:rsidRPr="00C42BDD">
        <w:t>stipulations</w:t>
      </w:r>
      <w:r>
        <w:t xml:space="preserve"> for firewall rules.</w:t>
      </w:r>
    </w:p>
    <w:p w14:paraId="23050965" w14:textId="4760BBF9" w:rsidR="00C42BDD" w:rsidRPr="00CB4CD5" w:rsidRDefault="00C42BDD" w:rsidP="00C42BDD">
      <w:pPr>
        <w:pStyle w:val="ListParagraph"/>
        <w:numPr>
          <w:ilvl w:val="0"/>
          <w:numId w:val="11"/>
        </w:numPr>
        <w:rPr>
          <w:rFonts w:cstheme="minorHAnsi"/>
        </w:rPr>
      </w:pPr>
      <w:r w:rsidRPr="00CB4CD5">
        <w:rPr>
          <w:rFonts w:cstheme="minorHAnsi"/>
        </w:rPr>
        <w:t xml:space="preserve">HTTP GET requests from </w:t>
      </w:r>
      <w:hyperlink r:id="rId15" w:tgtFrame="_blank" w:tooltip="http://34.129.10.237/" w:history="1">
        <w:r w:rsidRPr="00CB4CD5">
          <w:rPr>
            <w:rStyle w:val="Hyperlink"/>
            <w:rFonts w:cstheme="minorHAnsi"/>
          </w:rPr>
          <w:t>http://34.129.10.237:80</w:t>
        </w:r>
      </w:hyperlink>
      <w:r w:rsidRPr="00CB4CD5">
        <w:rPr>
          <w:rFonts w:cstheme="minorHAnsi"/>
        </w:rPr>
        <w:t xml:space="preserve"> (for a FE React app)</w:t>
      </w:r>
    </w:p>
    <w:p w14:paraId="5B2FB201" w14:textId="77777777" w:rsidR="00C42BDD" w:rsidRPr="00CB4CD5" w:rsidRDefault="00C42BDD" w:rsidP="00C42BDD">
      <w:pPr>
        <w:pStyle w:val="ListParagraph"/>
        <w:numPr>
          <w:ilvl w:val="0"/>
          <w:numId w:val="11"/>
        </w:numPr>
        <w:rPr>
          <w:rFonts w:cstheme="minorHAnsi"/>
        </w:rPr>
      </w:pPr>
      <w:r w:rsidRPr="00CB4CD5">
        <w:rPr>
          <w:rFonts w:cstheme="minorHAnsi"/>
        </w:rPr>
        <w:t xml:space="preserve">HTTP GET/PUT/POST/DELETE requests from </w:t>
      </w:r>
      <w:hyperlink r:id="rId16" w:tgtFrame="_blank" w:tooltip="http://34.129.10.237:3000/" w:history="1">
        <w:r w:rsidRPr="00CB4CD5">
          <w:rPr>
            <w:rStyle w:val="Hyperlink"/>
            <w:rFonts w:cstheme="minorHAnsi"/>
          </w:rPr>
          <w:t>http://34.129.10.237:3000</w:t>
        </w:r>
      </w:hyperlink>
      <w:r w:rsidRPr="00CB4CD5">
        <w:rPr>
          <w:rFonts w:cstheme="minorHAnsi"/>
        </w:rPr>
        <w:t xml:space="preserve"> (for the BE IoT APIs)</w:t>
      </w:r>
    </w:p>
    <w:p w14:paraId="765B0986" w14:textId="77777777" w:rsidR="00C42BDD" w:rsidRPr="00CB4CD5" w:rsidRDefault="00C42BDD" w:rsidP="00C42BDD">
      <w:pPr>
        <w:pStyle w:val="ListParagraph"/>
        <w:numPr>
          <w:ilvl w:val="0"/>
          <w:numId w:val="11"/>
        </w:numPr>
        <w:rPr>
          <w:rFonts w:cstheme="minorHAnsi"/>
        </w:rPr>
      </w:pPr>
      <w:r w:rsidRPr="00CB4CD5">
        <w:rPr>
          <w:rFonts w:cstheme="minorHAnsi"/>
        </w:rPr>
        <w:t>0.0.0.0:3002 is processing non-public IoT data.</w:t>
      </w:r>
    </w:p>
    <w:p w14:paraId="2865B4DE" w14:textId="6B6755FF" w:rsidR="00C42BDD" w:rsidRPr="00CB4CD5" w:rsidRDefault="00C42BDD" w:rsidP="00C42BDD">
      <w:pPr>
        <w:pStyle w:val="ListParagraph"/>
        <w:numPr>
          <w:ilvl w:val="0"/>
          <w:numId w:val="11"/>
        </w:numPr>
        <w:rPr>
          <w:rFonts w:cstheme="minorHAnsi"/>
        </w:rPr>
      </w:pPr>
      <w:r w:rsidRPr="00CB4CD5">
        <w:rPr>
          <w:rFonts w:eastAsia="Times New Roman" w:cstheme="minorHAnsi"/>
          <w:lang w:eastAsia="ja-JP"/>
        </w:rPr>
        <w:t>MQTT websocket connection in the FE React app is running through the URL f5b2a345ee944354b5bf1263284d879e.s1.eu.hivemq.cloud on port 8884</w:t>
      </w:r>
    </w:p>
    <w:p w14:paraId="02D1691E" w14:textId="77777777" w:rsidR="00C42BDD" w:rsidRPr="00CB4CD5" w:rsidRDefault="00C42BDD" w:rsidP="00C42BD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ja-JP"/>
        </w:rPr>
      </w:pPr>
      <w:r w:rsidRPr="00CB4CD5">
        <w:rPr>
          <w:rFonts w:eastAsia="Times New Roman" w:cstheme="minorHAnsi"/>
          <w:lang w:eastAsia="ja-JP"/>
        </w:rPr>
        <w:t>MongoDB connection in running through URL //username:password@cluster-redback.pa0yu.mongodb.net</w:t>
      </w:r>
    </w:p>
    <w:p w14:paraId="70489009" w14:textId="4BBE2F27" w:rsidR="00C42BDD" w:rsidRDefault="00C42BDD" w:rsidP="00C42BDD">
      <w:pPr>
        <w:pStyle w:val="ListParagraph"/>
        <w:numPr>
          <w:ilvl w:val="0"/>
          <w:numId w:val="11"/>
        </w:numPr>
        <w:rPr>
          <w:rFonts w:eastAsia="Times New Roman" w:cstheme="minorHAnsi"/>
          <w:lang w:eastAsia="ja-JP"/>
        </w:rPr>
      </w:pPr>
      <w:r w:rsidRPr="00C42BDD">
        <w:rPr>
          <w:rFonts w:eastAsia="Times New Roman" w:cstheme="minorHAnsi"/>
          <w:lang w:eastAsia="ja-JP"/>
        </w:rPr>
        <w:t>MQTT connection in the BE IoT service</w:t>
      </w:r>
      <w:r w:rsidRPr="00CB4CD5">
        <w:rPr>
          <w:rFonts w:eastAsia="Times New Roman" w:cstheme="minorHAnsi"/>
          <w:lang w:eastAsia="ja-JP"/>
        </w:rPr>
        <w:t xml:space="preserve"> is running through URL f5b2a345ee944354b5bf1263284d879e.s1.eu.hivemq.cloud on port 8883.</w:t>
      </w:r>
    </w:p>
    <w:p w14:paraId="5A23BA37" w14:textId="37EE5B4E" w:rsidR="00CB4CD5" w:rsidRDefault="009971A7" w:rsidP="00CB4CD5">
      <w:pPr>
        <w:rPr>
          <w:rFonts w:eastAsia="Times New Roman" w:cstheme="minorHAnsi"/>
          <w:lang w:eastAsia="ja-JP"/>
        </w:rPr>
      </w:pPr>
      <w:r>
        <w:rPr>
          <w:rFonts w:eastAsia="Times New Roman" w:cstheme="minorHAnsi"/>
          <w:lang w:eastAsia="ja-JP"/>
        </w:rPr>
        <w:t>The following firewall rules were created from the stipulations written above.</w:t>
      </w:r>
      <w:r w:rsidR="00555B4A">
        <w:rPr>
          <w:rFonts w:eastAsia="Times New Roman" w:cstheme="minorHAnsi"/>
          <w:lang w:eastAsia="ja-JP"/>
        </w:rPr>
        <w:t xml:space="preserve"> URLs are unable to be selected in the firewall so those instances will be using the internet IPv4 of 0.0.0.0.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48"/>
        <w:gridCol w:w="1033"/>
        <w:gridCol w:w="2006"/>
        <w:gridCol w:w="1254"/>
        <w:gridCol w:w="995"/>
        <w:gridCol w:w="1080"/>
      </w:tblGrid>
      <w:tr w:rsidR="00E2478C" w14:paraId="28BA716F" w14:textId="77777777" w:rsidTr="00E24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0674F947" w14:textId="55DA9D00" w:rsidR="009971A7" w:rsidRPr="009971A7" w:rsidRDefault="009971A7" w:rsidP="00CB4CD5">
            <w:pPr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1033" w:type="dxa"/>
          </w:tcPr>
          <w:p w14:paraId="508BC706" w14:textId="1491B6ED" w:rsidR="009971A7" w:rsidRPr="009971A7" w:rsidRDefault="009971A7" w:rsidP="00CB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2006" w:type="dxa"/>
          </w:tcPr>
          <w:p w14:paraId="1D5F0DCB" w14:textId="34B604AC" w:rsidR="009971A7" w:rsidRPr="009971A7" w:rsidRDefault="009971A7" w:rsidP="00CB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Range</w:t>
            </w:r>
          </w:p>
        </w:tc>
        <w:tc>
          <w:tcPr>
            <w:tcW w:w="1254" w:type="dxa"/>
          </w:tcPr>
          <w:p w14:paraId="62A0EBB4" w14:textId="6FA12ADD" w:rsidR="009971A7" w:rsidRPr="009971A7" w:rsidRDefault="009971A7" w:rsidP="00CB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Ports</w:t>
            </w:r>
          </w:p>
        </w:tc>
        <w:tc>
          <w:tcPr>
            <w:tcW w:w="995" w:type="dxa"/>
          </w:tcPr>
          <w:p w14:paraId="527F32C1" w14:textId="68ECDAC6" w:rsidR="009971A7" w:rsidRPr="009971A7" w:rsidRDefault="009971A7" w:rsidP="00CB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Action</w:t>
            </w:r>
          </w:p>
        </w:tc>
        <w:tc>
          <w:tcPr>
            <w:tcW w:w="1080" w:type="dxa"/>
          </w:tcPr>
          <w:p w14:paraId="74CAF232" w14:textId="0B8AD85E" w:rsidR="009971A7" w:rsidRPr="009971A7" w:rsidRDefault="009971A7" w:rsidP="00CB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9971A7">
              <w:rPr>
                <w:rFonts w:eastAsia="Times New Roman" w:cstheme="minorHAnsi"/>
                <w:sz w:val="24"/>
                <w:szCs w:val="24"/>
                <w:lang w:eastAsia="ja-JP"/>
              </w:rPr>
              <w:t>Priority</w:t>
            </w:r>
          </w:p>
        </w:tc>
      </w:tr>
      <w:tr w:rsidR="00E2478C" w14:paraId="6ED87AF6" w14:textId="77777777" w:rsidTr="00E2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139E802D" w14:textId="112F9225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17" w:tgtFrame="_self" w:history="1">
              <w:r w:rsidR="00E2478C" w:rsidRPr="009971A7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iot-apis-send</w:t>
              </w:r>
            </w:hyperlink>
          </w:p>
        </w:tc>
        <w:tc>
          <w:tcPr>
            <w:tcW w:w="1033" w:type="dxa"/>
          </w:tcPr>
          <w:p w14:paraId="42A7F173" w14:textId="316D1AC5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Engress</w:t>
            </w:r>
          </w:p>
        </w:tc>
        <w:tc>
          <w:tcPr>
            <w:tcW w:w="2006" w:type="dxa"/>
          </w:tcPr>
          <w:p w14:paraId="3FE69DF9" w14:textId="2D6D3049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 w:rsidRPr="00E2478C">
              <w:rPr>
                <w:rFonts w:eastAsia="Times New Roman" w:cstheme="minorHAnsi"/>
                <w:lang w:eastAsia="ja-JP"/>
              </w:rPr>
              <w:t>34.192.10.237</w:t>
            </w:r>
          </w:p>
        </w:tc>
        <w:tc>
          <w:tcPr>
            <w:tcW w:w="1254" w:type="dxa"/>
          </w:tcPr>
          <w:p w14:paraId="0D472118" w14:textId="580FA498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3000</w:t>
            </w:r>
            <w:r>
              <w:rPr>
                <w:rFonts w:eastAsia="Times New Roman" w:cstheme="minorHAnsi"/>
                <w:lang w:eastAsia="ja-JP"/>
              </w:rPr>
              <w:br/>
              <w:t>UDP: 3000</w:t>
            </w:r>
          </w:p>
        </w:tc>
        <w:tc>
          <w:tcPr>
            <w:tcW w:w="995" w:type="dxa"/>
          </w:tcPr>
          <w:p w14:paraId="7CCD3BB4" w14:textId="79A4B51D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68786C1D" w14:textId="466A7EE5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49CA6196" w14:textId="77777777" w:rsidTr="00E24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9DABFAF" w14:textId="5368C6C8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18" w:tgtFrame="_self" w:history="1">
              <w:r w:rsidR="00E2478C" w:rsidRPr="009971A7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iot-data-non-public</w:t>
              </w:r>
            </w:hyperlink>
          </w:p>
        </w:tc>
        <w:tc>
          <w:tcPr>
            <w:tcW w:w="1033" w:type="dxa"/>
          </w:tcPr>
          <w:p w14:paraId="17F8761E" w14:textId="7FDE9EF6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Engress</w:t>
            </w:r>
          </w:p>
        </w:tc>
        <w:tc>
          <w:tcPr>
            <w:tcW w:w="2006" w:type="dxa"/>
          </w:tcPr>
          <w:p w14:paraId="31D812B3" w14:textId="42F67D72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0.0.0.0</w:t>
            </w:r>
          </w:p>
        </w:tc>
        <w:tc>
          <w:tcPr>
            <w:tcW w:w="1254" w:type="dxa"/>
          </w:tcPr>
          <w:p w14:paraId="4952208A" w14:textId="50029270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3002</w:t>
            </w:r>
            <w:r>
              <w:rPr>
                <w:rFonts w:eastAsia="Times New Roman" w:cstheme="minorHAnsi"/>
                <w:lang w:eastAsia="ja-JP"/>
              </w:rPr>
              <w:br/>
              <w:t>UDP: 3002</w:t>
            </w:r>
          </w:p>
        </w:tc>
        <w:tc>
          <w:tcPr>
            <w:tcW w:w="995" w:type="dxa"/>
          </w:tcPr>
          <w:p w14:paraId="6EB71ADB" w14:textId="5D9C0E19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018E43C4" w14:textId="678FB1DE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135B0A6D" w14:textId="77777777" w:rsidTr="00E2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01F214D3" w14:textId="4F8EF3F8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19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iot-get-fe-react-app-send</w:t>
              </w:r>
            </w:hyperlink>
          </w:p>
        </w:tc>
        <w:tc>
          <w:tcPr>
            <w:tcW w:w="1033" w:type="dxa"/>
          </w:tcPr>
          <w:p w14:paraId="3F159408" w14:textId="1A8544D9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Engress</w:t>
            </w:r>
          </w:p>
        </w:tc>
        <w:tc>
          <w:tcPr>
            <w:tcW w:w="2006" w:type="dxa"/>
          </w:tcPr>
          <w:p w14:paraId="39DCC549" w14:textId="7EFB3A11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34.129.10.237</w:t>
            </w:r>
          </w:p>
        </w:tc>
        <w:tc>
          <w:tcPr>
            <w:tcW w:w="1254" w:type="dxa"/>
          </w:tcPr>
          <w:p w14:paraId="65894BD9" w14:textId="0DB89FF1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80</w:t>
            </w:r>
            <w:r>
              <w:rPr>
                <w:rFonts w:eastAsia="Times New Roman" w:cstheme="minorHAnsi"/>
                <w:lang w:eastAsia="ja-JP"/>
              </w:rPr>
              <w:br/>
              <w:t>UDP: 80</w:t>
            </w:r>
          </w:p>
        </w:tc>
        <w:tc>
          <w:tcPr>
            <w:tcW w:w="995" w:type="dxa"/>
          </w:tcPr>
          <w:p w14:paraId="5F2FA4DD" w14:textId="477138C7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41D494BE" w14:textId="7F20A290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22138931" w14:textId="77777777" w:rsidTr="00E24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6ABC36D" w14:textId="7084C8FA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20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iot-mqtts-be-connection</w:t>
              </w:r>
            </w:hyperlink>
          </w:p>
        </w:tc>
        <w:tc>
          <w:tcPr>
            <w:tcW w:w="1033" w:type="dxa"/>
          </w:tcPr>
          <w:p w14:paraId="2674FF8C" w14:textId="05AEE784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Engress</w:t>
            </w:r>
          </w:p>
        </w:tc>
        <w:tc>
          <w:tcPr>
            <w:tcW w:w="2006" w:type="dxa"/>
          </w:tcPr>
          <w:p w14:paraId="717C5441" w14:textId="63D7C3EB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0.0.0.0</w:t>
            </w:r>
          </w:p>
        </w:tc>
        <w:tc>
          <w:tcPr>
            <w:tcW w:w="1254" w:type="dxa"/>
          </w:tcPr>
          <w:p w14:paraId="49B93CDF" w14:textId="0914BF1D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8883</w:t>
            </w:r>
            <w:r>
              <w:rPr>
                <w:rFonts w:eastAsia="Times New Roman" w:cstheme="minorHAnsi"/>
                <w:lang w:eastAsia="ja-JP"/>
              </w:rPr>
              <w:br/>
              <w:t>UDP: 8883</w:t>
            </w:r>
          </w:p>
        </w:tc>
        <w:tc>
          <w:tcPr>
            <w:tcW w:w="995" w:type="dxa"/>
          </w:tcPr>
          <w:p w14:paraId="62610935" w14:textId="2099CD99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3FAB1A0F" w14:textId="5CD48F14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76CF86A0" w14:textId="77777777" w:rsidTr="00E2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282EB2D" w14:textId="7909DCF7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21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iot-wss-mqtt-websocket</w:t>
              </w:r>
            </w:hyperlink>
          </w:p>
        </w:tc>
        <w:tc>
          <w:tcPr>
            <w:tcW w:w="1033" w:type="dxa"/>
          </w:tcPr>
          <w:p w14:paraId="5384F709" w14:textId="21F46CA6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Engress</w:t>
            </w:r>
          </w:p>
        </w:tc>
        <w:tc>
          <w:tcPr>
            <w:tcW w:w="2006" w:type="dxa"/>
          </w:tcPr>
          <w:p w14:paraId="2F05FE5F" w14:textId="1F6F0948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0.0.0.0</w:t>
            </w:r>
          </w:p>
        </w:tc>
        <w:tc>
          <w:tcPr>
            <w:tcW w:w="1254" w:type="dxa"/>
          </w:tcPr>
          <w:p w14:paraId="13FC3DC8" w14:textId="5535805D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8884</w:t>
            </w:r>
            <w:r>
              <w:rPr>
                <w:rFonts w:eastAsia="Times New Roman" w:cstheme="minorHAnsi"/>
                <w:lang w:eastAsia="ja-JP"/>
              </w:rPr>
              <w:br/>
              <w:t>UDP:8884</w:t>
            </w:r>
          </w:p>
        </w:tc>
        <w:tc>
          <w:tcPr>
            <w:tcW w:w="995" w:type="dxa"/>
          </w:tcPr>
          <w:p w14:paraId="4EDAEF22" w14:textId="3C763141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4014BE26" w14:textId="0D85A37B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1B67A28F" w14:textId="77777777" w:rsidTr="00E24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126CABA1" w14:textId="1478D689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22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iot-data-non-public-send</w:t>
              </w:r>
            </w:hyperlink>
          </w:p>
        </w:tc>
        <w:tc>
          <w:tcPr>
            <w:tcW w:w="1033" w:type="dxa"/>
          </w:tcPr>
          <w:p w14:paraId="6E00EA92" w14:textId="39AD970C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Ingress</w:t>
            </w:r>
          </w:p>
        </w:tc>
        <w:tc>
          <w:tcPr>
            <w:tcW w:w="2006" w:type="dxa"/>
          </w:tcPr>
          <w:p w14:paraId="3433CDE3" w14:textId="3DFAD18B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0.0.0.0</w:t>
            </w:r>
          </w:p>
        </w:tc>
        <w:tc>
          <w:tcPr>
            <w:tcW w:w="1254" w:type="dxa"/>
          </w:tcPr>
          <w:p w14:paraId="426E5834" w14:textId="6A9EE041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3002</w:t>
            </w:r>
            <w:r>
              <w:rPr>
                <w:rFonts w:eastAsia="Times New Roman" w:cstheme="minorHAnsi"/>
                <w:lang w:eastAsia="ja-JP"/>
              </w:rPr>
              <w:br/>
              <w:t>UDP:3002</w:t>
            </w:r>
          </w:p>
        </w:tc>
        <w:tc>
          <w:tcPr>
            <w:tcW w:w="995" w:type="dxa"/>
          </w:tcPr>
          <w:p w14:paraId="1E3A9B75" w14:textId="65F90CC8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Deny</w:t>
            </w:r>
          </w:p>
        </w:tc>
        <w:tc>
          <w:tcPr>
            <w:tcW w:w="1080" w:type="dxa"/>
          </w:tcPr>
          <w:p w14:paraId="496AA5CE" w14:textId="50F9FE0F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580A4ED8" w14:textId="77777777" w:rsidTr="00E24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1D40FCE" w14:textId="1885F4E8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23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iot-apis-reiceve</w:t>
              </w:r>
            </w:hyperlink>
          </w:p>
        </w:tc>
        <w:tc>
          <w:tcPr>
            <w:tcW w:w="1033" w:type="dxa"/>
          </w:tcPr>
          <w:p w14:paraId="6F6F3317" w14:textId="07819F38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Ingress</w:t>
            </w:r>
          </w:p>
        </w:tc>
        <w:tc>
          <w:tcPr>
            <w:tcW w:w="2006" w:type="dxa"/>
          </w:tcPr>
          <w:p w14:paraId="1807F0DE" w14:textId="459B4EA0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34.129.10.237</w:t>
            </w:r>
          </w:p>
        </w:tc>
        <w:tc>
          <w:tcPr>
            <w:tcW w:w="1254" w:type="dxa"/>
          </w:tcPr>
          <w:p w14:paraId="03B043B4" w14:textId="3251908A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3000</w:t>
            </w:r>
            <w:r>
              <w:rPr>
                <w:rFonts w:eastAsia="Times New Roman" w:cstheme="minorHAnsi"/>
                <w:lang w:eastAsia="ja-JP"/>
              </w:rPr>
              <w:br/>
              <w:t>UDP:3000</w:t>
            </w:r>
          </w:p>
        </w:tc>
        <w:tc>
          <w:tcPr>
            <w:tcW w:w="995" w:type="dxa"/>
          </w:tcPr>
          <w:p w14:paraId="1C21F5B5" w14:textId="46D5ACD3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5DDBE5C3" w14:textId="66B87F1F" w:rsidR="00E2478C" w:rsidRDefault="00E2478C" w:rsidP="00E2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  <w:tr w:rsidR="00E2478C" w14:paraId="22CA1239" w14:textId="77777777" w:rsidTr="00E24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1E7F889E" w14:textId="2D005404" w:rsidR="00E2478C" w:rsidRDefault="00000000" w:rsidP="00E2478C">
            <w:pPr>
              <w:rPr>
                <w:rFonts w:eastAsia="Times New Roman" w:cstheme="minorHAnsi"/>
                <w:lang w:eastAsia="ja-JP"/>
              </w:rPr>
            </w:pPr>
            <w:hyperlink r:id="rId24" w:tgtFrame="_self" w:history="1">
              <w:r w:rsidR="00E2478C" w:rsidRPr="00E2478C">
                <w:rPr>
                  <w:rStyle w:val="Hyperlink"/>
                  <w:rFonts w:eastAsia="Times New Roman" w:cstheme="minorHAnsi"/>
                  <w:b w:val="0"/>
                  <w:bCs w:val="0"/>
                  <w:lang w:eastAsia="ja-JP"/>
                </w:rPr>
                <w:t>iot-get-fe-rect-app</w:t>
              </w:r>
            </w:hyperlink>
          </w:p>
        </w:tc>
        <w:tc>
          <w:tcPr>
            <w:tcW w:w="1033" w:type="dxa"/>
          </w:tcPr>
          <w:p w14:paraId="1DA8C834" w14:textId="13055F2C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Ingress</w:t>
            </w:r>
          </w:p>
        </w:tc>
        <w:tc>
          <w:tcPr>
            <w:tcW w:w="2006" w:type="dxa"/>
          </w:tcPr>
          <w:p w14:paraId="6F152C35" w14:textId="5067EE72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34..129.10.237</w:t>
            </w:r>
          </w:p>
        </w:tc>
        <w:tc>
          <w:tcPr>
            <w:tcW w:w="1254" w:type="dxa"/>
          </w:tcPr>
          <w:p w14:paraId="1A4DEBBC" w14:textId="0E13AC03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TCP: 80</w:t>
            </w:r>
            <w:r>
              <w:rPr>
                <w:rFonts w:eastAsia="Times New Roman" w:cstheme="minorHAnsi"/>
                <w:lang w:eastAsia="ja-JP"/>
              </w:rPr>
              <w:br/>
              <w:t>UDP:80</w:t>
            </w:r>
          </w:p>
        </w:tc>
        <w:tc>
          <w:tcPr>
            <w:tcW w:w="995" w:type="dxa"/>
          </w:tcPr>
          <w:p w14:paraId="3A595627" w14:textId="0E53E908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Allow</w:t>
            </w:r>
          </w:p>
        </w:tc>
        <w:tc>
          <w:tcPr>
            <w:tcW w:w="1080" w:type="dxa"/>
          </w:tcPr>
          <w:p w14:paraId="104ADB41" w14:textId="0DE7866F" w:rsidR="00E2478C" w:rsidRDefault="00E2478C" w:rsidP="00E247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ja-JP"/>
              </w:rPr>
            </w:pPr>
            <w:r>
              <w:rPr>
                <w:rFonts w:eastAsia="Times New Roman" w:cstheme="minorHAnsi"/>
                <w:lang w:eastAsia="ja-JP"/>
              </w:rPr>
              <w:t>500</w:t>
            </w:r>
          </w:p>
        </w:tc>
      </w:tr>
    </w:tbl>
    <w:p w14:paraId="6541E917" w14:textId="77777777" w:rsidR="009971A7" w:rsidRPr="00CB4CD5" w:rsidRDefault="009971A7" w:rsidP="00CB4CD5">
      <w:pPr>
        <w:rPr>
          <w:rFonts w:eastAsia="Times New Roman" w:cstheme="minorHAnsi"/>
          <w:lang w:eastAsia="ja-JP"/>
        </w:rPr>
      </w:pPr>
    </w:p>
    <w:p w14:paraId="49E81D37" w14:textId="134636BE" w:rsidR="0026593D" w:rsidRPr="00CB4CD5" w:rsidRDefault="0026593D" w:rsidP="00CB4C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EFB550" w14:textId="413765DD" w:rsidR="0026593D" w:rsidRDefault="0091376E" w:rsidP="0091376E">
      <w:pPr>
        <w:pStyle w:val="Title"/>
      </w:pPr>
      <w:r>
        <w:lastRenderedPageBreak/>
        <w:t>References</w:t>
      </w:r>
    </w:p>
    <w:p w14:paraId="054B93EC" w14:textId="1AD7F9EA" w:rsidR="0091376E" w:rsidRDefault="0091376E" w:rsidP="0091376E">
      <w:r>
        <w:t xml:space="preserve">[1] </w:t>
      </w:r>
      <w:r w:rsidR="0080666E">
        <w:t xml:space="preserve">Google Cloud (2022, Nov. 30). </w:t>
      </w:r>
      <w:r w:rsidR="0080666E" w:rsidRPr="0080666E">
        <w:rPr>
          <w:i/>
          <w:iCs/>
        </w:rPr>
        <w:t xml:space="preserve">VPC firewall rules: Firewall rule components </w:t>
      </w:r>
      <w:r w:rsidR="0080666E">
        <w:t xml:space="preserve">[Website]. Available: </w:t>
      </w:r>
      <w:hyperlink r:id="rId25" w:anchor="firewall_rule_components" w:history="1">
        <w:r w:rsidR="0080666E" w:rsidRPr="00584D79">
          <w:rPr>
            <w:rStyle w:val="Hyperlink"/>
          </w:rPr>
          <w:t>https://cloud.google.com/vpc/docs/firewalls#firewall_rule_components</w:t>
        </w:r>
      </w:hyperlink>
    </w:p>
    <w:p w14:paraId="199C60CC" w14:textId="23F6D083" w:rsidR="00331E77" w:rsidRDefault="00331E77" w:rsidP="0091376E">
      <w:r>
        <w:t xml:space="preserve">[2] Google Cloud (2022, Nov. 30). </w:t>
      </w:r>
      <w:r w:rsidRPr="0080666E">
        <w:rPr>
          <w:i/>
          <w:iCs/>
        </w:rPr>
        <w:t xml:space="preserve">VPC firewall rules: </w:t>
      </w:r>
      <w:r>
        <w:rPr>
          <w:i/>
          <w:iCs/>
        </w:rPr>
        <w:t>Implied rules</w:t>
      </w:r>
      <w:r w:rsidRPr="0080666E">
        <w:rPr>
          <w:i/>
          <w:iCs/>
        </w:rPr>
        <w:t xml:space="preserve"> </w:t>
      </w:r>
      <w:r>
        <w:t xml:space="preserve">[Website]. Available: </w:t>
      </w:r>
      <w:hyperlink r:id="rId26" w:anchor="default_firewall_rules" w:history="1">
        <w:r w:rsidRPr="00584D79">
          <w:rPr>
            <w:rStyle w:val="Hyperlink"/>
          </w:rPr>
          <w:t>https://cloud.google.com/vpc/docs/firewalls#default_firewall_rules</w:t>
        </w:r>
      </w:hyperlink>
    </w:p>
    <w:p w14:paraId="330A510F" w14:textId="77777777" w:rsidR="0080666E" w:rsidRPr="0080666E" w:rsidRDefault="0080666E" w:rsidP="0091376E"/>
    <w:sectPr w:rsidR="0080666E" w:rsidRPr="0080666E" w:rsidSect="00D77F88">
      <w:head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1660" w14:textId="77777777" w:rsidR="007D5BAC" w:rsidRDefault="007D5BAC" w:rsidP="000B286A">
      <w:pPr>
        <w:spacing w:after="0" w:line="240" w:lineRule="auto"/>
      </w:pPr>
      <w:r>
        <w:separator/>
      </w:r>
    </w:p>
  </w:endnote>
  <w:endnote w:type="continuationSeparator" w:id="0">
    <w:p w14:paraId="1756B6DD" w14:textId="77777777" w:rsidR="007D5BAC" w:rsidRDefault="007D5BAC" w:rsidP="000B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C4EF" w14:textId="77777777" w:rsidR="007D5BAC" w:rsidRDefault="007D5BAC" w:rsidP="000B286A">
      <w:pPr>
        <w:spacing w:after="0" w:line="240" w:lineRule="auto"/>
      </w:pPr>
      <w:r>
        <w:separator/>
      </w:r>
    </w:p>
  </w:footnote>
  <w:footnote w:type="continuationSeparator" w:id="0">
    <w:p w14:paraId="71578DD2" w14:textId="77777777" w:rsidR="007D5BAC" w:rsidRDefault="007D5BAC" w:rsidP="000B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50FF" w14:textId="3A1ADD74" w:rsidR="00D77F88" w:rsidRDefault="00D77F88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AE8D26" wp14:editId="67D52E08">
          <wp:simplePos x="0" y="0"/>
          <wp:positionH relativeFrom="leftMargin">
            <wp:posOffset>228600</wp:posOffset>
          </wp:positionH>
          <wp:positionV relativeFrom="paragraph">
            <wp:posOffset>-297815</wp:posOffset>
          </wp:positionV>
          <wp:extent cx="800100" cy="738505"/>
          <wp:effectExtent l="0" t="0" r="0" b="444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00" t="18747" r="25674" b="25013"/>
                  <a:stretch/>
                </pic:blipFill>
                <pic:spPr bwMode="auto">
                  <a:xfrm>
                    <a:off x="0" y="0"/>
                    <a:ext cx="8001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7A"/>
    <w:multiLevelType w:val="hybridMultilevel"/>
    <w:tmpl w:val="B04491E8"/>
    <w:lvl w:ilvl="0" w:tplc="E356D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FD6"/>
    <w:multiLevelType w:val="hybridMultilevel"/>
    <w:tmpl w:val="41ACD278"/>
    <w:lvl w:ilvl="0" w:tplc="0C09000F">
      <w:start w:val="1"/>
      <w:numFmt w:val="decimal"/>
      <w:lvlText w:val="%1."/>
      <w:lvlJc w:val="left"/>
      <w:pPr>
        <w:ind w:left="737" w:hanging="397"/>
      </w:pPr>
      <w:rPr>
        <w:rFonts w:hint="default"/>
      </w:rPr>
    </w:lvl>
    <w:lvl w:ilvl="1" w:tplc="6000370C">
      <w:start w:val="1"/>
      <w:numFmt w:val="lowerLetter"/>
      <w:lvlText w:val="%2."/>
      <w:lvlJc w:val="left"/>
      <w:pPr>
        <w:ind w:left="1531" w:hanging="397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3501" w:hanging="180"/>
      </w:pPr>
    </w:lvl>
    <w:lvl w:ilvl="3" w:tplc="0C09000F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8CD302A"/>
    <w:multiLevelType w:val="hybridMultilevel"/>
    <w:tmpl w:val="08C23B94"/>
    <w:lvl w:ilvl="0" w:tplc="1B1C4DA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96032A2"/>
    <w:multiLevelType w:val="hybridMultilevel"/>
    <w:tmpl w:val="759681FC"/>
    <w:lvl w:ilvl="0" w:tplc="8F02D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F177310"/>
    <w:multiLevelType w:val="hybridMultilevel"/>
    <w:tmpl w:val="004A5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2FD0"/>
    <w:multiLevelType w:val="hybridMultilevel"/>
    <w:tmpl w:val="DDCC78B8"/>
    <w:lvl w:ilvl="0" w:tplc="6000370C">
      <w:start w:val="1"/>
      <w:numFmt w:val="lowerLetter"/>
      <w:lvlText w:val="%1."/>
      <w:lvlJc w:val="left"/>
      <w:pPr>
        <w:ind w:left="75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66" w:hanging="360"/>
      </w:pPr>
    </w:lvl>
    <w:lvl w:ilvl="2" w:tplc="0C09001B" w:tentative="1">
      <w:start w:val="1"/>
      <w:numFmt w:val="lowerRoman"/>
      <w:lvlText w:val="%3."/>
      <w:lvlJc w:val="right"/>
      <w:pPr>
        <w:ind w:left="1386" w:hanging="180"/>
      </w:pPr>
    </w:lvl>
    <w:lvl w:ilvl="3" w:tplc="0C09000F" w:tentative="1">
      <w:start w:val="1"/>
      <w:numFmt w:val="decimal"/>
      <w:lvlText w:val="%4."/>
      <w:lvlJc w:val="left"/>
      <w:pPr>
        <w:ind w:left="2106" w:hanging="360"/>
      </w:pPr>
    </w:lvl>
    <w:lvl w:ilvl="4" w:tplc="0C090019" w:tentative="1">
      <w:start w:val="1"/>
      <w:numFmt w:val="lowerLetter"/>
      <w:lvlText w:val="%5."/>
      <w:lvlJc w:val="left"/>
      <w:pPr>
        <w:ind w:left="2826" w:hanging="360"/>
      </w:pPr>
    </w:lvl>
    <w:lvl w:ilvl="5" w:tplc="0C09001B" w:tentative="1">
      <w:start w:val="1"/>
      <w:numFmt w:val="lowerRoman"/>
      <w:lvlText w:val="%6."/>
      <w:lvlJc w:val="right"/>
      <w:pPr>
        <w:ind w:left="3546" w:hanging="180"/>
      </w:pPr>
    </w:lvl>
    <w:lvl w:ilvl="6" w:tplc="0C09000F" w:tentative="1">
      <w:start w:val="1"/>
      <w:numFmt w:val="decimal"/>
      <w:lvlText w:val="%7."/>
      <w:lvlJc w:val="left"/>
      <w:pPr>
        <w:ind w:left="4266" w:hanging="360"/>
      </w:pPr>
    </w:lvl>
    <w:lvl w:ilvl="7" w:tplc="0C090019" w:tentative="1">
      <w:start w:val="1"/>
      <w:numFmt w:val="lowerLetter"/>
      <w:lvlText w:val="%8."/>
      <w:lvlJc w:val="left"/>
      <w:pPr>
        <w:ind w:left="4986" w:hanging="360"/>
      </w:pPr>
    </w:lvl>
    <w:lvl w:ilvl="8" w:tplc="0C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6" w15:restartNumberingAfterBreak="0">
    <w:nsid w:val="36627FDF"/>
    <w:multiLevelType w:val="hybridMultilevel"/>
    <w:tmpl w:val="E7C87AA0"/>
    <w:lvl w:ilvl="0" w:tplc="01E64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A817179"/>
    <w:multiLevelType w:val="hybridMultilevel"/>
    <w:tmpl w:val="F11AFB36"/>
    <w:lvl w:ilvl="0" w:tplc="0C09000F">
      <w:start w:val="1"/>
      <w:numFmt w:val="decimal"/>
      <w:lvlText w:val="%1."/>
      <w:lvlJc w:val="left"/>
      <w:pPr>
        <w:ind w:left="785" w:hanging="360"/>
      </w:p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88113A3"/>
    <w:multiLevelType w:val="hybridMultilevel"/>
    <w:tmpl w:val="B380B396"/>
    <w:lvl w:ilvl="0" w:tplc="097E7F5E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9" w15:restartNumberingAfterBreak="0">
    <w:nsid w:val="778A30BE"/>
    <w:multiLevelType w:val="hybridMultilevel"/>
    <w:tmpl w:val="37CE6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63485"/>
    <w:multiLevelType w:val="hybridMultilevel"/>
    <w:tmpl w:val="4566E044"/>
    <w:lvl w:ilvl="0" w:tplc="29F06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04194">
    <w:abstractNumId w:val="7"/>
  </w:num>
  <w:num w:numId="2" w16cid:durableId="881021734">
    <w:abstractNumId w:val="1"/>
  </w:num>
  <w:num w:numId="3" w16cid:durableId="328170037">
    <w:abstractNumId w:val="2"/>
  </w:num>
  <w:num w:numId="4" w16cid:durableId="974598627">
    <w:abstractNumId w:val="4"/>
  </w:num>
  <w:num w:numId="5" w16cid:durableId="1252543766">
    <w:abstractNumId w:val="9"/>
  </w:num>
  <w:num w:numId="6" w16cid:durableId="1862666240">
    <w:abstractNumId w:val="5"/>
  </w:num>
  <w:num w:numId="7" w16cid:durableId="1257903370">
    <w:abstractNumId w:val="8"/>
  </w:num>
  <w:num w:numId="8" w16cid:durableId="974678025">
    <w:abstractNumId w:val="0"/>
  </w:num>
  <w:num w:numId="9" w16cid:durableId="1553232282">
    <w:abstractNumId w:val="10"/>
  </w:num>
  <w:num w:numId="10" w16cid:durableId="1062296235">
    <w:abstractNumId w:val="3"/>
  </w:num>
  <w:num w:numId="11" w16cid:durableId="1492024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6A"/>
    <w:rsid w:val="000B286A"/>
    <w:rsid w:val="001352C0"/>
    <w:rsid w:val="0026593D"/>
    <w:rsid w:val="00275D1C"/>
    <w:rsid w:val="00331E77"/>
    <w:rsid w:val="003916B7"/>
    <w:rsid w:val="003C0D7E"/>
    <w:rsid w:val="0040095D"/>
    <w:rsid w:val="00555B4A"/>
    <w:rsid w:val="005C3210"/>
    <w:rsid w:val="00667A1F"/>
    <w:rsid w:val="00687A43"/>
    <w:rsid w:val="00691FF2"/>
    <w:rsid w:val="007712DB"/>
    <w:rsid w:val="007D5BAC"/>
    <w:rsid w:val="0080666E"/>
    <w:rsid w:val="00841E3F"/>
    <w:rsid w:val="0085183E"/>
    <w:rsid w:val="008D5638"/>
    <w:rsid w:val="0091376E"/>
    <w:rsid w:val="009971A7"/>
    <w:rsid w:val="009A57F0"/>
    <w:rsid w:val="00A50D24"/>
    <w:rsid w:val="00A96047"/>
    <w:rsid w:val="00B471B0"/>
    <w:rsid w:val="00BD7CB0"/>
    <w:rsid w:val="00C229F5"/>
    <w:rsid w:val="00C42BDD"/>
    <w:rsid w:val="00CA57BF"/>
    <w:rsid w:val="00CB4CD5"/>
    <w:rsid w:val="00CC6E19"/>
    <w:rsid w:val="00CD60A0"/>
    <w:rsid w:val="00D77F88"/>
    <w:rsid w:val="00E2478C"/>
    <w:rsid w:val="00E9497C"/>
    <w:rsid w:val="00F366A6"/>
    <w:rsid w:val="00F473C0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410F6"/>
  <w15:chartTrackingRefBased/>
  <w15:docId w15:val="{1DB6C4B0-AA7E-48B4-8D9A-CE1A432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600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6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6A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B286A"/>
  </w:style>
  <w:style w:type="paragraph" w:styleId="Footer">
    <w:name w:val="footer"/>
    <w:basedOn w:val="Normal"/>
    <w:link w:val="FooterChar"/>
    <w:uiPriority w:val="99"/>
    <w:unhideWhenUsed/>
    <w:rsid w:val="000B286A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B286A"/>
  </w:style>
  <w:style w:type="character" w:customStyle="1" w:styleId="Heading1Char">
    <w:name w:val="Heading 1 Char"/>
    <w:basedOn w:val="DefaultParagraphFont"/>
    <w:link w:val="Heading1"/>
    <w:uiPriority w:val="9"/>
    <w:rsid w:val="003916B7"/>
    <w:rPr>
      <w:rFonts w:asciiTheme="majorHAnsi" w:eastAsiaTheme="majorEastAsia" w:hAnsiTheme="majorHAnsi" w:cstheme="majorBidi"/>
      <w:color w:val="660066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0B286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28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59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9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9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59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4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7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A50D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60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0D7E"/>
    <w:rPr>
      <w:rFonts w:asciiTheme="majorHAnsi" w:eastAsiaTheme="majorEastAsia" w:hAnsiTheme="majorHAnsi" w:cstheme="majorBidi"/>
      <w:color w:val="660066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1376E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9971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660066"/>
    </w:tcPr>
    <w:tblStylePr w:type="firstRow">
      <w:rPr>
        <w:b/>
        <w:bCs/>
        <w:color w:val="FFFFFF" w:themeColor="background1"/>
      </w:rPr>
      <w:tblPr/>
      <w:tcPr>
        <w:shd w:val="clear" w:color="auto" w:fill="6600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9EDF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971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loud.google.com/vpc/docs/firewalls" TargetMode="External"/><Relationship Id="rId18" Type="http://schemas.openxmlformats.org/officeDocument/2006/relationships/hyperlink" Target="https://console.cloud.google.com/networking/firewalls/details/iot-data-non-public?project=sit-22t2-redback-infra-612f89e" TargetMode="External"/><Relationship Id="rId26" Type="http://schemas.openxmlformats.org/officeDocument/2006/relationships/hyperlink" Target="https://cloud.google.com/vpc/docs/firewal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sole.cloud.google.com/networking/firewalls/details/iot-wss-mqtt-websocket?project=sit-22t2-redback-infra-612f89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nsole.cloud.google.com/networking/firewalls/details/iot-apis-send?project=sit-22t2-redback-infra-612f89e" TargetMode="External"/><Relationship Id="rId25" Type="http://schemas.openxmlformats.org/officeDocument/2006/relationships/hyperlink" Target="https://cloud.google.com/vpc/docs/firewal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34.129.10.237:3000" TargetMode="External"/><Relationship Id="rId20" Type="http://schemas.openxmlformats.org/officeDocument/2006/relationships/hyperlink" Target="https://console.cloud.google.com/networking/firewalls/details/iot-mqtts-be-connection?project=sit-22t2-redback-infra-612f89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nsole.cloud.google.com/networking/firewalls/details/iot-get-fe-rect-app?project=sit-22t2-redback-infra-612f89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4.129.10.237:80" TargetMode="External"/><Relationship Id="rId23" Type="http://schemas.openxmlformats.org/officeDocument/2006/relationships/hyperlink" Target="https://console.cloud.google.com/networking/firewalls/details/iot-apis-reiceve?project=sit-22t2-redback-infra-612f89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nsole.cloud.google.com/networking/firewalls/details/iot-get-fe-react-app-send?project=sit-22t2-redback-infra-612f89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nsole.cloud.google.com/networking/firewalls/details/iot-data-non-public-send?project=sit-22t2-redback-infra-612f89e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FB2B-411F-4320-89E1-6CE2F2B6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Parker</dc:creator>
  <cp:keywords/>
  <dc:description/>
  <cp:lastModifiedBy>Caitlin Parker</cp:lastModifiedBy>
  <cp:revision>31</cp:revision>
  <dcterms:created xsi:type="dcterms:W3CDTF">2022-12-05T08:42:00Z</dcterms:created>
  <dcterms:modified xsi:type="dcterms:W3CDTF">2022-12-15T07:56:00Z</dcterms:modified>
</cp:coreProperties>
</file>