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14"/>
        <w:tblW w:w="98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727"/>
        <w:gridCol w:w="112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853" w:type="dxa"/>
            <w:gridSpan w:val="2"/>
            <w:tcBorders>
              <w:top w:val="nil"/>
              <w:left w:val="nil"/>
              <w:bottom w:val="nil"/>
              <w:right w:val="nil"/>
            </w:tcBorders>
            <w:noWrap w:val="0"/>
            <w:vAlign w:val="top"/>
          </w:tcPr>
          <w:tbl>
            <w:tblPr>
              <w:tblStyle w:val="13"/>
              <w:tblW w:w="11097" w:type="dxa"/>
              <w:tblCellSpacing w:w="15" w:type="dxa"/>
              <w:tblInd w:w="-91" w:type="dxa"/>
              <w:tblLayout w:type="fixed"/>
              <w:tblCellMar>
                <w:top w:w="0" w:type="dxa"/>
                <w:left w:w="108" w:type="dxa"/>
                <w:bottom w:w="0" w:type="dxa"/>
                <w:right w:w="108" w:type="dxa"/>
              </w:tblCellMar>
            </w:tblPr>
            <w:tblGrid>
              <w:gridCol w:w="11097"/>
            </w:tblGrid>
            <w:tr>
              <w:tblPrEx>
                <w:tblLayout w:type="fixed"/>
              </w:tblPrEx>
              <w:trPr>
                <w:tblCellSpacing w:w="15" w:type="dxa"/>
              </w:trPr>
              <w:tc>
                <w:tcPr>
                  <w:tcW w:w="11037" w:type="dxa"/>
                  <w:tcBorders>
                    <w:top w:val="nil"/>
                    <w:left w:val="nil"/>
                    <w:bottom w:val="nil"/>
                    <w:right w:val="nil"/>
                  </w:tcBorders>
                  <w:noWrap w:val="0"/>
                  <w:tcMar>
                    <w:left w:w="0" w:type="dxa"/>
                    <w:right w:w="0" w:type="dxa"/>
                  </w:tcMar>
                  <w:vAlign w:val="center"/>
                </w:tcPr>
                <w:p>
                  <w:pPr>
                    <w:jc w:val="left"/>
                    <w:rPr>
                      <w:rFonts w:hint="eastAsia" w:ascii="楷体" w:hAnsi="楷体" w:eastAsia="楷体" w:cs="楷体"/>
                      <w:b/>
                      <w:kern w:val="2"/>
                      <w:sz w:val="36"/>
                      <w:szCs w:val="36"/>
                    </w:rPr>
                  </w:pPr>
                  <w:r>
                    <w:rPr>
                      <w:rFonts w:hint="eastAsia" w:ascii="楷体" w:hAnsi="楷体" w:eastAsia="楷体" w:cs="楷体"/>
                      <w:b/>
                      <w:kern w:val="2"/>
                      <w:sz w:val="36"/>
                      <w:szCs w:val="36"/>
                    </w:rPr>
                    <w:t>李鑫</w:t>
                  </w:r>
                  <w:r>
                    <w:rPr>
                      <w:rFonts w:hint="eastAsia" w:ascii="楷体" w:hAnsi="楷体" w:eastAsia="楷体" w:cs="楷体"/>
                      <w:b/>
                      <w:kern w:val="2"/>
                      <w:sz w:val="22"/>
                      <w:szCs w:val="22"/>
                    </w:rPr>
                    <w:t> </w:t>
                  </w:r>
                </w:p>
              </w:tc>
            </w:tr>
          </w:tbl>
          <w:p>
            <w:pPr>
              <w:spacing w:before="0" w:beforeAutospacing="0" w:after="0" w:afterAutospacing="0"/>
              <w:ind w:right="0"/>
              <w:jc w:val="left"/>
              <w:rPr>
                <w:rFonts w:hint="eastAsia" w:ascii="楷体" w:hAnsi="楷体" w:eastAsia="楷体" w:cs="楷体"/>
                <w:kern w:val="2"/>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82" w:hRule="atLeast"/>
        </w:trPr>
        <w:tc>
          <w:tcPr>
            <w:tcW w:w="8727" w:type="dxa"/>
            <w:tcBorders>
              <w:top w:val="nil"/>
              <w:left w:val="nil"/>
              <w:bottom w:val="nil"/>
              <w:right w:val="nil"/>
            </w:tcBorders>
            <w:noWrap w:val="0"/>
            <w:vAlign w:val="top"/>
          </w:tcPr>
          <w:p>
            <w:pPr>
              <w:rPr>
                <w:rFonts w:hint="eastAsia" w:ascii="楷体" w:hAnsi="楷体" w:eastAsia="楷体" w:cs="楷体"/>
                <w:b/>
                <w:kern w:val="2"/>
                <w:sz w:val="22"/>
                <w:szCs w:val="22"/>
                <w:lang w:val="en-US" w:eastAsia="zh-CN"/>
              </w:rPr>
            </w:pPr>
            <w:r>
              <w:rPr>
                <w:rFonts w:hint="eastAsia" w:ascii="楷体" w:hAnsi="楷体" w:eastAsia="楷体" w:cs="楷体"/>
                <w:b/>
                <w:kern w:val="2"/>
                <w:sz w:val="20"/>
                <w:szCs w:val="20"/>
              </w:rPr>
              <w:t>男</w:t>
            </w:r>
            <w:r>
              <w:rPr>
                <w:rFonts w:hint="eastAsia" w:ascii="楷体" w:hAnsi="楷体" w:eastAsia="楷体" w:cs="楷体"/>
                <w:b/>
                <w:kern w:val="2"/>
                <w:sz w:val="20"/>
                <w:szCs w:val="20"/>
                <w:lang w:val="en-US" w:eastAsia="zh-CN"/>
              </w:rPr>
              <w:t xml:space="preserve">  </w:t>
            </w:r>
            <w:r>
              <w:rPr>
                <w:rFonts w:hint="eastAsia" w:ascii="楷体" w:hAnsi="楷体" w:eastAsia="楷体" w:cs="楷体"/>
                <w:b/>
                <w:kern w:val="2"/>
                <w:sz w:val="20"/>
                <w:szCs w:val="20"/>
              </w:rPr>
              <w:t>25岁</w:t>
            </w:r>
            <w:r>
              <w:rPr>
                <w:rFonts w:hint="eastAsia" w:ascii="楷体" w:hAnsi="楷体" w:eastAsia="楷体" w:cs="楷体"/>
                <w:b/>
                <w:kern w:val="2"/>
                <w:sz w:val="20"/>
                <w:szCs w:val="20"/>
                <w:lang w:val="en-US" w:eastAsia="zh-CN"/>
              </w:rPr>
              <w:t xml:space="preserve">  </w:t>
            </w:r>
            <w:r>
              <w:rPr>
                <w:rFonts w:hint="eastAsia" w:ascii="楷体" w:hAnsi="楷体" w:eastAsia="楷体" w:cs="楷体"/>
                <w:b/>
                <w:kern w:val="2"/>
                <w:sz w:val="20"/>
                <w:szCs w:val="20"/>
              </w:rPr>
              <w:t>4年工作经验</w:t>
            </w:r>
            <w:r>
              <w:rPr>
                <w:rFonts w:hint="eastAsia" w:ascii="楷体" w:hAnsi="楷体" w:eastAsia="楷体" w:cs="楷体"/>
                <w:b/>
                <w:kern w:val="2"/>
                <w:sz w:val="20"/>
                <w:szCs w:val="20"/>
                <w:lang w:val="en-US" w:eastAsia="zh-CN"/>
              </w:rPr>
              <w:t xml:space="preserve">  </w:t>
            </w:r>
            <w:r>
              <w:rPr>
                <w:rFonts w:hint="eastAsia" w:ascii="楷体" w:hAnsi="楷体" w:eastAsia="楷体" w:cs="楷体"/>
                <w:b/>
                <w:kern w:val="2"/>
                <w:sz w:val="20"/>
                <w:szCs w:val="20"/>
              </w:rPr>
              <w:t>本科</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0"/>
                <w:szCs w:val="20"/>
              </w:rPr>
              <w:t>E-mail：job_lixin@163.com</w:t>
            </w:r>
          </w:p>
          <w:p>
            <w:pPr>
              <w:rPr>
                <w:rFonts w:hint="eastAsia" w:ascii="楷体" w:hAnsi="楷体" w:eastAsia="楷体" w:cs="楷体"/>
                <w:kern w:val="2"/>
                <w:sz w:val="22"/>
                <w:szCs w:val="22"/>
              </w:rPr>
            </w:pPr>
            <w:r>
              <w:rPr>
                <w:rFonts w:hint="eastAsia" w:ascii="楷体" w:hAnsi="楷体" w:eastAsia="楷体" w:cs="楷体"/>
                <w:b/>
                <w:kern w:val="2"/>
                <w:sz w:val="20"/>
                <w:szCs w:val="20"/>
              </w:rPr>
              <w:t>现居住地：北京-海淀区</w:t>
            </w:r>
            <w:r>
              <w:rPr>
                <w:rFonts w:hint="eastAsia" w:ascii="楷体" w:hAnsi="楷体" w:eastAsia="楷体" w:cs="楷体"/>
                <w:b/>
                <w:kern w:val="2"/>
                <w:sz w:val="20"/>
                <w:szCs w:val="20"/>
                <w:lang w:val="en-US" w:eastAsia="zh-CN"/>
              </w:rPr>
              <w:t xml:space="preserve">  </w:t>
            </w:r>
            <w:r>
              <w:rPr>
                <w:rFonts w:hint="eastAsia" w:ascii="楷体" w:hAnsi="楷体" w:eastAsia="楷体" w:cs="楷体"/>
                <w:b/>
                <w:kern w:val="2"/>
                <w:sz w:val="20"/>
                <w:szCs w:val="20"/>
              </w:rPr>
              <w:t>|</w:t>
            </w:r>
            <w:r>
              <w:rPr>
                <w:rFonts w:hint="eastAsia" w:ascii="楷体" w:hAnsi="楷体" w:eastAsia="楷体" w:cs="楷体"/>
                <w:b/>
                <w:kern w:val="2"/>
                <w:sz w:val="20"/>
                <w:szCs w:val="20"/>
                <w:lang w:val="en-US" w:eastAsia="zh-CN"/>
              </w:rPr>
              <w:t xml:space="preserve">  </w:t>
            </w:r>
            <w:r>
              <w:rPr>
                <w:rFonts w:hint="eastAsia" w:ascii="楷体" w:hAnsi="楷体" w:eastAsia="楷体" w:cs="楷体"/>
                <w:b/>
                <w:kern w:val="2"/>
                <w:sz w:val="20"/>
                <w:szCs w:val="20"/>
              </w:rPr>
              <w:t>户口：山西-运城</w:t>
            </w:r>
            <w:r>
              <w:rPr>
                <w:rFonts w:hint="eastAsia" w:ascii="楷体" w:hAnsi="楷体" w:eastAsia="楷体" w:cs="楷体"/>
                <w:b/>
                <w:kern w:val="2"/>
                <w:sz w:val="20"/>
                <w:szCs w:val="20"/>
                <w:lang w:val="en-US" w:eastAsia="zh-CN"/>
              </w:rPr>
              <w:t xml:space="preserve">  </w:t>
            </w:r>
            <w:r>
              <w:rPr>
                <w:rFonts w:hint="eastAsia" w:ascii="楷体" w:hAnsi="楷体" w:eastAsia="楷体" w:cs="楷体"/>
                <w:b/>
                <w:kern w:val="2"/>
                <w:sz w:val="20"/>
                <w:szCs w:val="20"/>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0"/>
                <w:szCs w:val="20"/>
              </w:rPr>
              <w:t>手机：15652630361</w:t>
            </w:r>
            <w:r>
              <w:rPr>
                <w:rFonts w:hint="eastAsia" w:ascii="楷体" w:hAnsi="楷体" w:eastAsia="楷体" w:cs="楷体"/>
                <w:b/>
                <w:kern w:val="2"/>
                <w:sz w:val="20"/>
                <w:szCs w:val="20"/>
              </w:rPr>
              <w:br w:type="textWrapping"/>
            </w:r>
          </w:p>
        </w:tc>
        <w:tc>
          <w:tcPr>
            <w:tcW w:w="1126" w:type="dxa"/>
            <w:tcBorders>
              <w:top w:val="nil"/>
              <w:left w:val="nil"/>
              <w:bottom w:val="nil"/>
              <w:right w:val="nil"/>
            </w:tcBorders>
            <w:noWrap w:val="0"/>
            <w:vAlign w:val="top"/>
          </w:tcPr>
          <w:p>
            <w:pPr>
              <w:rPr>
                <w:rFonts w:hint="eastAsia" w:ascii="楷体" w:hAnsi="楷体" w:eastAsia="楷体" w:cs="楷体"/>
                <w:kern w:val="2"/>
                <w:sz w:val="22"/>
                <w:szCs w:val="22"/>
              </w:rPr>
            </w:pPr>
          </w:p>
        </w:tc>
      </w:tr>
    </w:tbl>
    <w:p>
      <w:pPr>
        <w:jc w:val="both"/>
        <w:rPr>
          <w:rFonts w:hint="eastAsia" w:ascii="楷体" w:hAnsi="楷体" w:eastAsia="楷体" w:cs="楷体"/>
          <w:b/>
          <w:kern w:val="2"/>
          <w:sz w:val="36"/>
          <w:szCs w:val="36"/>
        </w:rPr>
      </w:pPr>
      <w:r>
        <w:rPr>
          <w:rFonts w:hint="eastAsia" w:ascii="楷体" w:hAnsi="楷体" w:eastAsia="楷体" w:cs="楷体"/>
          <w:b/>
          <w:kern w:val="2"/>
          <w:sz w:val="36"/>
          <w:szCs w:val="36"/>
        </w:rPr>
        <w:t xml:space="preserve">求职意向 </w:t>
      </w:r>
    </w:p>
    <w:tbl>
      <w:tblPr>
        <w:tblStyle w:val="14"/>
        <w:tblW w:w="98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0"/>
        <w:gridCol w:w="80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780" w:type="dxa"/>
            <w:tcBorders>
              <w:top w:val="nil"/>
              <w:left w:val="nil"/>
              <w:bottom w:val="nil"/>
              <w:right w:val="nil"/>
            </w:tcBorders>
            <w:noWrap w:val="0"/>
            <w:vAlign w:val="top"/>
          </w:tcPr>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0"/>
                <w:szCs w:val="20"/>
              </w:rPr>
              <w:t xml:space="preserve">期望工作地区： </w:t>
            </w:r>
          </w:p>
        </w:tc>
        <w:tc>
          <w:tcPr>
            <w:tcW w:w="8082"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0"/>
                <w:szCs w:val="20"/>
              </w:rPr>
              <w:t xml:space="preserve">北京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0" w:type="dxa"/>
            <w:tcBorders>
              <w:top w:val="nil"/>
              <w:left w:val="nil"/>
              <w:bottom w:val="nil"/>
              <w:right w:val="nil"/>
            </w:tcBorders>
            <w:noWrap w:val="0"/>
            <w:vAlign w:val="top"/>
          </w:tcPr>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0"/>
                <w:szCs w:val="20"/>
              </w:rPr>
              <w:t xml:space="preserve">期望月薪： </w:t>
            </w:r>
          </w:p>
        </w:tc>
        <w:tc>
          <w:tcPr>
            <w:tcW w:w="8082"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0"/>
                <w:szCs w:val="20"/>
              </w:rPr>
              <w:t>面议</w:t>
            </w:r>
            <w:r>
              <w:rPr>
                <w:rFonts w:hint="eastAsia" w:ascii="楷体" w:hAnsi="楷体" w:eastAsia="楷体" w:cs="楷体"/>
                <w:b/>
                <w:kern w:val="2"/>
                <w:sz w:val="22"/>
                <w:szCs w:val="22"/>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0"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0"/>
                <w:szCs w:val="20"/>
              </w:rPr>
              <w:t xml:space="preserve">期望从事职业： </w:t>
            </w:r>
          </w:p>
        </w:tc>
        <w:tc>
          <w:tcPr>
            <w:tcW w:w="8082"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0"/>
                <w:szCs w:val="20"/>
              </w:rPr>
              <w:t>Java开发工程师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0"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0"/>
                <w:szCs w:val="20"/>
              </w:rPr>
              <w:t xml:space="preserve">期望从事行业： </w:t>
            </w:r>
          </w:p>
        </w:tc>
        <w:tc>
          <w:tcPr>
            <w:tcW w:w="8082" w:type="dxa"/>
            <w:tcBorders>
              <w:top w:val="nil"/>
              <w:left w:val="nil"/>
              <w:bottom w:val="nil"/>
              <w:right w:val="nil"/>
            </w:tcBorders>
            <w:noWrap w:val="0"/>
            <w:vAlign w:val="top"/>
          </w:tcPr>
          <w:p>
            <w:pPr>
              <w:rPr>
                <w:rFonts w:hint="eastAsia" w:ascii="楷体" w:hAnsi="楷体" w:eastAsia="楷体" w:cs="楷体"/>
                <w:b/>
                <w:kern w:val="2"/>
                <w:sz w:val="20"/>
                <w:szCs w:val="20"/>
                <w:lang w:val="en-US" w:eastAsia="zh-CN"/>
              </w:rPr>
            </w:pPr>
            <w:r>
              <w:rPr>
                <w:rFonts w:hint="eastAsia" w:ascii="楷体" w:hAnsi="楷体" w:eastAsia="楷体" w:cs="楷体"/>
                <w:b/>
                <w:kern w:val="2"/>
                <w:sz w:val="20"/>
                <w:szCs w:val="20"/>
                <w:lang w:val="en-US" w:eastAsia="zh-CN"/>
              </w:rPr>
              <w:t>Java开发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80" w:type="dxa"/>
            <w:tcBorders>
              <w:top w:val="nil"/>
              <w:left w:val="nil"/>
              <w:bottom w:val="nil"/>
              <w:right w:val="nil"/>
            </w:tcBorders>
            <w:noWrap w:val="0"/>
            <w:vAlign w:val="top"/>
          </w:tcPr>
          <w:p>
            <w:pPr>
              <w:rPr>
                <w:rFonts w:hint="eastAsia" w:ascii="楷体" w:hAnsi="楷体" w:eastAsia="楷体" w:cs="楷体"/>
                <w:b/>
                <w:kern w:val="2"/>
                <w:sz w:val="20"/>
                <w:szCs w:val="20"/>
              </w:rPr>
            </w:pPr>
          </w:p>
        </w:tc>
        <w:tc>
          <w:tcPr>
            <w:tcW w:w="8082" w:type="dxa"/>
            <w:tcBorders>
              <w:top w:val="nil"/>
              <w:left w:val="nil"/>
              <w:bottom w:val="nil"/>
              <w:right w:val="nil"/>
            </w:tcBorders>
            <w:noWrap w:val="0"/>
            <w:vAlign w:val="top"/>
          </w:tcPr>
          <w:p>
            <w:pPr>
              <w:rPr>
                <w:rFonts w:hint="eastAsia" w:ascii="楷体" w:hAnsi="楷体" w:eastAsia="楷体" w:cs="楷体"/>
                <w:b/>
                <w:kern w:val="2"/>
                <w:sz w:val="20"/>
                <w:szCs w:val="20"/>
                <w:lang w:val="en-US" w:eastAsia="zh-CN"/>
              </w:rPr>
            </w:pPr>
          </w:p>
        </w:tc>
      </w:tr>
    </w:tbl>
    <w:p>
      <w:pPr>
        <w:rPr>
          <w:rFonts w:hint="eastAsia" w:ascii="楷体" w:hAnsi="楷体" w:eastAsia="楷体" w:cs="楷体"/>
          <w:b/>
          <w:kern w:val="2"/>
          <w:sz w:val="36"/>
          <w:szCs w:val="36"/>
          <w:shd w:val="clear" w:color="auto" w:fill="7F7F7F"/>
        </w:rPr>
      </w:pPr>
      <w:r>
        <w:rPr>
          <w:rFonts w:hint="eastAsia" w:ascii="楷体" w:hAnsi="楷体" w:eastAsia="楷体" w:cs="楷体"/>
          <w:b/>
          <w:kern w:val="2"/>
          <w:sz w:val="36"/>
          <w:szCs w:val="36"/>
        </w:rPr>
        <w:t>工作经历</w:t>
      </w:r>
      <w:r>
        <w:rPr>
          <w:rFonts w:hint="eastAsia" w:ascii="楷体" w:hAnsi="楷体" w:eastAsia="楷体" w:cs="楷体"/>
          <w:b/>
          <w:kern w:val="2"/>
          <w:sz w:val="24"/>
          <w:szCs w:val="24"/>
        </w:rPr>
        <w:t xml:space="preserve"> </w:t>
      </w:r>
    </w:p>
    <w:tbl>
      <w:tblPr>
        <w:tblStyle w:val="14"/>
        <w:tblW w:w="98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0" w:hRule="atLeast"/>
        </w:trPr>
        <w:tc>
          <w:tcPr>
            <w:tcW w:w="9862" w:type="dxa"/>
            <w:tcBorders>
              <w:top w:val="nil"/>
              <w:left w:val="nil"/>
              <w:bottom w:val="nil"/>
              <w:right w:val="nil"/>
            </w:tcBorders>
            <w:noWrap w:val="0"/>
            <w:vAlign w:val="center"/>
          </w:tcPr>
          <w:p>
            <w:pPr>
              <w:jc w:val="both"/>
              <w:rPr>
                <w:rFonts w:hint="default" w:ascii="楷体" w:hAnsi="楷体" w:eastAsia="楷体" w:cs="楷体"/>
                <w:b/>
                <w:kern w:val="2"/>
                <w:sz w:val="20"/>
                <w:szCs w:val="20"/>
                <w:lang w:val="en-US" w:eastAsia="zh-CN"/>
              </w:rPr>
            </w:pPr>
            <w:r>
              <w:rPr>
                <w:rFonts w:hint="eastAsia" w:ascii="楷体" w:hAnsi="楷体" w:eastAsia="楷体" w:cs="楷体"/>
                <w:b/>
                <w:kern w:val="2"/>
                <w:sz w:val="24"/>
                <w:szCs w:val="24"/>
              </w:rPr>
              <w:t>201</w:t>
            </w:r>
            <w:r>
              <w:rPr>
                <w:rFonts w:hint="eastAsia" w:ascii="楷体" w:hAnsi="楷体" w:eastAsia="楷体" w:cs="楷体"/>
                <w:b/>
                <w:kern w:val="2"/>
                <w:sz w:val="24"/>
                <w:szCs w:val="24"/>
                <w:lang w:val="en-US" w:eastAsia="zh-CN"/>
              </w:rPr>
              <w:t>6</w:t>
            </w:r>
            <w:r>
              <w:rPr>
                <w:rFonts w:hint="eastAsia" w:ascii="楷体" w:hAnsi="楷体" w:eastAsia="楷体" w:cs="楷体"/>
                <w:b/>
                <w:kern w:val="2"/>
                <w:sz w:val="24"/>
                <w:szCs w:val="24"/>
              </w:rPr>
              <w:t>.0</w:t>
            </w:r>
            <w:r>
              <w:rPr>
                <w:rFonts w:hint="eastAsia" w:ascii="楷体" w:hAnsi="楷体" w:eastAsia="楷体" w:cs="楷体"/>
                <w:b/>
                <w:kern w:val="2"/>
                <w:sz w:val="24"/>
                <w:szCs w:val="24"/>
                <w:lang w:val="en-US" w:eastAsia="zh-CN"/>
              </w:rPr>
              <w:t>8</w:t>
            </w:r>
            <w:r>
              <w:rPr>
                <w:rFonts w:hint="eastAsia" w:ascii="楷体" w:hAnsi="楷体" w:eastAsia="楷体" w:cs="楷体"/>
                <w:b/>
                <w:kern w:val="2"/>
                <w:sz w:val="24"/>
                <w:szCs w:val="24"/>
              </w:rPr>
              <w:t xml:space="preserve">-至今  </w:t>
            </w:r>
            <w:r>
              <w:rPr>
                <w:rFonts w:hint="eastAsia" w:ascii="楷体" w:hAnsi="楷体" w:eastAsia="楷体" w:cs="楷体"/>
                <w:b/>
                <w:kern w:val="2"/>
                <w:sz w:val="24"/>
                <w:szCs w:val="24"/>
                <w:lang w:val="en-US" w:eastAsia="zh-CN"/>
              </w:rPr>
              <w:t xml:space="preserve">    </w:t>
            </w:r>
            <w:r>
              <w:rPr>
                <w:rFonts w:hint="eastAsia" w:ascii="楷体" w:hAnsi="楷体" w:eastAsia="楷体" w:cs="楷体"/>
                <w:b/>
                <w:kern w:val="2"/>
                <w:sz w:val="24"/>
                <w:szCs w:val="24"/>
              </w:rPr>
              <w:t>北京阳光云视科技有限公司</w:t>
            </w:r>
            <w:r>
              <w:rPr>
                <w:rFonts w:hint="eastAsia" w:ascii="楷体" w:hAnsi="楷体" w:eastAsia="楷体" w:cs="楷体"/>
                <w:b/>
                <w:kern w:val="2"/>
                <w:sz w:val="24"/>
                <w:szCs w:val="24"/>
                <w:lang w:val="en-US" w:eastAsia="zh-CN"/>
              </w:rPr>
              <w:t xml:space="preserve">                        </w:t>
            </w:r>
            <w:r>
              <w:rPr>
                <w:rFonts w:hint="eastAsia" w:ascii="楷体" w:hAnsi="楷体" w:eastAsia="楷体" w:cs="楷体"/>
                <w:b/>
                <w:kern w:val="2"/>
                <w:sz w:val="24"/>
                <w:szCs w:val="24"/>
              </w:rPr>
              <w:t>java工程师</w:t>
            </w:r>
          </w:p>
        </w:tc>
      </w:tr>
    </w:tbl>
    <w:p>
      <w:pPr>
        <w:keepNext w:val="0"/>
        <w:keepLines w:val="0"/>
        <w:widowControl/>
        <w:suppressLineNumbers w:val="0"/>
        <w:jc w:val="left"/>
        <w:rPr>
          <w:rFonts w:hint="eastAsia" w:ascii="楷体" w:hAnsi="楷体" w:eastAsia="楷体" w:cs="楷体"/>
          <w:vanish/>
          <w:kern w:val="0"/>
          <w:sz w:val="28"/>
          <w:szCs w:val="28"/>
        </w:rPr>
      </w:pPr>
      <w:r>
        <w:rPr>
          <w:rFonts w:hint="eastAsia" w:ascii="楷体" w:hAnsi="楷体" w:eastAsia="楷体" w:cs="楷体"/>
          <w:vanish/>
          <w:kern w:val="0"/>
          <w:sz w:val="28"/>
          <w:szCs w:val="28"/>
        </w:rPr>
        <w:t xml:space="preserve"> </w:t>
      </w:r>
    </w:p>
    <w:tbl>
      <w:tblPr>
        <w:tblStyle w:val="14"/>
        <w:tblW w:w="98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2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72" w:type="dxa"/>
            <w:gridSpan w:val="2"/>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2"/>
                <w:szCs w:val="22"/>
              </w:rPr>
              <w:t>掌握技能：SpringMVC、SpringBoot、SpringCloud、SpringData、Mybatis、Mysql、Redis、MongoDB、Docker、CAS、JWT、</w:t>
            </w:r>
            <w:r>
              <w:rPr>
                <w:rFonts w:hint="eastAsia" w:ascii="楷体" w:hAnsi="楷体" w:eastAsia="楷体" w:cs="楷体"/>
                <w:b/>
                <w:kern w:val="2"/>
                <w:sz w:val="22"/>
                <w:szCs w:val="22"/>
                <w:lang w:val="en-US" w:eastAsia="zh-CN" w:bidi="ar"/>
              </w:rPr>
              <w:t>Git、SVN、ElasticSearch、Slor、FastDFS、Freemakeer、</w:t>
            </w:r>
            <w:r>
              <w:rPr>
                <w:rFonts w:hint="eastAsia" w:ascii="楷体" w:hAnsi="楷体" w:eastAsia="楷体" w:cs="楷体"/>
                <w:b/>
                <w:kern w:val="2"/>
                <w:sz w:val="22"/>
                <w:szCs w:val="22"/>
                <w:lang w:val="en-US" w:eastAsia="zh-CN" w:bidi="ar"/>
              </w:rPr>
              <w:fldChar w:fldCharType="begin"/>
            </w:r>
            <w:r>
              <w:rPr>
                <w:rFonts w:hint="eastAsia" w:ascii="楷体" w:hAnsi="楷体" w:eastAsia="楷体" w:cs="楷体"/>
                <w:b/>
                <w:kern w:val="2"/>
                <w:sz w:val="22"/>
                <w:szCs w:val="22"/>
                <w:lang w:val="en-US" w:eastAsia="zh-CN" w:bidi="ar"/>
              </w:rPr>
              <w:instrText xml:space="preserve"> HYPERLINK "http://www.baidu.com/link?url=QH3mPY6tqaUQu1IPLrtCCZiUYab77j0ZMknKOIfXPbTu3gE1u2ZOrbV8S8h0xd3fomtZ2tAMeRInP8ovDBKsq_" </w:instrText>
            </w:r>
            <w:r>
              <w:rPr>
                <w:rFonts w:hint="eastAsia" w:ascii="楷体" w:hAnsi="楷体" w:eastAsia="楷体" w:cs="楷体"/>
                <w:b/>
                <w:kern w:val="2"/>
                <w:sz w:val="22"/>
                <w:szCs w:val="22"/>
                <w:lang w:val="en-US" w:eastAsia="zh-CN" w:bidi="ar"/>
              </w:rPr>
              <w:fldChar w:fldCharType="separate"/>
            </w:r>
            <w:r>
              <w:rPr>
                <w:rFonts w:hint="eastAsia" w:ascii="楷体" w:hAnsi="楷体" w:eastAsia="楷体" w:cs="楷体"/>
                <w:b/>
                <w:kern w:val="2"/>
                <w:sz w:val="22"/>
                <w:szCs w:val="22"/>
                <w:lang w:val="en-US" w:eastAsia="zh-CN" w:bidi="ar"/>
              </w:rPr>
              <w:t>AngularJS</w:t>
            </w:r>
            <w:r>
              <w:rPr>
                <w:rFonts w:hint="eastAsia" w:ascii="楷体" w:hAnsi="楷体" w:eastAsia="楷体" w:cs="楷体"/>
                <w:b/>
                <w:kern w:val="2"/>
                <w:sz w:val="22"/>
                <w:szCs w:val="22"/>
                <w:lang w:val="en-US" w:eastAsia="zh-CN" w:bidi="ar"/>
              </w:rPr>
              <w:fldChar w:fldCharType="end"/>
            </w:r>
            <w:r>
              <w:rPr>
                <w:rFonts w:hint="eastAsia" w:ascii="楷体" w:hAnsi="楷体" w:eastAsia="楷体" w:cs="楷体"/>
                <w:b/>
                <w:kern w:val="2"/>
                <w:sz w:val="22"/>
                <w:szCs w:val="22"/>
                <w:shd w:val="clear" w:color="auto" w:fill="FFFFFF"/>
              </w:rPr>
              <w:t>、AJAX、JQuery、BootStrap、RabbitMQ、ActiveMQ、Nginx、Jenkins</w:t>
            </w:r>
          </w:p>
          <w:p>
            <w:pPr>
              <w:jc w:val="both"/>
              <w:rPr>
                <w:rFonts w:hint="eastAsia" w:ascii="楷体" w:hAnsi="楷体" w:eastAsia="楷体" w:cs="楷体"/>
                <w:b/>
                <w:kern w:val="2"/>
                <w:sz w:val="28"/>
                <w:szCs w:val="28"/>
              </w:rPr>
            </w:pPr>
          </w:p>
          <w:p>
            <w:pPr>
              <w:jc w:val="both"/>
              <w:rPr>
                <w:rFonts w:hint="eastAsia" w:ascii="楷体" w:hAnsi="楷体" w:eastAsia="楷体" w:cs="楷体"/>
                <w:b/>
                <w:kern w:val="2"/>
                <w:sz w:val="28"/>
                <w:szCs w:val="28"/>
              </w:rPr>
            </w:pPr>
            <w:r>
              <w:rPr>
                <w:rFonts w:hint="eastAsia" w:ascii="楷体" w:hAnsi="楷体" w:eastAsia="楷体" w:cs="楷体"/>
                <w:b/>
                <w:kern w:val="2"/>
                <w:sz w:val="28"/>
                <w:szCs w:val="28"/>
                <w:lang w:val="en-US" w:eastAsia="zh-CN"/>
              </w:rPr>
              <w:t>1.</w:t>
            </w:r>
            <w:r>
              <w:rPr>
                <w:rFonts w:hint="eastAsia" w:ascii="楷体" w:hAnsi="楷体" w:eastAsia="楷体" w:cs="楷体"/>
                <w:b/>
                <w:kern w:val="2"/>
                <w:sz w:val="28"/>
                <w:szCs w:val="28"/>
              </w:rPr>
              <w:t>医学慕课</w:t>
            </w:r>
          </w:p>
          <w:p>
            <w:pPr>
              <w:rPr>
                <w:rFonts w:hint="eastAsia" w:ascii="楷体" w:hAnsi="楷体" w:eastAsia="楷体" w:cs="楷体"/>
                <w:b/>
                <w:kern w:val="2"/>
                <w:sz w:val="22"/>
                <w:szCs w:val="22"/>
              </w:rPr>
            </w:pPr>
            <w:r>
              <w:rPr>
                <w:rFonts w:hint="eastAsia" w:ascii="楷体" w:hAnsi="楷体" w:eastAsia="楷体" w:cs="楷体"/>
                <w:b/>
                <w:kern w:val="2"/>
                <w:sz w:val="22"/>
                <w:szCs w:val="22"/>
              </w:rPr>
              <w:t>开发环境:Idea</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Tomcat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JDK1.</w:t>
            </w:r>
            <w:r>
              <w:rPr>
                <w:rFonts w:hint="eastAsia" w:ascii="楷体" w:hAnsi="楷体" w:eastAsia="楷体" w:cs="楷体"/>
                <w:b/>
                <w:kern w:val="2"/>
                <w:sz w:val="22"/>
                <w:szCs w:val="22"/>
                <w:lang w:val="en-US" w:eastAsia="zh-CN"/>
              </w:rPr>
              <w:t xml:space="preserve">8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Maven</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MongDB</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R</w:t>
            </w:r>
            <w:r>
              <w:rPr>
                <w:rFonts w:hint="eastAsia" w:ascii="楷体" w:hAnsi="楷体" w:eastAsia="楷体" w:cs="楷体"/>
                <w:b/>
                <w:kern w:val="2"/>
                <w:sz w:val="22"/>
                <w:szCs w:val="22"/>
              </w:rPr>
              <w:t>edis</w:t>
            </w:r>
          </w:p>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2"/>
                <w:szCs w:val="22"/>
              </w:rPr>
              <w:t>技术框架:SpringBoot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SpringCloud</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SpringMVC</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SpringData</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w:t>
            </w:r>
            <w:r>
              <w:rPr>
                <w:rFonts w:hint="eastAsia" w:ascii="楷体" w:hAnsi="楷体" w:eastAsia="楷体" w:cs="楷体"/>
                <w:b/>
                <w:kern w:val="2"/>
                <w:sz w:val="22"/>
                <w:szCs w:val="22"/>
                <w:lang w:val="en-US" w:eastAsia="zh-CN"/>
              </w:rPr>
              <w:t xml:space="preserve"> </w:t>
            </w:r>
            <w:r>
              <w:rPr>
                <w:rFonts w:hint="eastAsia" w:ascii="楷体" w:hAnsi="楷体" w:eastAsia="楷体" w:cs="楷体"/>
                <w:b/>
                <w:kern w:val="2"/>
                <w:sz w:val="22"/>
                <w:szCs w:val="22"/>
              </w:rPr>
              <w:t>ActiveMQ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项目描述： </w:t>
            </w:r>
          </w:p>
        </w:tc>
        <w:tc>
          <w:tcPr>
            <w:tcW w:w="8204"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医学慕课是国际先进医学教育理念与和现代互联网技术相结合的新型医学教育数字化平台，为中国广大的卫生技术人员提供广泛可及的、即时方便的、连续性的学习机会。</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医学慕课以“改善实践的学习”（Performance Improvement Learning）为主要的教育理念，以医学思维和实践训练课程为载体，以互动和思考为主要学习形式，以“三人行我可以为师”为目标，用户共同生产课程，学习、讨论知识，这里有高质量的网络公开医学课程，帮助卫生技术人员更新医学理论和技术，最终将医学理论转化为实践，实践转化为患者获益。</w:t>
            </w:r>
          </w:p>
          <w:p>
            <w:pPr>
              <w:ind w:firstLine="440" w:firstLineChars="200"/>
              <w:rPr>
                <w:rFonts w:hint="eastAsia" w:ascii="楷体" w:hAnsi="楷体" w:eastAsia="楷体" w:cs="楷体"/>
                <w:kern w:val="2"/>
                <w:sz w:val="20"/>
                <w:szCs w:val="20"/>
              </w:rPr>
            </w:pPr>
            <w:r>
              <w:rPr>
                <w:rFonts w:hint="eastAsia" w:ascii="楷体" w:hAnsi="楷体" w:eastAsia="楷体" w:cs="楷体"/>
                <w:b w:val="0"/>
                <w:bCs/>
                <w:kern w:val="2"/>
                <w:sz w:val="22"/>
                <w:szCs w:val="22"/>
              </w:rPr>
              <w:t>项目主要采用SpringBoot、SpringCloud微服务架构，数据层采用spring DataJPA，将各个组件打包成docker镜像，上传托管到docker私有仓库中，通过Eureka实现注册信息集中化管理，微服务之间通过feign相互调用。服务之间采用Hystrix熔断器防止服务因调用可能出现级联故障而导致雪崩效应发送。使用zuul对前台提供统一的API接口可与app和web端进行对接，</w:t>
            </w:r>
            <w:r>
              <w:rPr>
                <w:rFonts w:hint="eastAsia" w:ascii="楷体" w:hAnsi="楷体" w:eastAsia="楷体" w:cs="楷体"/>
                <w:b w:val="0"/>
                <w:bCs/>
                <w:kern w:val="2"/>
                <w:sz w:val="22"/>
                <w:szCs w:val="22"/>
                <w:lang w:val="en-US" w:eastAsia="zh-CN"/>
              </w:rPr>
              <w:t>SpringConfig对微服务的配置文件进行统一管理，SpringCloudBus实现配置实时；更新</w:t>
            </w:r>
            <w:r>
              <w:rPr>
                <w:rFonts w:hint="eastAsia" w:ascii="楷体" w:hAnsi="楷体" w:eastAsia="楷体" w:cs="楷体"/>
                <w:b w:val="0"/>
                <w:bCs/>
                <w:kern w:val="2"/>
                <w:sz w:val="22"/>
                <w:szCs w:val="22"/>
              </w:rPr>
              <w:t>对缓存通过Redis进行处理，文章及视频存储采用MongoDB数据库存储；短信</w:t>
            </w:r>
            <w:r>
              <w:rPr>
                <w:rFonts w:hint="eastAsia" w:ascii="楷体" w:hAnsi="楷体" w:eastAsia="楷体" w:cs="楷体"/>
                <w:b w:val="0"/>
                <w:bCs/>
                <w:kern w:val="2"/>
                <w:sz w:val="22"/>
                <w:szCs w:val="22"/>
                <w:lang w:val="en-US" w:eastAsia="zh-CN"/>
              </w:rPr>
              <w:t>注册功能采取</w:t>
            </w:r>
            <w:r>
              <w:rPr>
                <w:rFonts w:hint="eastAsia" w:ascii="楷体" w:hAnsi="楷体" w:eastAsia="楷体" w:cs="楷体"/>
                <w:b w:val="0"/>
                <w:bCs/>
                <w:kern w:val="2"/>
                <w:sz w:val="22"/>
                <w:szCs w:val="22"/>
              </w:rPr>
              <w:t>阿里大于短信接口</w:t>
            </w:r>
            <w:r>
              <w:rPr>
                <w:rFonts w:hint="eastAsia" w:ascii="楷体" w:hAnsi="楷体" w:eastAsia="楷体" w:cs="楷体"/>
                <w:b w:val="0"/>
                <w:bCs/>
                <w:kern w:val="2"/>
                <w:sz w:val="22"/>
                <w:szCs w:val="22"/>
                <w:lang w:val="en-US" w:eastAsia="zh-CN"/>
              </w:rPr>
              <w:t>并</w:t>
            </w:r>
            <w:r>
              <w:rPr>
                <w:rFonts w:hint="eastAsia" w:ascii="楷体" w:hAnsi="楷体" w:eastAsia="楷体" w:cs="楷体"/>
                <w:b w:val="0"/>
                <w:bCs/>
                <w:kern w:val="2"/>
                <w:sz w:val="22"/>
                <w:szCs w:val="22"/>
              </w:rPr>
              <w:t>使用Rabbitmq</w:t>
            </w:r>
            <w:r>
              <w:rPr>
                <w:rFonts w:hint="eastAsia" w:ascii="楷体" w:hAnsi="楷体" w:eastAsia="楷体" w:cs="楷体"/>
                <w:b w:val="0"/>
                <w:bCs/>
                <w:kern w:val="2"/>
                <w:sz w:val="22"/>
                <w:szCs w:val="22"/>
                <w:lang w:val="en-US" w:eastAsia="zh-CN"/>
              </w:rPr>
              <w:t>作为消息中间件</w:t>
            </w:r>
            <w:r>
              <w:rPr>
                <w:rFonts w:hint="eastAsia" w:ascii="楷体" w:hAnsi="楷体" w:eastAsia="楷体" w:cs="楷体"/>
                <w:b w:val="0"/>
                <w:bCs/>
                <w:kern w:val="2"/>
                <w:sz w:val="22"/>
                <w:szCs w:val="22"/>
              </w:rPr>
              <w:t>，使用redis计时存储防止用户多次恶意发送短信。登录通过JWT进行token验证。使用了Jenkins持续集成工具，将代码打包为docker镜像中，实现了环境的无缝移植。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个人职责： </w:t>
            </w:r>
          </w:p>
        </w:tc>
        <w:tc>
          <w:tcPr>
            <w:tcW w:w="8204"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lang w:val="en-US" w:eastAsia="zh-CN"/>
              </w:rPr>
            </w:pPr>
            <w:r>
              <w:rPr>
                <w:rFonts w:hint="eastAsia" w:ascii="楷体" w:hAnsi="楷体" w:eastAsia="楷体" w:cs="楷体"/>
                <w:b w:val="0"/>
                <w:bCs/>
                <w:kern w:val="2"/>
                <w:sz w:val="22"/>
                <w:szCs w:val="22"/>
              </w:rPr>
              <w:t>负责登录，注册模块：登录模块主要采用jwt进行token验证；我们这个分为前后台登录，也就是用户跟管理员登录；用户登录在用户点击登录按钮时进行登录页面的操作</w:t>
            </w:r>
            <w:r>
              <w:rPr>
                <w:rFonts w:hint="eastAsia" w:ascii="楷体" w:hAnsi="楷体" w:eastAsia="楷体" w:cs="楷体"/>
                <w:b w:val="0"/>
                <w:bCs/>
                <w:kern w:val="2"/>
                <w:sz w:val="22"/>
                <w:szCs w:val="22"/>
                <w:lang w:eastAsia="zh-CN"/>
              </w:rPr>
              <w:t>。</w:t>
            </w:r>
          </w:p>
          <w:p>
            <w:pPr>
              <w:ind w:firstLine="440" w:firstLineChars="200"/>
              <w:rPr>
                <w:rFonts w:hint="eastAsia" w:ascii="楷体" w:hAnsi="楷体" w:eastAsia="楷体" w:cs="楷体"/>
                <w:b w:val="0"/>
                <w:bCs/>
                <w:kern w:val="2"/>
                <w:sz w:val="22"/>
                <w:szCs w:val="22"/>
                <w:lang w:val="en-US" w:eastAsia="zh-CN"/>
              </w:rPr>
            </w:pPr>
            <w:r>
              <w:rPr>
                <w:rFonts w:hint="eastAsia" w:ascii="楷体" w:hAnsi="楷体" w:eastAsia="楷体" w:cs="楷体"/>
                <w:b w:val="0"/>
                <w:bCs/>
                <w:kern w:val="2"/>
                <w:sz w:val="22"/>
                <w:szCs w:val="22"/>
              </w:rPr>
              <w:t>负责搜索模块：用户通过搜索框输入需要搜索的内容，可通过关键字搜索相关视频、文章、病例等内容；点击搜索后，可以快速查找到相关内容；搜索采用ElasticSearch技术</w:t>
            </w:r>
            <w:r>
              <w:rPr>
                <w:rFonts w:hint="eastAsia" w:ascii="楷体" w:hAnsi="楷体" w:eastAsia="楷体" w:cs="楷体"/>
                <w:b w:val="0"/>
                <w:bCs/>
                <w:kern w:val="2"/>
                <w:sz w:val="22"/>
                <w:szCs w:val="22"/>
                <w:lang w:eastAsia="zh-CN"/>
              </w:rPr>
              <w:t>，</w:t>
            </w:r>
            <w:r>
              <w:rPr>
                <w:rFonts w:hint="eastAsia" w:ascii="楷体" w:hAnsi="楷体" w:eastAsia="楷体" w:cs="楷体"/>
                <w:b w:val="0"/>
                <w:bCs/>
                <w:kern w:val="2"/>
                <w:sz w:val="22"/>
                <w:szCs w:val="22"/>
                <w:lang w:val="en-US" w:eastAsia="zh-CN"/>
              </w:rPr>
              <w:t>采用ik分词器将日常搜索词与热词进行分词整理</w:t>
            </w:r>
            <w:r>
              <w:rPr>
                <w:rFonts w:hint="eastAsia" w:ascii="楷体" w:hAnsi="楷体" w:eastAsia="楷体" w:cs="楷体"/>
                <w:b w:val="0"/>
                <w:bCs/>
                <w:kern w:val="2"/>
                <w:sz w:val="22"/>
                <w:szCs w:val="22"/>
              </w:rPr>
              <w:t>，在大数据量下能高速查询相关信息内容</w:t>
            </w:r>
            <w:r>
              <w:rPr>
                <w:rFonts w:hint="eastAsia" w:ascii="楷体" w:hAnsi="楷体" w:eastAsia="楷体" w:cs="楷体"/>
                <w:b w:val="0"/>
                <w:bCs/>
                <w:kern w:val="2"/>
                <w:sz w:val="22"/>
                <w:szCs w:val="22"/>
                <w:lang w:val="en-US" w:eastAsia="zh-CN"/>
              </w:rPr>
              <w:t xml:space="preserve">  </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 xml:space="preserve">负责上传课程模块：上传课程模块就是用户对一些医疗课程视频的上传功能，包括标题、封面、介绍、科室、头像、视频等，其中对于上传的封面图及头像有大小（2MB）限制，视频限制为100MB内；前端使用 angularJS 异步上传，后端使用 springmvc 的 MultipartFile 类型来接收，放到图片服务器中，服务器返回图片路径把路径返回页面回显图片 </w:t>
            </w:r>
            <w:r>
              <w:rPr>
                <w:rFonts w:hint="eastAsia" w:ascii="楷体" w:hAnsi="楷体" w:eastAsia="楷体" w:cs="楷体"/>
                <w:b w:val="0"/>
                <w:bCs/>
                <w:kern w:val="2"/>
                <w:sz w:val="22"/>
                <w:szCs w:val="22"/>
                <w:lang w:eastAsia="zh-CN"/>
              </w:rPr>
              <w:t>。</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负责会员充值模块：用户可选择购买会员业务，拥有一定权限与特权。充值采用第三方接口，</w:t>
            </w:r>
            <w:r>
              <w:rPr>
                <w:rFonts w:hint="eastAsia" w:ascii="楷体" w:hAnsi="楷体" w:eastAsia="楷体" w:cs="楷体"/>
                <w:b w:val="0"/>
                <w:bCs/>
                <w:kern w:val="2"/>
                <w:sz w:val="22"/>
                <w:szCs w:val="22"/>
                <w:lang w:val="en-US" w:eastAsia="zh-CN"/>
              </w:rPr>
              <w:t>采用</w:t>
            </w:r>
            <w:r>
              <w:rPr>
                <w:rFonts w:hint="eastAsia" w:ascii="楷体" w:hAnsi="楷体" w:eastAsia="楷体" w:cs="楷体"/>
                <w:b w:val="0"/>
                <w:bCs/>
                <w:kern w:val="2"/>
                <w:sz w:val="22"/>
                <w:szCs w:val="22"/>
              </w:rPr>
              <w:t>支付宝支付</w:t>
            </w:r>
            <w:r>
              <w:rPr>
                <w:rFonts w:hint="eastAsia" w:ascii="楷体" w:hAnsi="楷体" w:eastAsia="楷体" w:cs="楷体"/>
                <w:b w:val="0"/>
                <w:bCs/>
                <w:kern w:val="2"/>
                <w:sz w:val="22"/>
                <w:szCs w:val="22"/>
                <w:lang w:val="en-US" w:eastAsia="zh-CN"/>
              </w:rPr>
              <w:t>接口</w:t>
            </w:r>
            <w:r>
              <w:rPr>
                <w:rFonts w:hint="eastAsia" w:ascii="楷体" w:hAnsi="楷体" w:eastAsia="楷体" w:cs="楷体"/>
                <w:b w:val="0"/>
                <w:bCs/>
                <w:kern w:val="2"/>
                <w:sz w:val="22"/>
                <w:szCs w:val="22"/>
              </w:rPr>
              <w:t>。</w:t>
            </w:r>
          </w:p>
          <w:p>
            <w:pPr>
              <w:ind w:firstLine="440" w:firstLineChars="200"/>
              <w:rPr>
                <w:rFonts w:hint="eastAsia" w:ascii="楷体" w:hAnsi="楷体" w:eastAsia="楷体" w:cs="楷体"/>
                <w:kern w:val="2"/>
                <w:sz w:val="20"/>
                <w:szCs w:val="20"/>
                <w:lang w:val="en-US" w:eastAsia="zh-CN"/>
              </w:rPr>
            </w:pPr>
            <w:r>
              <w:rPr>
                <w:rFonts w:hint="eastAsia" w:ascii="楷体" w:hAnsi="楷体" w:eastAsia="楷体" w:cs="楷体"/>
                <w:b w:val="0"/>
                <w:bCs/>
                <w:kern w:val="2"/>
                <w:sz w:val="22"/>
                <w:szCs w:val="22"/>
              </w:rPr>
              <w:t>负责个人信息模块：</w:t>
            </w:r>
            <w:r>
              <w:rPr>
                <w:rFonts w:hint="eastAsia" w:ascii="楷体" w:hAnsi="楷体" w:eastAsia="楷体" w:cs="楷体"/>
                <w:b w:val="0"/>
                <w:bCs/>
                <w:kern w:val="2"/>
                <w:sz w:val="22"/>
                <w:szCs w:val="22"/>
                <w:lang w:val="en-US" w:eastAsia="zh-CN"/>
              </w:rPr>
              <w:t>分为个人资料、个人收藏、个人记录。个人资料是</w:t>
            </w:r>
            <w:r>
              <w:rPr>
                <w:rFonts w:hint="eastAsia" w:ascii="楷体" w:hAnsi="楷体" w:eastAsia="楷体" w:cs="楷体"/>
                <w:b w:val="0"/>
                <w:bCs/>
                <w:kern w:val="2"/>
                <w:sz w:val="22"/>
                <w:szCs w:val="22"/>
              </w:rPr>
              <w:t>个人信息的一些修改与添加，主要是信息的完善操作；里面有收藏模块，</w:t>
            </w:r>
            <w:r>
              <w:rPr>
                <w:rFonts w:hint="eastAsia" w:ascii="楷体" w:hAnsi="楷体" w:eastAsia="楷体" w:cs="楷体"/>
                <w:b w:val="0"/>
                <w:bCs/>
                <w:kern w:val="2"/>
                <w:sz w:val="22"/>
                <w:szCs w:val="22"/>
                <w:lang w:val="en-US" w:eastAsia="zh-CN"/>
              </w:rPr>
              <w:t>用户收藏的一些内容可以保存于收藏夹中；</w:t>
            </w:r>
            <w:r>
              <w:rPr>
                <w:rFonts w:hint="eastAsia" w:ascii="楷体" w:hAnsi="楷体" w:eastAsia="楷体" w:cs="楷体"/>
                <w:b w:val="0"/>
                <w:bCs/>
                <w:kern w:val="2"/>
                <w:sz w:val="22"/>
                <w:szCs w:val="22"/>
              </w:rPr>
              <w:t>上传课程记录及学习记录等的一些记录展示</w:t>
            </w:r>
            <w:r>
              <w:rPr>
                <w:rFonts w:hint="eastAsia" w:ascii="楷体" w:hAnsi="楷体" w:eastAsia="楷体" w:cs="楷体"/>
                <w:b w:val="0"/>
                <w:bCs/>
                <w:kern w:val="2"/>
                <w:sz w:val="22"/>
                <w:szCs w:val="22"/>
                <w:lang w:eastAsia="zh-CN"/>
              </w:rPr>
              <w:t>。</w:t>
            </w:r>
          </w:p>
        </w:tc>
      </w:tr>
    </w:tbl>
    <w:p>
      <w:pPr>
        <w:rPr>
          <w:rFonts w:hint="eastAsia" w:ascii="楷体" w:hAnsi="楷体" w:eastAsia="楷体" w:cs="楷体"/>
          <w:kern w:val="2"/>
          <w:sz w:val="20"/>
          <w:szCs w:val="20"/>
          <w:shd w:val="clear" w:color="auto" w:fill="7F7F7F"/>
        </w:rPr>
      </w:pPr>
    </w:p>
    <w:tbl>
      <w:tblPr>
        <w:tblStyle w:val="14"/>
        <w:tblW w:w="98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25" w:type="dxa"/>
            <w:gridSpan w:val="2"/>
            <w:tcBorders>
              <w:top w:val="nil"/>
              <w:left w:val="nil"/>
              <w:bottom w:val="nil"/>
              <w:right w:val="nil"/>
            </w:tcBorders>
            <w:noWrap w:val="0"/>
            <w:vAlign w:val="top"/>
          </w:tcPr>
          <w:p>
            <w:pPr>
              <w:rPr>
                <w:rFonts w:hint="eastAsia" w:ascii="楷体" w:hAnsi="楷体" w:eastAsia="楷体" w:cs="楷体"/>
                <w:b/>
                <w:kern w:val="2"/>
                <w:sz w:val="28"/>
                <w:szCs w:val="28"/>
              </w:rPr>
            </w:pPr>
            <w:r>
              <w:rPr>
                <w:rFonts w:hint="eastAsia" w:ascii="楷体" w:hAnsi="楷体" w:eastAsia="楷体" w:cs="楷体"/>
                <w:b/>
                <w:kern w:val="2"/>
                <w:sz w:val="28"/>
                <w:szCs w:val="28"/>
                <w:lang w:val="en-US" w:eastAsia="zh-CN"/>
              </w:rPr>
              <w:t>2.</w:t>
            </w:r>
            <w:r>
              <w:rPr>
                <w:rFonts w:hint="eastAsia" w:ascii="楷体" w:hAnsi="楷体" w:eastAsia="楷体" w:cs="楷体"/>
                <w:b/>
                <w:kern w:val="2"/>
                <w:sz w:val="28"/>
                <w:szCs w:val="28"/>
              </w:rPr>
              <w:t>博识知识库</w:t>
            </w:r>
          </w:p>
          <w:p>
            <w:pPr>
              <w:rPr>
                <w:rFonts w:hint="eastAsia" w:ascii="楷体" w:hAnsi="楷体" w:eastAsia="楷体" w:cs="楷体"/>
                <w:b/>
                <w:kern w:val="2"/>
                <w:sz w:val="22"/>
                <w:szCs w:val="22"/>
                <w:lang w:val="en-US" w:eastAsia="zh-CN"/>
              </w:rPr>
            </w:pPr>
            <w:r>
              <w:rPr>
                <w:rFonts w:hint="eastAsia" w:ascii="楷体" w:hAnsi="楷体" w:eastAsia="楷体" w:cs="楷体"/>
                <w:b/>
                <w:kern w:val="2"/>
                <w:sz w:val="22"/>
                <w:szCs w:val="22"/>
                <w:lang w:val="en-US" w:eastAsia="zh-CN"/>
              </w:rPr>
              <w:t>开发环境:Idea+MySQL + Tomcat + JDK1.8 + Maven + Redis + Mongodb</w:t>
            </w:r>
          </w:p>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2"/>
                <w:szCs w:val="22"/>
                <w:lang w:val="en-US" w:eastAsia="zh-CN"/>
              </w:rPr>
              <w:t>技术框架:Spring + SpringMVC + mybatis + Dubbox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项目描述： </w:t>
            </w:r>
          </w:p>
        </w:tc>
        <w:tc>
          <w:tcPr>
            <w:tcW w:w="8157"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博识全流程企业培训知识赋能系统主要为企业员工进行赋能，提升企业竞争力。让管理者清晰了解每位员工的知识技能状态，准确把握培训需求，让培训有的放矢，让考核结果准确可靠；轻松构建企业自己的知识体系，结合常态化的培训与考核，实现优胜劣汰，不断提升企业员工的综合能力。</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博识旨在帮助企业使用视频化应用方式建立知识库，实现直播培训、视频培训课件统一管理、分享以及培训后出题考核全流程，各类型企业对内方便员工自主学习，为员工赋能，对外完成消费者培育、产品推广，提供企业培训解决方案以及等主要提供服务</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项目后端采用Spring +SpringMVC+mybatis +Dubbox的框架，前端采用angularJS + Bootstrap；是一个企业对用户的学习直播平台，采用分布式结构， 将业务与业务之间分布式部署，方便管理与运营。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个人职责： </w:t>
            </w:r>
          </w:p>
        </w:tc>
        <w:tc>
          <w:tcPr>
            <w:tcW w:w="8157"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负责登录模块：项目为分布式架构，登录选取权限登录，不同操作人员登录权限不同，采用（SSO)单点登录，轻松解决了传统项目中session共享的问题；</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负责专题管理模块：用户对在线课堂进行专题管理，专题作为在线课堂的结合，即点播和直播课堂的集合，可根据业务需求对课堂进行“集合”发布；用户对专题的新增，编辑，发布，编辑，分享，删除，批量删除等操作；用户对专题根据直播课堂，点播课堂进行课堂管理；用户专题直接新增直播课堂，点播课堂；</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负责直播课堂模块：用户对直播课堂的新增，编辑，删除，分享，删除，批量删除；用户课件支持资料库中选取已发布的课件；用户对直播分享后通过授权码进行观看；用户对直播课堂评论区动态开启或关闭，评论模块选取mongdb数据库</w:t>
            </w:r>
          </w:p>
          <w:p>
            <w:pPr>
              <w:ind w:firstLine="440" w:firstLineChars="200"/>
              <w:rPr>
                <w:rFonts w:hint="eastAsia" w:ascii="楷体" w:hAnsi="楷体" w:eastAsia="楷体" w:cs="楷体"/>
                <w:b w:val="0"/>
                <w:bCs/>
                <w:kern w:val="2"/>
                <w:sz w:val="22"/>
                <w:szCs w:val="22"/>
              </w:rPr>
            </w:pPr>
            <w:r>
              <w:rPr>
                <w:rFonts w:hint="eastAsia" w:ascii="楷体" w:hAnsi="楷体" w:eastAsia="楷体" w:cs="楷体"/>
                <w:b w:val="0"/>
                <w:bCs/>
                <w:kern w:val="2"/>
                <w:sz w:val="22"/>
                <w:szCs w:val="22"/>
              </w:rPr>
              <w:t>负责试题库模块：管理员对试题的新增，编辑，删除，批量删除等操作；管理员对试题被试卷引用次数查看；管理员对试题添加标签；管理员对试题手动添加，批量添加，Excel添加；管理员对试题添加文字，图片，视频内容</w:t>
            </w:r>
          </w:p>
        </w:tc>
      </w:tr>
    </w:tbl>
    <w:p>
      <w:pPr>
        <w:jc w:val="both"/>
        <w:rPr>
          <w:rFonts w:hint="eastAsia" w:ascii="楷体" w:hAnsi="楷体" w:eastAsia="楷体" w:cs="楷体"/>
          <w:kern w:val="2"/>
          <w:sz w:val="20"/>
          <w:szCs w:val="20"/>
          <w:shd w:val="clear" w:color="auto" w:fill="7F7F7F"/>
        </w:rPr>
      </w:pPr>
    </w:p>
    <w:tbl>
      <w:tblPr>
        <w:tblStyle w:val="14"/>
        <w:tblW w:w="98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5" w:hRule="atLeast"/>
        </w:trPr>
        <w:tc>
          <w:tcPr>
            <w:tcW w:w="9853" w:type="dxa"/>
            <w:gridSpan w:val="2"/>
            <w:tcBorders>
              <w:top w:val="nil"/>
              <w:left w:val="nil"/>
              <w:bottom w:val="nil"/>
              <w:right w:val="nil"/>
            </w:tcBorders>
            <w:noWrap w:val="0"/>
            <w:vAlign w:val="top"/>
          </w:tcPr>
          <w:p>
            <w:pPr>
              <w:rPr>
                <w:rFonts w:hint="eastAsia" w:ascii="楷体" w:hAnsi="楷体" w:eastAsia="楷体" w:cs="楷体"/>
                <w:b/>
                <w:kern w:val="2"/>
                <w:sz w:val="28"/>
                <w:szCs w:val="28"/>
              </w:rPr>
            </w:pPr>
            <w:r>
              <w:rPr>
                <w:rFonts w:hint="eastAsia" w:ascii="楷体" w:hAnsi="楷体" w:eastAsia="楷体" w:cs="楷体"/>
                <w:b/>
                <w:kern w:val="2"/>
                <w:sz w:val="28"/>
                <w:szCs w:val="28"/>
                <w:lang w:val="en-US" w:eastAsia="zh-CN"/>
              </w:rPr>
              <w:t>3.</w:t>
            </w:r>
            <w:r>
              <w:rPr>
                <w:rFonts w:hint="eastAsia" w:ascii="楷体" w:hAnsi="楷体" w:eastAsia="楷体" w:cs="楷体"/>
                <w:b/>
                <w:kern w:val="2"/>
                <w:sz w:val="28"/>
                <w:szCs w:val="28"/>
              </w:rPr>
              <w:t>米缸网贷</w:t>
            </w:r>
          </w:p>
          <w:p>
            <w:pPr>
              <w:rPr>
                <w:rFonts w:hint="eastAsia" w:ascii="楷体" w:hAnsi="楷体" w:eastAsia="楷体" w:cs="楷体"/>
                <w:b/>
                <w:kern w:val="2"/>
                <w:sz w:val="22"/>
                <w:szCs w:val="22"/>
                <w:lang w:val="en-US" w:eastAsia="zh-CN"/>
              </w:rPr>
            </w:pPr>
            <w:r>
              <w:rPr>
                <w:rFonts w:hint="eastAsia" w:ascii="楷体" w:hAnsi="楷体" w:eastAsia="楷体" w:cs="楷体"/>
                <w:b/>
                <w:kern w:val="2"/>
                <w:sz w:val="22"/>
                <w:szCs w:val="22"/>
                <w:lang w:val="en-US" w:eastAsia="zh-CN"/>
              </w:rPr>
              <w:t>开发环境:STS+MySQL + Tomcat + JDK1.8 + Maven</w:t>
            </w:r>
          </w:p>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2"/>
                <w:szCs w:val="22"/>
                <w:lang w:val="en-US" w:eastAsia="zh-CN"/>
              </w:rPr>
              <w:t>技术框架:spring + springboot + mybatis + redis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0"/>
                <w:szCs w:val="20"/>
              </w:rPr>
              <w:t>项目描述：</w:t>
            </w:r>
            <w:r>
              <w:rPr>
                <w:rFonts w:hint="eastAsia" w:ascii="楷体" w:hAnsi="楷体" w:eastAsia="楷体" w:cs="楷体"/>
                <w:b/>
                <w:kern w:val="2"/>
                <w:sz w:val="22"/>
                <w:szCs w:val="22"/>
              </w:rPr>
              <w:t> </w:t>
            </w:r>
          </w:p>
        </w:tc>
        <w:tc>
          <w:tcPr>
            <w:tcW w:w="8185" w:type="dxa"/>
            <w:tcBorders>
              <w:top w:val="nil"/>
              <w:left w:val="nil"/>
              <w:bottom w:val="nil"/>
              <w:right w:val="nil"/>
            </w:tcBorders>
            <w:noWrap w:val="0"/>
            <w:vAlign w:val="top"/>
          </w:tcPr>
          <w:p>
            <w:pPr>
              <w:pStyle w:val="18"/>
              <w:keepNext w:val="0"/>
              <w:keepLines w:val="0"/>
              <w:widowControl/>
              <w:suppressLineNumbers w:val="0"/>
              <w:shd w:val="clear" w:color="auto" w:fill="FFFFFF"/>
              <w:spacing w:before="0" w:beforeAutospacing="0" w:after="150" w:afterAutospacing="0"/>
              <w:ind w:left="0" w:right="0" w:firstLine="315"/>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米缸网贷致力于为投融资借贷双方提供撮合服务的互联网金融信息平台。</w:t>
            </w:r>
          </w:p>
          <w:p>
            <w:pPr>
              <w:pStyle w:val="18"/>
              <w:keepNext w:val="0"/>
              <w:keepLines w:val="0"/>
              <w:widowControl/>
              <w:suppressLineNumbers w:val="0"/>
              <w:shd w:val="clear" w:color="auto" w:fill="FFFFFF"/>
              <w:spacing w:before="0" w:beforeAutospacing="0" w:after="150" w:afterAutospacing="0"/>
              <w:ind w:left="0" w:right="0" w:firstLine="315"/>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互联网金融的本质就是金融，风控是任何一家互联网金融平台的核心。秉持“专业的事由专业的人来干”的经营理念，平台组建了一支强大的专业风控团队，为出借人创建良好的借贷环境。</w:t>
            </w:r>
          </w:p>
          <w:p>
            <w:pPr>
              <w:pStyle w:val="18"/>
              <w:keepNext w:val="0"/>
              <w:keepLines w:val="0"/>
              <w:widowControl/>
              <w:suppressLineNumbers w:val="0"/>
              <w:shd w:val="clear" w:color="auto" w:fill="FFFFFF"/>
              <w:spacing w:before="0" w:beforeAutospacing="0" w:after="150" w:afterAutospacing="0"/>
              <w:ind w:left="0" w:right="0" w:firstLine="315"/>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打造“健康、合规、透明、诚信”的互联网金融信息平台，是平台创立以来的初衷。按照国家互联网金融规范要求。</w:t>
            </w:r>
          </w:p>
          <w:p>
            <w:pPr>
              <w:pStyle w:val="18"/>
              <w:keepNext w:val="0"/>
              <w:keepLines w:val="0"/>
              <w:widowControl/>
              <w:suppressLineNumbers w:val="0"/>
              <w:shd w:val="clear" w:color="auto" w:fill="FFFFFF"/>
              <w:spacing w:before="0" w:beforeAutospacing="0" w:after="150" w:afterAutospacing="0"/>
              <w:ind w:left="0" w:right="0" w:firstLine="315"/>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米缸网贷积极拥抱监管，主动开展互联网金融合规整治工作，踊跃加入各级行业自律组织，公开披露平台运营各类经营信息，为平台的长远发展打下坚实基础。</w:t>
            </w:r>
          </w:p>
          <w:p>
            <w:pPr>
              <w:pStyle w:val="18"/>
              <w:keepNext w:val="0"/>
              <w:keepLines w:val="0"/>
              <w:widowControl/>
              <w:suppressLineNumbers w:val="0"/>
              <w:shd w:val="clear" w:color="auto" w:fill="FFFFFF"/>
              <w:spacing w:before="0" w:beforeAutospacing="0" w:after="150" w:afterAutospacing="0"/>
              <w:ind w:left="0" w:right="0" w:firstLine="315"/>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面对投资者日益增长的财富需求，和赚钱渠道狭窄之间的矛盾，平台致力于以解决矛盾为己任，以信用为基石，以客户为中心，与出借人一起快乐成长，拥抱未来。</w:t>
            </w:r>
          </w:p>
          <w:p>
            <w:pPr>
              <w:rPr>
                <w:rFonts w:hint="eastAsia" w:ascii="楷体" w:hAnsi="楷体" w:eastAsia="楷体" w:cs="楷体"/>
                <w:b w:val="0"/>
                <w:bCs/>
                <w:kern w:val="2"/>
                <w:sz w:val="22"/>
                <w:szCs w:val="22"/>
                <w:lang w:val="en-US" w:eastAsia="zh-CN" w:bidi="ar"/>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个人职责：</w:t>
            </w:r>
            <w:r>
              <w:rPr>
                <w:rFonts w:hint="eastAsia" w:ascii="楷体" w:hAnsi="楷体" w:eastAsia="楷体" w:cs="楷体"/>
                <w:kern w:val="2"/>
                <w:sz w:val="22"/>
                <w:szCs w:val="22"/>
              </w:rPr>
              <w:t> </w:t>
            </w:r>
          </w:p>
        </w:tc>
        <w:tc>
          <w:tcPr>
            <w:tcW w:w="8185"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负责广告服务模块：主要是后台对广告的管理，轮播图、广告信息的发布及管理，管理员可对新的广告内容更新，用户点击广告图片可进行跳转相应页面，采用缓存机制（redis）对图片存储</w:t>
            </w:r>
          </w:p>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负责我的专属模块：我的专属主要是记录用户”米缸金币“的余额展示，用户消费”米缸金币“的操作记录展示，主要是为了让用户明确知道自己的一些消费记录</w:t>
            </w:r>
          </w:p>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负责消息中心模块：该模块是一个用户消息记录中心，有新消息会提醒用户，并且此消息为未读状态，用户点击浏览之后为已读状态，也可通过复选框按钮进行批量标记或删除消息</w:t>
            </w:r>
          </w:p>
        </w:tc>
      </w:tr>
    </w:tbl>
    <w:p>
      <w:pPr>
        <w:jc w:val="both"/>
        <w:rPr>
          <w:rFonts w:hint="eastAsia" w:ascii="楷体" w:hAnsi="楷体" w:eastAsia="楷体" w:cs="楷体"/>
          <w:kern w:val="2"/>
          <w:sz w:val="20"/>
          <w:szCs w:val="20"/>
          <w:shd w:val="clear" w:color="auto" w:fill="7F7F7F"/>
        </w:rPr>
      </w:pPr>
    </w:p>
    <w:tbl>
      <w:tblPr>
        <w:tblStyle w:val="14"/>
        <w:tblW w:w="98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862" w:type="dxa"/>
            <w:gridSpan w:val="2"/>
            <w:tcBorders>
              <w:top w:val="nil"/>
              <w:left w:val="nil"/>
              <w:bottom w:val="nil"/>
              <w:right w:val="nil"/>
            </w:tcBorders>
            <w:noWrap w:val="0"/>
            <w:vAlign w:val="top"/>
          </w:tcPr>
          <w:p>
            <w:pPr>
              <w:rPr>
                <w:rFonts w:hint="eastAsia" w:ascii="楷体" w:hAnsi="楷体" w:eastAsia="楷体" w:cs="楷体"/>
                <w:b/>
                <w:kern w:val="2"/>
                <w:sz w:val="28"/>
                <w:szCs w:val="28"/>
              </w:rPr>
            </w:pPr>
            <w:r>
              <w:rPr>
                <w:rFonts w:hint="eastAsia" w:ascii="楷体" w:hAnsi="楷体" w:eastAsia="楷体" w:cs="楷体"/>
                <w:b/>
                <w:kern w:val="2"/>
                <w:sz w:val="28"/>
                <w:szCs w:val="28"/>
                <w:lang w:val="en-US" w:eastAsia="zh-CN"/>
              </w:rPr>
              <w:t>4.</w:t>
            </w:r>
            <w:r>
              <w:rPr>
                <w:rFonts w:hint="eastAsia" w:ascii="楷体" w:hAnsi="楷体" w:eastAsia="楷体" w:cs="楷体"/>
                <w:b/>
                <w:kern w:val="2"/>
                <w:sz w:val="28"/>
                <w:szCs w:val="28"/>
              </w:rPr>
              <w:t>乐租房管家</w:t>
            </w:r>
          </w:p>
          <w:p>
            <w:pPr>
              <w:rPr>
                <w:rFonts w:hint="eastAsia" w:ascii="楷体" w:hAnsi="楷体" w:eastAsia="楷体" w:cs="楷体"/>
                <w:b/>
                <w:kern w:val="2"/>
                <w:sz w:val="22"/>
                <w:szCs w:val="22"/>
                <w:lang w:val="en-US" w:eastAsia="zh-CN"/>
              </w:rPr>
            </w:pPr>
            <w:r>
              <w:rPr>
                <w:rFonts w:hint="eastAsia" w:ascii="楷体" w:hAnsi="楷体" w:eastAsia="楷体" w:cs="楷体"/>
                <w:b/>
                <w:kern w:val="2"/>
                <w:sz w:val="22"/>
                <w:szCs w:val="22"/>
                <w:lang w:val="en-US" w:eastAsia="zh-CN"/>
              </w:rPr>
              <w:t>开发环境：Eclipse + MySQL + Tomcat + JDK1.7 + Maven</w:t>
            </w:r>
          </w:p>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2"/>
                <w:szCs w:val="22"/>
                <w:lang w:val="en-US" w:eastAsia="zh-CN"/>
              </w:rPr>
              <w:t>技术框架：Struts2 + Spring+Mybatis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4"/>
                <w:szCs w:val="24"/>
              </w:rPr>
              <w:t>项目描述： </w:t>
            </w:r>
          </w:p>
        </w:tc>
        <w:tc>
          <w:tcPr>
            <w:tcW w:w="8194" w:type="dxa"/>
            <w:tcBorders>
              <w:top w:val="nil"/>
              <w:left w:val="nil"/>
              <w:bottom w:val="nil"/>
              <w:right w:val="nil"/>
            </w:tcBorders>
            <w:noWrap w:val="0"/>
            <w:vAlign w:val="top"/>
          </w:tcPr>
          <w:p>
            <w:pPr>
              <w:pStyle w:val="20"/>
              <w:shd w:val="clear" w:color="auto" w:fill="FFFFFF"/>
              <w:spacing w:before="0" w:beforeAutospacing="0" w:after="150" w:afterAutospacing="0" w:line="390" w:lineRule="atLeast"/>
              <w:ind w:left="0" w:right="0" w:firstLine="440" w:firstLineChars="200"/>
              <w:jc w:val="left"/>
              <w:textAlignment w:val="baseline"/>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乐租房管家是一家专业从事房屋托管的平台。平台一直秉承房屋是用来住的这一正确理念。立足本旨、多措并举，在广大业主和租户之间构筑了一座坚实的桥梁，一方面致力于盘活本地闲置存量房，解决空置房的维护与管理问题；另一方面也急租户之所急、想租户之所想，为广大租户能切实做到居者有其屋而奔波劳碌，在一些力所能及的方面为社会的存量房的流通和协调本地的租赁托管市场的稳定健康发展贡献了自己的力量。随着平台业务的不断展开和深入，得到了供需双方及相关部门的广泛好评。</w:t>
            </w:r>
          </w:p>
          <w:p>
            <w:pPr>
              <w:pStyle w:val="20"/>
              <w:shd w:val="clear" w:color="auto" w:fill="FFFFFF"/>
              <w:spacing w:before="0" w:beforeAutospacing="0" w:after="150" w:afterAutospacing="0" w:line="390" w:lineRule="atLeast"/>
              <w:ind w:right="0" w:firstLine="440" w:firstLineChars="200"/>
              <w:jc w:val="left"/>
              <w:textAlignment w:val="baseline"/>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项目采用SSM的框架；主要是用方便户查找合适可租房屋；用户可选择租房、房东加盟、了解咨询等，极大方便用户租房的效率；平台提供乐租到家，选择相关服务，可以上门服务等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4"/>
                <w:szCs w:val="24"/>
              </w:rPr>
              <w:t>个人职责： </w:t>
            </w:r>
          </w:p>
        </w:tc>
        <w:tc>
          <w:tcPr>
            <w:tcW w:w="8194"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负责登录模块：用户在平台浏览可选择登录，选择登录直接弹出平台登录页面，用户可采用手机号登录验证，采用验证码插件，生成图片验证码，验证成功后用户才可发送短信验证码进行登录。</w:t>
            </w:r>
          </w:p>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负责短信注册模块：用户通过手机发送验证码，短信接口主要采用阿里大于短信接口，利用消息中间件ActiveMQ进行短信接收。</w:t>
            </w:r>
          </w:p>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负责乐租生活模块：用户点击乐租生活可查看相关政策、公司新闻、最新活动、公司通告等；管理员负责审核上传相关资讯分好类添加到相应区域，存于数据库（Mongodb）中，便于用户了解查看。</w:t>
            </w:r>
          </w:p>
        </w:tc>
      </w:tr>
    </w:tbl>
    <w:p>
      <w:pPr>
        <w:rPr>
          <w:rFonts w:hint="eastAsia" w:ascii="楷体" w:hAnsi="楷体" w:eastAsia="楷体" w:cs="楷体"/>
          <w:kern w:val="2"/>
          <w:sz w:val="20"/>
          <w:szCs w:val="20"/>
          <w:shd w:val="clear" w:color="auto" w:fill="7F7F7F"/>
        </w:rPr>
      </w:pPr>
    </w:p>
    <w:tbl>
      <w:tblPr>
        <w:tblStyle w:val="14"/>
        <w:tblW w:w="985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8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853"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4"/>
                <w:szCs w:val="24"/>
              </w:rPr>
              <w:t>2015.08-201</w:t>
            </w:r>
            <w:r>
              <w:rPr>
                <w:rFonts w:hint="eastAsia" w:ascii="楷体" w:hAnsi="楷体" w:eastAsia="楷体" w:cs="楷体"/>
                <w:b/>
                <w:kern w:val="2"/>
                <w:sz w:val="24"/>
                <w:szCs w:val="24"/>
                <w:lang w:val="en-US" w:eastAsia="zh-CN"/>
              </w:rPr>
              <w:t>6</w:t>
            </w:r>
            <w:r>
              <w:rPr>
                <w:rFonts w:hint="eastAsia" w:ascii="楷体" w:hAnsi="楷体" w:eastAsia="楷体" w:cs="楷体"/>
                <w:b/>
                <w:kern w:val="2"/>
                <w:sz w:val="24"/>
                <w:szCs w:val="24"/>
              </w:rPr>
              <w:t>.08</w:t>
            </w:r>
            <w:r>
              <w:rPr>
                <w:rFonts w:hint="eastAsia" w:ascii="楷体" w:hAnsi="楷体" w:eastAsia="楷体" w:cs="楷体"/>
                <w:b/>
                <w:kern w:val="2"/>
                <w:sz w:val="24"/>
                <w:szCs w:val="24"/>
                <w:lang w:val="en-US" w:eastAsia="zh-CN"/>
              </w:rPr>
              <w:t xml:space="preserve">      </w:t>
            </w:r>
            <w:r>
              <w:rPr>
                <w:rFonts w:hint="eastAsia" w:ascii="楷体" w:hAnsi="楷体" w:eastAsia="楷体" w:cs="楷体"/>
                <w:b/>
                <w:kern w:val="2"/>
                <w:sz w:val="24"/>
                <w:szCs w:val="24"/>
              </w:rPr>
              <w:t>药渡经纬信息科技有限公司</w:t>
            </w:r>
            <w:r>
              <w:rPr>
                <w:rFonts w:hint="eastAsia" w:ascii="楷体" w:hAnsi="楷体" w:eastAsia="楷体" w:cs="楷体"/>
                <w:b/>
                <w:kern w:val="2"/>
                <w:sz w:val="24"/>
                <w:szCs w:val="24"/>
                <w:lang w:val="en-US" w:eastAsia="zh-CN"/>
              </w:rPr>
              <w:t xml:space="preserve">            </w:t>
            </w:r>
            <w:r>
              <w:rPr>
                <w:rFonts w:hint="eastAsia" w:ascii="楷体" w:hAnsi="楷体" w:eastAsia="楷体" w:cs="楷体"/>
                <w:b/>
                <w:kern w:val="2"/>
                <w:sz w:val="24"/>
                <w:szCs w:val="24"/>
              </w:rPr>
              <w:t>java工程师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853" w:type="dxa"/>
            <w:tcBorders>
              <w:top w:val="nil"/>
              <w:left w:val="nil"/>
              <w:bottom w:val="nil"/>
              <w:right w:val="nil"/>
            </w:tcBorders>
            <w:noWrap w:val="0"/>
            <w:vAlign w:val="top"/>
          </w:tcPr>
          <w:p>
            <w:pPr>
              <w:rPr>
                <w:rFonts w:hint="eastAsia" w:ascii="楷体" w:hAnsi="楷体" w:eastAsia="楷体" w:cs="楷体"/>
                <w:b/>
                <w:kern w:val="2"/>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9853" w:type="dxa"/>
            <w:tcBorders>
              <w:top w:val="nil"/>
              <w:left w:val="nil"/>
              <w:bottom w:val="nil"/>
              <w:right w:val="nil"/>
            </w:tcBorders>
            <w:noWrap w:val="0"/>
            <w:vAlign w:val="top"/>
          </w:tcPr>
          <w:p>
            <w:pPr>
              <w:rPr>
                <w:rFonts w:hint="eastAsia" w:ascii="楷体" w:hAnsi="楷体" w:eastAsia="楷体" w:cs="楷体"/>
                <w:b/>
                <w:kern w:val="2"/>
                <w:sz w:val="22"/>
                <w:szCs w:val="22"/>
                <w:shd w:val="clear" w:color="auto" w:fill="FFFFFF"/>
              </w:rPr>
            </w:pPr>
            <w:r>
              <w:rPr>
                <w:rFonts w:hint="eastAsia" w:ascii="楷体" w:hAnsi="楷体" w:eastAsia="楷体" w:cs="楷体"/>
                <w:b/>
                <w:kern w:val="2"/>
                <w:sz w:val="22"/>
                <w:szCs w:val="22"/>
                <w:shd w:val="clear" w:color="auto" w:fill="FFFFFF"/>
              </w:rPr>
              <w:t>掌握技能：</w:t>
            </w:r>
          </w:p>
          <w:p>
            <w:pPr>
              <w:rPr>
                <w:rFonts w:hint="eastAsia" w:ascii="楷体" w:hAnsi="楷体" w:eastAsia="楷体" w:cs="楷体"/>
                <w:b/>
                <w:kern w:val="2"/>
                <w:sz w:val="20"/>
                <w:szCs w:val="20"/>
              </w:rPr>
            </w:pPr>
            <w:r>
              <w:rPr>
                <w:rFonts w:hint="eastAsia" w:ascii="楷体" w:hAnsi="楷体" w:eastAsia="楷体" w:cs="楷体"/>
                <w:b/>
                <w:kern w:val="2"/>
                <w:sz w:val="22"/>
                <w:szCs w:val="22"/>
                <w:shd w:val="clear" w:color="auto" w:fill="FFFFFF"/>
              </w:rPr>
              <w:t>Struts2、</w:t>
            </w:r>
            <w:r>
              <w:rPr>
                <w:rFonts w:hint="eastAsia" w:ascii="楷体" w:hAnsi="楷体" w:eastAsia="楷体" w:cs="楷体"/>
                <w:b/>
                <w:kern w:val="2"/>
                <w:sz w:val="22"/>
                <w:szCs w:val="22"/>
                <w:shd w:val="clear" w:color="auto" w:fill="FFFFFF"/>
                <w:lang w:val="en-US" w:eastAsia="zh-CN"/>
              </w:rPr>
              <w:t>STS、</w:t>
            </w:r>
            <w:r>
              <w:rPr>
                <w:rFonts w:hint="eastAsia" w:ascii="楷体" w:hAnsi="楷体" w:eastAsia="楷体" w:cs="楷体"/>
                <w:b/>
                <w:kern w:val="2"/>
                <w:sz w:val="22"/>
                <w:szCs w:val="22"/>
                <w:shd w:val="clear" w:color="auto" w:fill="FFFFFF"/>
              </w:rPr>
              <w:t>Spring、Hibernate、Redis、Mysql、Tomcat、Linux、Ajax、jQuery</w:t>
            </w:r>
          </w:p>
        </w:tc>
      </w:tr>
    </w:tbl>
    <w:p>
      <w:pPr>
        <w:rPr>
          <w:rFonts w:hint="eastAsia" w:ascii="楷体" w:hAnsi="楷体" w:eastAsia="楷体" w:cs="楷体"/>
          <w:kern w:val="2"/>
          <w:sz w:val="20"/>
          <w:szCs w:val="20"/>
          <w:shd w:val="clear" w:color="auto" w:fill="7F7F7F"/>
        </w:rPr>
      </w:pPr>
    </w:p>
    <w:tbl>
      <w:tblPr>
        <w:tblStyle w:val="14"/>
        <w:tblW w:w="98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81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9843" w:type="dxa"/>
            <w:gridSpan w:val="2"/>
            <w:tcBorders>
              <w:top w:val="nil"/>
              <w:left w:val="nil"/>
              <w:bottom w:val="nil"/>
              <w:right w:val="nil"/>
            </w:tcBorders>
            <w:noWrap w:val="0"/>
            <w:vAlign w:val="top"/>
          </w:tcPr>
          <w:p>
            <w:pPr>
              <w:jc w:val="both"/>
              <w:rPr>
                <w:rFonts w:hint="default" w:ascii="楷体" w:hAnsi="楷体" w:eastAsia="楷体" w:cs="楷体"/>
                <w:b/>
                <w:kern w:val="2"/>
                <w:sz w:val="28"/>
                <w:szCs w:val="28"/>
                <w:lang w:val="en-US" w:eastAsia="zh-CN"/>
              </w:rPr>
            </w:pPr>
            <w:r>
              <w:rPr>
                <w:rFonts w:hint="eastAsia" w:ascii="楷体" w:hAnsi="楷体" w:eastAsia="楷体" w:cs="楷体"/>
                <w:b/>
                <w:kern w:val="2"/>
                <w:sz w:val="28"/>
                <w:szCs w:val="28"/>
                <w:lang w:val="en-US" w:eastAsia="zh-CN"/>
              </w:rPr>
              <w:t>1.</w:t>
            </w:r>
            <w:r>
              <w:rPr>
                <w:rFonts w:hint="eastAsia" w:ascii="楷体" w:hAnsi="楷体" w:eastAsia="楷体" w:cs="楷体"/>
                <w:b/>
                <w:kern w:val="2"/>
                <w:sz w:val="28"/>
                <w:szCs w:val="28"/>
              </w:rPr>
              <w:t xml:space="preserve">药渡数据 </w:t>
            </w:r>
            <w:r>
              <w:rPr>
                <w:rFonts w:hint="eastAsia" w:ascii="楷体" w:hAnsi="楷体" w:eastAsia="楷体" w:cs="楷体"/>
                <w:b/>
                <w:kern w:val="2"/>
                <w:sz w:val="28"/>
                <w:szCs w:val="28"/>
                <w:lang w:val="en-US" w:eastAsia="zh-CN"/>
              </w:rPr>
              <w:t xml:space="preserve">                        </w:t>
            </w:r>
            <w:bookmarkStart w:id="0" w:name="_GoBack"/>
            <w:bookmarkEnd w:id="0"/>
          </w:p>
          <w:p>
            <w:pPr>
              <w:rPr>
                <w:rFonts w:hint="eastAsia" w:ascii="楷体" w:hAnsi="楷体" w:eastAsia="楷体" w:cs="楷体"/>
                <w:b/>
                <w:kern w:val="2"/>
                <w:sz w:val="22"/>
                <w:szCs w:val="22"/>
                <w:lang w:val="en-US" w:eastAsia="zh-CN"/>
              </w:rPr>
            </w:pPr>
            <w:r>
              <w:rPr>
                <w:rFonts w:hint="eastAsia" w:ascii="楷体" w:hAnsi="楷体" w:eastAsia="楷体" w:cs="楷体"/>
                <w:b/>
                <w:kern w:val="2"/>
                <w:sz w:val="22"/>
                <w:szCs w:val="22"/>
                <w:lang w:val="en-US" w:eastAsia="zh-CN"/>
              </w:rPr>
              <w:t>开发环境：Eclipse + MySQL + Mongodb + Tomcat + JDK1.7</w:t>
            </w:r>
          </w:p>
          <w:p>
            <w:pPr>
              <w:rPr>
                <w:rFonts w:hint="eastAsia" w:ascii="楷体" w:hAnsi="楷体" w:eastAsia="楷体" w:cs="楷体"/>
                <w:b/>
                <w:kern w:val="2"/>
                <w:sz w:val="20"/>
                <w:szCs w:val="20"/>
                <w:shd w:val="clear" w:color="auto" w:fill="7F7F7F"/>
              </w:rPr>
            </w:pPr>
            <w:r>
              <w:rPr>
                <w:rFonts w:hint="eastAsia" w:ascii="楷体" w:hAnsi="楷体" w:eastAsia="楷体" w:cs="楷体"/>
                <w:b/>
                <w:kern w:val="2"/>
                <w:sz w:val="22"/>
                <w:szCs w:val="22"/>
                <w:lang w:val="en-US" w:eastAsia="zh-CN"/>
              </w:rPr>
              <w:t>技术框架：Struts2 + Spring+Hibernate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项目描述： </w:t>
            </w:r>
          </w:p>
        </w:tc>
        <w:tc>
          <w:tcPr>
            <w:tcW w:w="8175" w:type="dxa"/>
            <w:tcBorders>
              <w:top w:val="nil"/>
              <w:left w:val="nil"/>
              <w:bottom w:val="nil"/>
              <w:right w:val="nil"/>
            </w:tcBorders>
            <w:noWrap w:val="0"/>
            <w:vAlign w:val="top"/>
          </w:tcPr>
          <w:p>
            <w:pPr>
              <w:pStyle w:val="20"/>
              <w:shd w:val="clear" w:color="auto" w:fill="FFFFFF"/>
              <w:spacing w:before="0" w:beforeAutospacing="0" w:after="150" w:afterAutospacing="0" w:line="390" w:lineRule="atLeast"/>
              <w:ind w:left="0" w:right="0" w:firstLine="440" w:firstLineChars="200"/>
              <w:textAlignment w:val="baseline"/>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利用“数据”链接“资源”,围绕医药研发领域不同阶段对数据和资源的需求差异，建立起结构化药物研发大数据信息的综合服务平台。</w:t>
            </w:r>
          </w:p>
          <w:p>
            <w:pPr>
              <w:pStyle w:val="20"/>
              <w:shd w:val="clear" w:color="auto" w:fill="FFFFFF"/>
              <w:spacing w:before="0" w:beforeAutospacing="0" w:after="150" w:afterAutospacing="0" w:line="390" w:lineRule="atLeast"/>
              <w:ind w:left="0" w:right="0" w:firstLine="440" w:firstLineChars="200"/>
              <w:textAlignment w:val="baseline"/>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药渡致力于将大 数据技术服务与医药研发领域专业知识深度结合，以提高研发效率为导向，为客户创造价值为目的，打造以大数据驱动的生物医药垂直领域“互联网新入口”。药渡将逐步打造以药物大数据为支撑的药物研发生态圈，通过多样化的产品形式和服务模式，使专业信息“触手可得”,并不断提升和深化药物研发信息的时效性、精准性和前瞻性，为国内外企业和研究机构、药物研发创新，及其在专业领域长期规划和行业战略精确判研，提供体系化的专业数据支撑与服务。</w:t>
            </w:r>
          </w:p>
          <w:p>
            <w:pPr>
              <w:pStyle w:val="20"/>
              <w:shd w:val="clear" w:color="auto" w:fill="FFFFFF"/>
              <w:spacing w:before="0" w:beforeAutospacing="0" w:after="150" w:afterAutospacing="0" w:line="390" w:lineRule="atLeast"/>
              <w:ind w:left="0" w:right="0" w:firstLine="440" w:firstLineChars="200"/>
              <w:textAlignment w:val="baseline"/>
              <w:rPr>
                <w:rFonts w:hint="eastAsia" w:ascii="楷体" w:hAnsi="楷体" w:eastAsia="楷体" w:cs="楷体"/>
                <w:b/>
                <w:kern w:val="2"/>
                <w:sz w:val="20"/>
                <w:szCs w:val="20"/>
              </w:rPr>
            </w:pPr>
            <w:r>
              <w:rPr>
                <w:rFonts w:hint="eastAsia" w:ascii="楷体" w:hAnsi="楷体" w:eastAsia="楷体" w:cs="楷体"/>
                <w:b w:val="0"/>
                <w:bCs/>
                <w:kern w:val="2"/>
                <w:sz w:val="22"/>
                <w:szCs w:val="22"/>
                <w:lang w:val="en-US" w:eastAsia="zh-CN" w:bidi="ar"/>
              </w:rPr>
              <w:t>项目主要采用ssh框架，该项目主要是便于用户搜索查询药品相关信息资料，了解一些药物的产地或生产公司及成分，明白不同药物的功能及适应症，方便病人合理买药或正确用药。主要是后台管理员对药品的上传，药品资料的统计更新，发布一些关于医药的文章、咨询、新闻、会议等热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tcBorders>
              <w:top w:val="nil"/>
              <w:left w:val="nil"/>
              <w:bottom w:val="nil"/>
              <w:right w:val="nil"/>
            </w:tcBorders>
            <w:noWrap w:val="0"/>
            <w:vAlign w:val="top"/>
          </w:tcPr>
          <w:p>
            <w:pPr>
              <w:rPr>
                <w:rFonts w:hint="eastAsia" w:ascii="楷体" w:hAnsi="楷体" w:eastAsia="楷体" w:cs="楷体"/>
                <w:kern w:val="2"/>
                <w:sz w:val="20"/>
                <w:szCs w:val="20"/>
              </w:rPr>
            </w:pPr>
            <w:r>
              <w:rPr>
                <w:rFonts w:hint="eastAsia" w:ascii="楷体" w:hAnsi="楷体" w:eastAsia="楷体" w:cs="楷体"/>
                <w:b/>
                <w:kern w:val="2"/>
                <w:sz w:val="24"/>
                <w:szCs w:val="24"/>
              </w:rPr>
              <w:t>个人职责： </w:t>
            </w:r>
          </w:p>
        </w:tc>
        <w:tc>
          <w:tcPr>
            <w:tcW w:w="8175" w:type="dxa"/>
            <w:tcBorders>
              <w:top w:val="nil"/>
              <w:left w:val="nil"/>
              <w:bottom w:val="nil"/>
              <w:right w:val="nil"/>
            </w:tcBorders>
            <w:noWrap w:val="0"/>
            <w:vAlign w:val="top"/>
          </w:tcPr>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负责药品资料管理模块：主要功能为后台管理员的药物资料添加，修改模块。</w:t>
            </w:r>
          </w:p>
          <w:p>
            <w:pPr>
              <w:ind w:firstLine="440" w:firstLineChars="200"/>
              <w:rPr>
                <w:rFonts w:hint="eastAsia" w:ascii="楷体" w:hAnsi="楷体" w:eastAsia="楷体" w:cs="楷体"/>
                <w:b w:val="0"/>
                <w:bCs/>
                <w:kern w:val="2"/>
                <w:sz w:val="22"/>
                <w:szCs w:val="22"/>
                <w:lang w:val="en-US" w:eastAsia="zh-CN" w:bidi="ar"/>
              </w:rPr>
            </w:pPr>
            <w:r>
              <w:rPr>
                <w:rFonts w:hint="eastAsia" w:ascii="楷体" w:hAnsi="楷体" w:eastAsia="楷体" w:cs="楷体"/>
                <w:b w:val="0"/>
                <w:bCs/>
                <w:kern w:val="2"/>
                <w:sz w:val="22"/>
                <w:szCs w:val="22"/>
                <w:lang w:val="en-US" w:eastAsia="zh-CN" w:bidi="ar"/>
              </w:rPr>
              <w:t>负责药品审核模块：后台管理人员对药物资料上传成功后对药物信息的审核，核实;对于审核不成功药品信息进行驳回；对于用户反馈或平台发现药物信息有误药品，进行审核待定状态，对药物的信息更新修改正确审核通过方可展示；</w:t>
            </w:r>
          </w:p>
          <w:p>
            <w:pPr>
              <w:ind w:firstLine="440" w:firstLineChars="200"/>
              <w:rPr>
                <w:rFonts w:hint="eastAsia" w:ascii="楷体" w:hAnsi="楷体" w:eastAsia="楷体" w:cs="楷体"/>
                <w:b/>
                <w:kern w:val="2"/>
                <w:sz w:val="20"/>
                <w:szCs w:val="20"/>
              </w:rPr>
            </w:pPr>
            <w:r>
              <w:rPr>
                <w:rFonts w:hint="eastAsia" w:ascii="楷体" w:hAnsi="楷体" w:eastAsia="楷体" w:cs="楷体"/>
                <w:b w:val="0"/>
                <w:bCs/>
                <w:kern w:val="2"/>
                <w:sz w:val="22"/>
                <w:szCs w:val="22"/>
                <w:lang w:val="en-US" w:eastAsia="zh-CN" w:bidi="ar"/>
              </w:rPr>
              <w:t>负责药物相关文章模块：主要是对一些文章，新闻，咨询信息等，是后台管理人员发布文章信息,主要是对文章的发布、修改、删除、查看;</w:t>
            </w:r>
          </w:p>
        </w:tc>
      </w:tr>
    </w:tbl>
    <w:p>
      <w:pPr>
        <w:jc w:val="both"/>
        <w:rPr>
          <w:rFonts w:hint="eastAsia" w:ascii="楷体" w:hAnsi="楷体" w:eastAsia="楷体" w:cs="楷体"/>
          <w:b/>
          <w:kern w:val="2"/>
          <w:sz w:val="36"/>
          <w:szCs w:val="36"/>
        </w:rPr>
      </w:pPr>
      <w:r>
        <w:rPr>
          <w:rFonts w:hint="eastAsia" w:ascii="楷体" w:hAnsi="楷体" w:eastAsia="楷体" w:cs="楷体"/>
          <w:b/>
          <w:kern w:val="2"/>
          <w:sz w:val="36"/>
          <w:szCs w:val="36"/>
        </w:rPr>
        <w:t>自我评价</w:t>
      </w:r>
    </w:p>
    <w:p>
      <w:pPr>
        <w:outlineLvl w:val="0"/>
        <w:rPr>
          <w:rFonts w:hint="eastAsia" w:ascii="楷体" w:hAnsi="楷体" w:eastAsia="楷体" w:cs="楷体"/>
          <w:b w:val="0"/>
          <w:bCs/>
          <w:kern w:val="2"/>
          <w:sz w:val="21"/>
          <w:szCs w:val="21"/>
          <w:lang w:eastAsia="zh-CN"/>
        </w:rPr>
      </w:pPr>
      <w:r>
        <w:rPr>
          <w:rFonts w:hint="eastAsia" w:ascii="楷体" w:hAnsi="楷体" w:eastAsia="楷体" w:cs="楷体"/>
          <w:b/>
          <w:bCs w:val="0"/>
          <w:kern w:val="2"/>
          <w:sz w:val="21"/>
          <w:szCs w:val="21"/>
          <w:lang w:val="en-US" w:eastAsia="zh-CN"/>
        </w:rPr>
        <w:t>人际方面</w:t>
      </w:r>
      <w:r>
        <w:rPr>
          <w:rFonts w:hint="eastAsia" w:ascii="楷体" w:hAnsi="楷体" w:eastAsia="楷体" w:cs="楷体"/>
          <w:b w:val="0"/>
          <w:bCs/>
          <w:kern w:val="2"/>
          <w:sz w:val="21"/>
          <w:szCs w:val="21"/>
          <w:lang w:val="en-US" w:eastAsia="zh-CN"/>
        </w:rPr>
        <w:t>：</w:t>
      </w:r>
      <w:r>
        <w:rPr>
          <w:rFonts w:hint="eastAsia" w:ascii="楷体" w:hAnsi="楷体" w:eastAsia="楷体" w:cs="楷体"/>
          <w:b w:val="0"/>
          <w:bCs/>
          <w:kern w:val="2"/>
          <w:sz w:val="21"/>
          <w:szCs w:val="21"/>
        </w:rPr>
        <w:t>有良好团队合作精神</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拥有认真负责工作态度</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待人热情真诚</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有良好沟通能力</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为人勤奋务实</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工作积极</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脚踏实地</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能够融入团队进行有效的协作</w:t>
      </w:r>
      <w:r>
        <w:rPr>
          <w:rFonts w:hint="eastAsia" w:ascii="楷体" w:hAnsi="楷体" w:eastAsia="楷体" w:cs="楷体"/>
          <w:b w:val="0"/>
          <w:bCs/>
          <w:kern w:val="2"/>
          <w:sz w:val="21"/>
          <w:szCs w:val="21"/>
          <w:lang w:val="en-US" w:eastAsia="zh-CN"/>
        </w:rPr>
        <w:t>并</w:t>
      </w:r>
      <w:r>
        <w:rPr>
          <w:rFonts w:hint="eastAsia" w:ascii="楷体" w:hAnsi="楷体" w:eastAsia="楷体" w:cs="楷体"/>
          <w:b w:val="0"/>
          <w:bCs/>
          <w:kern w:val="2"/>
          <w:sz w:val="21"/>
          <w:szCs w:val="21"/>
        </w:rPr>
        <w:t>对新技术有浓厚兴趣</w:t>
      </w:r>
      <w:r>
        <w:rPr>
          <w:rFonts w:hint="eastAsia" w:ascii="楷体" w:hAnsi="楷体" w:eastAsia="楷体" w:cs="楷体"/>
          <w:b w:val="0"/>
          <w:bCs/>
          <w:kern w:val="2"/>
          <w:sz w:val="21"/>
          <w:szCs w:val="21"/>
          <w:lang w:eastAsia="zh-CN"/>
        </w:rPr>
        <w:t>。</w:t>
      </w:r>
    </w:p>
    <w:p>
      <w:pPr>
        <w:outlineLvl w:val="0"/>
        <w:rPr>
          <w:rFonts w:hint="eastAsia" w:ascii="楷体" w:hAnsi="楷体" w:eastAsia="楷体" w:cs="楷体"/>
          <w:b w:val="0"/>
          <w:bCs/>
          <w:kern w:val="2"/>
          <w:sz w:val="21"/>
          <w:szCs w:val="21"/>
        </w:rPr>
      </w:pPr>
      <w:r>
        <w:rPr>
          <w:rFonts w:hint="eastAsia" w:ascii="楷体" w:hAnsi="楷体" w:eastAsia="楷体" w:cs="楷体"/>
          <w:b/>
          <w:bCs w:val="0"/>
          <w:kern w:val="2"/>
          <w:sz w:val="21"/>
          <w:szCs w:val="21"/>
          <w:lang w:val="en-US" w:eastAsia="zh-CN"/>
        </w:rPr>
        <w:t>技术方面</w:t>
      </w:r>
      <w:r>
        <w:rPr>
          <w:rFonts w:hint="eastAsia" w:ascii="楷体" w:hAnsi="楷体" w:eastAsia="楷体" w:cs="楷体"/>
          <w:b w:val="0"/>
          <w:bCs/>
          <w:kern w:val="2"/>
          <w:sz w:val="21"/>
          <w:szCs w:val="21"/>
          <w:lang w:val="en-US" w:eastAsia="zh-CN"/>
        </w:rPr>
        <w:t>：</w:t>
      </w:r>
      <w:r>
        <w:rPr>
          <w:rFonts w:hint="eastAsia" w:ascii="楷体" w:hAnsi="楷体" w:eastAsia="楷体" w:cs="楷体"/>
          <w:b w:val="0"/>
          <w:bCs/>
          <w:kern w:val="2"/>
          <w:sz w:val="21"/>
          <w:szCs w:val="21"/>
        </w:rPr>
        <w:t>对hashmap相关知识有深入了解</w:t>
      </w:r>
      <w:r>
        <w:rPr>
          <w:rFonts w:hint="eastAsia" w:ascii="楷体" w:hAnsi="楷体" w:eastAsia="楷体" w:cs="楷体"/>
          <w:b w:val="0"/>
          <w:bCs/>
          <w:kern w:val="2"/>
          <w:sz w:val="21"/>
          <w:szCs w:val="21"/>
          <w:lang w:eastAsia="zh-CN"/>
        </w:rPr>
        <w:t>；</w:t>
      </w:r>
      <w:r>
        <w:rPr>
          <w:rFonts w:hint="eastAsia" w:ascii="楷体" w:hAnsi="楷体" w:eastAsia="楷体" w:cs="楷体"/>
          <w:b w:val="0"/>
          <w:bCs/>
          <w:kern w:val="2"/>
          <w:sz w:val="21"/>
          <w:szCs w:val="21"/>
        </w:rPr>
        <w:t>对jvm相关知识有深入了解；了解redis哨兵模式,雪崩,穿透原理等;</w:t>
      </w:r>
      <w:r>
        <w:rPr>
          <w:rFonts w:hint="eastAsia" w:ascii="楷体" w:hAnsi="楷体" w:eastAsia="楷体" w:cs="楷体"/>
          <w:b w:val="0"/>
          <w:bCs/>
          <w:kern w:val="2"/>
          <w:sz w:val="24"/>
          <w:szCs w:val="24"/>
        </w:rPr>
        <w:t xml:space="preserve"> </w:t>
      </w:r>
    </w:p>
    <w:p>
      <w:pPr>
        <w:jc w:val="center"/>
        <w:outlineLvl w:val="0"/>
        <w:rPr>
          <w:rFonts w:hint="eastAsia" w:ascii="楷体" w:hAnsi="楷体" w:eastAsia="楷体" w:cs="楷体"/>
          <w:b/>
          <w:kern w:val="2"/>
          <w:sz w:val="20"/>
          <w:szCs w:val="20"/>
        </w:rPr>
      </w:pPr>
      <w:r>
        <w:rPr>
          <w:rFonts w:hint="eastAsia" w:ascii="楷体" w:hAnsi="楷体" w:eastAsia="楷体" w:cs="楷体"/>
          <w:kern w:val="2"/>
          <w:sz w:val="20"/>
          <w:szCs w:val="20"/>
          <w:shd w:val="clear" w:color="auto" w:fill="7F7F7F"/>
          <w:lang w:eastAsia="zh-CN"/>
        </w:rPr>
        <w:drawing>
          <wp:inline distT="0" distB="0" distL="114300" distR="114300">
            <wp:extent cx="5551805" cy="1141730"/>
            <wp:effectExtent l="4445" t="4445" r="635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rPr>
          <w:rFonts w:hint="eastAsia" w:ascii="楷体" w:hAnsi="楷体" w:eastAsia="楷体" w:cs="楷体"/>
          <w:kern w:val="2"/>
          <w:sz w:val="20"/>
          <w:szCs w:val="20"/>
          <w:shd w:val="clear" w:color="auto" w:fill="7F7F7F"/>
          <w:lang w:eastAsia="zh-CN"/>
        </w:rPr>
      </w:pPr>
    </w:p>
    <w:p>
      <w:pPr>
        <w:jc w:val="both"/>
        <w:rPr>
          <w:rFonts w:hint="eastAsia" w:ascii="楷体" w:hAnsi="楷体" w:eastAsia="楷体" w:cs="楷体"/>
          <w:b/>
          <w:kern w:val="2"/>
          <w:sz w:val="36"/>
          <w:szCs w:val="36"/>
        </w:rPr>
      </w:pPr>
      <w:r>
        <w:rPr>
          <w:rFonts w:hint="eastAsia" w:ascii="楷体" w:hAnsi="楷体" w:eastAsia="楷体" w:cs="楷体"/>
          <w:b/>
          <w:kern w:val="2"/>
          <w:sz w:val="36"/>
          <w:szCs w:val="36"/>
        </w:rPr>
        <w:t xml:space="preserve">教育经历 </w:t>
      </w:r>
    </w:p>
    <w:tbl>
      <w:tblPr>
        <w:tblStyle w:val="14"/>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0" w:type="dxa"/>
            <w:tcBorders>
              <w:top w:val="nil"/>
              <w:left w:val="nil"/>
              <w:bottom w:val="nil"/>
              <w:right w:val="nil"/>
            </w:tcBorders>
            <w:noWrap w:val="0"/>
            <w:vAlign w:val="top"/>
          </w:tcPr>
          <w:p>
            <w:pPr>
              <w:rPr>
                <w:rFonts w:hint="eastAsia" w:ascii="楷体" w:hAnsi="楷体" w:eastAsia="楷体" w:cs="楷体"/>
                <w:b/>
                <w:kern w:val="2"/>
                <w:sz w:val="20"/>
                <w:szCs w:val="20"/>
              </w:rPr>
            </w:pPr>
            <w:r>
              <w:rPr>
                <w:rFonts w:hint="eastAsia" w:ascii="楷体" w:hAnsi="楷体" w:eastAsia="楷体" w:cs="楷体"/>
                <w:b/>
                <w:kern w:val="2"/>
                <w:sz w:val="21"/>
                <w:szCs w:val="21"/>
              </w:rPr>
              <w:t>201</w:t>
            </w:r>
            <w:r>
              <w:rPr>
                <w:rFonts w:hint="eastAsia" w:ascii="楷体" w:hAnsi="楷体" w:eastAsia="楷体" w:cs="楷体"/>
                <w:b/>
                <w:kern w:val="2"/>
                <w:sz w:val="21"/>
                <w:szCs w:val="21"/>
                <w:lang w:val="en-US" w:eastAsia="zh-CN"/>
              </w:rPr>
              <w:t>1</w:t>
            </w:r>
            <w:r>
              <w:rPr>
                <w:rFonts w:hint="eastAsia" w:ascii="楷体" w:hAnsi="楷体" w:eastAsia="楷体" w:cs="楷体"/>
                <w:b/>
                <w:kern w:val="2"/>
                <w:sz w:val="21"/>
                <w:szCs w:val="21"/>
              </w:rPr>
              <w:t>.09 - 201</w:t>
            </w:r>
            <w:r>
              <w:rPr>
                <w:rFonts w:hint="eastAsia" w:ascii="楷体" w:hAnsi="楷体" w:eastAsia="楷体" w:cs="楷体"/>
                <w:b/>
                <w:kern w:val="2"/>
                <w:sz w:val="21"/>
                <w:szCs w:val="21"/>
                <w:lang w:val="en-US" w:eastAsia="zh-CN"/>
              </w:rPr>
              <w:t>5</w:t>
            </w:r>
            <w:r>
              <w:rPr>
                <w:rFonts w:hint="eastAsia" w:ascii="楷体" w:hAnsi="楷体" w:eastAsia="楷体" w:cs="楷体"/>
                <w:b/>
                <w:kern w:val="2"/>
                <w:sz w:val="21"/>
                <w:szCs w:val="21"/>
              </w:rPr>
              <w:t>.0</w:t>
            </w:r>
            <w:r>
              <w:rPr>
                <w:rFonts w:hint="eastAsia" w:ascii="楷体" w:hAnsi="楷体" w:eastAsia="楷体" w:cs="楷体"/>
                <w:b/>
                <w:kern w:val="2"/>
                <w:sz w:val="21"/>
                <w:szCs w:val="21"/>
                <w:lang w:val="en-US" w:eastAsia="zh-CN"/>
              </w:rPr>
              <w:t>7</w:t>
            </w:r>
            <w:r>
              <w:rPr>
                <w:rFonts w:hint="eastAsia" w:ascii="楷体" w:hAnsi="楷体" w:eastAsia="楷体" w:cs="楷体"/>
                <w:b/>
                <w:kern w:val="2"/>
                <w:sz w:val="21"/>
                <w:szCs w:val="21"/>
              </w:rPr>
              <w:t xml:space="preserve">   山西工商专修学院  计算机科学与技术   本科 </w:t>
            </w:r>
          </w:p>
        </w:tc>
      </w:tr>
    </w:tbl>
    <w:p>
      <w:pPr>
        <w:keepNext w:val="0"/>
        <w:keepLines w:val="0"/>
        <w:widowControl/>
        <w:suppressLineNumbers w:val="0"/>
        <w:jc w:val="left"/>
        <w:rPr>
          <w:rFonts w:hint="eastAsia" w:ascii="楷体" w:hAnsi="楷体" w:eastAsia="楷体" w:cs="楷体"/>
          <w:kern w:val="0"/>
          <w:sz w:val="24"/>
          <w:szCs w:val="24"/>
        </w:rPr>
      </w:pPr>
    </w:p>
    <w:sect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7"/>
  <w:displayHorizontalDrawingGridEvery w:val="1"/>
  <w:displayVerticalDrawingGridEvery w:val="1"/>
  <w:noPunctuationKerning w:val="1"/>
  <w:characterSpacingControl w:val="compressPunctuation"/>
  <w:compat>
    <w:spaceForUL/>
    <w:balanceSingleByteDoubleByteWidth/>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3C91"/>
    <w:rsid w:val="02EA1EBE"/>
    <w:rsid w:val="0310040C"/>
    <w:rsid w:val="03770A3A"/>
    <w:rsid w:val="039E249A"/>
    <w:rsid w:val="040B7A10"/>
    <w:rsid w:val="060A43E3"/>
    <w:rsid w:val="06716458"/>
    <w:rsid w:val="06B07313"/>
    <w:rsid w:val="06C05CBE"/>
    <w:rsid w:val="070A306F"/>
    <w:rsid w:val="08EB5203"/>
    <w:rsid w:val="0929069A"/>
    <w:rsid w:val="097750C4"/>
    <w:rsid w:val="0AD153E8"/>
    <w:rsid w:val="0C5D6FC6"/>
    <w:rsid w:val="0D2E3D4D"/>
    <w:rsid w:val="0D50390E"/>
    <w:rsid w:val="0E9A3E63"/>
    <w:rsid w:val="0ED04987"/>
    <w:rsid w:val="0F490FD1"/>
    <w:rsid w:val="0F800586"/>
    <w:rsid w:val="0FEF27EB"/>
    <w:rsid w:val="117F1574"/>
    <w:rsid w:val="11DB22E1"/>
    <w:rsid w:val="13331B16"/>
    <w:rsid w:val="14807D73"/>
    <w:rsid w:val="167F3C04"/>
    <w:rsid w:val="17E31078"/>
    <w:rsid w:val="196D7EFB"/>
    <w:rsid w:val="199F7E6F"/>
    <w:rsid w:val="19D719B1"/>
    <w:rsid w:val="1A2C20B6"/>
    <w:rsid w:val="1AE334BE"/>
    <w:rsid w:val="1B03447D"/>
    <w:rsid w:val="1B0A053B"/>
    <w:rsid w:val="1B5A7898"/>
    <w:rsid w:val="1F5D2419"/>
    <w:rsid w:val="21801736"/>
    <w:rsid w:val="2251312A"/>
    <w:rsid w:val="22AF246B"/>
    <w:rsid w:val="23712782"/>
    <w:rsid w:val="29BD6240"/>
    <w:rsid w:val="29E50BA7"/>
    <w:rsid w:val="2CF565E7"/>
    <w:rsid w:val="2E4104A8"/>
    <w:rsid w:val="2E4C1A2D"/>
    <w:rsid w:val="2EA56E6E"/>
    <w:rsid w:val="30C84E7F"/>
    <w:rsid w:val="32A47462"/>
    <w:rsid w:val="34895215"/>
    <w:rsid w:val="34DC52D7"/>
    <w:rsid w:val="35737BB9"/>
    <w:rsid w:val="35955D28"/>
    <w:rsid w:val="36B774FB"/>
    <w:rsid w:val="36C11077"/>
    <w:rsid w:val="378F01A8"/>
    <w:rsid w:val="37B52F13"/>
    <w:rsid w:val="386002BF"/>
    <w:rsid w:val="38E10871"/>
    <w:rsid w:val="391F0BE9"/>
    <w:rsid w:val="3AA623A3"/>
    <w:rsid w:val="3C211E64"/>
    <w:rsid w:val="3CD42B25"/>
    <w:rsid w:val="3D6721BE"/>
    <w:rsid w:val="3D7B2933"/>
    <w:rsid w:val="3DDB05E0"/>
    <w:rsid w:val="3E2270A5"/>
    <w:rsid w:val="3E5C5444"/>
    <w:rsid w:val="3EF143EC"/>
    <w:rsid w:val="41757BEB"/>
    <w:rsid w:val="41EC48ED"/>
    <w:rsid w:val="429165B1"/>
    <w:rsid w:val="43172280"/>
    <w:rsid w:val="43A7127E"/>
    <w:rsid w:val="43FB6C99"/>
    <w:rsid w:val="440D64E0"/>
    <w:rsid w:val="45527F8F"/>
    <w:rsid w:val="45CB6795"/>
    <w:rsid w:val="460F7EFC"/>
    <w:rsid w:val="47241ADD"/>
    <w:rsid w:val="48523991"/>
    <w:rsid w:val="49133816"/>
    <w:rsid w:val="49183838"/>
    <w:rsid w:val="4A1D6D16"/>
    <w:rsid w:val="4A3501E6"/>
    <w:rsid w:val="4B364C31"/>
    <w:rsid w:val="4BE76B8F"/>
    <w:rsid w:val="4C145061"/>
    <w:rsid w:val="4D6651CE"/>
    <w:rsid w:val="4F5F77DA"/>
    <w:rsid w:val="50173FAE"/>
    <w:rsid w:val="50DC163A"/>
    <w:rsid w:val="51270A4F"/>
    <w:rsid w:val="51C339AC"/>
    <w:rsid w:val="51DC2977"/>
    <w:rsid w:val="51FF7EAD"/>
    <w:rsid w:val="523F0F8E"/>
    <w:rsid w:val="527E4823"/>
    <w:rsid w:val="53A74C76"/>
    <w:rsid w:val="53FA6563"/>
    <w:rsid w:val="54E70B65"/>
    <w:rsid w:val="54F7663E"/>
    <w:rsid w:val="572E5366"/>
    <w:rsid w:val="5B92146F"/>
    <w:rsid w:val="5F951994"/>
    <w:rsid w:val="60471F62"/>
    <w:rsid w:val="60A34DB7"/>
    <w:rsid w:val="61577532"/>
    <w:rsid w:val="63165206"/>
    <w:rsid w:val="63D42A21"/>
    <w:rsid w:val="64007933"/>
    <w:rsid w:val="655174A3"/>
    <w:rsid w:val="65A83D32"/>
    <w:rsid w:val="66DE2C00"/>
    <w:rsid w:val="670A5EF2"/>
    <w:rsid w:val="677F7B88"/>
    <w:rsid w:val="67C2252F"/>
    <w:rsid w:val="682C73BE"/>
    <w:rsid w:val="6961325D"/>
    <w:rsid w:val="6A1D4BED"/>
    <w:rsid w:val="6ABC12DF"/>
    <w:rsid w:val="6C3E00F1"/>
    <w:rsid w:val="6C9C2487"/>
    <w:rsid w:val="6CEC2BFF"/>
    <w:rsid w:val="6FDC706C"/>
    <w:rsid w:val="71895601"/>
    <w:rsid w:val="71B55041"/>
    <w:rsid w:val="72E9025A"/>
    <w:rsid w:val="74660D56"/>
    <w:rsid w:val="7502610D"/>
    <w:rsid w:val="756D71AE"/>
    <w:rsid w:val="762148DE"/>
    <w:rsid w:val="777F2106"/>
    <w:rsid w:val="779D33F3"/>
    <w:rsid w:val="7A3D1E9A"/>
    <w:rsid w:val="7A5E7A14"/>
    <w:rsid w:val="7ACF5EF0"/>
    <w:rsid w:val="7CF945E7"/>
    <w:rsid w:val="7D0C3D01"/>
    <w:rsid w:val="7D4B0256"/>
    <w:rsid w:val="7F811C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99"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99"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21"/>
      <w:szCs w:val="21"/>
      <w:lang w:val="en-US" w:eastAsia="zh-CN" w:bidi="ar"/>
    </w:rPr>
  </w:style>
  <w:style w:type="paragraph" w:styleId="2">
    <w:name w:val="heading 1"/>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44"/>
      <w:sz w:val="48"/>
      <w:szCs w:val="48"/>
      <w:lang w:val="en-US" w:eastAsia="zh-CN" w:bidi="ar"/>
    </w:rPr>
  </w:style>
  <w:style w:type="paragraph" w:styleId="3">
    <w:name w:val="heading 2"/>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7"/>
      <w:szCs w:val="27"/>
      <w:lang w:val="en-US" w:eastAsia="zh-CN" w:bidi="ar"/>
    </w:rPr>
  </w:style>
  <w:style w:type="paragraph" w:styleId="5">
    <w:name w:val="heading 4"/>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4"/>
      <w:szCs w:val="24"/>
      <w:lang w:val="en-US" w:eastAsia="zh-CN" w:bidi="ar"/>
    </w:rPr>
  </w:style>
  <w:style w:type="paragraph" w:styleId="6">
    <w:name w:val="heading 5"/>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20"/>
      <w:szCs w:val="20"/>
      <w:lang w:val="en-US" w:eastAsia="zh-CN" w:bidi="ar"/>
    </w:rPr>
  </w:style>
  <w:style w:type="paragraph" w:styleId="7">
    <w:name w:val="heading 6"/>
    <w:basedOn w:val="1"/>
    <w:next w:val="1"/>
    <w:qFormat/>
    <w:uiPriority w:val="9"/>
    <w:pPr>
      <w:keepNext w:val="0"/>
      <w:keepLines w:val="0"/>
      <w:widowControl/>
      <w:suppressLineNumbers w:val="0"/>
      <w:spacing w:before="100" w:beforeAutospacing="1" w:after="100" w:afterAutospacing="1"/>
      <w:ind w:left="0" w:right="0"/>
      <w:jc w:val="left"/>
    </w:pPr>
    <w:rPr>
      <w:rFonts w:hint="eastAsia" w:ascii="宋体" w:hAnsi="宋体" w:eastAsia="宋体" w:cs="宋体"/>
      <w:b/>
      <w:kern w:val="0"/>
      <w:sz w:val="15"/>
      <w:szCs w:val="15"/>
      <w:lang w:val="en-US" w:eastAsia="zh-CN" w:bidi="ar"/>
    </w:rPr>
  </w:style>
  <w:style w:type="character" w:default="1" w:styleId="15">
    <w:name w:val="Default Paragraph Font"/>
    <w:unhideWhenUsed/>
    <w:qFormat/>
    <w:uiPriority w:val="99"/>
  </w:style>
  <w:style w:type="table" w:default="1" w:styleId="13">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8">
    <w:name w:val="Balloon Text"/>
    <w:basedOn w:val="1"/>
    <w:qFormat/>
    <w:uiPriority w:val="0"/>
    <w:pPr>
      <w:keepNext w:val="0"/>
      <w:keepLines w:val="0"/>
      <w:widowControl w:val="0"/>
      <w:suppressLineNumbers w:val="0"/>
      <w:spacing w:before="0" w:beforeAutospacing="0" w:after="0" w:afterAutospacing="0"/>
      <w:ind w:left="0" w:right="0"/>
      <w:jc w:val="both"/>
    </w:pPr>
    <w:rPr>
      <w:rFonts w:hint="eastAsia" w:ascii="等线" w:hAnsi="等线" w:eastAsia="等线" w:cs="Times New Roman"/>
      <w:kern w:val="2"/>
      <w:sz w:val="18"/>
      <w:szCs w:val="18"/>
      <w:lang w:val="en-US" w:eastAsia="zh-CN" w:bidi="ar"/>
    </w:rPr>
  </w:style>
  <w:style w:type="paragraph" w:styleId="9">
    <w:name w:val="footer"/>
    <w:basedOn w:val="1"/>
    <w:qFormat/>
    <w:uiPriority w:val="0"/>
    <w:pPr>
      <w:keepNext w:val="0"/>
      <w:keepLines w:val="0"/>
      <w:widowControl w:val="0"/>
      <w:suppressLineNumbers w:val="0"/>
      <w:snapToGrid w:val="0"/>
      <w:spacing w:before="0" w:beforeAutospacing="0" w:after="0" w:afterAutospacing="0"/>
      <w:ind w:left="0" w:right="0"/>
      <w:jc w:val="left"/>
    </w:pPr>
    <w:rPr>
      <w:rFonts w:hint="eastAsia" w:ascii="等线" w:hAnsi="等线" w:eastAsia="等线" w:cs="Times New Roman"/>
      <w:kern w:val="2"/>
      <w:sz w:val="18"/>
      <w:szCs w:val="18"/>
      <w:lang w:val="en-US" w:eastAsia="zh-CN" w:bidi="ar"/>
    </w:rPr>
  </w:style>
  <w:style w:type="paragraph" w:styleId="10">
    <w:name w:val="header"/>
    <w:basedOn w:val="1"/>
    <w:qFormat/>
    <w:uiPriority w:val="0"/>
    <w:pPr>
      <w:keepNext w:val="0"/>
      <w:keepLines w:val="0"/>
      <w:widowControl w:val="0"/>
      <w:suppressLineNumbers w:val="0"/>
      <w:pBdr>
        <w:top w:val="none" w:color="auto" w:sz="0" w:space="0"/>
        <w:left w:val="none" w:color="auto" w:sz="0" w:space="0"/>
        <w:bottom w:val="single" w:color="auto" w:sz="6" w:space="1"/>
        <w:right w:val="none" w:color="auto" w:sz="0" w:space="0"/>
      </w:pBdr>
      <w:snapToGrid w:val="0"/>
      <w:spacing w:before="0" w:beforeAutospacing="0" w:after="0" w:afterAutospacing="0"/>
      <w:ind w:left="0" w:right="0"/>
      <w:jc w:val="center"/>
    </w:pPr>
    <w:rPr>
      <w:rFonts w:hint="eastAsia" w:ascii="等线" w:hAnsi="等线" w:eastAsia="等线" w:cs="Times New Roman"/>
      <w:kern w:val="2"/>
      <w:sz w:val="18"/>
      <w:szCs w:val="18"/>
      <w:lang w:val="en-US" w:eastAsia="zh-CN" w:bidi="ar"/>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widowControl/>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table" w:styleId="14">
    <w:name w:val="Table Grid"/>
    <w:basedOn w:val="13"/>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styleId="16">
    <w:name w:val="Hyperlink"/>
    <w:basedOn w:val="15"/>
    <w:qFormat/>
    <w:uiPriority w:val="0"/>
    <w:rPr>
      <w:color w:val="0000FF"/>
      <w:u w:val="single"/>
    </w:rPr>
  </w:style>
  <w:style w:type="paragraph" w:customStyle="1" w:styleId="17">
    <w:name w:val="HTML 预设格式 Char Char"/>
    <w:basedOn w:val="1"/>
    <w:qFormat/>
    <w:uiPriority w:val="0"/>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8">
    <w:name w:val="普通(网站) Char Char"/>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19">
    <w:name w:val="List Paragraph"/>
    <w:basedOn w:val="1"/>
    <w:qFormat/>
    <w:uiPriority w:val="99"/>
    <w:pPr>
      <w:keepNext w:val="0"/>
      <w:keepLines w:val="0"/>
      <w:widowControl w:val="0"/>
      <w:suppressLineNumbers w:val="0"/>
      <w:spacing w:before="0" w:beforeAutospacing="0" w:after="0" w:afterAutospacing="0"/>
      <w:ind w:left="0" w:right="0" w:firstLine="420" w:firstLineChars="200"/>
      <w:jc w:val="both"/>
    </w:pPr>
    <w:rPr>
      <w:rFonts w:hint="eastAsia" w:ascii="等线" w:hAnsi="等线" w:eastAsia="等线" w:cs="Times New Roman"/>
      <w:kern w:val="2"/>
      <w:sz w:val="21"/>
      <w:szCs w:val="21"/>
      <w:lang w:val="en-US" w:eastAsia="zh-CN" w:bidi="ar"/>
    </w:rPr>
  </w:style>
  <w:style w:type="paragraph" w:customStyle="1" w:styleId="20">
    <w:name w:val="普通(网站) Char"/>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1">
    <w:name w:val="pre Char"/>
    <w:basedOn w:val="1"/>
    <w:qFormat/>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2">
    <w:name w:val="普通(网站) Char Char Char"/>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3">
    <w:name w:val="HTML 预设格式 Char"/>
    <w:basedOn w:val="1"/>
    <w:qFormat/>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24">
    <w:name w:val="msonormal1"/>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25">
    <w:name w:val="19"/>
    <w:basedOn w:val="15"/>
    <w:qFormat/>
    <w:uiPriority w:val="0"/>
    <w:rPr>
      <w:rFonts w:hint="default" w:ascii="Times New Roman" w:hAnsi="Times New Roman" w:cs="Times New Roman"/>
    </w:rPr>
  </w:style>
  <w:style w:type="character" w:customStyle="1" w:styleId="26">
    <w:name w:val="16"/>
    <w:basedOn w:val="15"/>
    <w:qFormat/>
    <w:uiPriority w:val="0"/>
    <w:rPr>
      <w:rFonts w:hint="eastAsia" w:ascii="等线" w:hAnsi="等线" w:eastAsia="等线" w:cs="等线"/>
      <w:kern w:val="2"/>
      <w:sz w:val="18"/>
      <w:szCs w:val="18"/>
    </w:rPr>
  </w:style>
  <w:style w:type="character" w:customStyle="1" w:styleId="27">
    <w:name w:val="28"/>
    <w:basedOn w:val="15"/>
    <w:qFormat/>
    <w:uiPriority w:val="0"/>
    <w:rPr>
      <w:rFonts w:hint="default" w:ascii="Wingdings" w:hAnsi="Wingdings" w:cs="Wingdings"/>
      <w:color w:val="0000FF"/>
      <w:u w:val="single"/>
    </w:rPr>
  </w:style>
  <w:style w:type="character" w:customStyle="1" w:styleId="28">
    <w:name w:val="10"/>
    <w:basedOn w:val="15"/>
    <w:qFormat/>
    <w:uiPriority w:val="0"/>
    <w:rPr>
      <w:rFonts w:hint="default" w:ascii="Wingdings" w:hAnsi="Wingdings" w:cs="Wingdings"/>
    </w:rPr>
  </w:style>
  <w:style w:type="character" w:customStyle="1" w:styleId="29">
    <w:name w:val="23"/>
    <w:basedOn w:val="15"/>
    <w:qFormat/>
    <w:uiPriority w:val="0"/>
    <w:rPr>
      <w:rFonts w:hint="default" w:ascii="Times New Roman" w:hAnsi="Times New Roman" w:cs="Times New Roman"/>
    </w:rPr>
  </w:style>
  <w:style w:type="character" w:customStyle="1" w:styleId="30">
    <w:name w:val="18"/>
    <w:basedOn w:val="15"/>
    <w:qFormat/>
    <w:uiPriority w:val="0"/>
    <w:rPr>
      <w:rFonts w:hint="default" w:ascii="Times New Roman" w:hAnsi="Times New Roman" w:cs="Times New Roman"/>
      <w:sz w:val="18"/>
      <w:szCs w:val="18"/>
    </w:rPr>
  </w:style>
  <w:style w:type="character" w:customStyle="1" w:styleId="31">
    <w:name w:val="26"/>
    <w:basedOn w:val="15"/>
    <w:qFormat/>
    <w:uiPriority w:val="0"/>
    <w:rPr>
      <w:rFonts w:hint="default" w:ascii="Times New Roman" w:hAnsi="Times New Roman" w:cs="Times New Roman"/>
    </w:rPr>
  </w:style>
  <w:style w:type="character" w:customStyle="1" w:styleId="32">
    <w:name w:val="21"/>
    <w:basedOn w:val="15"/>
    <w:qFormat/>
    <w:uiPriority w:val="0"/>
    <w:rPr>
      <w:rFonts w:hint="default" w:ascii="Times New Roman" w:hAnsi="Times New Roman" w:cs="Times New Roman"/>
      <w:sz w:val="18"/>
      <w:szCs w:val="18"/>
    </w:rPr>
  </w:style>
  <w:style w:type="character" w:customStyle="1" w:styleId="33">
    <w:name w:val="17"/>
    <w:basedOn w:val="15"/>
    <w:qFormat/>
    <w:uiPriority w:val="0"/>
    <w:rPr>
      <w:rFonts w:hint="default" w:ascii="Wingdings" w:hAnsi="Wingdings" w:cs="Wingdings"/>
      <w:color w:val="0000FF"/>
      <w:u w:val="single"/>
    </w:rPr>
  </w:style>
  <w:style w:type="character" w:customStyle="1" w:styleId="34">
    <w:name w:val="27"/>
    <w:basedOn w:val="15"/>
    <w:qFormat/>
    <w:uiPriority w:val="0"/>
    <w:rPr>
      <w:rFonts w:hint="default" w:ascii="Times New Roman" w:hAnsi="Times New Roman" w:cs="Times New Roman"/>
      <w:sz w:val="18"/>
      <w:szCs w:val="18"/>
    </w:rPr>
  </w:style>
  <w:style w:type="character" w:customStyle="1" w:styleId="35">
    <w:name w:val="24"/>
    <w:basedOn w:val="15"/>
    <w:qFormat/>
    <w:uiPriority w:val="0"/>
    <w:rPr>
      <w:rFonts w:hint="default" w:ascii="Wingdings" w:hAnsi="Wingdings" w:cs="Wingdings"/>
    </w:rPr>
  </w:style>
  <w:style w:type="character" w:customStyle="1" w:styleId="36">
    <w:name w:val="20"/>
    <w:basedOn w:val="15"/>
    <w:qFormat/>
    <w:uiPriority w:val="0"/>
    <w:rPr>
      <w:rFonts w:hint="default" w:ascii="Times New Roman" w:hAnsi="Times New Roman" w:cs="Times New Roman"/>
      <w:color w:val="954F72"/>
      <w:u w:val="single"/>
    </w:rPr>
  </w:style>
  <w:style w:type="character" w:customStyle="1" w:styleId="37">
    <w:name w:val="15"/>
    <w:basedOn w:val="15"/>
    <w:qFormat/>
    <w:uiPriority w:val="0"/>
    <w:rPr>
      <w:rFonts w:hint="eastAsia" w:ascii="等线" w:hAnsi="等线" w:eastAsia="等线" w:cs="等线"/>
      <w:kern w:val="2"/>
      <w:sz w:val="18"/>
      <w:szCs w:val="18"/>
    </w:rPr>
  </w:style>
  <w:style w:type="character" w:customStyle="1" w:styleId="38">
    <w:name w:val="25"/>
    <w:basedOn w:val="15"/>
    <w:qFormat/>
    <w:uiPriority w:val="0"/>
    <w:rPr>
      <w:rFonts w:hint="eastAsia" w:ascii="等线" w:hAnsi="等线" w:eastAsia="等线" w:cs="等线"/>
      <w:kern w:val="2"/>
      <w:sz w:val="18"/>
      <w:szCs w:val="18"/>
    </w:rPr>
  </w:style>
  <w:style w:type="character" w:customStyle="1" w:styleId="39">
    <w:name w:val="22"/>
    <w:basedOn w:val="15"/>
    <w:qFormat/>
    <w:uiPriority w:val="0"/>
    <w:rPr>
      <w:rFonts w:hint="default" w:ascii="Times New Roman" w:hAnsi="Times New Roman" w:cs="Times New Roman"/>
      <w:color w:val="0563C1"/>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radarChart>
        <c:radarStyle val="marker"/>
        <c:varyColors val="0"/>
        <c:ser>
          <c:idx val="0"/>
          <c:order val="0"/>
          <c:tx>
            <c:strRef>
              <c:f>Sheet1!$B$1</c:f>
              <c:strCache>
                <c:ptCount val="1"/>
                <c:pt idx="0">
                  <c:v>系列 1</c:v>
                </c:pt>
              </c:strCache>
            </c:strRef>
          </c:tx>
          <c:spPr>
            <a:ln w="50800" cap="rnd" cmpd="sng" algn="ctr">
              <a:solidFill>
                <a:schemeClr val="accent1">
                  <a:shade val="65000"/>
                  <a:alpha val="30000"/>
                </a:schemeClr>
              </a:solidFill>
              <a:round/>
            </a:ln>
            <a:effectLst/>
          </c:spPr>
          <c:marker>
            <c:symbol val="none"/>
          </c:marker>
          <c:dLbls>
            <c:delete val="1"/>
          </c:dLbls>
          <c:cat>
            <c:strRef>
              <c:f>Sheet1!$A$2:$A$6</c:f>
              <c:strCache>
                <c:ptCount val="5"/>
                <c:pt idx="0">
                  <c:v>沟通</c:v>
                </c:pt>
                <c:pt idx="1">
                  <c:v>表达</c:v>
                </c:pt>
                <c:pt idx="2">
                  <c:v>执行</c:v>
                </c:pt>
                <c:pt idx="3">
                  <c:v>协作</c:v>
                </c:pt>
                <c:pt idx="4">
                  <c:v>抗压</c:v>
                </c:pt>
              </c:strCache>
            </c:strRef>
          </c:cat>
          <c:val>
            <c:numRef>
              <c:f>Sheet1!$B$2:$B$6</c:f>
              <c:numCache>
                <c:formatCode>General</c:formatCode>
                <c:ptCount val="5"/>
                <c:pt idx="0">
                  <c:v>7</c:v>
                </c:pt>
                <c:pt idx="1">
                  <c:v>6</c:v>
                </c:pt>
                <c:pt idx="2">
                  <c:v>7</c:v>
                </c:pt>
                <c:pt idx="3">
                  <c:v>8</c:v>
                </c:pt>
                <c:pt idx="4">
                  <c:v>7.5</c:v>
                </c:pt>
              </c:numCache>
            </c:numRef>
          </c:val>
        </c:ser>
        <c:ser>
          <c:idx val="1"/>
          <c:order val="1"/>
          <c:tx>
            <c:strRef>
              <c:f>Sheet1!$C$1</c:f>
              <c:strCache>
                <c:ptCount val="1"/>
                <c:pt idx="0">
                  <c:v>系列 2</c:v>
                </c:pt>
              </c:strCache>
            </c:strRef>
          </c:tx>
          <c:spPr>
            <a:ln w="50800" cap="rnd" cmpd="sng" algn="ctr">
              <a:solidFill>
                <a:schemeClr val="accent1">
                  <a:alpha val="30000"/>
                </a:schemeClr>
              </a:solidFill>
              <a:round/>
            </a:ln>
            <a:effectLst/>
          </c:spPr>
          <c:marker>
            <c:symbol val="none"/>
          </c:marker>
          <c:dLbls>
            <c:delete val="1"/>
          </c:dLbls>
          <c:cat>
            <c:strRef>
              <c:f>Sheet1!$A$2:$A$6</c:f>
              <c:strCache>
                <c:ptCount val="5"/>
                <c:pt idx="0">
                  <c:v>沟通</c:v>
                </c:pt>
                <c:pt idx="1">
                  <c:v>表达</c:v>
                </c:pt>
                <c:pt idx="2">
                  <c:v>执行</c:v>
                </c:pt>
                <c:pt idx="3">
                  <c:v>协作</c:v>
                </c:pt>
                <c:pt idx="4">
                  <c:v>抗压</c:v>
                </c:pt>
              </c:strCache>
            </c:strRef>
          </c:cat>
          <c:val>
            <c:numRef>
              <c:f>Sheet1!$C$2:$C$6</c:f>
              <c:numCache>
                <c:formatCode>General</c:formatCode>
                <c:ptCount val="5"/>
              </c:numCache>
            </c:numRef>
          </c:val>
        </c:ser>
        <c:ser>
          <c:idx val="2"/>
          <c:order val="2"/>
          <c:tx>
            <c:strRef>
              <c:f>Sheet1!$D$1</c:f>
              <c:strCache>
                <c:ptCount val="1"/>
                <c:pt idx="0">
                  <c:v>系列 3</c:v>
                </c:pt>
              </c:strCache>
            </c:strRef>
          </c:tx>
          <c:spPr>
            <a:ln w="50800" cap="rnd" cmpd="sng" algn="ctr">
              <a:solidFill>
                <a:schemeClr val="accent1">
                  <a:tint val="65000"/>
                  <a:alpha val="30000"/>
                </a:schemeClr>
              </a:solidFill>
              <a:round/>
            </a:ln>
            <a:effectLst/>
          </c:spPr>
          <c:marker>
            <c:symbol val="none"/>
          </c:marker>
          <c:dLbls>
            <c:delete val="1"/>
          </c:dLbls>
          <c:cat>
            <c:strRef>
              <c:f>Sheet1!$A$2:$A$6</c:f>
              <c:strCache>
                <c:ptCount val="5"/>
                <c:pt idx="0">
                  <c:v>沟通</c:v>
                </c:pt>
                <c:pt idx="1">
                  <c:v>表达</c:v>
                </c:pt>
                <c:pt idx="2">
                  <c:v>执行</c:v>
                </c:pt>
                <c:pt idx="3">
                  <c:v>协作</c:v>
                </c:pt>
                <c:pt idx="4">
                  <c:v>抗压</c:v>
                </c:pt>
              </c:strCache>
            </c:strRef>
          </c:cat>
          <c:val>
            <c:numRef>
              <c:f>Sheet1!$D$2:$D$6</c:f>
              <c:numCache>
                <c:formatCode>General</c:formatCode>
                <c:ptCount val="5"/>
              </c:numCache>
            </c:numRef>
          </c:val>
        </c:ser>
        <c:dLbls>
          <c:showLegendKey val="0"/>
          <c:showVal val="0"/>
          <c:showCatName val="0"/>
          <c:showSerName val="0"/>
          <c:showPercent val="0"/>
          <c:showBubbleSize val="0"/>
        </c:dLbls>
        <c:axId val="618733855"/>
        <c:axId val="922270912"/>
      </c:radarChart>
      <c:catAx>
        <c:axId val="618733855"/>
        <c:scaling>
          <c:orientation val="minMax"/>
        </c:scaling>
        <c:delete val="0"/>
        <c:axPos val="b"/>
        <c:numFmt formatCode="General"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dk1">
                    <a:lumMod val="50000"/>
                    <a:lumOff val="50000"/>
                  </a:schemeClr>
                </a:solidFill>
                <a:latin typeface="+mn-lt"/>
                <a:ea typeface="+mn-ea"/>
                <a:cs typeface="+mn-cs"/>
              </a:defRPr>
            </a:pPr>
          </a:p>
        </c:txPr>
        <c:crossAx val="922270912"/>
        <c:crosses val="autoZero"/>
        <c:auto val="1"/>
        <c:lblAlgn val="ctr"/>
        <c:lblOffset val="100"/>
        <c:noMultiLvlLbl val="0"/>
      </c:catAx>
      <c:valAx>
        <c:axId val="922270912"/>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one"/>
        <c:spPr>
          <a:noFill/>
          <a:ln>
            <a:noFill/>
          </a:ln>
          <a:effectLst/>
        </c:spPr>
        <c:txPr>
          <a:bodyPr rot="-60000000" spcFirstLastPara="0" vertOverflow="ellipsis" vert="horz" wrap="square" anchor="ctr" anchorCtr="1"/>
          <a:lstStyle/>
          <a:p>
            <a:pPr>
              <a:defRPr lang="zh-CN" sz="900" b="0" i="0" u="none" strike="noStrike" kern="1200" baseline="0">
                <a:solidFill>
                  <a:schemeClr val="dk1">
                    <a:lumMod val="50000"/>
                    <a:lumOff val="50000"/>
                  </a:schemeClr>
                </a:solidFill>
                <a:latin typeface="+mn-lt"/>
                <a:ea typeface="+mn-ea"/>
                <a:cs typeface="+mn-cs"/>
              </a:defRPr>
            </a:pPr>
          </a:p>
        </c:txPr>
        <c:crossAx val="618733855"/>
        <c:crosses val="autoZero"/>
        <c:crossBetween val="between"/>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grad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319">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10196"/>
        </a:schemeClr>
      </a:solidFill>
      <a:ln w="50800">
        <a:solidFill>
          <a:schemeClr val="phClr">
            <a:alpha val="30000"/>
          </a:schemeClr>
        </a:solidFill>
      </a:ln>
    </cs:spPr>
  </cs:dataPoint>
  <cs:dataPoint3D>
    <cs:lnRef idx="0">
      <cs:styleClr val="auto"/>
    </cs:lnRef>
    <cs:fillRef idx="0">
      <cs:styleClr val="auto"/>
    </cs:fillRef>
    <cs:effectRef idx="0"/>
    <cs:fontRef idx="minor">
      <a:schemeClr val="tx1"/>
    </cs:fontRef>
    <cs:spPr>
      <a:solidFill>
        <a:schemeClr val="phClr">
          <a:alpha val="10196"/>
        </a:schemeClr>
      </a:solidFill>
      <a:ln w="50800">
        <a:solidFill>
          <a:schemeClr val="phClr">
            <a:alpha val="30000"/>
          </a:schemeClr>
        </a:solidFill>
      </a:ln>
    </cs:spPr>
  </cs:dataPoint3D>
  <cs:dataPointLine>
    <cs:lnRef idx="0">
      <cs:styleClr val="auto"/>
    </cs:lnRef>
    <cs:fillRef idx="0"/>
    <cs:effectRef idx="0"/>
    <cs:fontRef idx="minor">
      <a:schemeClr val="tx1"/>
    </cs:fontRef>
    <cs:spPr>
      <a:ln w="50800" cap="rnd" cmpd="sng" algn="ctr">
        <a:solidFill>
          <a:schemeClr val="phClr">
            <a:alpha val="30000"/>
          </a:schemeClr>
        </a:solidFill>
        <a:round/>
      </a:ln>
    </cs:spPr>
  </cs:dataPointLine>
  <cs:dataPointMarker>
    <cs:lnRef idx="0"/>
    <cs:fillRef idx="0">
      <cs:styleClr val="auto"/>
    </cs:fillRef>
    <cs:effectRef idx="0"/>
    <cs:fontRef idx="minor">
      <a:schemeClr val="tx1"/>
    </cs:fontRef>
    <cs:spPr>
      <a:solidFill>
        <a:schemeClr val="phClr"/>
      </a:solidFill>
      <a:ln w="12700" cap="flat" cmpd="sng" algn="ctr">
        <a:solidFill>
          <a:schemeClr val="lt1"/>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China</Company>
  <Pages>2</Pages>
  <Characters>1245</Characters>
  <Lines>10</Lines>
  <Paragraphs>2</Paragraphs>
  <TotalTime>29</TotalTime>
  <ScaleCrop>false</ScaleCrop>
  <LinksUpToDate>false</LinksUpToDate>
  <Application>WPS Office_11.1.0.8597_F1E327BC-269C-435d-A152-05C5408002CA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2019-04-28T10:36:00Z</dcterms:created>
  <dc:creator>ling.li</dc:creator>
  <cp:lastModifiedBy>丶      </cp:lastModifiedBy>
  <cp:lastPrinted>2019-04-29T02:25:00Z</cp:lastPrinted>
  <dcterms:modified xsi:type="dcterms:W3CDTF">2019-05-06T02:50:19Z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