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F7" w:rsidRPr="002870D8" w:rsidRDefault="00F176D0">
      <w:pPr>
        <w:rPr>
          <w:rFonts w:hint="eastAsia"/>
          <w:b/>
        </w:rPr>
      </w:pPr>
      <w:r w:rsidRPr="002870D8">
        <w:rPr>
          <w:rFonts w:hint="eastAsia"/>
          <w:b/>
          <w:sz w:val="27"/>
        </w:rPr>
        <w:t>最小偏向角测三棱镜折射率数据表格</w:t>
      </w:r>
    </w:p>
    <w:p w:rsidR="00F176D0" w:rsidRDefault="00F176D0" w:rsidP="00F176D0">
      <w:pPr>
        <w:spacing w:beforeLines="50"/>
        <w:ind w:left="1680" w:hanging="1680"/>
        <w:rPr>
          <w:rFonts w:hint="eastAsia"/>
        </w:rPr>
      </w:pPr>
      <w:r>
        <w:rPr>
          <w:rFonts w:hint="eastAsia"/>
        </w:rPr>
        <w:t>分光计编号</w:t>
      </w:r>
      <w:r>
        <w:rPr>
          <w:rFonts w:hint="eastAsia"/>
        </w:rPr>
        <w:t>_____________</w:t>
      </w:r>
      <w:r>
        <w:rPr>
          <w:rFonts w:hint="eastAsia"/>
        </w:rPr>
        <w:t>；三棱镜编号</w:t>
      </w:r>
      <w:r>
        <w:rPr>
          <w:rFonts w:hint="eastAsia"/>
        </w:rPr>
        <w:t>______________</w:t>
      </w:r>
      <w:r>
        <w:rPr>
          <w:rFonts w:hint="eastAsia"/>
        </w:rPr>
        <w:t>；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=__________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仪</m:t>
            </m:r>
          </m:sub>
        </m:sSub>
      </m:oMath>
      <w:r>
        <w:rPr>
          <w:rFonts w:hint="eastAsia"/>
        </w:rPr>
        <w:t>=________________</w:t>
      </w:r>
      <w:r>
        <w:rPr>
          <w:rFonts w:hint="eastAsia"/>
        </w:rPr>
        <w:t>；</w:t>
      </w:r>
    </w:p>
    <w:p w:rsidR="00F176D0" w:rsidRDefault="00F176D0" w:rsidP="00F176D0">
      <w:pPr>
        <w:spacing w:beforeLines="50"/>
        <w:ind w:left="1680" w:hanging="1680"/>
        <w:rPr>
          <w:rFonts w:hint="eastAsia"/>
        </w:rPr>
      </w:pPr>
      <w:r>
        <w:rPr>
          <w:rFonts w:hint="eastAsia"/>
        </w:rPr>
        <w:t>入射光方位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hint="eastAsia"/>
        </w:rPr>
        <w:t>=____________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hint="eastAsia"/>
        </w:rPr>
        <w:t>=__________________</w:t>
      </w:r>
      <w:r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1"/>
        <w:gridCol w:w="1311"/>
        <w:gridCol w:w="1311"/>
        <w:gridCol w:w="1312"/>
        <w:gridCol w:w="1311"/>
        <w:gridCol w:w="1311"/>
        <w:gridCol w:w="1311"/>
        <w:gridCol w:w="1359"/>
      </w:tblGrid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sz w:val="17"/>
              </w:rPr>
            </w:pPr>
            <w:r w:rsidRPr="00F176D0">
              <w:rPr>
                <w:rFonts w:asciiTheme="minorHAnsi" w:eastAsiaTheme="minorEastAsia" w:hAnsiTheme="minorHAnsi" w:cstheme="minorBidi" w:hint="eastAsia"/>
                <w:sz w:val="17"/>
              </w:rPr>
              <w:t>氦谱线波长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17"/>
                </w:rPr>
                <m:t>/nm</m:t>
              </m:r>
            </m:oMath>
          </w:p>
        </w:tc>
        <w:tc>
          <w:tcPr>
            <w:tcW w:w="1311" w:type="dxa"/>
            <w:vAlign w:val="center"/>
          </w:tcPr>
          <w:p w:rsidR="00F176D0" w:rsidRPr="00F176D0" w:rsidRDefault="00A20EBD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1" w:type="dxa"/>
            <w:vAlign w:val="center"/>
          </w:tcPr>
          <w:p w:rsidR="00F176D0" w:rsidRPr="00F176D0" w:rsidRDefault="00A20EBD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2" w:type="dxa"/>
            <w:vAlign w:val="center"/>
          </w:tcPr>
          <w:p w:rsidR="00F176D0" w:rsidRPr="00F176D0" w:rsidRDefault="00A20EBD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sz w:val="1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7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311" w:type="dxa"/>
            <w:vAlign w:val="center"/>
          </w:tcPr>
          <w:p w:rsidR="00F176D0" w:rsidRPr="00F176D0" w:rsidRDefault="00A20EBD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sz w:val="1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7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1311" w:type="dxa"/>
            <w:vAlign w:val="center"/>
          </w:tcPr>
          <w:p w:rsidR="00F176D0" w:rsidRPr="00F176D0" w:rsidRDefault="00A20EBD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sz w:val="17"/>
              </w:rPr>
            </w:pPr>
            <m:oMathPara>
              <m:oMath>
                <m:r>
                  <w:rPr>
                    <w:rFonts w:ascii="Cambria Math" w:hAnsi="Cambria Math"/>
                    <w:sz w:val="17"/>
                  </w:rPr>
                  <m:t>δ=</m:t>
                </m:r>
              </m:oMath>
              <w:r w:rsidR="00F176D0" w:rsidRPr="00F176D0">
                <w:rPr>
                  <w:rFonts w:ascii="Cambria Math" w:hAnsi="Cambria Math"/>
                  <w:sz w:val="17"/>
                </w:rPr>
                <w:br/>
              </w: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7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7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7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7"/>
                  </w:rPr>
                  <m:t>)</m:t>
                </m:r>
              </m:oMath>
            </m:oMathPara>
          </w:p>
        </w:tc>
        <w:tc>
          <w:tcPr>
            <w:tcW w:w="1311" w:type="dxa"/>
            <w:vAlign w:val="center"/>
          </w:tcPr>
          <w:p w:rsidR="00F176D0" w:rsidRPr="00F176D0" w:rsidRDefault="00A20EBD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sz w:val="1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7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7"/>
                      </w:rPr>
                      <m:t>A+δ</m:t>
                    </m:r>
                  </m:num>
                  <m:den>
                    <m:r>
                      <w:rPr>
                        <w:rFonts w:ascii="Cambria Math" w:hAnsi="Cambria Math"/>
                        <w:sz w:val="17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12" w:type="dxa"/>
            <w:vAlign w:val="center"/>
          </w:tcPr>
          <w:p w:rsidR="00F176D0" w:rsidRPr="00F176D0" w:rsidRDefault="00A20EBD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  <w:i/>
                <w:sz w:val="17"/>
              </w:rPr>
            </w:pPr>
            <m:oMathPara>
              <m:oMath>
                <m:r>
                  <w:rPr>
                    <w:rFonts w:ascii="Cambria Math" w:hAnsi="Cambria Math"/>
                    <w:sz w:val="17"/>
                  </w:rPr>
                  <m:t>n=</m:t>
                </m:r>
              </m:oMath>
              <w:r w:rsidR="00F176D0" w:rsidRPr="00F176D0">
                <w:rPr>
                  <w:rFonts w:ascii="Cambria Math" w:hAnsi="Cambria Math"/>
                  <w:sz w:val="17"/>
                </w:rPr>
                <w:br/>
              </w:r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sz w:val="17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7"/>
                          </w:rPr>
                          <m:t>A+δ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7"/>
                          </w:rPr>
                          <m:t>2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7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7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</w:tr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  <w:r w:rsidRPr="00F176D0">
              <w:rPr>
                <w:rFonts w:asciiTheme="minorHAnsi" w:eastAsiaTheme="minorEastAsia" w:hAnsiTheme="minorHAnsi" w:cstheme="minorBidi" w:hint="eastAsia"/>
              </w:rPr>
              <w:t>447.1</w:t>
            </w: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</w:tr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  <w:r w:rsidRPr="00F176D0">
              <w:rPr>
                <w:rFonts w:asciiTheme="minorHAnsi" w:eastAsiaTheme="minorEastAsia" w:hAnsiTheme="minorHAnsi" w:cstheme="minorBidi" w:hint="eastAsia"/>
              </w:rPr>
              <w:t>471.3</w:t>
            </w: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</w:tr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  <w:r w:rsidRPr="00F176D0">
              <w:rPr>
                <w:rFonts w:asciiTheme="minorHAnsi" w:eastAsiaTheme="minorEastAsia" w:hAnsiTheme="minorHAnsi" w:cstheme="minorBidi" w:hint="eastAsia"/>
              </w:rPr>
              <w:t>492.2</w:t>
            </w: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</w:tr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  <w:r w:rsidRPr="00F176D0">
              <w:rPr>
                <w:rFonts w:asciiTheme="minorHAnsi" w:eastAsiaTheme="minorEastAsia" w:hAnsiTheme="minorHAnsi" w:cstheme="minorBidi" w:hint="eastAsia"/>
              </w:rPr>
              <w:t>501.5</w:t>
            </w: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</w:tr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  <w:r w:rsidRPr="00F176D0">
              <w:rPr>
                <w:rFonts w:asciiTheme="minorHAnsi" w:eastAsiaTheme="minorEastAsia" w:hAnsiTheme="minorHAnsi" w:cstheme="minorBidi" w:hint="eastAsia"/>
              </w:rPr>
              <w:t>587.6</w:t>
            </w: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</w:tr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  <w:r w:rsidRPr="00F176D0">
              <w:rPr>
                <w:rFonts w:asciiTheme="minorHAnsi" w:eastAsiaTheme="minorEastAsia" w:hAnsiTheme="minorHAnsi" w:cstheme="minorBidi" w:hint="eastAsia"/>
              </w:rPr>
              <w:t>667.8</w:t>
            </w: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</w:tr>
      <w:tr w:rsidR="00A20EBD" w:rsidRPr="00F176D0" w:rsidTr="00F176D0"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  <w:r w:rsidRPr="00F176D0">
              <w:rPr>
                <w:rFonts w:asciiTheme="minorHAnsi" w:eastAsiaTheme="minorEastAsia" w:hAnsiTheme="minorHAnsi" w:cstheme="minorBidi" w:hint="eastAsia"/>
              </w:rPr>
              <w:t>706.6</w:t>
            </w: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1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  <w:tc>
          <w:tcPr>
            <w:tcW w:w="1312" w:type="dxa"/>
            <w:vAlign w:val="center"/>
          </w:tcPr>
          <w:p w:rsidR="00F176D0" w:rsidRPr="00F176D0" w:rsidRDefault="00F176D0" w:rsidP="00F176D0">
            <w:pPr>
              <w:spacing w:beforeLines="50"/>
              <w:jc w:val="center"/>
              <w:rPr>
                <w:rFonts w:asciiTheme="minorHAnsi" w:eastAsiaTheme="minorEastAsia" w:hAnsiTheme="minorHAnsi" w:cstheme="minorBidi" w:hint="eastAsia"/>
              </w:rPr>
            </w:pPr>
          </w:p>
        </w:tc>
      </w:tr>
    </w:tbl>
    <w:p w:rsidR="00F176D0" w:rsidRDefault="00602EF7" w:rsidP="00F176D0">
      <w:pPr>
        <w:spacing w:beforeLines="50"/>
        <w:ind w:left="1680" w:hanging="1680"/>
        <w:rPr>
          <w:rFonts w:hint="eastAsia"/>
        </w:rPr>
      </w:pPr>
      <w:proofErr w:type="gramStart"/>
      <w:r>
        <w:rPr>
          <w:rFonts w:hint="eastAsia"/>
        </w:rPr>
        <w:t>表中脚标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proofErr w:type="gramEnd"/>
      <w:r>
        <w:rPr>
          <w:rFonts w:hint="eastAsia"/>
        </w:rPr>
        <w:t>分别表示左右游标读数。</w:t>
      </w:r>
    </w:p>
    <w:p w:rsidR="00602EF7" w:rsidRDefault="00602EF7" w:rsidP="00F176D0">
      <w:pPr>
        <w:spacing w:beforeLines="50"/>
        <w:ind w:left="1680" w:hanging="1680"/>
        <w:rPr>
          <w:rFonts w:hint="eastAsia"/>
        </w:rPr>
      </w:pPr>
    </w:p>
    <w:p w:rsidR="00602EF7" w:rsidRPr="002870D8" w:rsidRDefault="00602EF7" w:rsidP="00F176D0">
      <w:pPr>
        <w:spacing w:beforeLines="50"/>
        <w:ind w:left="1680" w:hanging="1680"/>
        <w:rPr>
          <w:rFonts w:hint="eastAsia"/>
          <w:b/>
          <w:sz w:val="27"/>
        </w:rPr>
      </w:pPr>
      <w:r w:rsidRPr="002870D8">
        <w:rPr>
          <w:rFonts w:hint="eastAsia"/>
          <w:b/>
          <w:sz w:val="27"/>
        </w:rPr>
        <w:t>测量三棱镜顶角数据记录表格</w:t>
      </w:r>
    </w:p>
    <w:tbl>
      <w:tblPr>
        <w:tblStyle w:val="a5"/>
        <w:tblW w:w="0" w:type="auto"/>
        <w:tblLook w:val="04A0"/>
      </w:tblPr>
      <w:tblGrid>
        <w:gridCol w:w="1668"/>
        <w:gridCol w:w="1502"/>
        <w:gridCol w:w="1502"/>
        <w:gridCol w:w="1503"/>
        <w:gridCol w:w="1502"/>
        <w:gridCol w:w="1502"/>
        <w:gridCol w:w="1503"/>
      </w:tblGrid>
      <w:tr w:rsidR="00602EF7" w:rsidTr="00602EF7">
        <w:tc>
          <w:tcPr>
            <w:tcW w:w="1668" w:type="dxa"/>
            <w:vMerge w:val="restart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测量序号</w:t>
            </w:r>
          </w:p>
        </w:tc>
        <w:tc>
          <w:tcPr>
            <w:tcW w:w="3004" w:type="dxa"/>
            <w:gridSpan w:val="2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  <w:gridSpan w:val="2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5" w:type="dxa"/>
            <w:gridSpan w:val="2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02EF7" w:rsidTr="00602EF7">
        <w:tc>
          <w:tcPr>
            <w:tcW w:w="1668" w:type="dxa"/>
            <w:vMerge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游标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1502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游标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II</m:t>
                </m:r>
              </m:oMath>
            </m:oMathPara>
          </w:p>
        </w:tc>
        <w:tc>
          <w:tcPr>
            <w:tcW w:w="1503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游标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1502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游标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II</m:t>
                </m:r>
              </m:oMath>
            </m:oMathPara>
          </w:p>
        </w:tc>
        <w:tc>
          <w:tcPr>
            <w:tcW w:w="1502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游标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1503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游标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II</m:t>
                </m:r>
              </m:oMath>
            </m:oMathPara>
          </w:p>
        </w:tc>
      </w:tr>
      <w:tr w:rsidR="00602EF7" w:rsidTr="00602EF7">
        <w:trPr>
          <w:trHeight w:val="780"/>
        </w:trPr>
        <w:tc>
          <w:tcPr>
            <w:tcW w:w="1668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第一位置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</w:tr>
      <w:tr w:rsidR="00602EF7" w:rsidTr="00602EF7">
        <w:trPr>
          <w:trHeight w:val="780"/>
        </w:trPr>
        <w:tc>
          <w:tcPr>
            <w:tcW w:w="1668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oMath/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第二位置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</w:tr>
      <w:tr w:rsidR="00602EF7" w:rsidTr="00602EF7">
        <w:trPr>
          <w:trHeight w:val="780"/>
        </w:trPr>
        <w:tc>
          <w:tcPr>
            <w:tcW w:w="1668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</w:tr>
      <w:tr w:rsidR="00602EF7" w:rsidTr="00602EF7">
        <w:trPr>
          <w:trHeight w:val="780"/>
        </w:trPr>
        <w:tc>
          <w:tcPr>
            <w:tcW w:w="1668" w:type="dxa"/>
            <w:vAlign w:val="center"/>
          </w:tcPr>
          <w:p w:rsidR="00602EF7" w:rsidRP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  <w:sz w:val="19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9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9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9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9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</w:rPr>
                      <m:t>I</m:t>
                    </m:r>
                    <m:ctrlPr>
                      <w:rPr>
                        <w:rFonts w:ascii="Cambria Math" w:hAnsi="Cambria Math"/>
                        <w:sz w:val="19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9"/>
                  </w:rPr>
                  <m:t>-</m:t>
                </m:r>
                <m:r>
                  <w:rPr>
                    <w:rFonts w:ascii="Cambria Math" w:hAnsi="Cambria Math"/>
                    <w:sz w:val="19"/>
                  </w:rPr>
                  <m:t>ϕ</m:t>
                </m:r>
                <m:sSub>
                  <m:sSubPr>
                    <m:ctrlPr>
                      <w:rPr>
                        <w:rFonts w:ascii="Cambria Math" w:hAnsi="Cambria Math"/>
                        <w:sz w:val="19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</w:rPr>
                      <w:softHyphen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</w:rPr>
                      <m:t>II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9"/>
                  </w:rPr>
                  <m:t>)</m:t>
                </m:r>
              </m:oMath>
            </m:oMathPara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:rsidR="00602EF7" w:rsidRDefault="00602EF7" w:rsidP="00602EF7">
            <w:pPr>
              <w:spacing w:beforeLines="50"/>
              <w:jc w:val="center"/>
              <w:rPr>
                <w:rFonts w:hint="eastAsia"/>
              </w:rPr>
            </w:pPr>
          </w:p>
        </w:tc>
      </w:tr>
    </w:tbl>
    <w:p w:rsidR="00602EF7" w:rsidRPr="00602EF7" w:rsidRDefault="00602EF7" w:rsidP="00F176D0">
      <w:pPr>
        <w:spacing w:beforeLines="50"/>
        <w:ind w:left="1680" w:hanging="1680"/>
        <w:rPr>
          <w:rFonts w:hint="eastAsia"/>
        </w:rPr>
      </w:pPr>
    </w:p>
    <w:sectPr w:rsidR="00602EF7" w:rsidRPr="00602EF7" w:rsidSect="00F176D0">
      <w:pgSz w:w="11906" w:h="16838"/>
      <w:pgMar w:top="1247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76D0"/>
    <w:rsid w:val="002870D8"/>
    <w:rsid w:val="00602EF7"/>
    <w:rsid w:val="00A20EBD"/>
    <w:rsid w:val="00E413F7"/>
    <w:rsid w:val="00F17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F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76D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176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76D0"/>
    <w:rPr>
      <w:sz w:val="18"/>
      <w:szCs w:val="18"/>
    </w:rPr>
  </w:style>
  <w:style w:type="table" w:styleId="a5">
    <w:name w:val="Table Grid"/>
    <w:basedOn w:val="a1"/>
    <w:uiPriority w:val="59"/>
    <w:rsid w:val="00F176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倪彦硕</dc:creator>
  <cp:keywords/>
  <dc:description/>
  <cp:lastModifiedBy>Julius Shi</cp:lastModifiedBy>
  <cp:revision>4</cp:revision>
  <dcterms:created xsi:type="dcterms:W3CDTF">2008-12-02T08:24:00Z</dcterms:created>
  <dcterms:modified xsi:type="dcterms:W3CDTF">2008-12-02T08:30:00Z</dcterms:modified>
</cp:coreProperties>
</file>