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初始化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可配置的参数：（红色表示必须，黄色为初始化后反馈的参数）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AVCodecContext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channels  // [1, 6]</w:t>
      </w:r>
    </w:p>
    <w:p>
      <w:pPr>
        <w:ind w:left="420" w:leftChars="0"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sample_rate  // 可在ff_libfdk_aac_encoder.supported_samplerates里查看有哪些值</w:t>
      </w:r>
    </w:p>
    <w:p>
      <w:pPr>
        <w:ind w:left="420" w:leftChars="0" w:firstLine="420" w:firstLine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sample_fmt  // 可在ff_libfdk_aac_encoder.sample_fmts里查看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profile  // 默认值FF_PROFILE_AAC_LOW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global_quality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bit_rate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cutoff</w:t>
      </w:r>
      <w:r>
        <w:rPr>
          <w:rFonts w:hint="eastAsia"/>
          <w:lang w:val="en-US" w:eastAsia="zh-CN"/>
        </w:rPr>
        <w:t xml:space="preserve">  // 设置带宽的，默认值0，[(sample_rate + 255) &gt;&gt; 8, 20000]</w:t>
      </w:r>
    </w:p>
    <w:p>
      <w:pPr>
        <w:ind w:left="420" w:leftChars="0" w:firstLine="420" w:firstLineChars="0"/>
        <w:rPr>
          <w:rFonts w:hint="default"/>
          <w:color w:val="FFC000"/>
          <w:lang w:val="en-US" w:eastAsia="zh-CN"/>
        </w:rPr>
      </w:pPr>
      <w:r>
        <w:rPr>
          <w:rFonts w:hint="default"/>
          <w:color w:val="FFC000"/>
          <w:lang w:val="en-US" w:eastAsia="zh-CN"/>
        </w:rPr>
        <w:t>frame_size</w:t>
      </w:r>
    </w:p>
    <w:p>
      <w:pPr>
        <w:ind w:left="420" w:leftChars="0" w:firstLine="420" w:firstLineChars="0"/>
        <w:rPr>
          <w:rFonts w:hint="default"/>
          <w:color w:val="FFC000"/>
          <w:lang w:val="en-US" w:eastAsia="zh-CN"/>
        </w:rPr>
      </w:pPr>
      <w:r>
        <w:rPr>
          <w:rFonts w:hint="default"/>
          <w:color w:val="FFC000"/>
          <w:lang w:val="en-US" w:eastAsia="zh-CN"/>
        </w:rPr>
        <w:t>initial_padding</w:t>
      </w:r>
    </w:p>
    <w:p>
      <w:pPr>
        <w:ind w:left="420" w:leftChars="0" w:firstLine="420" w:firstLineChars="0"/>
        <w:rPr>
          <w:rFonts w:hint="default"/>
          <w:color w:val="FFC000"/>
          <w:lang w:val="en-US" w:eastAsia="zh-CN"/>
        </w:rPr>
      </w:pPr>
      <w:r>
        <w:rPr>
          <w:rFonts w:hint="default"/>
          <w:color w:val="FFC000"/>
          <w:lang w:val="en-US" w:eastAsia="zh-CN"/>
        </w:rPr>
        <w:t>extradata_size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C000"/>
          <w:lang w:val="en-US" w:eastAsia="zh-CN"/>
        </w:rPr>
        <w:t>extradata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AACContext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AVClass *class;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HANDLE_AACENCODER handle;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int afterburner;</w:t>
      </w:r>
      <w:r>
        <w:rPr>
          <w:rFonts w:hint="eastAsia"/>
          <w:lang w:val="en-US" w:eastAsia="zh-CN"/>
        </w:rPr>
        <w:t xml:space="preserve">       //取值0或1，默认值1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eld_sbr;</w:t>
      </w:r>
      <w:r>
        <w:rPr>
          <w:rFonts w:hint="eastAsia"/>
          <w:lang w:val="en-US" w:eastAsia="zh-CN"/>
        </w:rPr>
        <w:t xml:space="preserve">          //取值0或1，默认值0，profile=</w:t>
      </w:r>
      <w:r>
        <w:rPr>
          <w:rFonts w:hint="default"/>
          <w:vertAlign w:val="baseline"/>
          <w:lang w:val="en-US" w:eastAsia="zh-CN"/>
        </w:rPr>
        <w:t>FF_PROFILE_AAC_ELD</w:t>
      </w:r>
      <w:r>
        <w:rPr>
          <w:rFonts w:hint="eastAsia"/>
          <w:vertAlign w:val="baseline"/>
          <w:lang w:val="en-US" w:eastAsia="zh-CN"/>
        </w:rPr>
        <w:t>时开启</w:t>
      </w:r>
    </w:p>
    <w:p>
      <w:pPr>
        <w:ind w:left="2730" w:hanging="2730" w:hangingChars="1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signaling;</w:t>
      </w:r>
      <w:r>
        <w:rPr>
          <w:rFonts w:hint="eastAsia"/>
          <w:lang w:val="en-US" w:eastAsia="zh-CN"/>
        </w:rPr>
        <w:t xml:space="preserve">  //取值[-1, 2]，默认值-1，default=-1/implicit=0/explicit_sbr=1/explicit_hierarchical=2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latm;</w:t>
      </w:r>
      <w:r>
        <w:rPr>
          <w:rFonts w:hint="eastAsia"/>
          <w:lang w:val="en-US" w:eastAsia="zh-CN"/>
        </w:rPr>
        <w:t xml:space="preserve">            //取值0或1，默认值0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header_period;</w:t>
      </w:r>
      <w:r>
        <w:rPr>
          <w:rFonts w:hint="eastAsia"/>
          <w:lang w:val="en-US" w:eastAsia="zh-CN"/>
        </w:rPr>
        <w:t xml:space="preserve">    //取值[0, 0xFFFF]，默认值0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vbr;</w:t>
      </w:r>
      <w:r>
        <w:rPr>
          <w:rFonts w:hint="eastAsia"/>
          <w:lang w:val="en-US" w:eastAsia="zh-CN"/>
        </w:rPr>
        <w:t xml:space="preserve">             //取值[0, 5]，默认值0，表示恒定码率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AudioFrameQueue afq;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AACContext;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初始化编码器libfdk-aac.c::aac_encode_init()</w:t>
      </w:r>
    </w:p>
    <w:tbl>
      <w:tblPr>
        <w:tblStyle w:val="4"/>
        <w:tblW w:w="8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1600"/>
        <w:gridCol w:w="4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Ffmpeg profile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AACENC_AOT</w:t>
            </w:r>
          </w:p>
        </w:tc>
        <w:tc>
          <w:tcPr>
            <w:tcW w:w="4550" w:type="dxa"/>
          </w:tcPr>
          <w:p>
            <w:pPr>
              <w:ind w:firstLine="358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FF_PROFILE_AAC_LOW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1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 = 2</w:t>
            </w:r>
          </w:p>
        </w:tc>
        <w:tc>
          <w:tcPr>
            <w:tcW w:w="4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MPEG4 Low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FF_PROFILE_AAC_HE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4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HE-AAC = 5</w:t>
            </w:r>
          </w:p>
        </w:tc>
        <w:tc>
          <w:tcPr>
            <w:tcW w:w="4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MPEG4 High Efficiency(LC with SBR)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FF_PROFILE_AAC_HE_V2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28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HE-AAC v2 = 29</w:t>
            </w:r>
          </w:p>
        </w:tc>
        <w:tc>
          <w:tcPr>
            <w:tcW w:w="4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MPEG4 High Efficiency v2(LC with SBR &amp; PS)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FF_PROFILE_AAC_LD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22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LD = 23</w:t>
            </w:r>
          </w:p>
        </w:tc>
        <w:tc>
          <w:tcPr>
            <w:tcW w:w="4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MPEG4 Low Delay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FF_PROFILE_AAC_ELD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38</w:t>
            </w:r>
          </w:p>
        </w:tc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ELD = 39</w:t>
            </w:r>
          </w:p>
        </w:tc>
        <w:tc>
          <w:tcPr>
            <w:tcW w:w="45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MPEG4 Enhanced Low Delay(should enable SBR)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当profile为</w:t>
      </w:r>
      <w:r>
        <w:rPr>
          <w:rFonts w:hint="default"/>
          <w:color w:val="FF0000"/>
          <w:vertAlign w:val="baseline"/>
          <w:lang w:val="en-US" w:eastAsia="zh-CN"/>
        </w:rPr>
        <w:t>FF_PROFILE_AAC_ELD</w:t>
      </w:r>
      <w:r>
        <w:rPr>
          <w:rFonts w:hint="eastAsia"/>
          <w:color w:val="FF0000"/>
          <w:vertAlign w:val="baseline"/>
          <w:lang w:val="en-US" w:eastAsia="zh-CN"/>
        </w:rPr>
        <w:t>时，</w:t>
      </w:r>
      <w:r>
        <w:rPr>
          <w:rFonts w:hint="default"/>
          <w:color w:val="FF0000"/>
          <w:lang w:val="en-US" w:eastAsia="zh-CN"/>
        </w:rPr>
        <w:t>eld_sbr</w:t>
      </w:r>
      <w:r>
        <w:rPr>
          <w:rFonts w:hint="eastAsia"/>
          <w:color w:val="FF0000"/>
          <w:lang w:val="en-US" w:eastAsia="zh-CN"/>
        </w:rPr>
        <w:t>应配置为1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采样率avctx-&gt;sample_rate取值：{8000, 11025, 12000, 16000, 22050, 24000, 32000, 44100, 48000, 64000, 88200, 96000}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通道avctx-&gt;channels取值：{1, 2, 3, 4, 5, 6, 8}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7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channels</w:t>
            </w:r>
          </w:p>
        </w:tc>
        <w:tc>
          <w:tcPr>
            <w:tcW w:w="7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MODE_1_2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MODE_1_2_1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MODE_1_2_2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511" w:type="dxa"/>
          </w:tcPr>
          <w:p>
            <w:pPr>
              <w:tabs>
                <w:tab w:val="left" w:pos="1392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MODE_1_2_2_1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5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avctx-&gt;channel_layout == AV_CH_LAYOUT_7POINT1, MODE_7_1_REAR_SURROUND;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否则，MODE_7_1_FRONT_CENTER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Ffmpeg中固定使用了WAVE格式的通道序，即AACENC_CHANNELORDER = 1；可修改该值为0，使用MPEG的通道序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通道个数必须与输入匹配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码率配置：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avctx-&gt;flags = AV_CODEC_FLAG_QSCALE 或者 vbr != 0，开启可变码率模式；vbr优先于avctx-&gt;flags，如果只使用avctx-&gt;flags = AV_CODEC_FLAG_QSCALE开启可变码率模式，那么将通过avctx-&gt;global_quality决定级别，取值也是[1,5]，可以随便指定，会被截断的。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avctx-&gt;bit_rate</w:t>
      </w:r>
      <w:r>
        <w:rPr>
          <w:rFonts w:hint="eastAsia"/>
          <w:lang w:val="en-US" w:eastAsia="zh-CN"/>
        </w:rPr>
        <w:t xml:space="preserve"> &gt; 0，开启恒定码率模式，并且设置固定码率为avctx-&gt;bit_rate。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如果没有开启可变码率模式，并且没有配置avctx-&gt;bit_rate，那么ffmpeg根据profile推算码率，并配置为恒定码率。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可变码率优先于恒定码率，即如果配置了avctx-&gt;bit_rate，也开启了可变码率模式，使用可变码率模式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选择比特流帧格式：</w:t>
      </w:r>
    </w:p>
    <w:tbl>
      <w:tblPr>
        <w:tblStyle w:val="4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6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AACENC_TRANSMUX</w:t>
            </w:r>
          </w:p>
        </w:tc>
        <w:tc>
          <w:tcPr>
            <w:tcW w:w="67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编码器输出的帧格式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 access 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ADIF，FFMPEG不支持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1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 xml:space="preserve">Audio Mux Elements (LATM) with muxConfifigPresent = 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1，ffmpeg不支持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 xml:space="preserve">Audio Mux Elements (LATM) with muxConfifigPresent = 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0，ffmpeg不支持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1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Audio Sync Stream (LOAS)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avctx-&gt;flags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 xml:space="preserve"> AV_CODEC_FLAG_GLOBAL_HEADER</w:t>
      </w:r>
      <w:r>
        <w:rPr>
          <w:rFonts w:hint="eastAsia"/>
          <w:lang w:val="en-US" w:eastAsia="zh-CN"/>
        </w:rPr>
        <w:t>时，配置为0，编码器输出裸流帧，可用adts的muxer打包成ADTS格式。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default"/>
          <w:lang w:val="en-US" w:eastAsia="zh-CN"/>
        </w:rPr>
        <w:t xml:space="preserve">avctx-&gt;flags </w:t>
      </w:r>
      <w:r>
        <w:rPr>
          <w:rFonts w:hint="eastAsia"/>
          <w:lang w:val="en-US" w:eastAsia="zh-CN"/>
        </w:rPr>
        <w:t>!=</w:t>
      </w:r>
      <w:r>
        <w:rPr>
          <w:rFonts w:hint="default"/>
          <w:lang w:val="en-US" w:eastAsia="zh-CN"/>
        </w:rPr>
        <w:t xml:space="preserve"> AV_CODEC_FLAG_GLOBAL_HEADER</w:t>
      </w:r>
      <w:r>
        <w:rPr>
          <w:rFonts w:hint="eastAsia"/>
          <w:lang w:val="en-US" w:eastAsia="zh-CN"/>
        </w:rPr>
        <w:t>时，由latm指定，0表示2，1表示10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header_period</w:t>
      </w:r>
      <w:r>
        <w:rPr>
          <w:rFonts w:hint="eastAsia"/>
          <w:lang w:val="en-US" w:eastAsia="zh-CN"/>
        </w:rPr>
        <w:t>选项：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Fdk-aac文档描述如下，不清楚具体作用。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AACENC_HEADER_PERIOD Frame count period for sending in-band confifiguration buffers within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LATM/LOAS transport layer. Additionally this parameter confifigures the PCE repetition period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raw_data_block(). See encPCE.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0xFF: auto-mode default 10 for TT_MP4_ADTS, TT_MP4_LOAS and TT_MP4_LATM_-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MCP1, otherwise 0.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• n: Frame count period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Signaling</w:t>
      </w:r>
      <w:r>
        <w:rPr>
          <w:rFonts w:hint="eastAsia"/>
          <w:lang w:val="en-US" w:eastAsia="zh-CN"/>
        </w:rPr>
        <w:t>选项：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具体参考fdk-aac文档。</w:t>
      </w:r>
    </w:p>
    <w:tbl>
      <w:tblPr>
        <w:tblStyle w:val="4"/>
        <w:tblW w:w="8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6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AACENC_SIGNALING_MODE</w:t>
            </w:r>
          </w:p>
        </w:tc>
        <w:tc>
          <w:tcPr>
            <w:tcW w:w="60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08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Implicit backward compatible signaling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，可被任何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aac解码器解码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8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Implicit backward compatible signaling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，可被任何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aac解码器解码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08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Explicit hierarchical signaling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，只能被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HE-AAC解码器解码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默认值为-1，可主动配置该选项为0,1,2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当为默认值时，ffmepg根据avctx-&gt;flags == AV_CODEC_FLAG_GLOBAL_HEADER，配置该选项：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当avctx-&gt;flags == AV_CODEC_FLAG_GLOBAL_HEADER时，配置为2；否则，配置为0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Afterburner</w:t>
      </w:r>
      <w:r>
        <w:rPr>
          <w:rFonts w:hint="eastAsia"/>
          <w:lang w:val="en-US" w:eastAsia="zh-CN"/>
        </w:rPr>
        <w:t>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这是一个增强音质的算法的开关，它会消耗内存和CPU资源。Ffmpeg中默认是开启的，当计算机资源不充足时，可考虑关闭该算法。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avctx-&gt;cutoff</w:t>
      </w: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配置编码器带宽AACENC_BANDWIDTH。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AACENC_BANDWIDTH的默认值为0，由编码器内部推断带宽，</w:t>
      </w:r>
      <w:r>
        <w:rPr>
          <w:rFonts w:hint="eastAsia"/>
          <w:color w:val="FF0000"/>
          <w:lang w:val="en-US" w:eastAsia="zh-CN"/>
        </w:rPr>
        <w:t>最好不要动这个选项。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当编码器配置完成后，ffmpeg会从编码器中取得一些返回信息。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avctx-&gt;frame_size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avctx-&gt;initial_padding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</w:t>
      </w:r>
      <w:r>
        <w:rPr>
          <w:rFonts w:hint="eastAsia"/>
          <w:lang w:val="en-US" w:eastAsia="zh-CN"/>
        </w:rPr>
        <w:t>avctx-&gt;flags == AV_CODEC_FLAG_GLOBAL_HEADER，那么</w:t>
      </w:r>
      <w:r>
        <w:rPr>
          <w:rFonts w:hint="eastAsia"/>
          <w:color w:val="auto"/>
          <w:lang w:val="en-US" w:eastAsia="zh-CN"/>
        </w:rPr>
        <w:t>avctx-&gt;extradata_size，avctx-&gt;extradata也会更新，注意这两个值是adts muxer需要使用的，adts muxer根据avctx-&gt;extradata_size是否为0，决定要不要组装ADTS格式。如果为0，那么ffmpeg使编码器直接输出ADTS的帧，就不需要再组装了；如果不为0，那么ffmpeg使编码器输出裸流帧，需要组装ADTS格式。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编码时，最重要的两个参数是：输出AVPacket和输入AVFrame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AVFrame必须要有的参数：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nb_samples   // 与AVCodecContext.frame_size相等，单通道采样数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pts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AVPacket编码后的输出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--enable-encoder=libfdk_aac --enable-gpl --enable-nonfree --enable-libfdk-aac --extra-cflags=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-Ipath/to/fdk-aac headers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--extra-ldflags=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-Lpath/to/fdk-aac library directory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--extra-libs=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-lfdk-aac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注意：ffmpeg在配置时，试探性的运行一些测试，所以需要把--extra-ldflags=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-Lpath/to/fdk-aac library directory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这个路径，配置到LD_LIBRARY_PATH环境变量里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编译ffmpeg时，最好在新建的目录里执行configure，不污染源代码；如果在源码目录里执行了configure，那么在新建目录里配置、编译时，会跟预期不一样。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FBD3A"/>
    <w:multiLevelType w:val="singleLevel"/>
    <w:tmpl w:val="425FBD3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C3E21"/>
    <w:rsid w:val="0C51276E"/>
    <w:rsid w:val="0C5932BF"/>
    <w:rsid w:val="0CCC2CE3"/>
    <w:rsid w:val="12753064"/>
    <w:rsid w:val="173E7CF9"/>
    <w:rsid w:val="19AD276D"/>
    <w:rsid w:val="19FC16B0"/>
    <w:rsid w:val="1E6050E8"/>
    <w:rsid w:val="1EBC5834"/>
    <w:rsid w:val="20B14E17"/>
    <w:rsid w:val="2346721E"/>
    <w:rsid w:val="27E13A7A"/>
    <w:rsid w:val="2E731F71"/>
    <w:rsid w:val="308A3B58"/>
    <w:rsid w:val="30B80D90"/>
    <w:rsid w:val="31481501"/>
    <w:rsid w:val="32387A4A"/>
    <w:rsid w:val="351E1218"/>
    <w:rsid w:val="370162B7"/>
    <w:rsid w:val="38471F2C"/>
    <w:rsid w:val="420706F0"/>
    <w:rsid w:val="425E6F8F"/>
    <w:rsid w:val="58B17015"/>
    <w:rsid w:val="5D821FDF"/>
    <w:rsid w:val="5F5A4058"/>
    <w:rsid w:val="605E0A68"/>
    <w:rsid w:val="641E06E8"/>
    <w:rsid w:val="67C41C6E"/>
    <w:rsid w:val="6C154971"/>
    <w:rsid w:val="776E02E1"/>
    <w:rsid w:val="78B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junjiang.liu</dc:creator>
  <cp:lastModifiedBy>junjiang.liu</cp:lastModifiedBy>
  <dcterms:modified xsi:type="dcterms:W3CDTF">2019-06-27T11:40:38Z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