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D77A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43A40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43A40"/>
          <w:spacing w:val="0"/>
          <w:kern w:val="0"/>
          <w:sz w:val="28"/>
          <w:szCs w:val="28"/>
          <w:shd w:val="clear" w:fill="FFFFFF"/>
          <w:lang w:val="en-US" w:eastAsia="zh-CN" w:bidi="ar"/>
        </w:rPr>
        <w:t>B2315G,B2315P-4G Cat.1+BLE+GPS北斗+Wifi室内外定位+生命体征手环规格书</w:t>
      </w:r>
    </w:p>
    <w:p w14:paraId="5594EA45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bookmarkStart w:id="0" w:name="&lt;strong&gt;1.产品概述&lt;/strong&gt;"/>
      <w:bookmarkEnd w:id="0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</w:rPr>
        <w:t>1.产品概述</w:t>
      </w:r>
    </w:p>
    <w:p w14:paraId="4834B6A7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color w:val="FF000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B2315G 内置3年物联网卡，云平台和手机APP和微信小程序免费使用（中性平台，可以修改Logo和名称），免费接入第三方平台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，手环小巧轻便、防水、超长待机、操作简单、合适于所有人群全天候无感佩戴，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B2315型号有Cat.1, NBIoT, CatM, LoRa, UWB和蓝牙版本</w:t>
      </w:r>
    </w:p>
    <w:p w14:paraId="16809A91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功能概述:</w:t>
      </w:r>
    </w:p>
    <w:p w14:paraId="671939B7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(1) SOS一键报警、低电报警、关机报警、长久未动报警、进出围栏报警，健康数据超标，电子围栏(平台业务实现)，历史轨迹查询(平台业务实现)等功能</w:t>
      </w:r>
    </w:p>
    <w:p w14:paraId="4E2180D4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color w:val="FF000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(2) 动态心率、体温、血压、睡眠、计步健康数据定时测量并上报，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B2315P型号具有：血氧。</w:t>
      </w:r>
    </w:p>
    <w:p w14:paraId="4F3863A0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(3) 卫星(GPS/北斗)+WIFI(Wifi+基站)+蓝牙（室内外无缝定位），手环支持后台和APP下发消息，屏幕上设置个人姓名。</w:t>
      </w:r>
    </w:p>
    <w:p w14:paraId="417451D9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(4) 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可支持高精度蓝牙AOA定位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，支持扫描蓝牙信标，实现低成本精准室内定位（可以精准定位到门洞、楼层、卫生间和房间等）</w:t>
      </w:r>
    </w:p>
    <w:p w14:paraId="41505176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(5) 手环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具有佩戴检测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（手环佩戴和摘除都有消息上报到平台和APP），不佩戴就进入超低功耗模式（待机20天以上）</w:t>
      </w:r>
    </w:p>
    <w:p w14:paraId="4D6AAFEC">
      <w:pPr>
        <w:pStyle w:val="4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正常模式： 可以使用4-5天 （24小时佩戴，默认每10分钟检测定位和健康数据并上报）。</w:t>
      </w:r>
    </w:p>
    <w:p w14:paraId="31367FAD">
      <w:pPr>
        <w:pStyle w:val="4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长待机模式： 可以使用7-10天</w:t>
      </w:r>
    </w:p>
    <w:p w14:paraId="287B9AD3">
      <w:pPr>
        <w:pStyle w:val="4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(生命体征检测模式，合适养老场景或需要使用时间长的场景：每10分钟检测健康和位置，健康数据正常、位置没有</w:t>
      </w:r>
    </w:p>
    <w:p w14:paraId="1025F1B0">
      <w:pPr>
        <w:pStyle w:val="4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color w:val="D1D2D2"/>
          <w:sz w:val="18"/>
          <w:szCs w:val="18"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变时，每1小时上报数据；否则每10分钟上报）</w:t>
      </w:r>
    </w:p>
    <w:p w14:paraId="1CE35E5C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(6) 定位和健康数据上报频率可以1分钟-24小时调整。支持断点续传（在没有信号的位置，保存数据，等待有信号再集中传输）</w:t>
      </w:r>
    </w:p>
    <w:p w14:paraId="6D7769DF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(7) 手环标配时尚环扣表带或魔术贴表带（可选配：标准表扣表带、魔术贴表带、磁吸防拆表带、防拆螺丝、不同颜色的表带）</w:t>
      </w:r>
    </w:p>
    <w:p w14:paraId="2DB7583F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(8) 可选配配置</w:t>
      </w:r>
    </w:p>
    <w:p w14:paraId="417822BC">
      <w:pPr>
        <w:pStyle w:val="4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选配13.56MHz NFC标签-RFID M1卡，实现门禁、饭卡等小额支付;</w:t>
      </w:r>
    </w:p>
    <w:p w14:paraId="61F489CE">
      <w:pPr>
        <w:pStyle w:val="4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选配：充电手提箱（52X50X18cm可充电50个手环）；</w:t>
      </w:r>
    </w:p>
    <w:p w14:paraId="2B56E827">
      <w:pPr>
        <w:pStyle w:val="4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color w:val="D1D2D2"/>
          <w:sz w:val="18"/>
          <w:szCs w:val="18"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选配：智能充电柜</w:t>
      </w:r>
    </w:p>
    <w:p w14:paraId="7CD948E2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(9) 若是内网数据需要私有化，可以选择LoRaWAN版本-B2315L，或单蓝牙版本B2315BT</w:t>
      </w:r>
    </w:p>
    <w:p w14:paraId="13A6BCA0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(10) B2315P还支持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心情、疲劳、压力、情绪等指数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和数据分析（第三方平台需要收费）</w:t>
      </w:r>
    </w:p>
    <w:p w14:paraId="2B5BFF2A">
      <w:pP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</w:pPr>
      <w:bookmarkStart w:id="1" w:name="&lt;strong&gt;2.产品外观与型号区分&lt;/strong&gt;"/>
      <w:bookmarkEnd w:id="1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br w:type="page"/>
      </w:r>
    </w:p>
    <w:p w14:paraId="3F9E3051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</w:rPr>
        <w:t>2.产品外观与型号区分</w:t>
      </w:r>
    </w:p>
    <w:p w14:paraId="381AB162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2" w:name="&lt;strong&gt;2.1 型号区分&lt;/strong&gt;"/>
      <w:bookmarkEnd w:id="2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2.1 型号区分</w:t>
      </w:r>
    </w:p>
    <w:p w14:paraId="47DD4A7B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（● 配置有；○ 配置无）</w:t>
      </w:r>
    </w:p>
    <w:tbl>
      <w:tblPr>
        <w:tblStyle w:val="6"/>
        <w:tblW w:w="98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1337"/>
        <w:gridCol w:w="1795"/>
        <w:gridCol w:w="1180"/>
        <w:gridCol w:w="974"/>
        <w:gridCol w:w="974"/>
        <w:gridCol w:w="782"/>
        <w:gridCol w:w="783"/>
        <w:gridCol w:w="858"/>
      </w:tblGrid>
      <w:tr w14:paraId="43D90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EBD5FC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3813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通信制式</w:t>
            </w:r>
          </w:p>
        </w:tc>
        <w:tc>
          <w:tcPr>
            <w:tcW w:w="0" w:type="auto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BC92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卫星(GPS/北斗)</w:t>
            </w:r>
          </w:p>
        </w:tc>
        <w:tc>
          <w:tcPr>
            <w:tcW w:w="0" w:type="auto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9829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Wifi定位</w:t>
            </w:r>
          </w:p>
        </w:tc>
        <w:tc>
          <w:tcPr>
            <w:tcW w:w="0" w:type="auto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7DF2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触摸键</w:t>
            </w:r>
          </w:p>
        </w:tc>
        <w:tc>
          <w:tcPr>
            <w:tcW w:w="0" w:type="auto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90EA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机械键</w:t>
            </w:r>
          </w:p>
        </w:tc>
        <w:tc>
          <w:tcPr>
            <w:tcW w:w="0" w:type="auto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ECCF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血氧</w:t>
            </w:r>
          </w:p>
        </w:tc>
        <w:tc>
          <w:tcPr>
            <w:tcW w:w="0" w:type="auto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AD38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马达</w:t>
            </w:r>
          </w:p>
        </w:tc>
        <w:tc>
          <w:tcPr>
            <w:tcW w:w="0" w:type="auto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0A1F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RFID</w:t>
            </w:r>
          </w:p>
        </w:tc>
      </w:tr>
      <w:tr w14:paraId="206B7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E5AD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B2315K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D0AB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NBIoT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C263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6EE8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8FC7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E68B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E8E5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8FFE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可选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F00D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可选</w:t>
            </w:r>
          </w:p>
        </w:tc>
      </w:tr>
      <w:tr w14:paraId="4FC7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7C78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B2315+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D96F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NBIoT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B3F1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DC7C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E14B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47F2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61EB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E272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可选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D8D3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可选</w:t>
            </w:r>
          </w:p>
        </w:tc>
      </w:tr>
      <w:tr w14:paraId="2121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D60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B2315G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DE75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4G Cat.1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BF4B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2263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4390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可选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2D59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4C79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4E06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C7A0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可选</w:t>
            </w:r>
          </w:p>
        </w:tc>
      </w:tr>
      <w:tr w14:paraId="35A9F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F7B8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B2315P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1FE8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4G Cat.1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498B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2B13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530C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可选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EC6D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D2F0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EEF9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7245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15"/>
                <w:szCs w:val="15"/>
                <w:lang w:val="en-US" w:eastAsia="zh-CN" w:bidi="ar"/>
              </w:rPr>
              <w:t>可选</w:t>
            </w:r>
          </w:p>
        </w:tc>
      </w:tr>
      <w:tr w14:paraId="71C10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44B7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B2315M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7362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Cat.M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FE03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BBBA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BDBE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2731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745A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F9A8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7D61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可选</w:t>
            </w:r>
          </w:p>
        </w:tc>
      </w:tr>
      <w:tr w14:paraId="3BDD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A8DE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B2315L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1CB3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LoRaWAN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4FCE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EEA3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D078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可选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C881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59C0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○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F134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563E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15"/>
                <w:szCs w:val="15"/>
                <w:lang w:val="en-US" w:eastAsia="zh-CN" w:bidi="ar"/>
              </w:rPr>
              <w:t>可选</w:t>
            </w:r>
          </w:p>
        </w:tc>
      </w:tr>
    </w:tbl>
    <w:p w14:paraId="261BB89D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3" w:name="&lt;strong&gt;2.2外观与表带&lt;/strong&gt;"/>
      <w:bookmarkEnd w:id="3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2.2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  <w:lang w:val="en-US" w:eastAsia="zh-CN"/>
        </w:rPr>
        <w:t xml:space="preserve"> 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外观与表带</w:t>
      </w:r>
    </w:p>
    <w:p w14:paraId="700DE322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B2315外观:</w:t>
      </w:r>
    </w:p>
    <w:p w14:paraId="408D2147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B2315-物理按键外观</w:t>
      </w:r>
    </w:p>
    <w:p w14:paraId="233EB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ascii="Times New Roman" w:hAnsi="Times New Roman"/>
        </w:rPr>
        <w:drawing>
          <wp:inline distT="0" distB="0" distL="0" distR="0">
            <wp:extent cx="1210310" cy="1879600"/>
            <wp:effectExtent l="19050" t="0" r="8450" b="0"/>
            <wp:docPr id="34" name="图片 2" descr="B2315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 descr="B2315K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770" cy="188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DE654B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B2315-触摸按键外观</w:t>
      </w:r>
    </w:p>
    <w:p w14:paraId="7ED3F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ascii="Times New Roman" w:hAnsi="Times New Roman"/>
        </w:rPr>
        <w:drawing>
          <wp:inline distT="0" distB="0" distL="0" distR="0">
            <wp:extent cx="1311275" cy="1839595"/>
            <wp:effectExtent l="0" t="0" r="14605" b="4445"/>
            <wp:docPr id="33" name="图片 1" descr="B2315+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 descr="B2315+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395" cy="18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79492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B2315G-传感器外观（心率+温度）</w:t>
      </w:r>
    </w:p>
    <w:p w14:paraId="1394FA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1676400" cy="2400300"/>
            <wp:effectExtent l="0" t="0" r="0" b="7620"/>
            <wp:docPr id="10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30B676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B2315P-传感器外观（心率+温度+血氧）</w:t>
      </w:r>
    </w:p>
    <w:p w14:paraId="3EEB65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1781175" cy="2428875"/>
            <wp:effectExtent l="0" t="0" r="1905" b="9525"/>
            <wp:docPr id="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2639B4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5CB7C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表带外观:</w:t>
      </w:r>
    </w:p>
    <w:p w14:paraId="1242D0BA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多种颜色表带:</w:t>
      </w:r>
    </w:p>
    <w:p w14:paraId="581291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1085850" cy="1828800"/>
            <wp:effectExtent l="0" t="0" r="11430" b="0"/>
            <wp:docPr id="16" name="图片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43C60C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魔术贴表带:</w:t>
      </w:r>
    </w:p>
    <w:p w14:paraId="24559D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1114425" cy="1790700"/>
            <wp:effectExtent l="0" t="0" r="13335" b="7620"/>
            <wp:docPr id="13" name="图片 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2C7B63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表扣表带:</w:t>
      </w:r>
    </w:p>
    <w:p w14:paraId="433B0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1257300" cy="1971675"/>
            <wp:effectExtent l="0" t="0" r="7620" b="9525"/>
            <wp:docPr id="17" name="图片 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329847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双孔柔软表带:</w:t>
      </w:r>
    </w:p>
    <w:p w14:paraId="628B3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1133475" cy="1895475"/>
            <wp:effectExtent l="0" t="0" r="9525" b="9525"/>
            <wp:docPr id="9" name="图片 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C51184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磁吸防拆表带:</w:t>
      </w:r>
    </w:p>
    <w:p w14:paraId="244F3E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1600200" cy="1895475"/>
            <wp:effectExtent l="0" t="0" r="0" b="9525"/>
            <wp:docPr id="12" name="图片 1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6CE11B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防拆螺丝表带+螺丝刀(选配):</w:t>
      </w:r>
    </w:p>
    <w:p w14:paraId="06003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2162175" cy="2895600"/>
            <wp:effectExtent l="0" t="0" r="1905" b="0"/>
            <wp:docPr id="14" name="图片 1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 descr="IMG_2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FF9F5A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208D9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其他选配</w:t>
      </w:r>
    </w:p>
    <w:p w14:paraId="06208F09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RFID标签(选配):</w:t>
      </w:r>
    </w:p>
    <w:p w14:paraId="60B055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828675" cy="1781175"/>
            <wp:effectExtent l="0" t="0" r="9525" b="1905"/>
            <wp:docPr id="5" name="图片 13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 descr="IMG_26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46832A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充电箱(选配):</w:t>
      </w:r>
    </w:p>
    <w:p w14:paraId="1104CD48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手提充电箱，可选：大号（52X50X18cm可充50个手环）或小号（39.5X32X17cm，可充24个手环）,可定制Logo—详细资料请访问：</w:t>
      </w:r>
      <w:r>
        <w:rPr>
          <w:rStyle w:val="8"/>
          <w:rFonts w:hint="eastAsia" w:ascii="微软雅黑" w:hAnsi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官网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fldChar w:fldCharType="begin"/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instrText xml:space="preserve"> HYPERLINK "https://www.oviphone.cn/Charge/" \o "资料下载-充电箱规格书" </w:instrTex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资料下载-充电箱规格书</w:t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fldChar w:fldCharType="end"/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下载查看</w:t>
      </w:r>
    </w:p>
    <w:p w14:paraId="2820D1E2">
      <w:pPr>
        <w:pStyle w:val="4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注意:若用户自己做集中充电箱或充电柜，请务必注意选择过流过压电源，并做充电电路的二次保护，</w:t>
      </w:r>
    </w:p>
    <w:p w14:paraId="6A584588">
      <w:pPr>
        <w:pStyle w:val="4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color w:val="D1D2D2"/>
          <w:sz w:val="18"/>
          <w:szCs w:val="18"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具体要求请参考我们的设计说明</w:t>
      </w:r>
    </w:p>
    <w:p w14:paraId="52542F42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外观:</w:t>
      </w:r>
    </w:p>
    <w:p w14:paraId="583423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2143125" cy="2524125"/>
            <wp:effectExtent l="0" t="0" r="5715" b="5715"/>
            <wp:docPr id="11" name="图片 14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 descr="IMG_26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2228850" cy="2466975"/>
            <wp:effectExtent l="0" t="0" r="11430" b="1905"/>
            <wp:docPr id="18" name="图片 15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 descr="IMG_26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2767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 w14:paraId="409612FA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智能充电储物柜(选配):合适手表手环、工牌、安全帽定位模块等—详细资料请访问：</w:t>
      </w:r>
      <w:r>
        <w:rPr>
          <w:rFonts w:hint="eastAsia" w:ascii="微软雅黑" w:hAnsi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官网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"https://www.oviphone.cn/Charge/" \o "资料下载-充电箱规格书"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资料下载-智能充电储物柜规格书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下载查看</w:t>
      </w:r>
    </w:p>
    <w:p w14:paraId="09B07991">
      <w:pPr>
        <w:pStyle w:val="4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注意:若用户自己做集中充电箱或充电柜，请务必注意选择过流过压电源，并做充电电路的二次保护，</w:t>
      </w:r>
    </w:p>
    <w:p w14:paraId="47DD5138">
      <w:pPr>
        <w:pStyle w:val="4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color w:val="D1D2D2"/>
          <w:sz w:val="18"/>
          <w:szCs w:val="18"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具体要求请参考我们的设计说明</w:t>
      </w:r>
    </w:p>
    <w:p w14:paraId="578CB3FD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外观:</w:t>
      </w:r>
    </w:p>
    <w:p w14:paraId="20EF0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3105150" cy="4648200"/>
            <wp:effectExtent l="0" t="0" r="3810" b="0"/>
            <wp:docPr id="15" name="图片 16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 descr="IMG_26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5634A7">
      <w:pP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</w:pPr>
      <w:bookmarkStart w:id="4" w:name="&lt;strong&gt;3.产品规格&lt;/strong&gt;"/>
      <w:bookmarkEnd w:id="4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br w:type="page"/>
      </w:r>
    </w:p>
    <w:p w14:paraId="11FFE65E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</w:rPr>
        <w:t>3.产品规格</w:t>
      </w:r>
    </w:p>
    <w:tbl>
      <w:tblPr>
        <w:tblStyle w:val="6"/>
        <w:tblW w:w="105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0"/>
        <w:gridCol w:w="1309"/>
        <w:gridCol w:w="6478"/>
      </w:tblGrid>
      <w:tr w14:paraId="75680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256F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分类</w:t>
            </w:r>
          </w:p>
        </w:tc>
        <w:tc>
          <w:tcPr>
            <w:tcW w:w="1309" w:type="dxa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611B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6478" w:type="dxa"/>
            <w:shd w:val="clear" w:color="auto" w:fill="7DDED6" w:themeFill="accent5" w:themeFillTint="9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3765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28FD7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B79C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外形规格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9D91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尺寸/重量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08B4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43 x 23 x 13 mm / 25g （超小尺寸，无感佩戴）</w:t>
            </w:r>
          </w:p>
        </w:tc>
      </w:tr>
      <w:tr w14:paraId="5571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2517BD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2E48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产品颜色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6E3A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黑色本体+默认黑色表带；可选其他颜色表带</w:t>
            </w:r>
          </w:p>
        </w:tc>
      </w:tr>
      <w:tr w14:paraId="5ECFD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78E73B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8F6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材质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1E99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本体：PC+ABS；表带：TPU</w:t>
            </w:r>
          </w:p>
        </w:tc>
      </w:tr>
      <w:tr w14:paraId="2133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B6D3AC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C779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表带规格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D412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标配黑色TPU时尚环扣表带，或魔术贴表带。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可选配：标准表扣表带、防拆螺丝、不同颜色的表带</w:t>
            </w:r>
          </w:p>
        </w:tc>
      </w:tr>
      <w:tr w14:paraId="0047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2A3D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平台方案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6D02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主控芯片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27D6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低功耗蓝牙BLE5.1（支持在线升级，蓝牙广播，扫描信标，连接蓝牙主机和外设）</w:t>
            </w:r>
          </w:p>
        </w:tc>
      </w:tr>
      <w:tr w14:paraId="6542B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9A9080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C769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内存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19AA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64KB SRAM + 1MB Flash (支持断点续传存储)</w:t>
            </w:r>
          </w:p>
        </w:tc>
      </w:tr>
      <w:tr w14:paraId="7C8D6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FAC1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网络方案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B2315+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B2315K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C80E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网络制式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9CC7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NBIoT</w:t>
            </w:r>
          </w:p>
        </w:tc>
      </w:tr>
      <w:tr w14:paraId="2BD90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61FE25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3389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网络频段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D4C1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默认B5/B8；可以选择B3，B20，B28</w:t>
            </w:r>
          </w:p>
        </w:tc>
      </w:tr>
      <w:tr w14:paraId="20BFB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00E4F2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161D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SIM卡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BD85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内置5*6mm贴片物联网卡（中国大陆标配 3年物联网卡）</w:t>
            </w:r>
          </w:p>
        </w:tc>
      </w:tr>
      <w:tr w14:paraId="39A72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53D6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网络方案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B2315G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B2315P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AD64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网络制式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70A9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4G Cat.1</w:t>
            </w:r>
          </w:p>
        </w:tc>
      </w:tr>
      <w:tr w14:paraId="23037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5A90CB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3F4E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网络频段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A3A5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默认支持 FDD：B1/B3/B5/B8，TDD：B38/B39/B40/B41</w:t>
            </w:r>
          </w:p>
        </w:tc>
      </w:tr>
      <w:tr w14:paraId="4EE63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BA9437">
            <w:pP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96F4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SIM卡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0739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内置物联网卡（标配 3年中国移动物联网卡）</w:t>
            </w:r>
          </w:p>
        </w:tc>
      </w:tr>
      <w:tr w14:paraId="03C5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1259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网络方案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B2315L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CE60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网络制式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5068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LoRaWAN</w:t>
            </w:r>
          </w:p>
        </w:tc>
      </w:tr>
      <w:tr w14:paraId="08CC9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CDC1CB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209F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网络频段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6798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433MH频段：属于公用频段，适用于全球大部分地区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470~510MHz频段：主要适用于中国大陆，CN470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862~870MHz频段：主要适用于欧盟地区，EU868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902~928MHz频段：主要适用于美洲、澳洲、亚洲、韩国、日本等地区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US915 / AU915 / AS923/ KR920</w:t>
            </w:r>
          </w:p>
        </w:tc>
      </w:tr>
      <w:tr w14:paraId="15B3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2DE6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网络方案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B2315M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0D22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网络制式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DA01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CatM(eMTC)+NBIoT：适用于美国、加拿大、澳洲、新西兰、日本等有CatM网络</w:t>
            </w:r>
          </w:p>
        </w:tc>
      </w:tr>
      <w:tr w14:paraId="597F8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3796A0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1649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网络频段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65EA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B1/B3/B5/B8/B34/B38/B39/B40/B41</w:t>
            </w:r>
          </w:p>
        </w:tc>
      </w:tr>
      <w:tr w14:paraId="79A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3AD65C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655C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SIM卡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902A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5*6mm贴片物联网卡（用户提供）</w:t>
            </w:r>
          </w:p>
        </w:tc>
      </w:tr>
      <w:tr w14:paraId="2794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AB87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定位性能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6966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定位方式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3927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卫星(GPS/北斗)+Wifi(wifi+基站)+低功耗蓝牙BLE</w:t>
            </w:r>
          </w:p>
        </w:tc>
      </w:tr>
      <w:tr w14:paraId="3A0A7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872505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9FA9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卫星定位精度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2DCE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空旷环境5-20米（卫星定位至少设备能对应无屏蔽的1/4天空）</w:t>
            </w:r>
          </w:p>
        </w:tc>
      </w:tr>
      <w:tr w14:paraId="67C5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0D6CBE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5EF3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Wifi定位精度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A7D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视周边WiFi的密度，一般10-50米</w:t>
            </w:r>
          </w:p>
        </w:tc>
      </w:tr>
      <w:tr w14:paraId="4E445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B6F72B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0663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蓝牙定位精度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96D1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1、视蓝牙信标的部署密度，可以实现点、面、立体定位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（若信标部署密度6-8米，精度1-3米；若配合AOA蓝牙网关，可达1米级别）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2、蓝牙高精度AOA定位，可以精准到1米之内。</w:t>
            </w:r>
          </w:p>
        </w:tc>
      </w:tr>
      <w:tr w14:paraId="3F5EF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D02C7E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6188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佩戴检测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1581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内置高精度加速度传感器和心率传感器，不佩戴就进入超低功耗模式</w:t>
            </w:r>
          </w:p>
        </w:tc>
      </w:tr>
      <w:tr w14:paraId="69F1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DE3BCC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FFD0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佩戴检测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D8BF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支持（手环佩戴和摘除都有消息上报到平台和APP）</w:t>
            </w:r>
          </w:p>
        </w:tc>
      </w:tr>
      <w:tr w14:paraId="434D0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A904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人机交互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3E56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显示屏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16CF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0.49寸64*32点阵黑白OLED显示屏</w:t>
            </w:r>
          </w:p>
        </w:tc>
      </w:tr>
      <w:tr w14:paraId="55305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772BB7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BCCB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LED指示灯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FAEB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红色+蓝色LED （充电指示，状态指示）</w:t>
            </w:r>
          </w:p>
        </w:tc>
      </w:tr>
      <w:tr w14:paraId="7970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019FFB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D39B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按键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F84E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防水物理按键 （批量订单可以生产触摸按键）</w:t>
            </w:r>
          </w:p>
        </w:tc>
      </w:tr>
      <w:tr w14:paraId="63BB4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7DCC87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4B89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马达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14D6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478A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EF2C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电气特性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9CC2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内置电池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978A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160mAh Li-ion可充电电池 / 工作电压3.8V / 充电：1.5小时</w:t>
            </w:r>
          </w:p>
        </w:tc>
      </w:tr>
      <w:tr w14:paraId="179D1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02B983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E075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充电接口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EDF4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磁吸USB接口充电线 （标配）；选配：充电手提箱</w:t>
            </w:r>
          </w:p>
        </w:tc>
      </w:tr>
      <w:tr w14:paraId="3A5FE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FD6F91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AEB3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充电器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C479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5V / 1A （选配）</w:t>
            </w:r>
            <w:bookmarkStart w:id="6" w:name="_GoBack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（若用户自己做集中充电箱或充电柜，请务必注意选择过流过压电源，并做充电电路的二次保护，具体要求请参考我们的设计说明）</w:t>
            </w:r>
            <w:bookmarkEnd w:id="6"/>
          </w:p>
        </w:tc>
      </w:tr>
      <w:tr w14:paraId="1E4B6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04C11C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F4CC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工作时长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03E8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正常模式：4-5天（默认每10分钟上报数据）。长待机模式：可以8-10天以上</w:t>
            </w:r>
          </w:p>
        </w:tc>
      </w:tr>
      <w:tr w14:paraId="10BF9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5385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环境特性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B800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工作温度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1677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-10°C ~ 60°C</w:t>
            </w:r>
          </w:p>
        </w:tc>
      </w:tr>
      <w:tr w14:paraId="16123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B8CEFF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6AEB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存储温度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78BA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-30°C ~ 80°C</w:t>
            </w:r>
          </w:p>
        </w:tc>
      </w:tr>
      <w:tr w14:paraId="7335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19F48D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1061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工作湿度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0860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-10% ~ 85% HR</w:t>
            </w:r>
          </w:p>
        </w:tc>
      </w:tr>
      <w:tr w14:paraId="6DDE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509B9C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7333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防水防尘等级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7796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IP67 （标准出货不做每台测试，需要请下单备注）</w:t>
            </w:r>
          </w:p>
        </w:tc>
      </w:tr>
      <w:tr w14:paraId="3D77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5DEE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通用免费平台业务功能(需要服务器平台实现)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F800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电子围栏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2D06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平台支持圆形、自定义区域、行政区域；手机客户端支持圆形围栏</w:t>
            </w:r>
          </w:p>
        </w:tc>
      </w:tr>
      <w:tr w14:paraId="3834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E3D26B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AD19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历史轨迹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7CF8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支持长达100天以上历史数据查询</w:t>
            </w:r>
          </w:p>
        </w:tc>
      </w:tr>
      <w:tr w14:paraId="6AD9D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EBC0E7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E7B7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告警功能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5DCB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SOS告警，围栏内告警、围栏外告警、出入围栏告警，低电告警，关机告警等</w:t>
            </w:r>
          </w:p>
        </w:tc>
      </w:tr>
      <w:tr w14:paraId="5D169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6FECA5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B366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平台功能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951F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平台支持用户更改Logo和名称、分级管理等功能</w:t>
            </w:r>
          </w:p>
        </w:tc>
      </w:tr>
      <w:tr w14:paraId="710E7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4A2D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健康特性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35FA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血氧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E166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B2315P 支持：PPG反射式血氧（红光+红外光）</w:t>
            </w:r>
          </w:p>
        </w:tc>
      </w:tr>
      <w:tr w14:paraId="31BE9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B443D4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F723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体温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1663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高精度测温模组 （温度测量精度为正负0.2度）</w:t>
            </w:r>
          </w:p>
        </w:tc>
      </w:tr>
      <w:tr w14:paraId="1F180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9ED1B8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5C28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心率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A8DD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PPG反射式心率（绿光+PD），支持动态心率</w:t>
            </w:r>
          </w:p>
        </w:tc>
      </w:tr>
      <w:tr w14:paraId="0879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EF5E20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C453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血压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8053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支持（通过心率数据换算，不准确，谨慎使用）</w:t>
            </w:r>
          </w:p>
        </w:tc>
      </w:tr>
      <w:tr w14:paraId="2BB0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C1A41D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8EE0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情绪，压力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30D7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B2315P支持：用于情绪和心理应用等 (支持第三方情绪、压力算法；或者定制SDK提取)</w:t>
            </w:r>
          </w:p>
        </w:tc>
      </w:tr>
      <w:tr w14:paraId="2314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A25077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5CAC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计步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1462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支持（每天零点清零，定时上报）</w:t>
            </w:r>
          </w:p>
        </w:tc>
      </w:tr>
      <w:tr w14:paraId="58FD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B84C37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C224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睡眠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F3E1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支持（支持深睡、浅睡、清醒状态定时上报）</w:t>
            </w:r>
          </w:p>
        </w:tc>
      </w:tr>
      <w:tr w14:paraId="56AAB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4EE4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其他特性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8BD1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断点续传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CAF7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支持（在没有信号的位置，会保存定位和健康数据，等待有信号再集中传输）</w:t>
            </w:r>
          </w:p>
        </w:tc>
      </w:tr>
      <w:tr w14:paraId="3C69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F1548F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C12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加速度计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1AF4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68237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9D4595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5879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陀螺仪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807C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部分配置预留设计 (缺省不配)</w:t>
            </w:r>
          </w:p>
        </w:tc>
      </w:tr>
      <w:tr w14:paraId="52324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43E3F4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7746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消息下发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020F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kern w:val="0"/>
                <w:sz w:val="24"/>
                <w:szCs w:val="24"/>
                <w:lang w:val="en-US" w:eastAsia="zh-CN" w:bidi="ar"/>
              </w:rPr>
              <w:t>支持</w:t>
            </w:r>
          </w:p>
        </w:tc>
      </w:tr>
      <w:tr w14:paraId="10C94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00DB12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1A50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支付功能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859B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可以选配NFC标签 （RFID M1卡，或CPU卡）</w:t>
            </w:r>
          </w:p>
        </w:tc>
      </w:tr>
      <w:tr w14:paraId="5BBB3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8C8C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认证专利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4049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国家认证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AC1A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电信设备进网许可证；无线电发射设备型号核准证</w:t>
            </w:r>
          </w:p>
        </w:tc>
      </w:tr>
      <w:tr w14:paraId="14DD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4C997A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1864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安全认证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BEFE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防水认证(IP6</w:t>
            </w:r>
            <w:r>
              <w:rPr>
                <w:rFonts w:hint="eastAsia" w:ascii="微软雅黑" w:hAnsi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防水测试认证报告）；表带认证(表带抗拉认证报告)；危险认证(手环防燃认证报告)；质检报告</w:t>
            </w:r>
          </w:p>
        </w:tc>
      </w:tr>
      <w:tr w14:paraId="4986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C1E199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A1EF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专利软著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FF2D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手环外观专利；手环软件著作权；平台软件著作权；APP软件著作权,</w:t>
            </w:r>
          </w:p>
        </w:tc>
      </w:tr>
      <w:tr w14:paraId="29F9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restart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BA21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出货配置</w:t>
            </w: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B18B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标准配置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CD5D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中性包装，手环X1（时尚环扣表带、或魔术贴表带），充电线X1，合格证（保修卡）X1, 说明书 X1，平台/手机客户端说明书 X1</w:t>
            </w:r>
          </w:p>
        </w:tc>
      </w:tr>
      <w:tr w14:paraId="76E62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20" w:type="dxa"/>
            <w:vMerge w:val="continue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CCF17D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30A3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可选配置</w:t>
            </w:r>
          </w:p>
        </w:tc>
        <w:tc>
          <w:tcPr>
            <w:tcW w:w="6478" w:type="dxa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F749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手提充电箱52X50X17cm。（可以充50个手环）。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时尚表扣表带、魔术贴表带、防拆螺丝、不同颜色表带；表带可选镭雕二维码和信息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信标OV02，OV03；RFID标签；充电器（火牛）</w:t>
            </w:r>
          </w:p>
        </w:tc>
      </w:tr>
    </w:tbl>
    <w:p w14:paraId="4C387B29">
      <w:pP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</w:pPr>
      <w:bookmarkStart w:id="5" w:name="&lt;strong&gt;4.应用案例&lt;/strong&gt;"/>
      <w:bookmarkEnd w:id="5"/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br w:type="page"/>
      </w:r>
    </w:p>
    <w:p w14:paraId="6D35A9E7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0" w:beforeAutospacing="0" w:after="316" w:afterAutospacing="0" w:line="21" w:lineRule="atLeast"/>
        <w:ind w:left="120" w:right="0"/>
        <w:jc w:val="left"/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</w:rPr>
        <w:t>4.应用案例</w:t>
      </w:r>
    </w:p>
    <w:p w14:paraId="6DE3A1FE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(1) 智慧养老，智慧医院，残联，智障人士等：健康数据监控、室内外定位、超长待机。</w:t>
      </w:r>
    </w:p>
    <w:p w14:paraId="0A631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1876425" cy="2527935"/>
            <wp:effectExtent l="0" t="0" r="13335" b="1905"/>
            <wp:docPr id="8" name="图片 17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7" descr="IMG_27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527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4821555" cy="1815465"/>
            <wp:effectExtent l="0" t="0" r="9525" b="13335"/>
            <wp:docPr id="32" name="图片 18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 descr="IMG_27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1815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3383280" cy="1224280"/>
            <wp:effectExtent l="0" t="0" r="0" b="10160"/>
            <wp:docPr id="19" name="图片 19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7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224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3433445" cy="1147445"/>
            <wp:effectExtent l="0" t="0" r="10795" b="10795"/>
            <wp:docPr id="24" name="图片 20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 descr="IMG_27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1147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C90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2928620" cy="4796155"/>
            <wp:effectExtent l="0" t="0" r="12700" b="4445"/>
            <wp:docPr id="20" name="图片 21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 descr="IMG_27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4796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2186305" cy="4740910"/>
            <wp:effectExtent l="0" t="0" r="8255" b="13970"/>
            <wp:docPr id="31" name="图片 22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 descr="IMG_27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4740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33BF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 w14:paraId="2F97103B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(2) 智慧校园：考勤打卡；体育课模式-每秒采集心率，每隔5S上报；健康监测，电子围栏多种应用</w:t>
      </w:r>
    </w:p>
    <w:p w14:paraId="400255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3781425" cy="2590165"/>
            <wp:effectExtent l="0" t="0" r="13335" b="635"/>
            <wp:docPr id="21" name="图片 23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3" descr="IMG_27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90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3266440" cy="2695575"/>
            <wp:effectExtent l="0" t="0" r="10160" b="1905"/>
            <wp:docPr id="29" name="图片 24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 descr="IMG_27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B42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 w14:paraId="3A06FC58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(3) 马拉松，校园体育</w:t>
      </w:r>
    </w:p>
    <w:p w14:paraId="1FEBC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2741930" cy="4810125"/>
            <wp:effectExtent l="0" t="0" r="1270" b="5715"/>
            <wp:docPr id="25" name="图片 25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7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3675380" cy="4797425"/>
            <wp:effectExtent l="0" t="0" r="12700" b="3175"/>
            <wp:docPr id="22" name="图片 26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6" descr="IMG_27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479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F0A3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 w14:paraId="269D3321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(4) 展会应用（2023年进博会等志愿者手环，平台应用）</w:t>
      </w:r>
    </w:p>
    <w:p w14:paraId="403C3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3005455" cy="3687445"/>
            <wp:effectExtent l="0" t="0" r="12065" b="635"/>
            <wp:docPr id="23" name="图片 27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7" descr="IMG_28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3687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3347085" cy="3380105"/>
            <wp:effectExtent l="0" t="0" r="5715" b="3175"/>
            <wp:docPr id="27" name="图片 28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 descr="IMG_28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3380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F9D2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 w14:paraId="075A3B01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(5) 海外应用</w:t>
      </w:r>
    </w:p>
    <w:p w14:paraId="1F1D6E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3735705" cy="2809240"/>
            <wp:effectExtent l="0" t="0" r="13335" b="10160"/>
            <wp:docPr id="26" name="图片 29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9" descr="IMG_28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2809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3333750" cy="3009900"/>
            <wp:effectExtent l="0" t="0" r="3810" b="7620"/>
            <wp:docPr id="28" name="图片 30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0" descr="IMG_28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723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 w14:paraId="16926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2722880" cy="2781300"/>
            <wp:effectExtent l="0" t="0" r="5080" b="7620"/>
            <wp:docPr id="30" name="图片 31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1" descr="IMG_28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drawing>
          <wp:inline distT="0" distB="0" distL="114300" distR="114300">
            <wp:extent cx="2719070" cy="2762250"/>
            <wp:effectExtent l="0" t="0" r="8890" b="11430"/>
            <wp:docPr id="1" name="图片 32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2" descr="IMG_28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55A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12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</w:p>
    <w:p w14:paraId="316D5C6A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(6) 智能充电箱配合</w:t>
      </w:r>
    </w:p>
    <w:p w14:paraId="371E01EC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5271135" cy="2693035"/>
            <wp:effectExtent l="0" t="0" r="1905" b="4445"/>
            <wp:docPr id="2" name="图片 33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3" descr="IMG_28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3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65C450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(7) 医院应用（需要需求咨询欧孚通信）</w:t>
      </w:r>
    </w:p>
    <w:p w14:paraId="2BA08C92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a. 新生儿母亲手环,b. 医院病人：院内外精准定位手环</w:t>
      </w:r>
    </w:p>
    <w:p w14:paraId="29266E9B">
      <w:pPr>
        <w:pStyle w:val="5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(8) 心情、疲劳、压力、情绪等指数和数据分析（第三方平台需要收费）</w:t>
      </w:r>
    </w:p>
    <w:p w14:paraId="19DA16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120" w:righ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5269230" cy="2801620"/>
            <wp:effectExtent l="0" t="0" r="3810" b="2540"/>
            <wp:docPr id="3" name="图片 34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4" descr="IMG_28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1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2B67BD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0" w:right="283" w:bottom="0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C078C"/>
    <w:rsid w:val="0EE86A87"/>
    <w:rsid w:val="111C3A3F"/>
    <w:rsid w:val="16A15FC9"/>
    <w:rsid w:val="23CE2355"/>
    <w:rsid w:val="23F00F25"/>
    <w:rsid w:val="2640387E"/>
    <w:rsid w:val="2DD32161"/>
    <w:rsid w:val="309B1F52"/>
    <w:rsid w:val="33EA44B2"/>
    <w:rsid w:val="35363B2B"/>
    <w:rsid w:val="3F7A243C"/>
    <w:rsid w:val="487C2831"/>
    <w:rsid w:val="5EC17591"/>
    <w:rsid w:val="70DD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微软雅黑" w:cs="微软雅黑"/>
      <w:b/>
      <w:sz w:val="36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1265</Words>
  <Characters>1578</Characters>
  <Lines>0</Lines>
  <Paragraphs>0</Paragraphs>
  <TotalTime>0</TotalTime>
  <ScaleCrop>false</ScaleCrop>
  <LinksUpToDate>false</LinksUpToDate>
  <CharactersWithSpaces>1613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2026-01-30T03:50:00Z</dcterms:created>
  <dc:creator>Administrator</dc:creator>
  <cp:lastModifiedBy>吃饭</cp:lastModifiedBy>
  <dcterms:modified xsi:type="dcterms:W3CDTF">2026-03-28T03:06:51Z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FA9D355BF4B04A81A1D573DCBF7CBA90_12</vt:lpwstr>
  </property>
  <property fmtid="{D5CDD505-2E9C-101B-9397-08002B2CF9AE}" pid="4" name="KSOTemplateDocerSaveRecord">
    <vt:lpwstr>eyJoZGlkIjoiNzlkYWEwNWFiNmRlMmExMmI2ZjBhNmUzNTExNzg1ZWUiLCJ1c2VySWQiOiI3MDc5NTkxNjEifQ==</vt:lpwstr>
  </property>
</Properties>
</file>