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126B" w14:textId="397D6DE5" w:rsidR="00CD116F" w:rsidRDefault="0055482E" w:rsidP="0069733F">
      <w:pPr>
        <w:pStyle w:val="a8"/>
      </w:pPr>
      <w:r>
        <w:rPr>
          <w:rFonts w:hint="eastAsia"/>
        </w:rPr>
        <w:t>A</w:t>
      </w:r>
      <w:proofErr w:type="gramStart"/>
      <w:r w:rsidRPr="0055482E">
        <w:rPr>
          <w:rFonts w:hint="eastAsia"/>
        </w:rPr>
        <w:t>题见扫描</w:t>
      </w:r>
      <w:proofErr w:type="gramEnd"/>
      <w:r w:rsidRPr="0055482E">
        <w:rPr>
          <w:rFonts w:hint="eastAsia"/>
        </w:rPr>
        <w:t>的纸</w:t>
      </w:r>
    </w:p>
    <w:p w14:paraId="30E25FE5" w14:textId="7EDE2B99" w:rsidR="0055482E" w:rsidRDefault="0055482E" w:rsidP="0069733F">
      <w:pPr>
        <w:pStyle w:val="a8"/>
      </w:pP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见下图</w:t>
      </w:r>
    </w:p>
    <w:p w14:paraId="050D5BE7" w14:textId="7D724F57" w:rsidR="0055482E" w:rsidRDefault="0055482E" w:rsidP="0069733F">
      <w:pPr>
        <w:pStyle w:val="a8"/>
      </w:pPr>
      <w:r>
        <w:rPr>
          <w:rFonts w:hint="eastAsia"/>
        </w:rPr>
        <w:t>代码和模型见附件</w:t>
      </w:r>
    </w:p>
    <w:p w14:paraId="260437C5" w14:textId="77777777" w:rsidR="0082647E" w:rsidRDefault="0082647E" w:rsidP="0069733F">
      <w:pPr>
        <w:pStyle w:val="a8"/>
      </w:pPr>
    </w:p>
    <w:p w14:paraId="0C920D87" w14:textId="1105454E" w:rsidR="0082647E" w:rsidRDefault="0082647E" w:rsidP="0069733F">
      <w:pPr>
        <w:pStyle w:val="a8"/>
        <w:rPr>
          <w:rFonts w:hint="eastAsia"/>
        </w:rPr>
      </w:pPr>
      <w:r>
        <w:rPr>
          <w:rFonts w:hint="eastAsia"/>
        </w:rPr>
        <w:t>C</w:t>
      </w:r>
    </w:p>
    <w:p w14:paraId="428DB911" w14:textId="41B27882" w:rsidR="0082647E" w:rsidRPr="009A1CDF" w:rsidRDefault="0082647E" w:rsidP="0069733F">
      <w:pPr>
        <w:pStyle w:val="a8"/>
        <w:rPr>
          <w:rFonts w:hint="eastAsia"/>
        </w:rPr>
      </w:pPr>
      <w:r w:rsidRPr="0082647E">
        <w:rPr>
          <w:rFonts w:hint="eastAsia"/>
        </w:rPr>
        <w:t>测量噪声、滤波器设计和输入扰动对参数辨识有明显且不同的影响：测量噪声会放大导数项的波动、增加估计方差乃至引入偏差（尤其当直接用数值微分时），因此需要通过提高传感精度或合理预处理来降低噪声影响；滤波器是权衡保留系统动态与抑制噪声的关键，截止频率选得过低会把真实动态“滤掉”造成偏差，选得过高又会放大噪声导致估计不稳定——应根据系统带宽选择适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ω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f</m:t>
            </m:r>
          </m:sub>
        </m:sSub>
      </m:oMath>
      <w:r w:rsidRPr="0082647E">
        <w:rPr>
          <w:rFonts w:hint="eastAsia"/>
        </w:rPr>
        <w:t>并使用对导数友好的滤波</w:t>
      </w:r>
      <w:r w:rsidRPr="0082647E">
        <w:rPr>
          <w:rFonts w:hint="eastAsia"/>
        </w:rPr>
        <w:t>/</w:t>
      </w:r>
      <w:r w:rsidRPr="0082647E">
        <w:rPr>
          <w:rFonts w:hint="eastAsia"/>
        </w:rPr>
        <w:t>光滑方法（如</w:t>
      </w:r>
      <w:proofErr w:type="spellStart"/>
      <w:r w:rsidRPr="0082647E">
        <w:rPr>
          <w:rFonts w:hint="eastAsia"/>
        </w:rPr>
        <w:t>Savitzky</w:t>
      </w:r>
      <w:proofErr w:type="spellEnd"/>
      <w:r w:rsidRPr="0082647E">
        <w:rPr>
          <w:rFonts w:hint="eastAsia"/>
        </w:rPr>
        <w:t>–</w:t>
      </w:r>
      <w:r w:rsidRPr="0082647E">
        <w:rPr>
          <w:rFonts w:hint="eastAsia"/>
        </w:rPr>
        <w:t>Golay</w:t>
      </w:r>
      <w:r w:rsidRPr="0082647E">
        <w:rPr>
          <w:rFonts w:hint="eastAsia"/>
        </w:rPr>
        <w:t>或正则化微分）；输入扰动（或外部干扰）若幅度较小可作为鲁棒性检验，但幅度大或含高阶谐波会激发非线性行为并使线性回归偏离真值、增加残差。实践中应注意：设计足够富励的激励信号以保证参数可辨识；在辨识后做残差分析（自相关、与输入的互相关、</w:t>
      </w:r>
      <w:r w:rsidRPr="0082647E">
        <w:rPr>
          <w:rFonts w:hint="eastAsia"/>
        </w:rPr>
        <w:t>Ljung</w:t>
      </w:r>
      <w:r w:rsidRPr="0082647E">
        <w:rPr>
          <w:rFonts w:hint="eastAsia"/>
        </w:rPr>
        <w:t>–</w:t>
      </w:r>
      <w:r w:rsidRPr="0082647E">
        <w:rPr>
          <w:rFonts w:hint="eastAsia"/>
        </w:rPr>
        <w:t>Box</w:t>
      </w:r>
      <w:r w:rsidRPr="0082647E">
        <w:rPr>
          <w:rFonts w:hint="eastAsia"/>
        </w:rPr>
        <w:t>等检验）确认残差近似白噪声且与输入无关；检查估计值的物理合理性并报告不确定度或置信区间；对噪声显著的情形考虑带噪声模型、加权最小二乘、总最小二乘或正则化方法，并通过重复试验与参数趋势图判断辨识稳定性。总之，合理的滤波与激励设计、严谨的残差验证和对噪声</w:t>
      </w:r>
      <w:r w:rsidRPr="0082647E">
        <w:rPr>
          <w:rFonts w:hint="eastAsia"/>
        </w:rPr>
        <w:t>/</w:t>
      </w:r>
      <w:r w:rsidRPr="0082647E">
        <w:rPr>
          <w:rFonts w:hint="eastAsia"/>
        </w:rPr>
        <w:t>干扰的建模是保证可靠辨识的关键。</w:t>
      </w:r>
    </w:p>
    <w:sectPr w:rsidR="0082647E" w:rsidRPr="009A1CDF" w:rsidSect="00931B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6C10E" w14:textId="77777777" w:rsidR="00357A7F" w:rsidRDefault="00357A7F" w:rsidP="00931B3E">
      <w:pPr>
        <w:ind w:firstLine="420"/>
      </w:pPr>
      <w:r>
        <w:separator/>
      </w:r>
    </w:p>
  </w:endnote>
  <w:endnote w:type="continuationSeparator" w:id="0">
    <w:p w14:paraId="2C339E5A" w14:textId="77777777" w:rsidR="00357A7F" w:rsidRDefault="00357A7F" w:rsidP="00931B3E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F4608" w14:textId="77777777" w:rsidR="00931B3E" w:rsidRDefault="00931B3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1A625" w14:textId="77777777" w:rsidR="00931B3E" w:rsidRDefault="00931B3E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EF4C3" w14:textId="77777777" w:rsidR="00931B3E" w:rsidRDefault="00931B3E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B8145" w14:textId="77777777" w:rsidR="00357A7F" w:rsidRDefault="00357A7F" w:rsidP="00931B3E">
      <w:pPr>
        <w:ind w:firstLine="420"/>
      </w:pPr>
      <w:r>
        <w:separator/>
      </w:r>
    </w:p>
  </w:footnote>
  <w:footnote w:type="continuationSeparator" w:id="0">
    <w:p w14:paraId="0584F7D3" w14:textId="77777777" w:rsidR="00357A7F" w:rsidRDefault="00357A7F" w:rsidP="00931B3E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67C4C" w14:textId="77777777" w:rsidR="00931B3E" w:rsidRDefault="00931B3E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24F08" w14:textId="77777777" w:rsidR="00931B3E" w:rsidRDefault="00931B3E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68D6" w14:textId="77777777" w:rsidR="00931B3E" w:rsidRDefault="00931B3E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191"/>
    <w:multiLevelType w:val="hybridMultilevel"/>
    <w:tmpl w:val="1A4A01E8"/>
    <w:lvl w:ilvl="0" w:tplc="B8505D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BE40EBE"/>
    <w:multiLevelType w:val="multilevel"/>
    <w:tmpl w:val="A348B4DE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70" w:hanging="17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91692673">
    <w:abstractNumId w:val="1"/>
  </w:num>
  <w:num w:numId="2" w16cid:durableId="1237981843">
    <w:abstractNumId w:val="1"/>
  </w:num>
  <w:num w:numId="3" w16cid:durableId="1175917309">
    <w:abstractNumId w:val="1"/>
  </w:num>
  <w:num w:numId="4" w16cid:durableId="2029021717">
    <w:abstractNumId w:val="1"/>
  </w:num>
  <w:num w:numId="5" w16cid:durableId="27530719">
    <w:abstractNumId w:val="1"/>
  </w:num>
  <w:num w:numId="6" w16cid:durableId="100246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activeWritingStyle w:appName="MSWord" w:lang="de-DE" w:vendorID="64" w:dllVersion="409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ED7"/>
    <w:rsid w:val="00011953"/>
    <w:rsid w:val="00016B28"/>
    <w:rsid w:val="00023980"/>
    <w:rsid w:val="000239EA"/>
    <w:rsid w:val="0005028E"/>
    <w:rsid w:val="00052341"/>
    <w:rsid w:val="00074602"/>
    <w:rsid w:val="00080ABE"/>
    <w:rsid w:val="0008178D"/>
    <w:rsid w:val="000D45D3"/>
    <w:rsid w:val="000D5DF3"/>
    <w:rsid w:val="000E1398"/>
    <w:rsid w:val="000E6B28"/>
    <w:rsid w:val="001007F5"/>
    <w:rsid w:val="001025B2"/>
    <w:rsid w:val="00147ED7"/>
    <w:rsid w:val="001606B6"/>
    <w:rsid w:val="001C3DDD"/>
    <w:rsid w:val="001D064C"/>
    <w:rsid w:val="001E51AB"/>
    <w:rsid w:val="00220528"/>
    <w:rsid w:val="00224F54"/>
    <w:rsid w:val="002401F6"/>
    <w:rsid w:val="002505FD"/>
    <w:rsid w:val="0026197D"/>
    <w:rsid w:val="002A06D2"/>
    <w:rsid w:val="002A313F"/>
    <w:rsid w:val="002A7833"/>
    <w:rsid w:val="002B301A"/>
    <w:rsid w:val="00305032"/>
    <w:rsid w:val="00315821"/>
    <w:rsid w:val="00315F93"/>
    <w:rsid w:val="0034073F"/>
    <w:rsid w:val="003459B2"/>
    <w:rsid w:val="00355562"/>
    <w:rsid w:val="00357A7F"/>
    <w:rsid w:val="00376E48"/>
    <w:rsid w:val="00382E75"/>
    <w:rsid w:val="003A1972"/>
    <w:rsid w:val="003A4780"/>
    <w:rsid w:val="003A7326"/>
    <w:rsid w:val="003B511C"/>
    <w:rsid w:val="003D5604"/>
    <w:rsid w:val="003F1625"/>
    <w:rsid w:val="004A413C"/>
    <w:rsid w:val="004C329C"/>
    <w:rsid w:val="004E2599"/>
    <w:rsid w:val="004E58FA"/>
    <w:rsid w:val="005177BA"/>
    <w:rsid w:val="005222AF"/>
    <w:rsid w:val="005419FF"/>
    <w:rsid w:val="0055482E"/>
    <w:rsid w:val="00591643"/>
    <w:rsid w:val="00592FBC"/>
    <w:rsid w:val="00593B13"/>
    <w:rsid w:val="0059492E"/>
    <w:rsid w:val="00596AE3"/>
    <w:rsid w:val="005A427F"/>
    <w:rsid w:val="005D0BB2"/>
    <w:rsid w:val="005D44FD"/>
    <w:rsid w:val="005E3518"/>
    <w:rsid w:val="00634179"/>
    <w:rsid w:val="006821D9"/>
    <w:rsid w:val="0069733F"/>
    <w:rsid w:val="006B3969"/>
    <w:rsid w:val="006D5D0B"/>
    <w:rsid w:val="00712430"/>
    <w:rsid w:val="00720A90"/>
    <w:rsid w:val="00735B4A"/>
    <w:rsid w:val="00755545"/>
    <w:rsid w:val="007924EA"/>
    <w:rsid w:val="00793293"/>
    <w:rsid w:val="007F2AA7"/>
    <w:rsid w:val="0081230A"/>
    <w:rsid w:val="00820E22"/>
    <w:rsid w:val="0082647E"/>
    <w:rsid w:val="0085056F"/>
    <w:rsid w:val="00864014"/>
    <w:rsid w:val="00865720"/>
    <w:rsid w:val="00870F30"/>
    <w:rsid w:val="0087439B"/>
    <w:rsid w:val="00893E43"/>
    <w:rsid w:val="008B4FBE"/>
    <w:rsid w:val="008B61E7"/>
    <w:rsid w:val="008F36F8"/>
    <w:rsid w:val="00910E60"/>
    <w:rsid w:val="00930C2D"/>
    <w:rsid w:val="00931B3E"/>
    <w:rsid w:val="00932DE2"/>
    <w:rsid w:val="009338C1"/>
    <w:rsid w:val="00937E1D"/>
    <w:rsid w:val="009452D5"/>
    <w:rsid w:val="00965325"/>
    <w:rsid w:val="0099191B"/>
    <w:rsid w:val="00996C44"/>
    <w:rsid w:val="009A0385"/>
    <w:rsid w:val="009A1CDF"/>
    <w:rsid w:val="009A4974"/>
    <w:rsid w:val="00A33679"/>
    <w:rsid w:val="00A41343"/>
    <w:rsid w:val="00A61EAE"/>
    <w:rsid w:val="00A64D26"/>
    <w:rsid w:val="00A94DC1"/>
    <w:rsid w:val="00AA3315"/>
    <w:rsid w:val="00AA470C"/>
    <w:rsid w:val="00AD7EB8"/>
    <w:rsid w:val="00AE0908"/>
    <w:rsid w:val="00AE310F"/>
    <w:rsid w:val="00AF2446"/>
    <w:rsid w:val="00AF3610"/>
    <w:rsid w:val="00AF66FD"/>
    <w:rsid w:val="00B10C8A"/>
    <w:rsid w:val="00B1212F"/>
    <w:rsid w:val="00B3271B"/>
    <w:rsid w:val="00B37AD4"/>
    <w:rsid w:val="00B400A2"/>
    <w:rsid w:val="00B422B3"/>
    <w:rsid w:val="00B57B4F"/>
    <w:rsid w:val="00B628A1"/>
    <w:rsid w:val="00BA2DB0"/>
    <w:rsid w:val="00BA7167"/>
    <w:rsid w:val="00BB2987"/>
    <w:rsid w:val="00BB3C94"/>
    <w:rsid w:val="00BC53B2"/>
    <w:rsid w:val="00BD768F"/>
    <w:rsid w:val="00BE7C96"/>
    <w:rsid w:val="00C02554"/>
    <w:rsid w:val="00C14553"/>
    <w:rsid w:val="00C20EB3"/>
    <w:rsid w:val="00C40C04"/>
    <w:rsid w:val="00C51B75"/>
    <w:rsid w:val="00C63C97"/>
    <w:rsid w:val="00C87910"/>
    <w:rsid w:val="00C92134"/>
    <w:rsid w:val="00CB7B0E"/>
    <w:rsid w:val="00CC21F4"/>
    <w:rsid w:val="00CD0698"/>
    <w:rsid w:val="00CD116F"/>
    <w:rsid w:val="00CD6D46"/>
    <w:rsid w:val="00CE4609"/>
    <w:rsid w:val="00CE5E05"/>
    <w:rsid w:val="00D016E8"/>
    <w:rsid w:val="00D02ABA"/>
    <w:rsid w:val="00D20F3B"/>
    <w:rsid w:val="00D21113"/>
    <w:rsid w:val="00D242DB"/>
    <w:rsid w:val="00D36E16"/>
    <w:rsid w:val="00D5127A"/>
    <w:rsid w:val="00D6073D"/>
    <w:rsid w:val="00D631C9"/>
    <w:rsid w:val="00D6537C"/>
    <w:rsid w:val="00D66452"/>
    <w:rsid w:val="00D859D1"/>
    <w:rsid w:val="00DA07AA"/>
    <w:rsid w:val="00DB1546"/>
    <w:rsid w:val="00DE33A6"/>
    <w:rsid w:val="00DE644C"/>
    <w:rsid w:val="00DE7A9D"/>
    <w:rsid w:val="00E07167"/>
    <w:rsid w:val="00E10797"/>
    <w:rsid w:val="00E2494C"/>
    <w:rsid w:val="00E56922"/>
    <w:rsid w:val="00E5768C"/>
    <w:rsid w:val="00E61190"/>
    <w:rsid w:val="00E63368"/>
    <w:rsid w:val="00E925BC"/>
    <w:rsid w:val="00E9351A"/>
    <w:rsid w:val="00EA24BE"/>
    <w:rsid w:val="00EB3CF9"/>
    <w:rsid w:val="00EC5184"/>
    <w:rsid w:val="00EC743F"/>
    <w:rsid w:val="00ED2AEC"/>
    <w:rsid w:val="00EF205C"/>
    <w:rsid w:val="00EF5851"/>
    <w:rsid w:val="00F21014"/>
    <w:rsid w:val="00F62CFA"/>
    <w:rsid w:val="00F70248"/>
    <w:rsid w:val="00F7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59071"/>
  <w15:chartTrackingRefBased/>
  <w15:docId w15:val="{E7305261-E02D-4EAE-A16D-D6D49DA1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DE2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next w:val="a"/>
    <w:link w:val="10"/>
    <w:uiPriority w:val="9"/>
    <w:qFormat/>
    <w:rsid w:val="00CD6D46"/>
    <w:pPr>
      <w:keepNext/>
      <w:keepLines/>
      <w:numPr>
        <w:numId w:val="5"/>
      </w:numPr>
      <w:outlineLvl w:val="0"/>
    </w:pPr>
    <w:rPr>
      <w:rFonts w:ascii="Times New Roman" w:eastAsia="黑体" w:hAnsi="Times New Roman"/>
      <w:bCs/>
      <w:kern w:val="44"/>
      <w:sz w:val="28"/>
      <w:szCs w:val="44"/>
    </w:rPr>
  </w:style>
  <w:style w:type="paragraph" w:styleId="2">
    <w:name w:val="heading 2"/>
    <w:next w:val="a"/>
    <w:link w:val="20"/>
    <w:uiPriority w:val="9"/>
    <w:unhideWhenUsed/>
    <w:qFormat/>
    <w:rsid w:val="00CD6D46"/>
    <w:pPr>
      <w:keepNext/>
      <w:keepLines/>
      <w:numPr>
        <w:ilvl w:val="1"/>
        <w:numId w:val="5"/>
      </w:numPr>
      <w:outlineLvl w:val="1"/>
    </w:pPr>
    <w:rPr>
      <w:rFonts w:ascii="Times New Roman" w:eastAsia="黑体" w:hAnsi="Times New Roman" w:cstheme="majorBidi"/>
      <w:bCs/>
      <w:sz w:val="24"/>
      <w:szCs w:val="32"/>
    </w:rPr>
  </w:style>
  <w:style w:type="paragraph" w:styleId="3">
    <w:name w:val="heading 3"/>
    <w:next w:val="a"/>
    <w:link w:val="30"/>
    <w:uiPriority w:val="9"/>
    <w:unhideWhenUsed/>
    <w:qFormat/>
    <w:rsid w:val="00CD6D46"/>
    <w:pPr>
      <w:keepNext/>
      <w:keepLines/>
      <w:numPr>
        <w:ilvl w:val="2"/>
        <w:numId w:val="1"/>
      </w:numPr>
      <w:outlineLvl w:val="2"/>
    </w:pPr>
    <w:rPr>
      <w:rFonts w:ascii="Times New Roman" w:eastAsia="黑体" w:hAnsi="Times New Roman"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EA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ED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ED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ED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ED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ED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D46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D6D46"/>
    <w:rPr>
      <w:rFonts w:ascii="Times New Roman" w:eastAsia="黑体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D6D46"/>
    <w:rPr>
      <w:rFonts w:ascii="Times New Roman" w:eastAsia="黑体" w:hAnsi="Times New Roman"/>
      <w:bCs/>
      <w:szCs w:val="32"/>
    </w:rPr>
  </w:style>
  <w:style w:type="paragraph" w:styleId="a3">
    <w:name w:val="caption"/>
    <w:next w:val="a"/>
    <w:uiPriority w:val="35"/>
    <w:unhideWhenUsed/>
    <w:qFormat/>
    <w:rsid w:val="00D631C9"/>
    <w:pPr>
      <w:jc w:val="center"/>
    </w:pPr>
    <w:rPr>
      <w:rFonts w:ascii="Times New Roman" w:eastAsia="黑体" w:hAnsi="Times New Roman" w:cstheme="majorBidi"/>
      <w:sz w:val="20"/>
      <w:szCs w:val="20"/>
    </w:rPr>
  </w:style>
  <w:style w:type="paragraph" w:styleId="a4">
    <w:name w:val="Title"/>
    <w:next w:val="a"/>
    <w:link w:val="a5"/>
    <w:uiPriority w:val="10"/>
    <w:qFormat/>
    <w:rsid w:val="000239EA"/>
    <w:pPr>
      <w:jc w:val="center"/>
      <w:outlineLvl w:val="0"/>
    </w:pPr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0239EA"/>
    <w:rPr>
      <w:rFonts w:ascii="Times New Roman" w:eastAsia="黑体" w:hAnsi="Times New Roman" w:cstheme="majorBidi"/>
      <w:b/>
      <w:bCs/>
      <w:sz w:val="32"/>
      <w:szCs w:val="32"/>
    </w:rPr>
  </w:style>
  <w:style w:type="paragraph" w:styleId="a6">
    <w:name w:val="Subtitle"/>
    <w:next w:val="a"/>
    <w:link w:val="a7"/>
    <w:uiPriority w:val="11"/>
    <w:qFormat/>
    <w:rsid w:val="00CD6D46"/>
    <w:pPr>
      <w:jc w:val="center"/>
      <w:outlineLvl w:val="1"/>
    </w:pPr>
    <w:rPr>
      <w:rFonts w:ascii="Times New Roman" w:eastAsia="楷体" w:hAnsi="Times New Roman"/>
      <w:b/>
      <w:bCs/>
      <w:kern w:val="28"/>
      <w:sz w:val="28"/>
      <w:szCs w:val="32"/>
    </w:rPr>
  </w:style>
  <w:style w:type="character" w:customStyle="1" w:styleId="a7">
    <w:name w:val="副标题 字符"/>
    <w:basedOn w:val="a0"/>
    <w:link w:val="a6"/>
    <w:uiPriority w:val="11"/>
    <w:rsid w:val="00CD6D46"/>
    <w:rPr>
      <w:rFonts w:ascii="Times New Roman" w:eastAsia="楷体" w:hAnsi="Times New Roman"/>
      <w:b/>
      <w:bCs/>
      <w:kern w:val="28"/>
      <w:sz w:val="28"/>
      <w:szCs w:val="32"/>
    </w:rPr>
  </w:style>
  <w:style w:type="paragraph" w:styleId="a8">
    <w:name w:val="No Spacing"/>
    <w:aliases w:val="无缩进"/>
    <w:uiPriority w:val="1"/>
    <w:qFormat/>
    <w:rsid w:val="00931B3E"/>
    <w:pPr>
      <w:widowControl w:val="0"/>
      <w:jc w:val="both"/>
    </w:pPr>
    <w:rPr>
      <w:rFonts w:ascii="Times New Roman" w:eastAsia="宋体" w:hAnsi="Times New Roman"/>
    </w:rPr>
  </w:style>
  <w:style w:type="paragraph" w:styleId="a9">
    <w:name w:val="header"/>
    <w:basedOn w:val="a"/>
    <w:link w:val="aa"/>
    <w:uiPriority w:val="99"/>
    <w:unhideWhenUsed/>
    <w:rsid w:val="00931B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31B3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931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31B3E"/>
    <w:rPr>
      <w:sz w:val="18"/>
      <w:szCs w:val="18"/>
    </w:rPr>
  </w:style>
  <w:style w:type="paragraph" w:customStyle="1" w:styleId="ad">
    <w:name w:val="作者"/>
    <w:link w:val="ae"/>
    <w:qFormat/>
    <w:rsid w:val="00931B3E"/>
    <w:pPr>
      <w:jc w:val="center"/>
    </w:pPr>
    <w:rPr>
      <w:rFonts w:ascii="Times New Roman" w:eastAsia="宋体" w:hAnsi="Times New Roman"/>
      <w:sz w:val="24"/>
    </w:rPr>
  </w:style>
  <w:style w:type="character" w:customStyle="1" w:styleId="ae">
    <w:name w:val="作者 字符"/>
    <w:basedOn w:val="a0"/>
    <w:link w:val="ad"/>
    <w:rsid w:val="00931B3E"/>
    <w:rPr>
      <w:rFonts w:ascii="Times New Roman" w:eastAsia="宋体" w:hAnsi="Times New Roman"/>
      <w:sz w:val="24"/>
    </w:rPr>
  </w:style>
  <w:style w:type="paragraph" w:styleId="af">
    <w:name w:val="footnote text"/>
    <w:basedOn w:val="a"/>
    <w:link w:val="af0"/>
    <w:uiPriority w:val="99"/>
    <w:semiHidden/>
    <w:unhideWhenUsed/>
    <w:rsid w:val="00B422B3"/>
    <w:pPr>
      <w:snapToGrid w:val="0"/>
      <w:jc w:val="left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B422B3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B422B3"/>
    <w:rPr>
      <w:vertAlign w:val="superscript"/>
    </w:rPr>
  </w:style>
  <w:style w:type="character" w:styleId="af2">
    <w:name w:val="Placeholder Text"/>
    <w:basedOn w:val="a0"/>
    <w:uiPriority w:val="99"/>
    <w:semiHidden/>
    <w:rsid w:val="00ED2AEC"/>
    <w:rPr>
      <w:color w:val="666666"/>
    </w:rPr>
  </w:style>
  <w:style w:type="paragraph" w:styleId="af3">
    <w:name w:val="Bibliography"/>
    <w:basedOn w:val="a"/>
    <w:next w:val="a"/>
    <w:uiPriority w:val="37"/>
    <w:unhideWhenUsed/>
    <w:rsid w:val="00D859D1"/>
    <w:pPr>
      <w:tabs>
        <w:tab w:val="left" w:pos="384"/>
      </w:tabs>
      <w:ind w:left="384" w:hanging="384"/>
    </w:pPr>
  </w:style>
  <w:style w:type="character" w:customStyle="1" w:styleId="40">
    <w:name w:val="标题 4 字符"/>
    <w:basedOn w:val="a0"/>
    <w:link w:val="4"/>
    <w:uiPriority w:val="9"/>
    <w:semiHidden/>
    <w:rsid w:val="00A61EAE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styleId="af4">
    <w:name w:val="Hyperlink"/>
    <w:basedOn w:val="a0"/>
    <w:uiPriority w:val="99"/>
    <w:unhideWhenUsed/>
    <w:rsid w:val="00B1212F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B1212F"/>
    <w:rPr>
      <w:color w:val="605E5C"/>
      <w:shd w:val="clear" w:color="auto" w:fill="E1DFDD"/>
    </w:rPr>
  </w:style>
  <w:style w:type="character" w:customStyle="1" w:styleId="50">
    <w:name w:val="标题 5 字符"/>
    <w:basedOn w:val="a0"/>
    <w:link w:val="5"/>
    <w:uiPriority w:val="9"/>
    <w:semiHidden/>
    <w:rsid w:val="00147ED7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147ED7"/>
    <w:rPr>
      <w:rFonts w:cstheme="majorBidi"/>
      <w:b/>
      <w:bCs/>
      <w:color w:val="2F5496" w:themeColor="accent1" w:themeShade="BF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147ED7"/>
    <w:rPr>
      <w:rFonts w:cstheme="majorBidi"/>
      <w:b/>
      <w:bCs/>
      <w:color w:val="595959" w:themeColor="text1" w:themeTint="A6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147ED7"/>
    <w:rPr>
      <w:rFonts w:cstheme="majorBidi"/>
      <w:color w:val="595959" w:themeColor="text1" w:themeTint="A6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147ED7"/>
    <w:rPr>
      <w:rFonts w:eastAsiaTheme="majorEastAsia" w:cstheme="majorBidi"/>
      <w:color w:val="595959" w:themeColor="text1" w:themeTint="A6"/>
      <w:szCs w:val="24"/>
      <w14:ligatures w14:val="none"/>
    </w:rPr>
  </w:style>
  <w:style w:type="paragraph" w:styleId="af6">
    <w:name w:val="Quote"/>
    <w:basedOn w:val="a"/>
    <w:next w:val="a"/>
    <w:link w:val="af7"/>
    <w:uiPriority w:val="29"/>
    <w:qFormat/>
    <w:rsid w:val="00147E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0"/>
    <w:link w:val="af6"/>
    <w:uiPriority w:val="29"/>
    <w:rsid w:val="00147ED7"/>
    <w:rPr>
      <w:rFonts w:ascii="Times New Roman" w:eastAsia="宋体" w:hAnsi="Times New Roman" w:cs="Times New Roman"/>
      <w:i/>
      <w:iCs/>
      <w:color w:val="404040" w:themeColor="text1" w:themeTint="BF"/>
      <w:szCs w:val="24"/>
      <w14:ligatures w14:val="none"/>
    </w:rPr>
  </w:style>
  <w:style w:type="paragraph" w:styleId="af8">
    <w:name w:val="List Paragraph"/>
    <w:basedOn w:val="a"/>
    <w:uiPriority w:val="34"/>
    <w:qFormat/>
    <w:rsid w:val="00147ED7"/>
    <w:pPr>
      <w:ind w:left="720"/>
      <w:contextualSpacing/>
    </w:pPr>
  </w:style>
  <w:style w:type="character" w:styleId="af9">
    <w:name w:val="Intense Emphasis"/>
    <w:basedOn w:val="a0"/>
    <w:uiPriority w:val="21"/>
    <w:qFormat/>
    <w:rsid w:val="00147ED7"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147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明显引用 字符"/>
    <w:basedOn w:val="a0"/>
    <w:link w:val="afa"/>
    <w:uiPriority w:val="30"/>
    <w:rsid w:val="00147ED7"/>
    <w:rPr>
      <w:rFonts w:ascii="Times New Roman" w:eastAsia="宋体" w:hAnsi="Times New Roman" w:cs="Times New Roman"/>
      <w:i/>
      <w:iCs/>
      <w:color w:val="2F5496" w:themeColor="accent1" w:themeShade="BF"/>
      <w:szCs w:val="24"/>
      <w14:ligatures w14:val="none"/>
    </w:rPr>
  </w:style>
  <w:style w:type="character" w:styleId="afc">
    <w:name w:val="Intense Reference"/>
    <w:basedOn w:val="a0"/>
    <w:uiPriority w:val="32"/>
    <w:qFormat/>
    <w:rsid w:val="00147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19F4E-D0CA-4E04-B411-C8466D42B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LIU</dc:creator>
  <cp:keywords/>
  <dc:description/>
  <cp:lastModifiedBy>KAN LIU</cp:lastModifiedBy>
  <cp:revision>4</cp:revision>
  <cp:lastPrinted>2024-11-10T06:45:00Z</cp:lastPrinted>
  <dcterms:created xsi:type="dcterms:W3CDTF">2025-10-13T10:03:00Z</dcterms:created>
  <dcterms:modified xsi:type="dcterms:W3CDTF">2025-10-13T10:11:00Z</dcterms:modified>
</cp:coreProperties>
</file>