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E73D3E" w14:textId="7C66C500" w:rsidR="00CE0075" w:rsidRPr="00D74284" w:rsidRDefault="00CB3B4A" w:rsidP="00D55DAE">
      <w:pPr>
        <w:rPr>
          <w:b/>
          <w:bCs/>
          <w:sz w:val="32"/>
          <w:szCs w:val="36"/>
        </w:rPr>
      </w:pPr>
      <w:r w:rsidRPr="00D74284">
        <w:rPr>
          <w:rFonts w:hint="eastAsia"/>
          <w:b/>
          <w:bCs/>
          <w:sz w:val="32"/>
          <w:szCs w:val="36"/>
        </w:rPr>
        <w:t>作业</w:t>
      </w:r>
      <w:r w:rsidR="004D45F3">
        <w:rPr>
          <w:rFonts w:hint="eastAsia"/>
          <w:b/>
          <w:bCs/>
          <w:sz w:val="32"/>
          <w:szCs w:val="36"/>
        </w:rPr>
        <w:t>2</w:t>
      </w:r>
      <w:r w:rsidRPr="00D74284">
        <w:rPr>
          <w:rFonts w:hint="eastAsia"/>
          <w:b/>
          <w:bCs/>
          <w:sz w:val="32"/>
          <w:szCs w:val="36"/>
        </w:rPr>
        <w:t>：</w:t>
      </w:r>
      <w:r w:rsidR="004D45F3">
        <w:rPr>
          <w:rFonts w:hint="eastAsia"/>
          <w:b/>
          <w:bCs/>
          <w:sz w:val="32"/>
          <w:szCs w:val="36"/>
        </w:rPr>
        <w:t>结构化软件分析方法</w:t>
      </w:r>
    </w:p>
    <w:p w14:paraId="16F5EF03" w14:textId="687BDAE2" w:rsidR="004D45F3" w:rsidRPr="001F1B3C" w:rsidRDefault="004D45F3" w:rsidP="004D45F3">
      <w:pPr>
        <w:pStyle w:val="a4"/>
        <w:numPr>
          <w:ilvl w:val="0"/>
          <w:numId w:val="2"/>
        </w:numPr>
        <w:spacing w:line="360" w:lineRule="auto"/>
        <w:ind w:firstLineChars="0"/>
        <w:rPr>
          <w:rFonts w:ascii="仿宋_GB2312" w:eastAsia="仿宋_GB2312" w:hint="eastAsia"/>
        </w:rPr>
      </w:pPr>
      <w:r w:rsidRPr="001F1B3C">
        <w:rPr>
          <w:rFonts w:ascii="仿宋_GB2312" w:eastAsia="仿宋_GB2312" w:hint="eastAsia"/>
        </w:rPr>
        <w:t>需求分析阶段的主要任务是什么</w:t>
      </w:r>
      <w:r w:rsidR="001F1B3C" w:rsidRPr="001F1B3C">
        <w:rPr>
          <w:rFonts w:ascii="仿宋_GB2312" w:eastAsia="仿宋_GB2312" w:hint="eastAsia"/>
        </w:rPr>
        <w:t>？</w:t>
      </w:r>
      <w:r w:rsidRPr="001F1B3C">
        <w:rPr>
          <w:rFonts w:ascii="仿宋_GB2312" w:eastAsia="仿宋_GB2312" w:hint="eastAsia"/>
        </w:rPr>
        <w:t>怎样理解分析阶段的任务是决定</w:t>
      </w:r>
      <w:r w:rsidR="00B66365">
        <w:rPr>
          <w:rFonts w:ascii="仿宋_GB2312" w:eastAsia="仿宋_GB2312" w:hint="eastAsia"/>
        </w:rPr>
        <w:t>“</w:t>
      </w:r>
      <w:r w:rsidRPr="001F1B3C">
        <w:rPr>
          <w:rFonts w:ascii="仿宋_GB2312" w:eastAsia="仿宋_GB2312" w:hint="eastAsia"/>
        </w:rPr>
        <w:t>做什么</w:t>
      </w:r>
      <w:r w:rsidR="00B66365">
        <w:rPr>
          <w:rFonts w:ascii="仿宋_GB2312" w:eastAsia="仿宋_GB2312" w:hint="eastAsia"/>
        </w:rPr>
        <w:t>”</w:t>
      </w:r>
      <w:r w:rsidRPr="001F1B3C">
        <w:rPr>
          <w:rFonts w:ascii="仿宋_GB2312" w:eastAsia="仿宋_GB2312" w:hint="eastAsia"/>
        </w:rPr>
        <w:t>,而不是怎么做</w:t>
      </w:r>
      <w:r w:rsidR="001F1B3C" w:rsidRPr="001F1B3C">
        <w:rPr>
          <w:rFonts w:ascii="仿宋_GB2312" w:eastAsia="仿宋_GB2312" w:hint="eastAsia"/>
        </w:rPr>
        <w:t>？</w:t>
      </w:r>
    </w:p>
    <w:p w14:paraId="73DF0939" w14:textId="25D2EE99" w:rsidR="004D45F3" w:rsidRPr="001F1B3C" w:rsidRDefault="004D45F3" w:rsidP="004D45F3">
      <w:pPr>
        <w:pStyle w:val="a4"/>
        <w:numPr>
          <w:ilvl w:val="0"/>
          <w:numId w:val="2"/>
        </w:numPr>
        <w:spacing w:line="360" w:lineRule="auto"/>
        <w:ind w:firstLineChars="0"/>
        <w:rPr>
          <w:rFonts w:ascii="仿宋_GB2312" w:eastAsia="仿宋_GB2312" w:hint="eastAsia"/>
        </w:rPr>
      </w:pPr>
      <w:r w:rsidRPr="001F1B3C">
        <w:rPr>
          <w:rFonts w:ascii="仿宋_GB2312" w:eastAsia="仿宋_GB2312" w:hint="eastAsia"/>
        </w:rPr>
        <w:t>什么是结构化分析方法</w:t>
      </w:r>
      <w:r w:rsidR="001F1B3C" w:rsidRPr="001F1B3C">
        <w:rPr>
          <w:rFonts w:ascii="仿宋_GB2312" w:eastAsia="仿宋_GB2312" w:hint="eastAsia"/>
        </w:rPr>
        <w:t>？</w:t>
      </w:r>
      <w:r w:rsidRPr="001F1B3C">
        <w:rPr>
          <w:rFonts w:ascii="仿宋_GB2312" w:eastAsia="仿宋_GB2312" w:hint="eastAsia"/>
        </w:rPr>
        <w:t>要经过哪些步骤实现.</w:t>
      </w:r>
    </w:p>
    <w:p w14:paraId="4E71C651" w14:textId="386554A1" w:rsidR="004D45F3" w:rsidRPr="001F1B3C" w:rsidRDefault="004D45F3" w:rsidP="004D45F3">
      <w:pPr>
        <w:pStyle w:val="a4"/>
        <w:numPr>
          <w:ilvl w:val="0"/>
          <w:numId w:val="2"/>
        </w:numPr>
        <w:spacing w:line="360" w:lineRule="auto"/>
        <w:ind w:firstLineChars="0"/>
        <w:rPr>
          <w:rFonts w:ascii="仿宋_GB2312" w:eastAsia="仿宋_GB2312" w:hint="eastAsia"/>
        </w:rPr>
      </w:pPr>
      <w:r w:rsidRPr="001F1B3C">
        <w:rPr>
          <w:rFonts w:ascii="仿宋_GB2312" w:eastAsia="仿宋_GB2312" w:hint="eastAsia"/>
        </w:rPr>
        <w:t>为什么DFD要分层，画分层DFD图时要遵循哪些原则？</w:t>
      </w:r>
    </w:p>
    <w:p w14:paraId="7DD1FFF1" w14:textId="7A775294" w:rsidR="004D45F3" w:rsidRPr="001F1B3C" w:rsidRDefault="004D45F3" w:rsidP="004D45F3">
      <w:pPr>
        <w:pStyle w:val="a4"/>
        <w:numPr>
          <w:ilvl w:val="0"/>
          <w:numId w:val="2"/>
        </w:numPr>
        <w:spacing w:line="360" w:lineRule="auto"/>
        <w:ind w:firstLineChars="0"/>
        <w:rPr>
          <w:rFonts w:ascii="仿宋_GB2312" w:eastAsia="仿宋_GB2312" w:hint="eastAsia"/>
        </w:rPr>
      </w:pPr>
      <w:r w:rsidRPr="001F1B3C">
        <w:rPr>
          <w:rFonts w:ascii="仿宋_GB2312" w:eastAsia="仿宋_GB2312" w:hint="eastAsia"/>
        </w:rPr>
        <w:t>自己从以下选项中选择一个系统(学生学籍管理系统/图书馆借书管理系统/学生成绩管理系统/学生选课管理系统等），用SA的方法对它进行分析，画出系统的分层数据流图,并建立相应的数据词典。</w:t>
      </w:r>
    </w:p>
    <w:p w14:paraId="7C54BDAD" w14:textId="66261A08" w:rsidR="004D45F3" w:rsidRPr="001F1B3C" w:rsidRDefault="004D45F3" w:rsidP="004D45F3">
      <w:pPr>
        <w:pStyle w:val="a4"/>
        <w:numPr>
          <w:ilvl w:val="0"/>
          <w:numId w:val="2"/>
        </w:numPr>
        <w:spacing w:line="360" w:lineRule="auto"/>
        <w:ind w:firstLineChars="0"/>
        <w:rPr>
          <w:rFonts w:ascii="仿宋_GB2312" w:eastAsia="仿宋_GB2312" w:hint="eastAsia"/>
        </w:rPr>
      </w:pPr>
      <w:r w:rsidRPr="001F1B3C">
        <w:rPr>
          <w:rFonts w:ascii="仿宋_GB2312" w:eastAsia="仿宋_GB2312" w:hint="eastAsia"/>
        </w:rPr>
        <w:t>某公司承担空中和地面运输业务.计算货物托运费的比率规定如下:</w:t>
      </w:r>
    </w:p>
    <w:p w14:paraId="59FDA33C" w14:textId="205ADB48" w:rsidR="004D45F3" w:rsidRPr="001F1B3C" w:rsidRDefault="004D45F3" w:rsidP="004D45F3">
      <w:pPr>
        <w:pStyle w:val="a4"/>
        <w:numPr>
          <w:ilvl w:val="2"/>
          <w:numId w:val="2"/>
        </w:numPr>
        <w:spacing w:line="360" w:lineRule="auto"/>
        <w:ind w:firstLineChars="0"/>
        <w:rPr>
          <w:rFonts w:ascii="仿宋_GB2312" w:eastAsia="仿宋_GB2312" w:hint="eastAsia"/>
        </w:rPr>
      </w:pPr>
      <w:r w:rsidRPr="001F1B3C">
        <w:rPr>
          <w:rFonts w:ascii="仿宋_GB2312" w:eastAsia="仿宋_GB2312" w:hint="eastAsia"/>
        </w:rPr>
        <w:t>空运:如果货物重量小于2kg,则一律收6元;如果货物重量大于2kg而又小于等于20kg,则收3元/kg,如果货物重量大于20kg,则收4元/kg</w:t>
      </w:r>
    </w:p>
    <w:p w14:paraId="726C2BB5" w14:textId="15521E2B" w:rsidR="004D45F3" w:rsidRPr="001F1B3C" w:rsidRDefault="004D45F3" w:rsidP="004D45F3">
      <w:pPr>
        <w:pStyle w:val="a4"/>
        <w:numPr>
          <w:ilvl w:val="2"/>
          <w:numId w:val="2"/>
        </w:numPr>
        <w:spacing w:line="360" w:lineRule="auto"/>
        <w:ind w:firstLineChars="0"/>
        <w:rPr>
          <w:rFonts w:ascii="仿宋_GB2312" w:eastAsia="仿宋_GB2312" w:hint="eastAsia"/>
        </w:rPr>
      </w:pPr>
      <w:r w:rsidRPr="001F1B3C">
        <w:rPr>
          <w:rFonts w:ascii="仿宋_GB2312" w:eastAsia="仿宋_GB2312" w:hint="eastAsia"/>
        </w:rPr>
        <w:t>地运:如果慢件每kg收费为1元,若为快件,当重量小于等于20kg时,则每kg收费为2元,当重量大于20kg时,则每kg收费为3元,</w:t>
      </w:r>
    </w:p>
    <w:p w14:paraId="3AD5A2B5" w14:textId="2E40627C" w:rsidR="004D45F3" w:rsidRPr="00792FA4" w:rsidRDefault="004D45F3" w:rsidP="00B66365">
      <w:pPr>
        <w:spacing w:line="360" w:lineRule="auto"/>
        <w:ind w:firstLineChars="200" w:firstLine="420"/>
        <w:rPr>
          <w:rFonts w:ascii="仿宋_GB2312" w:eastAsia="仿宋_GB2312" w:hint="eastAsia"/>
        </w:rPr>
      </w:pPr>
      <w:r w:rsidRPr="00792FA4">
        <w:rPr>
          <w:rFonts w:ascii="仿宋_GB2312" w:eastAsia="仿宋_GB2312" w:hint="eastAsia"/>
        </w:rPr>
        <w:t>请画出对应于计算托运费比率的判定树和判定表。</w:t>
      </w:r>
    </w:p>
    <w:p w14:paraId="428A8A80" w14:textId="0807EFA4" w:rsidR="00D55DAE" w:rsidRPr="004D45F3" w:rsidRDefault="00D55DAE" w:rsidP="00D55DAE">
      <w:pPr>
        <w:rPr>
          <w:rFonts w:hint="eastAsia"/>
        </w:rPr>
      </w:pPr>
    </w:p>
    <w:p w14:paraId="3E65FFAB" w14:textId="40866E62" w:rsidR="004E4468" w:rsidRDefault="004E4468" w:rsidP="00D55DAE"/>
    <w:p w14:paraId="79BCAAB4" w14:textId="77777777" w:rsidR="00656673" w:rsidRDefault="00656673" w:rsidP="00D55DAE"/>
    <w:p w14:paraId="1DBDF6E6" w14:textId="49FF82CA" w:rsidR="00656673" w:rsidRPr="00D55DAE" w:rsidRDefault="00656673" w:rsidP="00D55DAE"/>
    <w:sectPr w:rsidR="00656673" w:rsidRPr="00D55DA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4385BB" w14:textId="77777777" w:rsidR="004D45F3" w:rsidRDefault="004D45F3" w:rsidP="004D45F3">
      <w:r>
        <w:separator/>
      </w:r>
    </w:p>
  </w:endnote>
  <w:endnote w:type="continuationSeparator" w:id="0">
    <w:p w14:paraId="18103BBF" w14:textId="77777777" w:rsidR="004D45F3" w:rsidRDefault="004D45F3" w:rsidP="004D45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0DA5F6" w14:textId="77777777" w:rsidR="004D45F3" w:rsidRDefault="004D45F3" w:rsidP="004D45F3">
      <w:r>
        <w:separator/>
      </w:r>
    </w:p>
  </w:footnote>
  <w:footnote w:type="continuationSeparator" w:id="0">
    <w:p w14:paraId="61B87E7A" w14:textId="77777777" w:rsidR="004D45F3" w:rsidRDefault="004D45F3" w:rsidP="004D45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2E5E28"/>
    <w:multiLevelType w:val="hybridMultilevel"/>
    <w:tmpl w:val="B6F43CD6"/>
    <w:lvl w:ilvl="0" w:tplc="9CD044E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73C5BB5"/>
    <w:multiLevelType w:val="hybridMultilevel"/>
    <w:tmpl w:val="0C767B1A"/>
    <w:lvl w:ilvl="0" w:tplc="CDE8E926">
      <w:start w:val="1"/>
      <w:numFmt w:val="decimal"/>
      <w:lvlText w:val="[%1]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61E1FF3"/>
    <w:multiLevelType w:val="hybridMultilevel"/>
    <w:tmpl w:val="1136C31C"/>
    <w:lvl w:ilvl="0" w:tplc="4566AFD6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sjAwMrOwMDczNjE3MDFS0lEKTi0uzszPAykwrAUAJeezECwAAAA="/>
  </w:docVars>
  <w:rsids>
    <w:rsidRoot w:val="000D3B5F"/>
    <w:rsid w:val="000D3B5F"/>
    <w:rsid w:val="001F1B3C"/>
    <w:rsid w:val="004D45F3"/>
    <w:rsid w:val="004E4468"/>
    <w:rsid w:val="00636864"/>
    <w:rsid w:val="00656673"/>
    <w:rsid w:val="00792FA4"/>
    <w:rsid w:val="00A35633"/>
    <w:rsid w:val="00AF228B"/>
    <w:rsid w:val="00B66365"/>
    <w:rsid w:val="00CB3B4A"/>
    <w:rsid w:val="00CE0075"/>
    <w:rsid w:val="00D55DAE"/>
    <w:rsid w:val="00D74284"/>
    <w:rsid w:val="00E94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843B0E"/>
  <w15:chartTrackingRefBased/>
  <w15:docId w15:val="{CB99E43C-5C07-4343-8349-F4C3B172E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E00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36864"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4D45F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4D45F3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4D45F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4D45F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736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C75C73-6192-4F13-8F74-DE2F6CB4AF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191</Words>
  <Characters>203</Characters>
  <Application>Microsoft Office Word</Application>
  <DocSecurity>0</DocSecurity>
  <Lines>13</Lines>
  <Paragraphs>11</Paragraphs>
  <ScaleCrop>false</ScaleCrop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 Qing</dc:creator>
  <cp:keywords/>
  <dc:description/>
  <cp:lastModifiedBy>Qing Wang</cp:lastModifiedBy>
  <cp:revision>16</cp:revision>
  <dcterms:created xsi:type="dcterms:W3CDTF">2023-05-08T13:41:00Z</dcterms:created>
  <dcterms:modified xsi:type="dcterms:W3CDTF">2024-05-08T05:52:00Z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107b0c0225f1c2402e6c7ca61b28667fa73598c89f62ce63242c2a2af32471b3</vt:lpwstr>
  </property>
</Properties>
</file>