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C9DC29" w14:textId="77777777" w:rsidR="009C6B8C" w:rsidRDefault="009C6B8C"/>
    <w:p w14:paraId="590FD41B" w14:textId="77777777" w:rsidR="009C6B8C" w:rsidRDefault="009C6B8C"/>
    <w:p w14:paraId="4F48E706" w14:textId="77777777" w:rsidR="009C6B8C" w:rsidRDefault="009C6B8C"/>
    <w:p w14:paraId="3AD3BB81" w14:textId="77777777" w:rsidR="009C6B8C" w:rsidRDefault="00A86467">
      <w:pPr>
        <w:jc w:val="center"/>
        <w:rPr>
          <w:rFonts w:eastAsia="黑体"/>
          <w:b/>
          <w:bCs/>
          <w:spacing w:val="20"/>
          <w:sz w:val="72"/>
        </w:rPr>
      </w:pPr>
      <w:r>
        <w:rPr>
          <w:rFonts w:eastAsia="黑体" w:hint="eastAsia"/>
          <w:b/>
          <w:bCs/>
          <w:spacing w:val="20"/>
          <w:sz w:val="72"/>
        </w:rPr>
        <w:t>机械工程基础实验</w:t>
      </w:r>
    </w:p>
    <w:p w14:paraId="67CD1409" w14:textId="77777777" w:rsidR="009C6B8C" w:rsidRDefault="009C6B8C">
      <w:pPr>
        <w:spacing w:line="240" w:lineRule="atLeast"/>
        <w:jc w:val="center"/>
        <w:rPr>
          <w:rFonts w:eastAsia="黑体"/>
          <w:b/>
          <w:bCs/>
          <w:spacing w:val="20"/>
          <w:kern w:val="15"/>
          <w:sz w:val="18"/>
        </w:rPr>
      </w:pPr>
    </w:p>
    <w:p w14:paraId="418684BF" w14:textId="77777777" w:rsidR="009C6B8C" w:rsidRDefault="00A86467">
      <w:pPr>
        <w:jc w:val="center"/>
        <w:rPr>
          <w:rFonts w:eastAsia="黑体"/>
          <w:b/>
          <w:bCs/>
          <w:spacing w:val="20"/>
          <w:kern w:val="15"/>
          <w:sz w:val="48"/>
        </w:rPr>
      </w:pPr>
      <w:r>
        <w:rPr>
          <w:rFonts w:eastAsia="黑体" w:hint="eastAsia"/>
          <w:b/>
          <w:bCs/>
          <w:spacing w:val="20"/>
          <w:kern w:val="15"/>
          <w:sz w:val="48"/>
        </w:rPr>
        <w:t>实</w:t>
      </w:r>
      <w:r>
        <w:rPr>
          <w:rFonts w:eastAsia="黑体" w:hint="eastAsia"/>
          <w:b/>
          <w:bCs/>
          <w:spacing w:val="20"/>
          <w:kern w:val="15"/>
          <w:sz w:val="48"/>
        </w:rPr>
        <w:t xml:space="preserve"> </w:t>
      </w:r>
      <w:r>
        <w:rPr>
          <w:rFonts w:eastAsia="黑体" w:hint="eastAsia"/>
          <w:b/>
          <w:bCs/>
          <w:spacing w:val="20"/>
          <w:kern w:val="15"/>
          <w:sz w:val="48"/>
        </w:rPr>
        <w:t>验</w:t>
      </w:r>
      <w:r>
        <w:rPr>
          <w:rFonts w:eastAsia="黑体" w:hint="eastAsia"/>
          <w:b/>
          <w:bCs/>
          <w:spacing w:val="20"/>
          <w:kern w:val="15"/>
          <w:sz w:val="48"/>
        </w:rPr>
        <w:t xml:space="preserve"> </w:t>
      </w:r>
      <w:r>
        <w:rPr>
          <w:rFonts w:eastAsia="黑体" w:hint="eastAsia"/>
          <w:b/>
          <w:bCs/>
          <w:spacing w:val="20"/>
          <w:kern w:val="15"/>
          <w:sz w:val="48"/>
        </w:rPr>
        <w:t>报</w:t>
      </w:r>
      <w:r>
        <w:rPr>
          <w:rFonts w:eastAsia="黑体" w:hint="eastAsia"/>
          <w:b/>
          <w:bCs/>
          <w:spacing w:val="20"/>
          <w:kern w:val="15"/>
          <w:sz w:val="48"/>
        </w:rPr>
        <w:t xml:space="preserve"> </w:t>
      </w:r>
      <w:r>
        <w:rPr>
          <w:rFonts w:eastAsia="黑体" w:hint="eastAsia"/>
          <w:b/>
          <w:bCs/>
          <w:spacing w:val="20"/>
          <w:kern w:val="15"/>
          <w:sz w:val="48"/>
        </w:rPr>
        <w:t>告</w:t>
      </w:r>
    </w:p>
    <w:p w14:paraId="609F674E" w14:textId="77777777" w:rsidR="009C6B8C" w:rsidRDefault="00A86467">
      <w:pPr>
        <w:jc w:val="center"/>
        <w:rPr>
          <w:rFonts w:eastAsia="黑体"/>
          <w:b/>
          <w:bCs/>
          <w:spacing w:val="20"/>
          <w:kern w:val="15"/>
          <w:sz w:val="18"/>
        </w:rPr>
      </w:pPr>
      <w:r>
        <w:rPr>
          <w:rFonts w:eastAsia="黑体"/>
          <w:b/>
          <w:bCs/>
          <w:noProof/>
          <w:spacing w:val="20"/>
          <w:kern w:val="15"/>
          <w:sz w:val="44"/>
        </w:rPr>
        <w:drawing>
          <wp:anchor distT="0" distB="0" distL="114300" distR="114300" simplePos="0" relativeHeight="251661312" behindDoc="0" locked="0" layoutInCell="1" allowOverlap="1" wp14:anchorId="5B64F243" wp14:editId="4AAED286">
            <wp:simplePos x="0" y="0"/>
            <wp:positionH relativeFrom="column">
              <wp:posOffset>1943100</wp:posOffset>
            </wp:positionH>
            <wp:positionV relativeFrom="paragraph">
              <wp:posOffset>396240</wp:posOffset>
            </wp:positionV>
            <wp:extent cx="1485900" cy="1478915"/>
            <wp:effectExtent l="0" t="0" r="0" b="698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85900" cy="1478915"/>
                    </a:xfrm>
                    <a:prstGeom prst="rect">
                      <a:avLst/>
                    </a:prstGeom>
                    <a:noFill/>
                    <a:ln>
                      <a:noFill/>
                    </a:ln>
                  </pic:spPr>
                </pic:pic>
              </a:graphicData>
            </a:graphic>
          </wp:anchor>
        </w:drawing>
      </w:r>
    </w:p>
    <w:p w14:paraId="5E4B05F5" w14:textId="77777777" w:rsidR="009C6B8C" w:rsidRDefault="009C6B8C">
      <w:pPr>
        <w:jc w:val="center"/>
        <w:rPr>
          <w:rFonts w:eastAsia="黑体"/>
          <w:b/>
          <w:bCs/>
          <w:spacing w:val="20"/>
          <w:kern w:val="15"/>
          <w:sz w:val="44"/>
        </w:rPr>
      </w:pPr>
    </w:p>
    <w:p w14:paraId="7F30740C" w14:textId="77777777" w:rsidR="009C6B8C" w:rsidRDefault="009C6B8C">
      <w:pPr>
        <w:jc w:val="center"/>
        <w:rPr>
          <w:rFonts w:eastAsia="黑体"/>
          <w:b/>
          <w:bCs/>
          <w:spacing w:val="20"/>
          <w:kern w:val="15"/>
          <w:sz w:val="44"/>
        </w:rPr>
      </w:pPr>
    </w:p>
    <w:tbl>
      <w:tblPr>
        <w:tblW w:w="0" w:type="auto"/>
        <w:jc w:val="center"/>
        <w:tblBorders>
          <w:bottom w:val="single" w:sz="4" w:space="0" w:color="auto"/>
        </w:tblBorders>
        <w:tblLook w:val="04A0" w:firstRow="1" w:lastRow="0" w:firstColumn="1" w:lastColumn="0" w:noHBand="0" w:noVBand="1"/>
      </w:tblPr>
      <w:tblGrid>
        <w:gridCol w:w="1908"/>
        <w:gridCol w:w="5220"/>
      </w:tblGrid>
      <w:tr w:rsidR="009C6B8C" w14:paraId="050AE5F8" w14:textId="77777777" w:rsidTr="00AD5421">
        <w:trPr>
          <w:trHeight w:val="776"/>
          <w:jc w:val="center"/>
        </w:trPr>
        <w:tc>
          <w:tcPr>
            <w:tcW w:w="1908" w:type="dxa"/>
            <w:vAlign w:val="bottom"/>
          </w:tcPr>
          <w:p w14:paraId="00E0EDB8" w14:textId="77777777" w:rsidR="009C6B8C" w:rsidRDefault="00A86467">
            <w:pPr>
              <w:spacing w:line="360" w:lineRule="auto"/>
              <w:jc w:val="right"/>
              <w:rPr>
                <w:sz w:val="28"/>
                <w:szCs w:val="28"/>
              </w:rPr>
            </w:pPr>
            <w:r>
              <w:rPr>
                <w:rFonts w:hint="eastAsia"/>
                <w:sz w:val="28"/>
                <w:szCs w:val="28"/>
              </w:rPr>
              <w:t>姓</w:t>
            </w:r>
            <w:r>
              <w:rPr>
                <w:rFonts w:hint="eastAsia"/>
                <w:sz w:val="28"/>
                <w:szCs w:val="28"/>
              </w:rPr>
              <w:t xml:space="preserve">    </w:t>
            </w:r>
            <w:r>
              <w:rPr>
                <w:rFonts w:hint="eastAsia"/>
                <w:sz w:val="28"/>
                <w:szCs w:val="28"/>
              </w:rPr>
              <w:t>名：</w:t>
            </w:r>
          </w:p>
        </w:tc>
        <w:tc>
          <w:tcPr>
            <w:tcW w:w="5220" w:type="dxa"/>
            <w:tcBorders>
              <w:bottom w:val="single" w:sz="4" w:space="0" w:color="auto"/>
            </w:tcBorders>
            <w:vAlign w:val="bottom"/>
          </w:tcPr>
          <w:p w14:paraId="500C5AF9" w14:textId="27D3620B" w:rsidR="009C6B8C" w:rsidRDefault="00AD5421" w:rsidP="00AD5421">
            <w:pPr>
              <w:spacing w:line="360" w:lineRule="auto"/>
              <w:jc w:val="center"/>
              <w:rPr>
                <w:sz w:val="28"/>
                <w:szCs w:val="28"/>
              </w:rPr>
            </w:pPr>
            <w:r>
              <w:rPr>
                <w:rFonts w:hint="eastAsia"/>
                <w:sz w:val="28"/>
                <w:szCs w:val="28"/>
              </w:rPr>
              <w:t>刘侃</w:t>
            </w:r>
          </w:p>
        </w:tc>
      </w:tr>
      <w:tr w:rsidR="009C6B8C" w14:paraId="1FAC9C84" w14:textId="77777777" w:rsidTr="00AD5421">
        <w:trPr>
          <w:trHeight w:val="772"/>
          <w:jc w:val="center"/>
        </w:trPr>
        <w:tc>
          <w:tcPr>
            <w:tcW w:w="1908" w:type="dxa"/>
            <w:vAlign w:val="bottom"/>
          </w:tcPr>
          <w:p w14:paraId="0E24FC11" w14:textId="77777777" w:rsidR="009C6B8C" w:rsidRDefault="00A86467">
            <w:pPr>
              <w:spacing w:line="360" w:lineRule="auto"/>
              <w:jc w:val="right"/>
              <w:rPr>
                <w:sz w:val="28"/>
                <w:szCs w:val="28"/>
              </w:rPr>
            </w:pPr>
            <w:r>
              <w:rPr>
                <w:rFonts w:hint="eastAsia"/>
                <w:sz w:val="28"/>
                <w:szCs w:val="28"/>
              </w:rPr>
              <w:t>学</w:t>
            </w:r>
            <w:r>
              <w:rPr>
                <w:rFonts w:hint="eastAsia"/>
                <w:sz w:val="28"/>
                <w:szCs w:val="28"/>
              </w:rPr>
              <w:t xml:space="preserve">    </w:t>
            </w:r>
            <w:r>
              <w:rPr>
                <w:rFonts w:hint="eastAsia"/>
                <w:sz w:val="28"/>
                <w:szCs w:val="28"/>
              </w:rPr>
              <w:t>院：</w:t>
            </w:r>
          </w:p>
        </w:tc>
        <w:tc>
          <w:tcPr>
            <w:tcW w:w="5220" w:type="dxa"/>
            <w:tcBorders>
              <w:top w:val="single" w:sz="4" w:space="0" w:color="auto"/>
              <w:bottom w:val="single" w:sz="4" w:space="0" w:color="auto"/>
            </w:tcBorders>
            <w:vAlign w:val="bottom"/>
          </w:tcPr>
          <w:p w14:paraId="3BE6C8A8" w14:textId="0871DA5C" w:rsidR="009C6B8C" w:rsidRDefault="00AD5421" w:rsidP="00AD5421">
            <w:pPr>
              <w:spacing w:line="360" w:lineRule="auto"/>
              <w:jc w:val="center"/>
              <w:rPr>
                <w:sz w:val="28"/>
                <w:szCs w:val="28"/>
              </w:rPr>
            </w:pPr>
            <w:r>
              <w:rPr>
                <w:rFonts w:hint="eastAsia"/>
                <w:sz w:val="28"/>
                <w:szCs w:val="28"/>
              </w:rPr>
              <w:t>机械工程学院</w:t>
            </w:r>
          </w:p>
        </w:tc>
      </w:tr>
      <w:tr w:rsidR="009C6B8C" w14:paraId="4AEF1C47" w14:textId="77777777" w:rsidTr="00AD5421">
        <w:trPr>
          <w:trHeight w:val="764"/>
          <w:jc w:val="center"/>
        </w:trPr>
        <w:tc>
          <w:tcPr>
            <w:tcW w:w="1908" w:type="dxa"/>
            <w:tcBorders>
              <w:bottom w:val="nil"/>
            </w:tcBorders>
            <w:vAlign w:val="bottom"/>
          </w:tcPr>
          <w:p w14:paraId="3BFD325E" w14:textId="77777777" w:rsidR="009C6B8C" w:rsidRDefault="00A86467">
            <w:pPr>
              <w:spacing w:line="360" w:lineRule="auto"/>
              <w:jc w:val="right"/>
              <w:rPr>
                <w:sz w:val="28"/>
                <w:szCs w:val="28"/>
              </w:rPr>
            </w:pPr>
            <w:r>
              <w:rPr>
                <w:rFonts w:hint="eastAsia"/>
                <w:sz w:val="28"/>
                <w:szCs w:val="28"/>
              </w:rPr>
              <w:t>专</w:t>
            </w:r>
            <w:r>
              <w:rPr>
                <w:rFonts w:hint="eastAsia"/>
                <w:sz w:val="28"/>
                <w:szCs w:val="28"/>
              </w:rPr>
              <w:t xml:space="preserve">    </w:t>
            </w:r>
            <w:r>
              <w:rPr>
                <w:rFonts w:hint="eastAsia"/>
                <w:sz w:val="28"/>
                <w:szCs w:val="28"/>
              </w:rPr>
              <w:t>业：</w:t>
            </w:r>
          </w:p>
        </w:tc>
        <w:tc>
          <w:tcPr>
            <w:tcW w:w="5220" w:type="dxa"/>
            <w:tcBorders>
              <w:top w:val="single" w:sz="4" w:space="0" w:color="auto"/>
              <w:bottom w:val="single" w:sz="4" w:space="0" w:color="auto"/>
            </w:tcBorders>
            <w:vAlign w:val="bottom"/>
          </w:tcPr>
          <w:p w14:paraId="7B8225BF" w14:textId="3542199C" w:rsidR="009C6B8C" w:rsidRDefault="00AD5421" w:rsidP="00AD5421">
            <w:pPr>
              <w:spacing w:line="360" w:lineRule="auto"/>
              <w:jc w:val="center"/>
              <w:rPr>
                <w:sz w:val="28"/>
                <w:szCs w:val="28"/>
              </w:rPr>
            </w:pPr>
            <w:r>
              <w:rPr>
                <w:rFonts w:hint="eastAsia"/>
                <w:sz w:val="28"/>
                <w:szCs w:val="28"/>
              </w:rPr>
              <w:t>机械工程</w:t>
            </w:r>
          </w:p>
        </w:tc>
      </w:tr>
      <w:tr w:rsidR="009C6B8C" w14:paraId="430AD012" w14:textId="77777777" w:rsidTr="00AD5421">
        <w:trPr>
          <w:trHeight w:val="774"/>
          <w:jc w:val="center"/>
        </w:trPr>
        <w:tc>
          <w:tcPr>
            <w:tcW w:w="1908" w:type="dxa"/>
            <w:tcBorders>
              <w:bottom w:val="nil"/>
            </w:tcBorders>
            <w:vAlign w:val="bottom"/>
          </w:tcPr>
          <w:p w14:paraId="521CAE6D" w14:textId="77777777" w:rsidR="009C6B8C" w:rsidRDefault="00A86467">
            <w:pPr>
              <w:spacing w:line="360" w:lineRule="auto"/>
              <w:jc w:val="right"/>
              <w:rPr>
                <w:sz w:val="28"/>
                <w:szCs w:val="28"/>
              </w:rPr>
            </w:pPr>
            <w:r>
              <w:rPr>
                <w:rFonts w:hint="eastAsia"/>
                <w:sz w:val="28"/>
                <w:szCs w:val="28"/>
              </w:rPr>
              <w:t>学</w:t>
            </w:r>
            <w:r>
              <w:rPr>
                <w:rFonts w:hint="eastAsia"/>
                <w:sz w:val="28"/>
                <w:szCs w:val="28"/>
              </w:rPr>
              <w:t xml:space="preserve">    </w:t>
            </w:r>
            <w:r>
              <w:rPr>
                <w:rFonts w:hint="eastAsia"/>
                <w:sz w:val="28"/>
                <w:szCs w:val="28"/>
              </w:rPr>
              <w:t>号：</w:t>
            </w:r>
          </w:p>
        </w:tc>
        <w:tc>
          <w:tcPr>
            <w:tcW w:w="5220" w:type="dxa"/>
            <w:tcBorders>
              <w:top w:val="single" w:sz="4" w:space="0" w:color="auto"/>
              <w:bottom w:val="single" w:sz="4" w:space="0" w:color="auto"/>
            </w:tcBorders>
            <w:vAlign w:val="bottom"/>
          </w:tcPr>
          <w:p w14:paraId="315C753F" w14:textId="1BB06CBB" w:rsidR="009C6B8C" w:rsidRDefault="00AD5421" w:rsidP="00AD5421">
            <w:pPr>
              <w:spacing w:line="360" w:lineRule="auto"/>
              <w:jc w:val="center"/>
              <w:rPr>
                <w:sz w:val="28"/>
                <w:szCs w:val="28"/>
              </w:rPr>
            </w:pPr>
            <w:r>
              <w:rPr>
                <w:rFonts w:hint="eastAsia"/>
                <w:sz w:val="28"/>
                <w:szCs w:val="28"/>
              </w:rPr>
              <w:t>3220103259</w:t>
            </w:r>
          </w:p>
        </w:tc>
      </w:tr>
      <w:tr w:rsidR="000F5D7C" w14:paraId="7624B1FE" w14:textId="77777777" w:rsidTr="00AD5421">
        <w:trPr>
          <w:trHeight w:val="774"/>
          <w:jc w:val="center"/>
        </w:trPr>
        <w:tc>
          <w:tcPr>
            <w:tcW w:w="1908" w:type="dxa"/>
            <w:tcBorders>
              <w:bottom w:val="nil"/>
            </w:tcBorders>
            <w:vAlign w:val="bottom"/>
          </w:tcPr>
          <w:p w14:paraId="10DD28BF" w14:textId="77777777" w:rsidR="000F5D7C" w:rsidRDefault="000F5D7C" w:rsidP="00FB024F">
            <w:pPr>
              <w:spacing w:line="360" w:lineRule="auto"/>
              <w:jc w:val="right"/>
              <w:rPr>
                <w:sz w:val="28"/>
                <w:szCs w:val="28"/>
              </w:rPr>
            </w:pPr>
            <w:r>
              <w:rPr>
                <w:rFonts w:hint="eastAsia"/>
                <w:sz w:val="28"/>
                <w:szCs w:val="28"/>
              </w:rPr>
              <w:t>分</w:t>
            </w:r>
            <w:r>
              <w:rPr>
                <w:rFonts w:hint="eastAsia"/>
                <w:sz w:val="28"/>
                <w:szCs w:val="28"/>
              </w:rPr>
              <w:t xml:space="preserve">    </w:t>
            </w:r>
            <w:r>
              <w:rPr>
                <w:rFonts w:hint="eastAsia"/>
                <w:sz w:val="28"/>
                <w:szCs w:val="28"/>
              </w:rPr>
              <w:t>组：</w:t>
            </w:r>
          </w:p>
        </w:tc>
        <w:tc>
          <w:tcPr>
            <w:tcW w:w="5220" w:type="dxa"/>
            <w:tcBorders>
              <w:top w:val="single" w:sz="4" w:space="0" w:color="auto"/>
              <w:bottom w:val="single" w:sz="4" w:space="0" w:color="auto"/>
            </w:tcBorders>
            <w:vAlign w:val="bottom"/>
          </w:tcPr>
          <w:p w14:paraId="0F70D193" w14:textId="17AF7706" w:rsidR="000F5D7C" w:rsidRDefault="00AD5421" w:rsidP="00AD5421">
            <w:pPr>
              <w:spacing w:line="360" w:lineRule="auto"/>
              <w:jc w:val="center"/>
              <w:rPr>
                <w:sz w:val="28"/>
                <w:szCs w:val="28"/>
              </w:rPr>
            </w:pPr>
            <w:r>
              <w:rPr>
                <w:rFonts w:hint="eastAsia"/>
                <w:sz w:val="28"/>
                <w:szCs w:val="28"/>
              </w:rPr>
              <w:t>组</w:t>
            </w:r>
            <w:r>
              <w:rPr>
                <w:rFonts w:hint="eastAsia"/>
                <w:sz w:val="28"/>
                <w:szCs w:val="28"/>
              </w:rPr>
              <w:t>10</w:t>
            </w:r>
          </w:p>
        </w:tc>
      </w:tr>
    </w:tbl>
    <w:p w14:paraId="78CD42F3" w14:textId="77777777" w:rsidR="009C6B8C" w:rsidRDefault="009C6B8C">
      <w:pPr>
        <w:jc w:val="center"/>
        <w:rPr>
          <w:rFonts w:eastAsia="黑体"/>
          <w:b/>
          <w:bCs/>
          <w:spacing w:val="20"/>
          <w:kern w:val="15"/>
          <w:sz w:val="18"/>
        </w:rPr>
      </w:pPr>
    </w:p>
    <w:p w14:paraId="758E50D8" w14:textId="77777777" w:rsidR="009C6B8C" w:rsidRDefault="009C6B8C">
      <w:pPr>
        <w:jc w:val="center"/>
        <w:rPr>
          <w:rFonts w:eastAsia="黑体"/>
          <w:b/>
          <w:bCs/>
          <w:spacing w:val="20"/>
          <w:kern w:val="15"/>
          <w:sz w:val="18"/>
        </w:rPr>
      </w:pPr>
    </w:p>
    <w:p w14:paraId="6FC07650" w14:textId="77777777" w:rsidR="009C6B8C" w:rsidRDefault="009C6B8C">
      <w:pPr>
        <w:jc w:val="center"/>
        <w:rPr>
          <w:rFonts w:eastAsia="黑体"/>
          <w:b/>
          <w:bCs/>
          <w:spacing w:val="20"/>
          <w:kern w:val="15"/>
          <w:sz w:val="18"/>
        </w:rPr>
      </w:pPr>
    </w:p>
    <w:p w14:paraId="4587C10A" w14:textId="77777777" w:rsidR="009C6B8C" w:rsidRDefault="009C6B8C">
      <w:pPr>
        <w:jc w:val="center"/>
        <w:rPr>
          <w:rFonts w:eastAsia="黑体"/>
          <w:b/>
          <w:bCs/>
          <w:spacing w:val="20"/>
          <w:kern w:val="15"/>
          <w:sz w:val="18"/>
        </w:rPr>
      </w:pPr>
    </w:p>
    <w:p w14:paraId="04057EB8" w14:textId="77777777" w:rsidR="009C6B8C" w:rsidRDefault="009C6B8C">
      <w:pPr>
        <w:jc w:val="center"/>
        <w:rPr>
          <w:rFonts w:eastAsia="黑体"/>
          <w:b/>
          <w:bCs/>
          <w:spacing w:val="20"/>
          <w:kern w:val="15"/>
          <w:sz w:val="18"/>
        </w:rPr>
      </w:pPr>
    </w:p>
    <w:p w14:paraId="61DB0367" w14:textId="77777777" w:rsidR="009C6B8C" w:rsidRDefault="00A86467">
      <w:pPr>
        <w:jc w:val="center"/>
        <w:rPr>
          <w:kern w:val="15"/>
          <w:sz w:val="36"/>
        </w:rPr>
      </w:pPr>
      <w:r>
        <w:rPr>
          <w:rFonts w:hint="eastAsia"/>
          <w:kern w:val="15"/>
          <w:sz w:val="36"/>
        </w:rPr>
        <w:t>浙江大学机械工程实验教学中心</w:t>
      </w:r>
    </w:p>
    <w:p w14:paraId="2A1E66DA" w14:textId="77777777" w:rsidR="009C6B8C" w:rsidRDefault="00A86467">
      <w:pPr>
        <w:jc w:val="center"/>
        <w:rPr>
          <w:spacing w:val="20"/>
          <w:kern w:val="15"/>
          <w:sz w:val="36"/>
        </w:rPr>
        <w:sectPr w:rsidR="009C6B8C">
          <w:pgSz w:w="11906" w:h="16838"/>
          <w:pgMar w:top="1361" w:right="1797" w:bottom="1361" w:left="1797" w:header="851" w:footer="992" w:gutter="0"/>
          <w:cols w:space="425"/>
          <w:docGrid w:type="lines" w:linePitch="312"/>
        </w:sectPr>
      </w:pPr>
      <w:r>
        <w:rPr>
          <w:rFonts w:hint="eastAsia"/>
          <w:spacing w:val="20"/>
          <w:kern w:val="15"/>
          <w:sz w:val="36"/>
        </w:rPr>
        <w:t>20</w:t>
      </w:r>
      <w:r>
        <w:rPr>
          <w:spacing w:val="20"/>
          <w:kern w:val="15"/>
          <w:sz w:val="36"/>
        </w:rPr>
        <w:t>2</w:t>
      </w:r>
      <w:r w:rsidR="000F5D7C">
        <w:rPr>
          <w:spacing w:val="20"/>
          <w:kern w:val="15"/>
          <w:sz w:val="36"/>
        </w:rPr>
        <w:t>4</w:t>
      </w:r>
      <w:r>
        <w:rPr>
          <w:rFonts w:hint="eastAsia"/>
          <w:spacing w:val="20"/>
          <w:kern w:val="15"/>
          <w:sz w:val="36"/>
        </w:rPr>
        <w:t>年</w:t>
      </w:r>
      <w:r>
        <w:rPr>
          <w:spacing w:val="20"/>
          <w:kern w:val="15"/>
          <w:sz w:val="36"/>
        </w:rPr>
        <w:t>9</w:t>
      </w:r>
      <w:r>
        <w:rPr>
          <w:rFonts w:hint="eastAsia"/>
          <w:spacing w:val="20"/>
          <w:kern w:val="15"/>
          <w:sz w:val="36"/>
        </w:rPr>
        <w:t>月</w:t>
      </w:r>
    </w:p>
    <w:p w14:paraId="6B5C8A44" w14:textId="77777777" w:rsidR="009C6B8C" w:rsidRDefault="00A86467">
      <w:pPr>
        <w:pStyle w:val="2"/>
        <w:adjustRightInd w:val="0"/>
        <w:snapToGrid w:val="0"/>
        <w:spacing w:before="100" w:after="100" w:line="360" w:lineRule="auto"/>
        <w:jc w:val="center"/>
        <w:rPr>
          <w:rFonts w:ascii="黑体" w:eastAsia="黑体" w:hAnsi="黑体" w:hint="eastAsia"/>
          <w:kern w:val="28"/>
          <w:sz w:val="28"/>
          <w:szCs w:val="28"/>
        </w:rPr>
      </w:pPr>
      <w:bookmarkStart w:id="0" w:name="_Toc82556472"/>
      <w:bookmarkStart w:id="1" w:name="_Toc82547673"/>
      <w:r>
        <w:rPr>
          <w:rFonts w:ascii="黑体" w:eastAsia="黑体" w:hAnsi="黑体" w:hint="eastAsia"/>
          <w:kern w:val="28"/>
          <w:sz w:val="28"/>
          <w:szCs w:val="28"/>
        </w:rPr>
        <w:lastRenderedPageBreak/>
        <w:t>实验一 凸轮运动精密测量实验</w:t>
      </w:r>
      <w:bookmarkEnd w:id="0"/>
      <w:bookmarkEnd w:id="1"/>
    </w:p>
    <w:p w14:paraId="58314112" w14:textId="77777777" w:rsidR="009C6B8C" w:rsidRDefault="00A86467" w:rsidP="0016068C">
      <w:pPr>
        <w:pStyle w:val="3"/>
        <w:adjustRightInd w:val="0"/>
        <w:snapToGrid w:val="0"/>
        <w:spacing w:before="0" w:after="0" w:line="360" w:lineRule="auto"/>
        <w:rPr>
          <w:rFonts w:ascii="黑体" w:eastAsia="黑体" w:hAnsi="黑体" w:hint="eastAsia"/>
          <w:b w:val="0"/>
          <w:sz w:val="24"/>
          <w:szCs w:val="24"/>
        </w:rPr>
      </w:pPr>
      <w:r>
        <w:rPr>
          <w:rFonts w:ascii="黑体" w:eastAsia="黑体" w:hAnsi="黑体" w:hint="eastAsia"/>
          <w:b w:val="0"/>
          <w:sz w:val="24"/>
          <w:szCs w:val="24"/>
        </w:rPr>
        <w:t>一、实验目的</w:t>
      </w:r>
    </w:p>
    <w:p w14:paraId="58D9AE9F" w14:textId="77777777" w:rsidR="00AD5421" w:rsidRPr="00AD5421" w:rsidRDefault="00AD5421" w:rsidP="0016068C">
      <w:pPr>
        <w:adjustRightInd w:val="0"/>
        <w:snapToGrid w:val="0"/>
        <w:spacing w:line="360" w:lineRule="auto"/>
        <w:jc w:val="left"/>
        <w:rPr>
          <w:rFonts w:ascii="宋体" w:hAnsi="宋体" w:hint="eastAsia"/>
          <w:bCs/>
          <w:szCs w:val="21"/>
        </w:rPr>
      </w:pPr>
      <w:r w:rsidRPr="00AD5421">
        <w:rPr>
          <w:rFonts w:ascii="宋体" w:hAnsi="宋体" w:hint="eastAsia"/>
          <w:bCs/>
          <w:szCs w:val="21"/>
        </w:rPr>
        <w:t>1、利用实验台凸轮廓线的手动测试和自动测试功能，通过实验了解凸轮廓线的测试方法；</w:t>
      </w:r>
    </w:p>
    <w:p w14:paraId="339B5B95" w14:textId="51A106A8" w:rsidR="00AD5421" w:rsidRPr="00AD5421" w:rsidRDefault="00AD5421" w:rsidP="0016068C">
      <w:pPr>
        <w:adjustRightInd w:val="0"/>
        <w:snapToGrid w:val="0"/>
        <w:spacing w:line="360" w:lineRule="auto"/>
        <w:jc w:val="left"/>
        <w:rPr>
          <w:rFonts w:ascii="宋体" w:hAnsi="宋体" w:hint="eastAsia"/>
          <w:bCs/>
          <w:szCs w:val="21"/>
        </w:rPr>
      </w:pPr>
      <w:r w:rsidRPr="00AD5421">
        <w:rPr>
          <w:rFonts w:ascii="宋体" w:hAnsi="宋体" w:hint="eastAsia"/>
          <w:bCs/>
          <w:szCs w:val="21"/>
        </w:rPr>
        <w:t>2、通过计算机对凸轮机构从动件（摆动和直动）的运动参数进行采集、处理，做出实测的从动件运动规律实测曲线，深入了解不同规律的盘形凸轮和圆柱凸轮机构的运动特点。</w:t>
      </w:r>
    </w:p>
    <w:p w14:paraId="4C8E7F3B" w14:textId="3EB8C66D" w:rsidR="00AD5421" w:rsidRPr="00AD5421" w:rsidRDefault="00AD5421" w:rsidP="0016068C">
      <w:pPr>
        <w:adjustRightInd w:val="0"/>
        <w:snapToGrid w:val="0"/>
        <w:spacing w:line="360" w:lineRule="auto"/>
        <w:jc w:val="left"/>
        <w:rPr>
          <w:rFonts w:ascii="宋体" w:hAnsi="宋体" w:hint="eastAsia"/>
          <w:bCs/>
          <w:szCs w:val="21"/>
        </w:rPr>
      </w:pPr>
      <w:r w:rsidRPr="00AD5421">
        <w:rPr>
          <w:rFonts w:ascii="宋体" w:hAnsi="宋体" w:hint="eastAsia"/>
          <w:bCs/>
          <w:szCs w:val="21"/>
        </w:rPr>
        <w:t>3、通过凸轮机构运动参数曲线实测结果和理论仿真曲线的对比，比较两者之间的差异，分析误差原因。</w:t>
      </w:r>
    </w:p>
    <w:p w14:paraId="749A3ECE" w14:textId="57AA6385" w:rsidR="009C6B8C" w:rsidRPr="00AD5421" w:rsidRDefault="00AD5421" w:rsidP="0016068C">
      <w:pPr>
        <w:adjustRightInd w:val="0"/>
        <w:snapToGrid w:val="0"/>
        <w:spacing w:line="360" w:lineRule="auto"/>
        <w:jc w:val="left"/>
        <w:rPr>
          <w:rFonts w:ascii="宋体" w:hAnsi="宋体" w:hint="eastAsia"/>
          <w:bCs/>
          <w:szCs w:val="21"/>
        </w:rPr>
      </w:pPr>
      <w:r w:rsidRPr="00AD5421">
        <w:rPr>
          <w:rFonts w:ascii="宋体" w:hAnsi="宋体" w:hint="eastAsia"/>
          <w:bCs/>
          <w:szCs w:val="21"/>
        </w:rPr>
        <w:t>4、利用实验台凸轮机构从动件的运动规律反求功能，了解根据凸轮轮廓的检测数据和测量获得的机构基本尺寸，反求从动件的位移、类速度和类加速度的数值函数变化规律的方法</w:t>
      </w:r>
    </w:p>
    <w:p w14:paraId="2A74F3C4" w14:textId="77777777" w:rsidR="009C6B8C" w:rsidRDefault="00A86467" w:rsidP="0016068C">
      <w:pPr>
        <w:pStyle w:val="3"/>
        <w:adjustRightInd w:val="0"/>
        <w:snapToGrid w:val="0"/>
        <w:spacing w:before="0" w:after="0" w:line="360" w:lineRule="auto"/>
        <w:rPr>
          <w:rFonts w:ascii="黑体" w:eastAsia="黑体" w:hAnsi="黑体" w:hint="eastAsia"/>
          <w:b w:val="0"/>
          <w:sz w:val="24"/>
          <w:szCs w:val="24"/>
        </w:rPr>
      </w:pPr>
      <w:r>
        <w:rPr>
          <w:rFonts w:ascii="黑体" w:eastAsia="黑体" w:hAnsi="黑体" w:hint="eastAsia"/>
          <w:b w:val="0"/>
          <w:sz w:val="24"/>
          <w:szCs w:val="24"/>
        </w:rPr>
        <w:t>二、实验原理</w:t>
      </w:r>
    </w:p>
    <w:p w14:paraId="076EA022" w14:textId="77777777" w:rsidR="001056A1" w:rsidRPr="001056A1" w:rsidRDefault="001056A1" w:rsidP="0016068C">
      <w:pPr>
        <w:adjustRightInd w:val="0"/>
        <w:snapToGrid w:val="0"/>
        <w:spacing w:line="360" w:lineRule="auto"/>
        <w:jc w:val="left"/>
        <w:rPr>
          <w:rFonts w:ascii="宋体" w:hAnsi="宋体" w:hint="eastAsia"/>
          <w:bCs/>
          <w:szCs w:val="21"/>
        </w:rPr>
      </w:pPr>
      <w:r w:rsidRPr="001056A1">
        <w:rPr>
          <w:rFonts w:ascii="宋体" w:hAnsi="宋体" w:hint="eastAsia"/>
          <w:bCs/>
          <w:szCs w:val="21"/>
        </w:rPr>
        <w:t>凸轮机构在自动机械和自动控制装置中应用广泛，设计适当的凸轮轮廓可以控制从动件按照预期的运动规律工作。然而，实际运行中的凸轮运动性能不仅取决于设计时所选择的从动件运动规律及凸轮机构的基本尺寸，还受加工质量影响。要评定加工质量是否满足要求，需要测量凸轮轮廓上的几何尺寸，并进行数据分析，以便了解凸轮机构在实际工作中的性能。</w:t>
      </w:r>
    </w:p>
    <w:p w14:paraId="63B86C7C" w14:textId="775C2EB3" w:rsidR="009C6B8C" w:rsidRPr="001056A1" w:rsidRDefault="001056A1" w:rsidP="0016068C">
      <w:pPr>
        <w:adjustRightInd w:val="0"/>
        <w:snapToGrid w:val="0"/>
        <w:spacing w:line="360" w:lineRule="auto"/>
        <w:jc w:val="left"/>
        <w:rPr>
          <w:rFonts w:ascii="宋体" w:hAnsi="宋体" w:hint="eastAsia"/>
          <w:bCs/>
          <w:szCs w:val="21"/>
        </w:rPr>
      </w:pPr>
      <w:r w:rsidRPr="001056A1">
        <w:rPr>
          <w:rFonts w:ascii="宋体" w:hAnsi="宋体" w:hint="eastAsia"/>
          <w:bCs/>
          <w:szCs w:val="21"/>
        </w:rPr>
        <w:t>对于从已购置的机械设备中反求凸轮运动性能的情况，例如在没有详细设计资料的情况下，可以直接复制原凸轮，但这种复制容易导致误差累积，导致备件性能偏离原设计。通过测量原始凸轮的轮廓曲线及机构基本尺寸，分析加工误差，进而确定从动件的位移、速度、加速度的函数变化规律，从而优化复制的凸轮性能，使其更接近或优于原设计性能。</w:t>
      </w:r>
    </w:p>
    <w:p w14:paraId="29A43F0D" w14:textId="77777777" w:rsidR="009C6B8C" w:rsidRDefault="00A86467" w:rsidP="0016068C">
      <w:pPr>
        <w:pStyle w:val="3"/>
        <w:adjustRightInd w:val="0"/>
        <w:snapToGrid w:val="0"/>
        <w:spacing w:before="0" w:after="0" w:line="360" w:lineRule="auto"/>
        <w:rPr>
          <w:rFonts w:ascii="黑体" w:eastAsia="黑体" w:hAnsi="黑体" w:hint="eastAsia"/>
          <w:b w:val="0"/>
          <w:sz w:val="24"/>
          <w:szCs w:val="24"/>
        </w:rPr>
      </w:pPr>
      <w:r>
        <w:rPr>
          <w:rFonts w:ascii="黑体" w:eastAsia="黑体" w:hAnsi="黑体" w:hint="eastAsia"/>
          <w:b w:val="0"/>
          <w:sz w:val="24"/>
          <w:szCs w:val="24"/>
        </w:rPr>
        <w:t>三、实验内容（含设备、步骤）</w:t>
      </w:r>
    </w:p>
    <w:p w14:paraId="1D138EE5" w14:textId="6CE02796" w:rsidR="009C6B8C" w:rsidRPr="0016068C" w:rsidRDefault="001056A1" w:rsidP="0016068C">
      <w:pPr>
        <w:pStyle w:val="1"/>
        <w:rPr>
          <w:rFonts w:hint="eastAsia"/>
        </w:rPr>
      </w:pPr>
      <w:r>
        <w:rPr>
          <w:rFonts w:hint="eastAsia"/>
        </w:rPr>
        <w:t>实验设备</w:t>
      </w:r>
    </w:p>
    <w:p w14:paraId="7DE23DD2" w14:textId="77777777" w:rsidR="001056A1" w:rsidRPr="001056A1" w:rsidRDefault="001056A1" w:rsidP="0016068C">
      <w:pPr>
        <w:adjustRightInd w:val="0"/>
        <w:snapToGrid w:val="0"/>
        <w:spacing w:line="360" w:lineRule="auto"/>
        <w:jc w:val="left"/>
        <w:rPr>
          <w:rFonts w:ascii="宋体" w:hAnsi="宋体" w:hint="eastAsia"/>
          <w:bCs/>
          <w:szCs w:val="21"/>
        </w:rPr>
      </w:pPr>
      <w:r w:rsidRPr="001056A1">
        <w:rPr>
          <w:rFonts w:ascii="宋体" w:hAnsi="宋体" w:hint="eastAsia"/>
          <w:bCs/>
          <w:szCs w:val="21"/>
        </w:rPr>
        <w:t>1、多种凸轮实验机构 1 套。</w:t>
      </w:r>
    </w:p>
    <w:p w14:paraId="6B6AADC7" w14:textId="77777777" w:rsidR="001056A1" w:rsidRPr="001056A1" w:rsidRDefault="001056A1" w:rsidP="0016068C">
      <w:pPr>
        <w:adjustRightInd w:val="0"/>
        <w:snapToGrid w:val="0"/>
        <w:spacing w:line="360" w:lineRule="auto"/>
        <w:jc w:val="left"/>
        <w:rPr>
          <w:rFonts w:ascii="宋体" w:hAnsi="宋体" w:hint="eastAsia"/>
          <w:bCs/>
          <w:szCs w:val="21"/>
        </w:rPr>
      </w:pPr>
      <w:r w:rsidRPr="001056A1">
        <w:rPr>
          <w:rFonts w:ascii="宋体" w:hAnsi="宋体" w:hint="eastAsia"/>
          <w:bCs/>
          <w:szCs w:val="21"/>
        </w:rPr>
        <w:t>2、凸轮轴角位移传感器、角度盘, 各 1 个，测量凸轮回转轴角位移。</w:t>
      </w:r>
    </w:p>
    <w:p w14:paraId="76999B4F" w14:textId="77777777" w:rsidR="001056A1" w:rsidRPr="001056A1" w:rsidRDefault="001056A1" w:rsidP="0016068C">
      <w:pPr>
        <w:adjustRightInd w:val="0"/>
        <w:snapToGrid w:val="0"/>
        <w:spacing w:line="360" w:lineRule="auto"/>
        <w:jc w:val="left"/>
        <w:rPr>
          <w:rFonts w:ascii="宋体" w:hAnsi="宋体" w:hint="eastAsia"/>
          <w:bCs/>
          <w:szCs w:val="21"/>
        </w:rPr>
      </w:pPr>
      <w:r w:rsidRPr="001056A1">
        <w:rPr>
          <w:rFonts w:ascii="宋体" w:hAnsi="宋体" w:hint="eastAsia"/>
          <w:bCs/>
          <w:szCs w:val="21"/>
        </w:rPr>
        <w:t>3、直动从动件位移传感器、百分表, 各 1 个，测量直动从动件位移。</w:t>
      </w:r>
    </w:p>
    <w:p w14:paraId="7DE814D0" w14:textId="77777777" w:rsidR="001056A1" w:rsidRPr="001056A1" w:rsidRDefault="001056A1" w:rsidP="0016068C">
      <w:pPr>
        <w:adjustRightInd w:val="0"/>
        <w:snapToGrid w:val="0"/>
        <w:spacing w:line="360" w:lineRule="auto"/>
        <w:jc w:val="left"/>
        <w:rPr>
          <w:rFonts w:ascii="宋体" w:hAnsi="宋体" w:hint="eastAsia"/>
          <w:bCs/>
          <w:szCs w:val="21"/>
        </w:rPr>
      </w:pPr>
      <w:r w:rsidRPr="001056A1">
        <w:rPr>
          <w:rFonts w:ascii="宋体" w:hAnsi="宋体" w:hint="eastAsia"/>
          <w:bCs/>
          <w:szCs w:val="21"/>
        </w:rPr>
        <w:t>4、摆动从动件角位移传感器1 个, 测量摆动从动件摆动角位移。</w:t>
      </w:r>
    </w:p>
    <w:p w14:paraId="4C0A79C2" w14:textId="4B737E27" w:rsidR="001056A1" w:rsidRDefault="001056A1" w:rsidP="0016068C">
      <w:pPr>
        <w:adjustRightInd w:val="0"/>
        <w:snapToGrid w:val="0"/>
        <w:spacing w:line="360" w:lineRule="auto"/>
        <w:jc w:val="left"/>
        <w:rPr>
          <w:rFonts w:ascii="宋体" w:hAnsi="宋体" w:hint="eastAsia"/>
          <w:bCs/>
          <w:szCs w:val="21"/>
        </w:rPr>
      </w:pPr>
      <w:r w:rsidRPr="001056A1">
        <w:rPr>
          <w:rFonts w:ascii="宋体" w:hAnsi="宋体" w:hint="eastAsia"/>
          <w:bCs/>
          <w:szCs w:val="21"/>
        </w:rPr>
        <w:t>5、凸轮机构运动精密测量系统（单片机系统）。</w:t>
      </w:r>
    </w:p>
    <w:p w14:paraId="0CC43F01" w14:textId="77777777" w:rsidR="001056A1" w:rsidRPr="001056A1" w:rsidRDefault="001056A1" w:rsidP="0016068C">
      <w:pPr>
        <w:adjustRightInd w:val="0"/>
        <w:snapToGrid w:val="0"/>
        <w:spacing w:line="360" w:lineRule="auto"/>
        <w:jc w:val="left"/>
        <w:rPr>
          <w:rFonts w:ascii="宋体" w:hAnsi="宋体" w:hint="eastAsia"/>
          <w:bCs/>
          <w:szCs w:val="21"/>
        </w:rPr>
      </w:pPr>
      <w:r w:rsidRPr="001056A1">
        <w:rPr>
          <w:rFonts w:ascii="宋体" w:hAnsi="宋体" w:hint="eastAsia"/>
          <w:bCs/>
          <w:szCs w:val="21"/>
        </w:rPr>
        <w:t>6、计算机</w:t>
      </w:r>
    </w:p>
    <w:p w14:paraId="39094CA5" w14:textId="5FB1C5FB" w:rsidR="001056A1" w:rsidRDefault="001056A1" w:rsidP="0016068C">
      <w:pPr>
        <w:adjustRightInd w:val="0"/>
        <w:snapToGrid w:val="0"/>
        <w:spacing w:line="360" w:lineRule="auto"/>
        <w:jc w:val="left"/>
        <w:rPr>
          <w:rFonts w:ascii="宋体" w:hAnsi="宋体" w:hint="eastAsia"/>
          <w:bCs/>
          <w:szCs w:val="21"/>
        </w:rPr>
      </w:pPr>
      <w:r w:rsidRPr="001056A1">
        <w:rPr>
          <w:rFonts w:ascii="宋体" w:hAnsi="宋体" w:hint="eastAsia"/>
          <w:bCs/>
          <w:szCs w:val="21"/>
        </w:rPr>
        <w:t>7、打印机</w:t>
      </w:r>
    </w:p>
    <w:p w14:paraId="55C40358" w14:textId="09959675" w:rsidR="001056A1" w:rsidRDefault="001056A1" w:rsidP="0016068C">
      <w:pPr>
        <w:pStyle w:val="1"/>
        <w:spacing w:line="360" w:lineRule="auto"/>
        <w:rPr>
          <w:rFonts w:hint="eastAsia"/>
        </w:rPr>
      </w:pPr>
      <w:r>
        <w:rPr>
          <w:rFonts w:hint="eastAsia"/>
        </w:rPr>
        <w:t>实验步骤</w:t>
      </w:r>
    </w:p>
    <w:p w14:paraId="50D612BA" w14:textId="30E336BF" w:rsidR="001056A1" w:rsidRPr="0016068C" w:rsidRDefault="001056A1" w:rsidP="0016068C">
      <w:pPr>
        <w:pStyle w:val="2"/>
      </w:pPr>
      <w:r w:rsidRPr="001056A1">
        <w:rPr>
          <w:rFonts w:hint="eastAsia"/>
        </w:rPr>
        <w:t>手动检测实验操作</w:t>
      </w:r>
    </w:p>
    <w:p w14:paraId="6E95E5E4" w14:textId="77777777" w:rsidR="001056A1" w:rsidRPr="001056A1" w:rsidRDefault="001056A1" w:rsidP="0016068C">
      <w:pPr>
        <w:adjustRightInd w:val="0"/>
        <w:snapToGrid w:val="0"/>
        <w:spacing w:line="360" w:lineRule="auto"/>
        <w:jc w:val="left"/>
        <w:rPr>
          <w:rFonts w:ascii="宋体" w:hAnsi="宋体" w:hint="eastAsia"/>
          <w:bCs/>
          <w:szCs w:val="21"/>
        </w:rPr>
      </w:pPr>
      <w:r w:rsidRPr="001056A1">
        <w:rPr>
          <w:rFonts w:ascii="宋体" w:hAnsi="宋体" w:hint="eastAsia"/>
          <w:bCs/>
          <w:szCs w:val="21"/>
        </w:rPr>
        <w:t>1．安装凸轮6、角度盘7，使凸轮、角度盘轴线与凸轮主轴轴线重合。</w:t>
      </w:r>
    </w:p>
    <w:p w14:paraId="07A15E5B" w14:textId="739B5AB9" w:rsidR="001056A1" w:rsidRPr="001056A1" w:rsidRDefault="001056A1" w:rsidP="0016068C">
      <w:pPr>
        <w:adjustRightInd w:val="0"/>
        <w:snapToGrid w:val="0"/>
        <w:spacing w:line="360" w:lineRule="auto"/>
        <w:jc w:val="left"/>
        <w:rPr>
          <w:rFonts w:ascii="宋体" w:hAnsi="宋体" w:hint="eastAsia"/>
          <w:bCs/>
          <w:szCs w:val="21"/>
        </w:rPr>
      </w:pPr>
      <w:r w:rsidRPr="001056A1">
        <w:rPr>
          <w:rFonts w:ascii="宋体" w:hAnsi="宋体" w:hint="eastAsia"/>
          <w:bCs/>
          <w:szCs w:val="21"/>
        </w:rPr>
        <w:t>2．装上百分表头10，并调整测量推杆8与凸轮主轴轴线偏距为零（对心尖顶直动从动杆）。</w:t>
      </w:r>
    </w:p>
    <w:p w14:paraId="20FC4982" w14:textId="6C8644DC" w:rsidR="001056A1" w:rsidRPr="001056A1" w:rsidRDefault="001056A1" w:rsidP="0016068C">
      <w:pPr>
        <w:adjustRightInd w:val="0"/>
        <w:snapToGrid w:val="0"/>
        <w:spacing w:line="360" w:lineRule="auto"/>
        <w:jc w:val="left"/>
        <w:rPr>
          <w:rFonts w:ascii="宋体" w:hAnsi="宋体" w:hint="eastAsia"/>
          <w:bCs/>
          <w:szCs w:val="21"/>
        </w:rPr>
      </w:pPr>
      <w:r w:rsidRPr="001056A1">
        <w:rPr>
          <w:rFonts w:ascii="宋体" w:hAnsi="宋体" w:hint="eastAsia"/>
          <w:bCs/>
          <w:szCs w:val="21"/>
        </w:rPr>
        <w:lastRenderedPageBreak/>
        <w:t>转动手轮,找到凸轮廓线测量起始位置（在凸轮廓线上的刚开始有位移点的极径处，对应于从动杆起始位置），百分表置零，并测出基</w:t>
      </w:r>
      <w:r w:rsidR="002F783A">
        <w:rPr>
          <w:rFonts w:ascii="宋体" w:hAnsi="宋体" w:hint="eastAsia"/>
          <w:bCs/>
          <w:szCs w:val="21"/>
        </w:rPr>
        <w:t>圆</w:t>
      </w:r>
      <w:r w:rsidRPr="001056A1">
        <w:rPr>
          <w:rFonts w:ascii="宋体" w:hAnsi="宋体" w:hint="eastAsia"/>
          <w:bCs/>
          <w:szCs w:val="21"/>
        </w:rPr>
        <w:t>半径。</w:t>
      </w:r>
    </w:p>
    <w:p w14:paraId="4F072DA7" w14:textId="19AC5E87" w:rsidR="001056A1" w:rsidRDefault="001056A1" w:rsidP="0016068C">
      <w:pPr>
        <w:adjustRightInd w:val="0"/>
        <w:snapToGrid w:val="0"/>
        <w:spacing w:line="360" w:lineRule="auto"/>
        <w:jc w:val="left"/>
        <w:rPr>
          <w:rFonts w:ascii="宋体" w:hAnsi="宋体" w:hint="eastAsia"/>
          <w:bCs/>
          <w:szCs w:val="21"/>
        </w:rPr>
      </w:pPr>
      <w:r w:rsidRPr="001056A1">
        <w:rPr>
          <w:rFonts w:ascii="宋体" w:hAnsi="宋体" w:hint="eastAsia"/>
          <w:bCs/>
          <w:szCs w:val="21"/>
        </w:rPr>
        <w:t>3．转动手轮11，使凸轮6 每隔一定角度测一次百分表读数并记录。这样百分表读数直接指示测量推杆的位移变化值，将其与凸轮转角变化－－对应起来，即可绘制出凸轮廓线极坐标图。</w:t>
      </w:r>
    </w:p>
    <w:p w14:paraId="55F8EFBF" w14:textId="1E0C35F1" w:rsidR="0016068C" w:rsidRDefault="0016068C" w:rsidP="0016068C">
      <w:pPr>
        <w:pStyle w:val="2"/>
        <w:spacing w:line="360" w:lineRule="auto"/>
      </w:pPr>
      <w:r w:rsidRPr="0016068C">
        <w:rPr>
          <w:rFonts w:hint="eastAsia"/>
        </w:rPr>
        <w:t>自动检测操作步骤</w:t>
      </w:r>
    </w:p>
    <w:p w14:paraId="01BAC485" w14:textId="77777777" w:rsidR="0016068C" w:rsidRDefault="0016068C" w:rsidP="0016068C">
      <w:pPr>
        <w:spacing w:line="360" w:lineRule="auto"/>
      </w:pPr>
      <w:r>
        <w:rPr>
          <w:rFonts w:hint="eastAsia"/>
        </w:rPr>
        <w:t>1</w:t>
      </w:r>
      <w:r>
        <w:rPr>
          <w:rFonts w:hint="eastAsia"/>
        </w:rPr>
        <w:t>．安装凸轮、使凸轮轴线与凸轮主轴轴线重合。</w:t>
      </w:r>
    </w:p>
    <w:p w14:paraId="15AADB79" w14:textId="7333F4B7" w:rsidR="0016068C" w:rsidRDefault="0016068C" w:rsidP="0016068C">
      <w:pPr>
        <w:spacing w:line="360" w:lineRule="auto"/>
      </w:pPr>
      <w:r>
        <w:rPr>
          <w:rFonts w:hint="eastAsia"/>
        </w:rPr>
        <w:t>2</w:t>
      </w:r>
      <w:r>
        <w:rPr>
          <w:rFonts w:hint="eastAsia"/>
        </w:rPr>
        <w:t>．调整测量推杆与凸轮主轴轴线偏距为零（对心尖顶直动从动件）。转动手轮找到凸轮廓线测量起始位置（在凸轮廓线上的刚开始有位移点的极径处，对应于测量推杆起始位置），并测量出基圆半径。</w:t>
      </w:r>
    </w:p>
    <w:p w14:paraId="6B988A5E" w14:textId="77777777" w:rsidR="0016068C" w:rsidRDefault="0016068C" w:rsidP="0016068C">
      <w:pPr>
        <w:spacing w:line="360" w:lineRule="auto"/>
      </w:pPr>
      <w:r>
        <w:rPr>
          <w:rFonts w:hint="eastAsia"/>
        </w:rPr>
        <w:t>3</w:t>
      </w:r>
      <w:r>
        <w:rPr>
          <w:rFonts w:hint="eastAsia"/>
        </w:rPr>
        <w:t>．系统联接、实验软件启动</w:t>
      </w:r>
    </w:p>
    <w:p w14:paraId="560124B8" w14:textId="5FA64379" w:rsidR="0016068C" w:rsidRDefault="0016068C" w:rsidP="0016068C">
      <w:pPr>
        <w:spacing w:line="360" w:lineRule="auto"/>
      </w:pPr>
      <w:r>
        <w:rPr>
          <w:rFonts w:hint="eastAsia"/>
        </w:rPr>
        <w:t>打开测量仪和计算机电源，点击测试系统软件图标，进入测试系统主界面如图</w:t>
      </w:r>
      <w:r>
        <w:rPr>
          <w:rFonts w:hint="eastAsia"/>
        </w:rPr>
        <w:t>1-9</w:t>
      </w:r>
      <w:r>
        <w:rPr>
          <w:rFonts w:hint="eastAsia"/>
        </w:rPr>
        <w:t>，在菜</w:t>
      </w:r>
    </w:p>
    <w:p w14:paraId="04EA8854" w14:textId="77777777" w:rsidR="0016068C" w:rsidRDefault="0016068C" w:rsidP="0016068C">
      <w:pPr>
        <w:spacing w:line="360" w:lineRule="auto"/>
      </w:pPr>
      <w:r>
        <w:rPr>
          <w:rFonts w:hint="eastAsia"/>
        </w:rPr>
        <w:t>单栏的“串口通讯”中打开连接的串口号。</w:t>
      </w:r>
    </w:p>
    <w:p w14:paraId="3093FA20" w14:textId="08775918" w:rsidR="0016068C" w:rsidRDefault="0016068C" w:rsidP="0016068C">
      <w:pPr>
        <w:spacing w:line="360" w:lineRule="auto"/>
      </w:pPr>
      <w:r>
        <w:rPr>
          <w:rFonts w:hint="eastAsia"/>
        </w:rPr>
        <w:t>仪器控制面板上复位键是用来对仪器进行复位的。如果发现仪器工作不正常或者与计算机的通讯有问题，可以通过按复位键来消除。</w:t>
      </w:r>
    </w:p>
    <w:p w14:paraId="37EF6BB3" w14:textId="77777777" w:rsidR="0016068C" w:rsidRDefault="0016068C" w:rsidP="0016068C">
      <w:pPr>
        <w:spacing w:line="360" w:lineRule="auto"/>
      </w:pPr>
      <w:r>
        <w:rPr>
          <w:rFonts w:hint="eastAsia"/>
        </w:rPr>
        <w:t>4</w:t>
      </w:r>
      <w:r>
        <w:rPr>
          <w:rFonts w:hint="eastAsia"/>
        </w:rPr>
        <w:t>．选择实验项目</w:t>
      </w:r>
    </w:p>
    <w:p w14:paraId="50EFDC39" w14:textId="77039634" w:rsidR="0016068C" w:rsidRDefault="0016068C" w:rsidP="0016068C">
      <w:pPr>
        <w:spacing w:line="360" w:lineRule="auto"/>
      </w:pPr>
      <w:r>
        <w:rPr>
          <w:rFonts w:hint="eastAsia"/>
        </w:rPr>
        <w:t>点击实验项目，选择凸轮轮廓曲线检测实验。</w:t>
      </w:r>
    </w:p>
    <w:p w14:paraId="7C04C1B1" w14:textId="77777777" w:rsidR="0016068C" w:rsidRDefault="0016068C" w:rsidP="0016068C">
      <w:pPr>
        <w:spacing w:line="360" w:lineRule="auto"/>
      </w:pPr>
      <w:r>
        <w:rPr>
          <w:rFonts w:hint="eastAsia"/>
        </w:rPr>
        <w:t>5</w:t>
      </w:r>
      <w:r>
        <w:rPr>
          <w:rFonts w:hint="eastAsia"/>
        </w:rPr>
        <w:t>．基本参数设定</w:t>
      </w:r>
    </w:p>
    <w:p w14:paraId="1CEC1E51" w14:textId="6792D4EF" w:rsidR="0016068C" w:rsidRDefault="0016068C" w:rsidP="0016068C">
      <w:pPr>
        <w:spacing w:line="360" w:lineRule="auto"/>
      </w:pPr>
      <w:r>
        <w:rPr>
          <w:rFonts w:hint="eastAsia"/>
        </w:rPr>
        <w:t>用户可以根据实际使用的传感器来重新修改相关参数。测试机构最大动程是为直动从动件提供的设置接口，设置实际检测时凸轮直动从动件位移最大动程，用户可以根据实际情况设定</w:t>
      </w:r>
      <w:r>
        <w:rPr>
          <w:rFonts w:hint="eastAsia"/>
        </w:rPr>
        <w:t>(</w:t>
      </w:r>
      <w:r>
        <w:rPr>
          <w:rFonts w:hint="eastAsia"/>
        </w:rPr>
        <w:t>一般不建议随便修改这里的参数，因为本系统出厂时设置</w:t>
      </w:r>
      <w:r>
        <w:rPr>
          <w:rFonts w:hint="eastAsia"/>
        </w:rPr>
        <w:t>)</w:t>
      </w:r>
      <w:r>
        <w:rPr>
          <w:rFonts w:hint="eastAsia"/>
        </w:rPr>
        <w:t>。</w:t>
      </w:r>
    </w:p>
    <w:p w14:paraId="2953CF56" w14:textId="77777777" w:rsidR="0016068C" w:rsidRDefault="0016068C" w:rsidP="0016068C">
      <w:pPr>
        <w:spacing w:line="360" w:lineRule="auto"/>
      </w:pPr>
      <w:r>
        <w:rPr>
          <w:rFonts w:hint="eastAsia"/>
        </w:rPr>
        <w:t xml:space="preserve">6. </w:t>
      </w:r>
      <w:r>
        <w:rPr>
          <w:rFonts w:hint="eastAsia"/>
        </w:rPr>
        <w:t>数据采集</w:t>
      </w:r>
    </w:p>
    <w:p w14:paraId="0F45DBC7" w14:textId="77777777" w:rsidR="0016068C" w:rsidRDefault="0016068C" w:rsidP="0016068C">
      <w:pPr>
        <w:spacing w:line="360" w:lineRule="auto"/>
      </w:pPr>
      <w:r>
        <w:rPr>
          <w:rFonts w:hint="eastAsia"/>
        </w:rPr>
        <w:t>启动试验台电机，机构运转正常后，点击“开始采样”，控制系统数据采集卡进行数据采集，</w:t>
      </w:r>
    </w:p>
    <w:p w14:paraId="04F3E9DE" w14:textId="6B7FA93A" w:rsidR="0016068C" w:rsidRDefault="0016068C" w:rsidP="0016068C">
      <w:pPr>
        <w:spacing w:line="360" w:lineRule="auto"/>
      </w:pPr>
      <w:r>
        <w:rPr>
          <w:rFonts w:hint="eastAsia"/>
        </w:rPr>
        <w:t>凸轮轴每转动</w:t>
      </w:r>
      <w:r>
        <w:rPr>
          <w:rFonts w:hint="eastAsia"/>
        </w:rPr>
        <w:t xml:space="preserve">1 </w:t>
      </w:r>
      <w:r>
        <w:rPr>
          <w:rFonts w:hint="eastAsia"/>
        </w:rPr>
        <w:t>度</w:t>
      </w:r>
      <w:r>
        <w:rPr>
          <w:rFonts w:hint="eastAsia"/>
        </w:rPr>
        <w:t xml:space="preserve"> </w:t>
      </w:r>
      <w:r>
        <w:rPr>
          <w:rFonts w:hint="eastAsia"/>
        </w:rPr>
        <w:t>，光电编码器送出</w:t>
      </w:r>
      <w:r>
        <w:rPr>
          <w:rFonts w:hint="eastAsia"/>
        </w:rPr>
        <w:t xml:space="preserve">1 </w:t>
      </w:r>
      <w:r>
        <w:rPr>
          <w:rFonts w:hint="eastAsia"/>
        </w:rPr>
        <w:t>角度脉冲，采集卡</w:t>
      </w:r>
      <w:r>
        <w:rPr>
          <w:rFonts w:hint="eastAsia"/>
        </w:rPr>
        <w:t xml:space="preserve"> </w:t>
      </w:r>
      <w:r>
        <w:rPr>
          <w:rFonts w:hint="eastAsia"/>
        </w:rPr>
        <w:t>直线位移传感器输出信号进行数据采集，获取一次测量推杆位移变化数，并发送实时采集数据到</w:t>
      </w:r>
      <w:r>
        <w:rPr>
          <w:rFonts w:hint="eastAsia"/>
        </w:rPr>
        <w:t xml:space="preserve">PC </w:t>
      </w:r>
      <w:r>
        <w:rPr>
          <w:rFonts w:hint="eastAsia"/>
        </w:rPr>
        <w:t>机，同时系统软件进入数据接收和处理状态。采样进度条显示软件采样状态。采样结束后，在</w:t>
      </w:r>
      <w:r>
        <w:rPr>
          <w:rFonts w:hint="eastAsia"/>
        </w:rPr>
        <w:t xml:space="preserve">PC </w:t>
      </w:r>
      <w:r>
        <w:rPr>
          <w:rFonts w:hint="eastAsia"/>
        </w:rPr>
        <w:t>机终端显示器上显示测量推杆（对心尖顶直动从动件）运动规律曲线、所有采样数据及对应的各特征值，如主界面图</w:t>
      </w:r>
      <w:r>
        <w:rPr>
          <w:rFonts w:hint="eastAsia"/>
        </w:rPr>
        <w:t xml:space="preserve">1-10 </w:t>
      </w:r>
      <w:r>
        <w:rPr>
          <w:rFonts w:hint="eastAsia"/>
        </w:rPr>
        <w:t>所示。</w:t>
      </w:r>
    </w:p>
    <w:p w14:paraId="2D48AB5B" w14:textId="77777777" w:rsidR="0016068C" w:rsidRDefault="0016068C" w:rsidP="0016068C">
      <w:pPr>
        <w:spacing w:line="360" w:lineRule="auto"/>
      </w:pPr>
      <w:r>
        <w:rPr>
          <w:rFonts w:hint="eastAsia"/>
        </w:rPr>
        <w:t xml:space="preserve">7. </w:t>
      </w:r>
      <w:r>
        <w:rPr>
          <w:rFonts w:hint="eastAsia"/>
        </w:rPr>
        <w:t>输入学生信息</w:t>
      </w:r>
    </w:p>
    <w:p w14:paraId="28AA2071" w14:textId="57E27F20" w:rsidR="0016068C" w:rsidRPr="0016068C" w:rsidRDefault="0016068C" w:rsidP="0016068C">
      <w:pPr>
        <w:spacing w:line="360" w:lineRule="auto"/>
      </w:pPr>
      <w:r>
        <w:rPr>
          <w:rFonts w:hint="eastAsia"/>
        </w:rPr>
        <w:t>8</w:t>
      </w:r>
      <w:r>
        <w:rPr>
          <w:rFonts w:hint="eastAsia"/>
        </w:rPr>
        <w:t>．数据保存</w:t>
      </w:r>
    </w:p>
    <w:p w14:paraId="1E6F9102" w14:textId="34275F17" w:rsidR="009C6B8C" w:rsidRPr="00B33A70" w:rsidRDefault="00A86467" w:rsidP="00B33A70">
      <w:pPr>
        <w:adjustRightInd w:val="0"/>
        <w:snapToGrid w:val="0"/>
        <w:spacing w:afterLines="50" w:after="156"/>
        <w:jc w:val="center"/>
        <w:rPr>
          <w:rFonts w:ascii="宋体" w:hAnsi="宋体" w:hint="eastAsia"/>
          <w:b/>
          <w:color w:val="808080" w:themeColor="background1" w:themeShade="80"/>
          <w:szCs w:val="21"/>
        </w:rPr>
      </w:pPr>
      <w:r w:rsidRPr="00352632">
        <w:rPr>
          <w:rFonts w:ascii="宋体" w:hAnsi="宋体" w:hint="eastAsia"/>
          <w:b/>
          <w:color w:val="808080" w:themeColor="background1" w:themeShade="80"/>
          <w:szCs w:val="21"/>
        </w:rPr>
        <w:t>（“一、实验目的、二、实验原理、三、实验内容”合计篇幅限定2页以内）</w:t>
      </w:r>
    </w:p>
    <w:p w14:paraId="391AC661" w14:textId="77777777" w:rsidR="009C6B8C" w:rsidRDefault="00A86467">
      <w:pPr>
        <w:pStyle w:val="3"/>
        <w:adjustRightInd w:val="0"/>
        <w:snapToGrid w:val="0"/>
        <w:spacing w:before="0" w:after="0" w:line="360" w:lineRule="auto"/>
        <w:rPr>
          <w:rFonts w:ascii="黑体" w:eastAsia="黑体" w:hAnsi="黑体" w:hint="eastAsia"/>
          <w:b w:val="0"/>
          <w:sz w:val="24"/>
          <w:szCs w:val="24"/>
        </w:rPr>
      </w:pPr>
      <w:r>
        <w:rPr>
          <w:rFonts w:ascii="黑体" w:eastAsia="黑体" w:hAnsi="黑体" w:hint="eastAsia"/>
          <w:b w:val="0"/>
          <w:sz w:val="24"/>
          <w:szCs w:val="24"/>
        </w:rPr>
        <w:lastRenderedPageBreak/>
        <w:t>四、实验结果</w:t>
      </w:r>
    </w:p>
    <w:p w14:paraId="53394A1C" w14:textId="77777777" w:rsidR="009C6B8C" w:rsidRDefault="00A86467">
      <w:pPr>
        <w:adjustRightInd w:val="0"/>
        <w:snapToGrid w:val="0"/>
        <w:spacing w:line="360" w:lineRule="auto"/>
        <w:jc w:val="left"/>
        <w:rPr>
          <w:rFonts w:ascii="宋体" w:hAnsi="宋体" w:hint="eastAsia"/>
          <w:color w:val="000000"/>
          <w:szCs w:val="21"/>
        </w:rPr>
      </w:pPr>
      <w:r>
        <w:rPr>
          <w:rFonts w:ascii="宋体" w:hAnsi="宋体" w:hint="eastAsia"/>
          <w:color w:val="000000"/>
          <w:szCs w:val="21"/>
        </w:rPr>
        <w:t>1、数据记录</w:t>
      </w:r>
    </w:p>
    <w:p w14:paraId="57DCE9F7" w14:textId="44308639" w:rsidR="009C6B8C" w:rsidRDefault="00A86467">
      <w:pPr>
        <w:spacing w:line="360" w:lineRule="auto"/>
        <w:ind w:right="420"/>
        <w:jc w:val="center"/>
        <w:rPr>
          <w:rFonts w:ascii="宋体" w:hAnsi="宋体" w:hint="eastAsia"/>
          <w:b/>
          <w:color w:val="000000"/>
          <w:sz w:val="24"/>
        </w:rPr>
      </w:pPr>
      <w:r>
        <w:rPr>
          <w:rFonts w:ascii="宋体" w:hAnsi="宋体" w:hint="eastAsia"/>
          <w:color w:val="000000"/>
          <w:szCs w:val="21"/>
        </w:rPr>
        <w:t>凸轮基圆半径(mm</w:t>
      </w:r>
      <w:r>
        <w:rPr>
          <w:rFonts w:ascii="宋体" w:hAnsi="宋体"/>
          <w:color w:val="000000"/>
          <w:szCs w:val="21"/>
        </w:rPr>
        <w:t>）</w:t>
      </w:r>
      <w:r>
        <w:rPr>
          <w:rFonts w:ascii="宋体" w:hAnsi="宋体" w:hint="eastAsia"/>
          <w:color w:val="000000"/>
          <w:szCs w:val="21"/>
        </w:rPr>
        <w:t>：</w:t>
      </w:r>
      <w:r w:rsidR="000C15CB">
        <w:rPr>
          <w:rFonts w:ascii="宋体" w:hAnsi="宋体" w:hint="eastAsia"/>
          <w:color w:val="000000"/>
          <w:szCs w:val="21"/>
        </w:rPr>
        <w:t>49.6</w:t>
      </w:r>
      <w:r>
        <w:rPr>
          <w:rFonts w:ascii="宋体" w:hAnsi="宋体"/>
          <w:color w:val="000000"/>
          <w:szCs w:val="21"/>
        </w:rPr>
        <w:t xml:space="preserve"> </w:t>
      </w:r>
      <w:r>
        <w:rPr>
          <w:rFonts w:ascii="宋体" w:hAnsi="宋体" w:hint="eastAsia"/>
          <w:color w:val="000000"/>
          <w:szCs w:val="21"/>
        </w:rPr>
        <w:t xml:space="preserve"> 偏距(mm</w:t>
      </w:r>
      <w:r>
        <w:rPr>
          <w:rFonts w:ascii="宋体" w:hAnsi="宋体"/>
          <w:color w:val="000000"/>
          <w:szCs w:val="21"/>
        </w:rPr>
        <w:t>）</w:t>
      </w:r>
      <w:r>
        <w:rPr>
          <w:rFonts w:ascii="宋体" w:hAnsi="宋体" w:hint="eastAsia"/>
          <w:color w:val="000000"/>
          <w:szCs w:val="21"/>
        </w:rPr>
        <w:t>：</w:t>
      </w:r>
      <w:r w:rsidR="000C15CB">
        <w:rPr>
          <w:rFonts w:ascii="宋体" w:hAnsi="宋体" w:hint="eastAsia"/>
          <w:color w:val="000000"/>
          <w:szCs w:val="21"/>
        </w:rPr>
        <w:t>18</w:t>
      </w:r>
      <w:r>
        <w:rPr>
          <w:rFonts w:ascii="宋体" w:hAnsi="宋体" w:hint="eastAsia"/>
          <w:color w:val="000000"/>
          <w:szCs w:val="21"/>
        </w:rPr>
        <w:t xml:space="preserve">  从动件类型及参数：</w:t>
      </w:r>
      <w:r w:rsidR="000C15CB">
        <w:rPr>
          <w:rFonts w:ascii="宋体" w:hAnsi="宋体" w:hint="eastAsia"/>
          <w:color w:val="000000"/>
          <w:szCs w:val="21"/>
        </w:rPr>
        <w:t>滚子从动件，r=7.5mm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5"/>
        <w:gridCol w:w="1257"/>
        <w:gridCol w:w="1110"/>
        <w:gridCol w:w="1111"/>
        <w:gridCol w:w="1228"/>
        <w:gridCol w:w="1240"/>
      </w:tblGrid>
      <w:tr w:rsidR="00E87051" w14:paraId="63B426CD" w14:textId="77777777" w:rsidTr="00E87051">
        <w:trPr>
          <w:trHeight w:val="624"/>
          <w:jc w:val="center"/>
        </w:trPr>
        <w:tc>
          <w:tcPr>
            <w:tcW w:w="1245" w:type="dxa"/>
            <w:vAlign w:val="center"/>
          </w:tcPr>
          <w:p w14:paraId="510881BF" w14:textId="77777777" w:rsidR="00E87051" w:rsidRDefault="00E87051" w:rsidP="00E87051">
            <w:pPr>
              <w:jc w:val="center"/>
              <w:rPr>
                <w:rFonts w:ascii="宋体" w:hAnsi="宋体" w:hint="eastAsia"/>
                <w:color w:val="000000"/>
                <w:szCs w:val="21"/>
              </w:rPr>
            </w:pPr>
            <w:r>
              <w:rPr>
                <w:rFonts w:ascii="宋体" w:hAnsi="宋体" w:hint="eastAsia"/>
                <w:color w:val="000000"/>
                <w:szCs w:val="21"/>
              </w:rPr>
              <w:t>凸轮转角</w:t>
            </w:r>
          </w:p>
        </w:tc>
        <w:tc>
          <w:tcPr>
            <w:tcW w:w="1257" w:type="dxa"/>
            <w:vAlign w:val="center"/>
          </w:tcPr>
          <w:p w14:paraId="4E664E22" w14:textId="77777777" w:rsidR="00E87051" w:rsidRDefault="00E87051" w:rsidP="00E87051">
            <w:pPr>
              <w:jc w:val="center"/>
              <w:rPr>
                <w:rFonts w:ascii="宋体" w:hAnsi="宋体" w:hint="eastAsia"/>
                <w:color w:val="000000"/>
                <w:szCs w:val="21"/>
              </w:rPr>
            </w:pPr>
            <w:r>
              <w:rPr>
                <w:rFonts w:ascii="宋体" w:hAnsi="宋体" w:hint="eastAsia"/>
                <w:color w:val="000000"/>
                <w:szCs w:val="21"/>
              </w:rPr>
              <w:t>直动从动件位移(mm</w:t>
            </w:r>
            <w:r>
              <w:rPr>
                <w:rFonts w:ascii="宋体" w:hAnsi="宋体"/>
                <w:color w:val="000000"/>
                <w:szCs w:val="21"/>
              </w:rPr>
              <w:t>）</w:t>
            </w:r>
          </w:p>
        </w:tc>
        <w:tc>
          <w:tcPr>
            <w:tcW w:w="1110" w:type="dxa"/>
            <w:vAlign w:val="center"/>
          </w:tcPr>
          <w:p w14:paraId="45D04EB6" w14:textId="5AE9384B" w:rsidR="00E87051" w:rsidRDefault="00E87051" w:rsidP="00E87051">
            <w:pPr>
              <w:jc w:val="center"/>
              <w:rPr>
                <w:rFonts w:ascii="宋体" w:hAnsi="宋体" w:hint="eastAsia"/>
                <w:color w:val="000000"/>
                <w:szCs w:val="21"/>
              </w:rPr>
            </w:pPr>
            <w:r w:rsidRPr="00E87051">
              <w:rPr>
                <w:rFonts w:ascii="宋体" w:hAnsi="宋体" w:hint="eastAsia"/>
                <w:color w:val="000000"/>
                <w:szCs w:val="21"/>
              </w:rPr>
              <w:t>凸轮转角</w:t>
            </w:r>
          </w:p>
        </w:tc>
        <w:tc>
          <w:tcPr>
            <w:tcW w:w="1111" w:type="dxa"/>
            <w:vAlign w:val="center"/>
          </w:tcPr>
          <w:p w14:paraId="1C56E32B" w14:textId="40217D52" w:rsidR="00E87051" w:rsidRPr="00E87051" w:rsidRDefault="00E87051" w:rsidP="00E87051">
            <w:pPr>
              <w:jc w:val="center"/>
              <w:rPr>
                <w:rFonts w:ascii="宋体" w:hAnsi="宋体" w:hint="eastAsia"/>
                <w:color w:val="000000"/>
                <w:szCs w:val="21"/>
              </w:rPr>
            </w:pPr>
            <w:r>
              <w:rPr>
                <w:rFonts w:ascii="宋体" w:hAnsi="宋体" w:hint="eastAsia"/>
                <w:color w:val="000000"/>
                <w:szCs w:val="21"/>
              </w:rPr>
              <w:t>直动从动件位移(mm</w:t>
            </w:r>
            <w:r>
              <w:rPr>
                <w:rFonts w:ascii="宋体" w:hAnsi="宋体"/>
                <w:color w:val="000000"/>
                <w:szCs w:val="21"/>
              </w:rPr>
              <w:t>）</w:t>
            </w:r>
          </w:p>
        </w:tc>
        <w:tc>
          <w:tcPr>
            <w:tcW w:w="1228" w:type="dxa"/>
            <w:vAlign w:val="center"/>
          </w:tcPr>
          <w:p w14:paraId="092D826C" w14:textId="3893E221" w:rsidR="00E87051" w:rsidRDefault="00E87051" w:rsidP="00E87051">
            <w:pPr>
              <w:jc w:val="center"/>
              <w:rPr>
                <w:rFonts w:ascii="宋体" w:hAnsi="宋体" w:hint="eastAsia"/>
                <w:color w:val="000000"/>
                <w:szCs w:val="21"/>
              </w:rPr>
            </w:pPr>
            <w:r w:rsidRPr="00E87051">
              <w:rPr>
                <w:rFonts w:ascii="宋体" w:hAnsi="宋体" w:hint="eastAsia"/>
                <w:color w:val="000000"/>
                <w:szCs w:val="21"/>
              </w:rPr>
              <w:t>凸轮转角</w:t>
            </w:r>
          </w:p>
        </w:tc>
        <w:tc>
          <w:tcPr>
            <w:tcW w:w="1240" w:type="dxa"/>
            <w:vAlign w:val="center"/>
          </w:tcPr>
          <w:p w14:paraId="59440D6F" w14:textId="13FFC207" w:rsidR="00E87051" w:rsidRDefault="00E87051" w:rsidP="00E87051">
            <w:pPr>
              <w:jc w:val="center"/>
              <w:rPr>
                <w:rFonts w:ascii="宋体" w:hAnsi="宋体" w:hint="eastAsia"/>
                <w:color w:val="000000"/>
                <w:szCs w:val="21"/>
              </w:rPr>
            </w:pPr>
            <w:r>
              <w:rPr>
                <w:rFonts w:ascii="宋体" w:hAnsi="宋体" w:hint="eastAsia"/>
                <w:color w:val="000000"/>
                <w:szCs w:val="21"/>
              </w:rPr>
              <w:t>直动从动件位移(mm</w:t>
            </w:r>
            <w:r>
              <w:rPr>
                <w:rFonts w:ascii="宋体" w:hAnsi="宋体"/>
                <w:color w:val="000000"/>
                <w:szCs w:val="21"/>
              </w:rPr>
              <w:t>）</w:t>
            </w:r>
          </w:p>
        </w:tc>
      </w:tr>
      <w:tr w:rsidR="00E87051" w14:paraId="4ECC3809" w14:textId="77777777" w:rsidTr="00E87051">
        <w:trPr>
          <w:trHeight w:val="436"/>
          <w:jc w:val="center"/>
        </w:trPr>
        <w:tc>
          <w:tcPr>
            <w:tcW w:w="1245" w:type="dxa"/>
            <w:vAlign w:val="center"/>
          </w:tcPr>
          <w:p w14:paraId="1141833B" w14:textId="77777777" w:rsidR="00E87051" w:rsidRDefault="00E87051" w:rsidP="00E87051">
            <w:pPr>
              <w:jc w:val="center"/>
              <w:rPr>
                <w:rFonts w:ascii="宋体" w:hAnsi="宋体" w:hint="eastAsia"/>
                <w:color w:val="000000"/>
                <w:szCs w:val="21"/>
              </w:rPr>
            </w:pPr>
            <w:r>
              <w:rPr>
                <w:rFonts w:ascii="宋体" w:hAnsi="宋体" w:hint="eastAsia"/>
                <w:color w:val="000000"/>
                <w:szCs w:val="21"/>
              </w:rPr>
              <w:t>0°</w:t>
            </w:r>
          </w:p>
        </w:tc>
        <w:tc>
          <w:tcPr>
            <w:tcW w:w="1257" w:type="dxa"/>
            <w:shd w:val="clear" w:color="auto" w:fill="auto"/>
            <w:vAlign w:val="center"/>
          </w:tcPr>
          <w:p w14:paraId="19543279" w14:textId="482CA09C" w:rsidR="00E87051" w:rsidRDefault="00E87051" w:rsidP="00E87051">
            <w:pPr>
              <w:jc w:val="center"/>
              <w:rPr>
                <w:rFonts w:ascii="宋体" w:hAnsi="宋体" w:hint="eastAsia"/>
                <w:color w:val="000000"/>
                <w:szCs w:val="21"/>
              </w:rPr>
            </w:pPr>
            <w:r>
              <w:rPr>
                <w:rFonts w:hint="eastAsia"/>
                <w:color w:val="000000"/>
                <w:szCs w:val="21"/>
              </w:rPr>
              <w:t>14.465</w:t>
            </w:r>
          </w:p>
        </w:tc>
        <w:tc>
          <w:tcPr>
            <w:tcW w:w="1110" w:type="dxa"/>
            <w:vAlign w:val="center"/>
          </w:tcPr>
          <w:p w14:paraId="4E20FCBC" w14:textId="68A0D96D" w:rsidR="00E87051" w:rsidRDefault="00E87051" w:rsidP="00E87051">
            <w:pPr>
              <w:jc w:val="center"/>
              <w:rPr>
                <w:rFonts w:ascii="宋体" w:hAnsi="宋体" w:hint="eastAsia"/>
                <w:color w:val="000000"/>
                <w:szCs w:val="21"/>
              </w:rPr>
            </w:pPr>
            <w:r>
              <w:rPr>
                <w:rFonts w:ascii="宋体" w:hAnsi="宋体" w:hint="eastAsia"/>
                <w:color w:val="000000"/>
                <w:szCs w:val="21"/>
              </w:rPr>
              <w:t>120°</w:t>
            </w:r>
          </w:p>
        </w:tc>
        <w:tc>
          <w:tcPr>
            <w:tcW w:w="1111" w:type="dxa"/>
            <w:vAlign w:val="center"/>
          </w:tcPr>
          <w:p w14:paraId="10236547" w14:textId="7DC20EC6" w:rsidR="00E87051" w:rsidRPr="00E87051" w:rsidRDefault="00E87051" w:rsidP="00E87051">
            <w:pPr>
              <w:jc w:val="center"/>
              <w:rPr>
                <w:rFonts w:ascii="宋体" w:hAnsi="宋体" w:hint="eastAsia"/>
                <w:color w:val="000000"/>
                <w:szCs w:val="21"/>
              </w:rPr>
            </w:pPr>
            <w:r>
              <w:rPr>
                <w:rFonts w:hint="eastAsia"/>
                <w:color w:val="000000"/>
                <w:szCs w:val="21"/>
              </w:rPr>
              <w:t>18.824</w:t>
            </w:r>
          </w:p>
        </w:tc>
        <w:tc>
          <w:tcPr>
            <w:tcW w:w="1228" w:type="dxa"/>
            <w:vAlign w:val="center"/>
          </w:tcPr>
          <w:p w14:paraId="1BE279F9" w14:textId="4F4478AD" w:rsidR="00E87051" w:rsidRDefault="00E87051" w:rsidP="00E87051">
            <w:pPr>
              <w:jc w:val="center"/>
              <w:rPr>
                <w:rFonts w:ascii="宋体" w:hAnsi="宋体" w:hint="eastAsia"/>
                <w:color w:val="000000"/>
                <w:szCs w:val="21"/>
              </w:rPr>
            </w:pPr>
            <w:r>
              <w:rPr>
                <w:rFonts w:ascii="宋体" w:hAnsi="宋体" w:hint="eastAsia"/>
                <w:szCs w:val="21"/>
              </w:rPr>
              <w:t>240°</w:t>
            </w:r>
          </w:p>
        </w:tc>
        <w:tc>
          <w:tcPr>
            <w:tcW w:w="1240" w:type="dxa"/>
            <w:vAlign w:val="center"/>
          </w:tcPr>
          <w:p w14:paraId="5D38326B" w14:textId="10D66E93" w:rsidR="00E87051" w:rsidRDefault="00E87051" w:rsidP="00E87051">
            <w:pPr>
              <w:jc w:val="center"/>
              <w:rPr>
                <w:rFonts w:ascii="宋体" w:hAnsi="宋体" w:hint="eastAsia"/>
                <w:color w:val="000000"/>
                <w:szCs w:val="21"/>
              </w:rPr>
            </w:pPr>
            <w:r>
              <w:rPr>
                <w:rFonts w:hint="eastAsia"/>
                <w:color w:val="000000"/>
                <w:szCs w:val="21"/>
              </w:rPr>
              <w:t>2.520</w:t>
            </w:r>
          </w:p>
        </w:tc>
      </w:tr>
      <w:tr w:rsidR="00E87051" w14:paraId="73439BF8" w14:textId="77777777" w:rsidTr="00E87051">
        <w:trPr>
          <w:trHeight w:val="458"/>
          <w:jc w:val="center"/>
        </w:trPr>
        <w:tc>
          <w:tcPr>
            <w:tcW w:w="1245" w:type="dxa"/>
            <w:vAlign w:val="center"/>
          </w:tcPr>
          <w:p w14:paraId="0B8E8A23" w14:textId="77777777" w:rsidR="00E87051" w:rsidRDefault="00E87051" w:rsidP="00E87051">
            <w:pPr>
              <w:jc w:val="center"/>
              <w:rPr>
                <w:rFonts w:ascii="宋体" w:hAnsi="宋体" w:hint="eastAsia"/>
                <w:color w:val="000000"/>
                <w:szCs w:val="21"/>
              </w:rPr>
            </w:pPr>
            <w:r>
              <w:rPr>
                <w:rFonts w:ascii="宋体" w:hAnsi="宋体" w:hint="eastAsia"/>
                <w:color w:val="000000"/>
                <w:szCs w:val="21"/>
              </w:rPr>
              <w:t>10°</w:t>
            </w:r>
          </w:p>
        </w:tc>
        <w:tc>
          <w:tcPr>
            <w:tcW w:w="1257" w:type="dxa"/>
            <w:shd w:val="clear" w:color="auto" w:fill="auto"/>
            <w:vAlign w:val="center"/>
          </w:tcPr>
          <w:p w14:paraId="76562486" w14:textId="5362D888" w:rsidR="00E87051" w:rsidRDefault="00E87051" w:rsidP="00E87051">
            <w:pPr>
              <w:jc w:val="center"/>
              <w:rPr>
                <w:rFonts w:ascii="宋体" w:hAnsi="宋体" w:hint="eastAsia"/>
                <w:color w:val="000000"/>
                <w:szCs w:val="21"/>
              </w:rPr>
            </w:pPr>
            <w:r>
              <w:rPr>
                <w:rFonts w:hint="eastAsia"/>
                <w:color w:val="000000"/>
                <w:szCs w:val="21"/>
              </w:rPr>
              <w:t>16.238</w:t>
            </w:r>
          </w:p>
        </w:tc>
        <w:tc>
          <w:tcPr>
            <w:tcW w:w="1110" w:type="dxa"/>
            <w:vAlign w:val="center"/>
          </w:tcPr>
          <w:p w14:paraId="61C41147" w14:textId="18BDBC84" w:rsidR="00E87051" w:rsidRDefault="00E87051" w:rsidP="00E87051">
            <w:pPr>
              <w:jc w:val="center"/>
              <w:rPr>
                <w:rFonts w:ascii="宋体" w:hAnsi="宋体" w:hint="eastAsia"/>
                <w:color w:val="000000"/>
                <w:szCs w:val="21"/>
              </w:rPr>
            </w:pPr>
            <w:r>
              <w:rPr>
                <w:rFonts w:ascii="宋体" w:hAnsi="宋体" w:hint="eastAsia"/>
                <w:color w:val="000000"/>
                <w:szCs w:val="21"/>
              </w:rPr>
              <w:t>130°</w:t>
            </w:r>
          </w:p>
        </w:tc>
        <w:tc>
          <w:tcPr>
            <w:tcW w:w="1111" w:type="dxa"/>
            <w:vAlign w:val="center"/>
          </w:tcPr>
          <w:p w14:paraId="114A3714" w14:textId="41F5CDB9" w:rsidR="00E87051" w:rsidRPr="00E87051" w:rsidRDefault="00E87051" w:rsidP="00E87051">
            <w:pPr>
              <w:jc w:val="center"/>
              <w:rPr>
                <w:rFonts w:ascii="宋体" w:hAnsi="宋体" w:hint="eastAsia"/>
                <w:color w:val="000000"/>
                <w:szCs w:val="21"/>
              </w:rPr>
            </w:pPr>
            <w:r>
              <w:rPr>
                <w:rFonts w:hint="eastAsia"/>
                <w:color w:val="000000"/>
                <w:szCs w:val="21"/>
              </w:rPr>
              <w:t>17.306</w:t>
            </w:r>
          </w:p>
        </w:tc>
        <w:tc>
          <w:tcPr>
            <w:tcW w:w="1228" w:type="dxa"/>
            <w:vAlign w:val="center"/>
          </w:tcPr>
          <w:p w14:paraId="6624E16C" w14:textId="0D5CBC32" w:rsidR="00E87051" w:rsidRDefault="00E87051" w:rsidP="00E87051">
            <w:pPr>
              <w:jc w:val="center"/>
              <w:rPr>
                <w:rFonts w:ascii="宋体" w:hAnsi="宋体" w:hint="eastAsia"/>
                <w:color w:val="000000"/>
                <w:szCs w:val="21"/>
              </w:rPr>
            </w:pPr>
            <w:r>
              <w:rPr>
                <w:rFonts w:ascii="宋体" w:hAnsi="宋体" w:hint="eastAsia"/>
                <w:szCs w:val="21"/>
              </w:rPr>
              <w:t>250°</w:t>
            </w:r>
          </w:p>
        </w:tc>
        <w:tc>
          <w:tcPr>
            <w:tcW w:w="1240" w:type="dxa"/>
            <w:vAlign w:val="center"/>
          </w:tcPr>
          <w:p w14:paraId="3CB0F778" w14:textId="39AC85E2" w:rsidR="00E87051" w:rsidRDefault="00E87051" w:rsidP="00E87051">
            <w:pPr>
              <w:jc w:val="center"/>
              <w:rPr>
                <w:rFonts w:ascii="宋体" w:hAnsi="宋体" w:hint="eastAsia"/>
                <w:color w:val="000000"/>
                <w:szCs w:val="21"/>
              </w:rPr>
            </w:pPr>
            <w:r>
              <w:rPr>
                <w:rFonts w:hint="eastAsia"/>
                <w:color w:val="000000"/>
                <w:szCs w:val="21"/>
              </w:rPr>
              <w:t>2.241</w:t>
            </w:r>
          </w:p>
        </w:tc>
      </w:tr>
      <w:tr w:rsidR="00E87051" w14:paraId="70D63620" w14:textId="77777777" w:rsidTr="00E87051">
        <w:trPr>
          <w:trHeight w:val="458"/>
          <w:jc w:val="center"/>
        </w:trPr>
        <w:tc>
          <w:tcPr>
            <w:tcW w:w="1245" w:type="dxa"/>
            <w:vAlign w:val="center"/>
          </w:tcPr>
          <w:p w14:paraId="03C372B5" w14:textId="77777777" w:rsidR="00E87051" w:rsidRDefault="00E87051" w:rsidP="00E87051">
            <w:pPr>
              <w:jc w:val="center"/>
              <w:rPr>
                <w:rFonts w:ascii="宋体" w:hAnsi="宋体" w:hint="eastAsia"/>
                <w:color w:val="000000"/>
                <w:szCs w:val="21"/>
              </w:rPr>
            </w:pPr>
            <w:r>
              <w:rPr>
                <w:rFonts w:ascii="宋体" w:hAnsi="宋体" w:hint="eastAsia"/>
                <w:color w:val="000000"/>
                <w:szCs w:val="21"/>
              </w:rPr>
              <w:t>20°</w:t>
            </w:r>
          </w:p>
        </w:tc>
        <w:tc>
          <w:tcPr>
            <w:tcW w:w="1257" w:type="dxa"/>
            <w:shd w:val="clear" w:color="auto" w:fill="auto"/>
            <w:vAlign w:val="center"/>
          </w:tcPr>
          <w:p w14:paraId="7C1435BC" w14:textId="7EF889D0" w:rsidR="00E87051" w:rsidRDefault="00E87051" w:rsidP="00E87051">
            <w:pPr>
              <w:jc w:val="center"/>
              <w:rPr>
                <w:rFonts w:ascii="宋体" w:hAnsi="宋体" w:hint="eastAsia"/>
                <w:color w:val="000000"/>
                <w:szCs w:val="21"/>
              </w:rPr>
            </w:pPr>
            <w:r>
              <w:rPr>
                <w:rFonts w:hint="eastAsia"/>
                <w:color w:val="000000"/>
                <w:szCs w:val="21"/>
              </w:rPr>
              <w:t>17.925</w:t>
            </w:r>
          </w:p>
        </w:tc>
        <w:tc>
          <w:tcPr>
            <w:tcW w:w="1110" w:type="dxa"/>
            <w:vAlign w:val="center"/>
          </w:tcPr>
          <w:p w14:paraId="2E5E5F0A" w14:textId="0DE20DC6" w:rsidR="00E87051" w:rsidRDefault="00E87051" w:rsidP="00E87051">
            <w:pPr>
              <w:jc w:val="center"/>
              <w:rPr>
                <w:rFonts w:ascii="宋体" w:hAnsi="宋体" w:hint="eastAsia"/>
                <w:color w:val="000000"/>
                <w:szCs w:val="21"/>
              </w:rPr>
            </w:pPr>
            <w:r>
              <w:rPr>
                <w:rFonts w:ascii="宋体" w:hAnsi="宋体" w:hint="eastAsia"/>
                <w:color w:val="000000"/>
                <w:szCs w:val="21"/>
              </w:rPr>
              <w:t>140°</w:t>
            </w:r>
          </w:p>
        </w:tc>
        <w:tc>
          <w:tcPr>
            <w:tcW w:w="1111" w:type="dxa"/>
            <w:vAlign w:val="center"/>
          </w:tcPr>
          <w:p w14:paraId="2C9BF304" w14:textId="3437170F" w:rsidR="00E87051" w:rsidRPr="00E87051" w:rsidRDefault="00E87051" w:rsidP="00E87051">
            <w:pPr>
              <w:jc w:val="center"/>
              <w:rPr>
                <w:rFonts w:ascii="宋体" w:hAnsi="宋体" w:hint="eastAsia"/>
                <w:color w:val="000000"/>
                <w:szCs w:val="21"/>
              </w:rPr>
            </w:pPr>
            <w:r>
              <w:rPr>
                <w:rFonts w:hint="eastAsia"/>
                <w:color w:val="000000"/>
                <w:szCs w:val="21"/>
              </w:rPr>
              <w:t>15.632</w:t>
            </w:r>
          </w:p>
        </w:tc>
        <w:tc>
          <w:tcPr>
            <w:tcW w:w="1228" w:type="dxa"/>
            <w:vAlign w:val="center"/>
          </w:tcPr>
          <w:p w14:paraId="4383017C" w14:textId="2A990007" w:rsidR="00E87051" w:rsidRDefault="00E87051" w:rsidP="00E87051">
            <w:pPr>
              <w:jc w:val="center"/>
              <w:rPr>
                <w:rFonts w:ascii="宋体" w:hAnsi="宋体" w:hint="eastAsia"/>
                <w:color w:val="000000"/>
                <w:szCs w:val="21"/>
              </w:rPr>
            </w:pPr>
            <w:r>
              <w:rPr>
                <w:rFonts w:ascii="宋体" w:hAnsi="宋体" w:hint="eastAsia"/>
                <w:szCs w:val="21"/>
              </w:rPr>
              <w:t>260°</w:t>
            </w:r>
          </w:p>
        </w:tc>
        <w:tc>
          <w:tcPr>
            <w:tcW w:w="1240" w:type="dxa"/>
            <w:vAlign w:val="center"/>
          </w:tcPr>
          <w:p w14:paraId="1C254790" w14:textId="4AA2C69D" w:rsidR="00E87051" w:rsidRDefault="00E87051" w:rsidP="00E87051">
            <w:pPr>
              <w:jc w:val="center"/>
              <w:rPr>
                <w:rFonts w:ascii="宋体" w:hAnsi="宋体" w:hint="eastAsia"/>
                <w:color w:val="000000"/>
                <w:szCs w:val="21"/>
              </w:rPr>
            </w:pPr>
            <w:r>
              <w:rPr>
                <w:rFonts w:hint="eastAsia"/>
                <w:color w:val="000000"/>
                <w:szCs w:val="21"/>
              </w:rPr>
              <w:t>2.220</w:t>
            </w:r>
          </w:p>
        </w:tc>
      </w:tr>
      <w:tr w:rsidR="00E87051" w14:paraId="242BC306" w14:textId="77777777" w:rsidTr="00E87051">
        <w:trPr>
          <w:trHeight w:val="464"/>
          <w:jc w:val="center"/>
        </w:trPr>
        <w:tc>
          <w:tcPr>
            <w:tcW w:w="1245" w:type="dxa"/>
            <w:vAlign w:val="center"/>
          </w:tcPr>
          <w:p w14:paraId="64E76614" w14:textId="77777777" w:rsidR="00E87051" w:rsidRDefault="00E87051" w:rsidP="00E87051">
            <w:pPr>
              <w:jc w:val="center"/>
              <w:rPr>
                <w:rFonts w:ascii="宋体" w:hAnsi="宋体" w:hint="eastAsia"/>
                <w:color w:val="000000"/>
                <w:szCs w:val="21"/>
              </w:rPr>
            </w:pPr>
            <w:r>
              <w:rPr>
                <w:rFonts w:ascii="宋体" w:hAnsi="宋体" w:hint="eastAsia"/>
                <w:color w:val="000000"/>
                <w:szCs w:val="21"/>
              </w:rPr>
              <w:t>30°</w:t>
            </w:r>
          </w:p>
        </w:tc>
        <w:tc>
          <w:tcPr>
            <w:tcW w:w="1257" w:type="dxa"/>
            <w:shd w:val="clear" w:color="auto" w:fill="auto"/>
            <w:vAlign w:val="center"/>
          </w:tcPr>
          <w:p w14:paraId="1C44023B" w14:textId="6F0B537F" w:rsidR="00E87051" w:rsidRDefault="00E87051" w:rsidP="00E87051">
            <w:pPr>
              <w:jc w:val="center"/>
              <w:rPr>
                <w:rFonts w:ascii="宋体" w:hAnsi="宋体" w:hint="eastAsia"/>
                <w:color w:val="000000"/>
                <w:szCs w:val="21"/>
              </w:rPr>
            </w:pPr>
            <w:r>
              <w:rPr>
                <w:rFonts w:hint="eastAsia"/>
                <w:color w:val="000000"/>
                <w:szCs w:val="21"/>
              </w:rPr>
              <w:t>19.386</w:t>
            </w:r>
          </w:p>
        </w:tc>
        <w:tc>
          <w:tcPr>
            <w:tcW w:w="1110" w:type="dxa"/>
            <w:vAlign w:val="center"/>
          </w:tcPr>
          <w:p w14:paraId="781659A9" w14:textId="407C61C8" w:rsidR="00E87051" w:rsidRDefault="00E87051" w:rsidP="00E87051">
            <w:pPr>
              <w:jc w:val="center"/>
              <w:rPr>
                <w:rFonts w:ascii="宋体" w:hAnsi="宋体" w:hint="eastAsia"/>
                <w:color w:val="000000"/>
                <w:szCs w:val="21"/>
              </w:rPr>
            </w:pPr>
            <w:r>
              <w:rPr>
                <w:rFonts w:ascii="宋体" w:hAnsi="宋体" w:hint="eastAsia"/>
                <w:color w:val="000000"/>
                <w:szCs w:val="21"/>
              </w:rPr>
              <w:t>150°</w:t>
            </w:r>
          </w:p>
        </w:tc>
        <w:tc>
          <w:tcPr>
            <w:tcW w:w="1111" w:type="dxa"/>
            <w:vAlign w:val="center"/>
          </w:tcPr>
          <w:p w14:paraId="5EE67A77" w14:textId="7EC00C7F" w:rsidR="00E87051" w:rsidRPr="00E87051" w:rsidRDefault="00E87051" w:rsidP="00E87051">
            <w:pPr>
              <w:jc w:val="center"/>
              <w:rPr>
                <w:rFonts w:ascii="宋体" w:hAnsi="宋体" w:hint="eastAsia"/>
                <w:color w:val="000000"/>
                <w:szCs w:val="21"/>
              </w:rPr>
            </w:pPr>
            <w:r>
              <w:rPr>
                <w:rFonts w:hint="eastAsia"/>
                <w:color w:val="000000"/>
                <w:szCs w:val="21"/>
              </w:rPr>
              <w:t>13.908</w:t>
            </w:r>
          </w:p>
        </w:tc>
        <w:tc>
          <w:tcPr>
            <w:tcW w:w="1228" w:type="dxa"/>
            <w:vAlign w:val="center"/>
          </w:tcPr>
          <w:p w14:paraId="3527DF7F" w14:textId="61AA461B" w:rsidR="00E87051" w:rsidRDefault="00E87051" w:rsidP="00E87051">
            <w:pPr>
              <w:jc w:val="center"/>
              <w:rPr>
                <w:rFonts w:ascii="宋体" w:hAnsi="宋体" w:hint="eastAsia"/>
                <w:color w:val="000000"/>
                <w:szCs w:val="21"/>
              </w:rPr>
            </w:pPr>
            <w:r>
              <w:rPr>
                <w:rFonts w:ascii="宋体" w:hAnsi="宋体" w:hint="eastAsia"/>
                <w:szCs w:val="21"/>
              </w:rPr>
              <w:t>270°</w:t>
            </w:r>
          </w:p>
        </w:tc>
        <w:tc>
          <w:tcPr>
            <w:tcW w:w="1240" w:type="dxa"/>
            <w:vAlign w:val="center"/>
          </w:tcPr>
          <w:p w14:paraId="27E67DE1" w14:textId="5C50682D" w:rsidR="00E87051" w:rsidRDefault="00E87051" w:rsidP="00E87051">
            <w:pPr>
              <w:jc w:val="center"/>
              <w:rPr>
                <w:rFonts w:ascii="宋体" w:hAnsi="宋体" w:hint="eastAsia"/>
                <w:color w:val="000000"/>
                <w:szCs w:val="21"/>
              </w:rPr>
            </w:pPr>
            <w:r>
              <w:rPr>
                <w:rFonts w:hint="eastAsia"/>
                <w:color w:val="000000"/>
                <w:szCs w:val="21"/>
              </w:rPr>
              <w:t>2.440</w:t>
            </w:r>
          </w:p>
        </w:tc>
      </w:tr>
      <w:tr w:rsidR="00E87051" w14:paraId="7D1D8D62" w14:textId="77777777" w:rsidTr="00E87051">
        <w:trPr>
          <w:trHeight w:val="442"/>
          <w:jc w:val="center"/>
        </w:trPr>
        <w:tc>
          <w:tcPr>
            <w:tcW w:w="1245" w:type="dxa"/>
            <w:vAlign w:val="center"/>
          </w:tcPr>
          <w:p w14:paraId="3DE59200" w14:textId="77777777" w:rsidR="00E87051" w:rsidRDefault="00E87051" w:rsidP="00E87051">
            <w:pPr>
              <w:jc w:val="center"/>
              <w:rPr>
                <w:rFonts w:ascii="宋体" w:hAnsi="宋体" w:hint="eastAsia"/>
                <w:color w:val="000000"/>
                <w:szCs w:val="21"/>
              </w:rPr>
            </w:pPr>
            <w:r>
              <w:rPr>
                <w:rFonts w:ascii="宋体" w:hAnsi="宋体" w:hint="eastAsia"/>
                <w:color w:val="000000"/>
                <w:szCs w:val="21"/>
              </w:rPr>
              <w:t>40°</w:t>
            </w:r>
          </w:p>
        </w:tc>
        <w:tc>
          <w:tcPr>
            <w:tcW w:w="1257" w:type="dxa"/>
            <w:shd w:val="clear" w:color="auto" w:fill="auto"/>
            <w:vAlign w:val="center"/>
          </w:tcPr>
          <w:p w14:paraId="2B1ED528" w14:textId="30150E8F" w:rsidR="00E87051" w:rsidRDefault="00E87051" w:rsidP="00E87051">
            <w:pPr>
              <w:jc w:val="center"/>
              <w:rPr>
                <w:rFonts w:ascii="宋体" w:hAnsi="宋体" w:hint="eastAsia"/>
                <w:color w:val="000000"/>
                <w:szCs w:val="21"/>
              </w:rPr>
            </w:pPr>
            <w:r>
              <w:rPr>
                <w:rFonts w:hint="eastAsia"/>
                <w:color w:val="000000"/>
                <w:szCs w:val="21"/>
              </w:rPr>
              <w:t>20.680</w:t>
            </w:r>
          </w:p>
        </w:tc>
        <w:tc>
          <w:tcPr>
            <w:tcW w:w="1110" w:type="dxa"/>
            <w:vAlign w:val="center"/>
          </w:tcPr>
          <w:p w14:paraId="58E41A20" w14:textId="28AC51FC" w:rsidR="00E87051" w:rsidRDefault="00E87051" w:rsidP="00E87051">
            <w:pPr>
              <w:jc w:val="center"/>
              <w:rPr>
                <w:rFonts w:ascii="宋体" w:hAnsi="宋体" w:hint="eastAsia"/>
                <w:color w:val="000000"/>
                <w:szCs w:val="21"/>
              </w:rPr>
            </w:pPr>
            <w:r>
              <w:rPr>
                <w:rFonts w:ascii="宋体" w:hAnsi="宋体" w:hint="eastAsia"/>
                <w:color w:val="000000"/>
                <w:szCs w:val="21"/>
              </w:rPr>
              <w:t>160°</w:t>
            </w:r>
          </w:p>
        </w:tc>
        <w:tc>
          <w:tcPr>
            <w:tcW w:w="1111" w:type="dxa"/>
            <w:vAlign w:val="center"/>
          </w:tcPr>
          <w:p w14:paraId="38C5ECB5" w14:textId="75D1EF1C" w:rsidR="00E87051" w:rsidRPr="00E87051" w:rsidRDefault="00E87051" w:rsidP="00E87051">
            <w:pPr>
              <w:jc w:val="center"/>
              <w:rPr>
                <w:rFonts w:ascii="宋体" w:hAnsi="宋体" w:hint="eastAsia"/>
                <w:color w:val="000000"/>
                <w:szCs w:val="21"/>
              </w:rPr>
            </w:pPr>
            <w:r>
              <w:rPr>
                <w:rFonts w:hint="eastAsia"/>
                <w:color w:val="000000"/>
                <w:szCs w:val="21"/>
              </w:rPr>
              <w:t>12.110</w:t>
            </w:r>
          </w:p>
        </w:tc>
        <w:tc>
          <w:tcPr>
            <w:tcW w:w="1228" w:type="dxa"/>
            <w:vAlign w:val="center"/>
          </w:tcPr>
          <w:p w14:paraId="72F80A11" w14:textId="13B9758B" w:rsidR="00E87051" w:rsidRDefault="00E87051" w:rsidP="00E87051">
            <w:pPr>
              <w:jc w:val="center"/>
              <w:rPr>
                <w:rFonts w:ascii="宋体" w:hAnsi="宋体" w:hint="eastAsia"/>
                <w:color w:val="000000"/>
                <w:szCs w:val="21"/>
              </w:rPr>
            </w:pPr>
            <w:r>
              <w:rPr>
                <w:rFonts w:ascii="宋体" w:hAnsi="宋体" w:hint="eastAsia"/>
                <w:szCs w:val="21"/>
              </w:rPr>
              <w:t>280°</w:t>
            </w:r>
          </w:p>
        </w:tc>
        <w:tc>
          <w:tcPr>
            <w:tcW w:w="1240" w:type="dxa"/>
            <w:vAlign w:val="center"/>
          </w:tcPr>
          <w:p w14:paraId="2481A0B3" w14:textId="4CDF1E40" w:rsidR="00E87051" w:rsidRDefault="00E87051" w:rsidP="00E87051">
            <w:pPr>
              <w:jc w:val="center"/>
              <w:rPr>
                <w:rFonts w:ascii="宋体" w:hAnsi="宋体" w:hint="eastAsia"/>
                <w:color w:val="000000"/>
                <w:szCs w:val="21"/>
              </w:rPr>
            </w:pPr>
            <w:r>
              <w:rPr>
                <w:rFonts w:hint="eastAsia"/>
                <w:color w:val="000000"/>
                <w:szCs w:val="21"/>
              </w:rPr>
              <w:t>2.943</w:t>
            </w:r>
          </w:p>
        </w:tc>
      </w:tr>
      <w:tr w:rsidR="00E87051" w14:paraId="4D4EA00E" w14:textId="77777777" w:rsidTr="00E87051">
        <w:trPr>
          <w:trHeight w:val="461"/>
          <w:jc w:val="center"/>
        </w:trPr>
        <w:tc>
          <w:tcPr>
            <w:tcW w:w="1245" w:type="dxa"/>
            <w:vAlign w:val="center"/>
          </w:tcPr>
          <w:p w14:paraId="71C5D9F7" w14:textId="77777777" w:rsidR="00E87051" w:rsidRDefault="00E87051" w:rsidP="00E87051">
            <w:pPr>
              <w:jc w:val="center"/>
              <w:rPr>
                <w:rFonts w:ascii="宋体" w:hAnsi="宋体" w:hint="eastAsia"/>
                <w:color w:val="000000"/>
                <w:szCs w:val="21"/>
              </w:rPr>
            </w:pPr>
            <w:r>
              <w:rPr>
                <w:rFonts w:ascii="宋体" w:hAnsi="宋体" w:hint="eastAsia"/>
                <w:color w:val="000000"/>
                <w:szCs w:val="21"/>
              </w:rPr>
              <w:t>50°</w:t>
            </w:r>
          </w:p>
        </w:tc>
        <w:tc>
          <w:tcPr>
            <w:tcW w:w="1257" w:type="dxa"/>
            <w:shd w:val="clear" w:color="auto" w:fill="auto"/>
            <w:vAlign w:val="center"/>
          </w:tcPr>
          <w:p w14:paraId="4E47D230" w14:textId="47EAA3E1" w:rsidR="00E87051" w:rsidRDefault="00E87051" w:rsidP="00E87051">
            <w:pPr>
              <w:jc w:val="center"/>
              <w:rPr>
                <w:rFonts w:ascii="宋体" w:hAnsi="宋体" w:hint="eastAsia"/>
                <w:color w:val="000000"/>
                <w:szCs w:val="21"/>
              </w:rPr>
            </w:pPr>
            <w:r>
              <w:rPr>
                <w:rFonts w:hint="eastAsia"/>
                <w:color w:val="000000"/>
                <w:szCs w:val="21"/>
              </w:rPr>
              <w:t>21.675</w:t>
            </w:r>
          </w:p>
        </w:tc>
        <w:tc>
          <w:tcPr>
            <w:tcW w:w="1110" w:type="dxa"/>
            <w:vAlign w:val="center"/>
          </w:tcPr>
          <w:p w14:paraId="34576636" w14:textId="11CEF8B7" w:rsidR="00E87051" w:rsidRDefault="00E87051" w:rsidP="00E87051">
            <w:pPr>
              <w:jc w:val="center"/>
              <w:rPr>
                <w:rFonts w:ascii="宋体" w:hAnsi="宋体" w:hint="eastAsia"/>
                <w:color w:val="000000"/>
                <w:szCs w:val="21"/>
              </w:rPr>
            </w:pPr>
            <w:r>
              <w:rPr>
                <w:rFonts w:ascii="宋体" w:hAnsi="宋体" w:hint="eastAsia"/>
                <w:szCs w:val="21"/>
              </w:rPr>
              <w:t>170°</w:t>
            </w:r>
          </w:p>
        </w:tc>
        <w:tc>
          <w:tcPr>
            <w:tcW w:w="1111" w:type="dxa"/>
            <w:vAlign w:val="center"/>
          </w:tcPr>
          <w:p w14:paraId="2AA98347" w14:textId="4C283B8D" w:rsidR="00E87051" w:rsidRPr="00E87051" w:rsidRDefault="00E87051" w:rsidP="00E87051">
            <w:pPr>
              <w:jc w:val="center"/>
              <w:rPr>
                <w:rFonts w:ascii="宋体" w:hAnsi="宋体" w:hint="eastAsia"/>
                <w:color w:val="000000"/>
                <w:szCs w:val="21"/>
              </w:rPr>
            </w:pPr>
            <w:r>
              <w:rPr>
                <w:rFonts w:hint="eastAsia"/>
                <w:color w:val="000000"/>
                <w:szCs w:val="21"/>
              </w:rPr>
              <w:t>10.435</w:t>
            </w:r>
          </w:p>
        </w:tc>
        <w:tc>
          <w:tcPr>
            <w:tcW w:w="1228" w:type="dxa"/>
            <w:vAlign w:val="center"/>
          </w:tcPr>
          <w:p w14:paraId="3AD8E542" w14:textId="26986567" w:rsidR="00E87051" w:rsidRDefault="00E87051" w:rsidP="00E87051">
            <w:pPr>
              <w:jc w:val="center"/>
              <w:rPr>
                <w:rFonts w:ascii="宋体" w:hAnsi="宋体" w:hint="eastAsia"/>
                <w:color w:val="000000"/>
                <w:szCs w:val="21"/>
              </w:rPr>
            </w:pPr>
            <w:r>
              <w:rPr>
                <w:rFonts w:ascii="宋体" w:hAnsi="宋体" w:hint="eastAsia"/>
                <w:szCs w:val="21"/>
              </w:rPr>
              <w:t>290°</w:t>
            </w:r>
          </w:p>
        </w:tc>
        <w:tc>
          <w:tcPr>
            <w:tcW w:w="1240" w:type="dxa"/>
            <w:vAlign w:val="center"/>
          </w:tcPr>
          <w:p w14:paraId="1717C891" w14:textId="3F76E654" w:rsidR="00E87051" w:rsidRDefault="00E87051" w:rsidP="00E87051">
            <w:pPr>
              <w:jc w:val="center"/>
              <w:rPr>
                <w:rFonts w:ascii="宋体" w:hAnsi="宋体" w:hint="eastAsia"/>
                <w:color w:val="000000"/>
                <w:szCs w:val="21"/>
              </w:rPr>
            </w:pPr>
            <w:r>
              <w:rPr>
                <w:rFonts w:hint="eastAsia"/>
                <w:color w:val="000000"/>
                <w:szCs w:val="21"/>
              </w:rPr>
              <w:t>3.721</w:t>
            </w:r>
          </w:p>
        </w:tc>
      </w:tr>
      <w:tr w:rsidR="00E87051" w14:paraId="27124551" w14:textId="77777777" w:rsidTr="00E87051">
        <w:trPr>
          <w:trHeight w:val="466"/>
          <w:jc w:val="center"/>
        </w:trPr>
        <w:tc>
          <w:tcPr>
            <w:tcW w:w="1245" w:type="dxa"/>
            <w:vAlign w:val="center"/>
          </w:tcPr>
          <w:p w14:paraId="5C5F1C97" w14:textId="77777777" w:rsidR="00E87051" w:rsidRDefault="00E87051" w:rsidP="00E87051">
            <w:pPr>
              <w:jc w:val="center"/>
              <w:rPr>
                <w:rFonts w:ascii="宋体" w:hAnsi="宋体" w:hint="eastAsia"/>
                <w:color w:val="000000"/>
                <w:szCs w:val="21"/>
              </w:rPr>
            </w:pPr>
            <w:r>
              <w:rPr>
                <w:rFonts w:ascii="宋体" w:hAnsi="宋体" w:hint="eastAsia"/>
                <w:color w:val="000000"/>
                <w:szCs w:val="21"/>
              </w:rPr>
              <w:t>60°</w:t>
            </w:r>
          </w:p>
        </w:tc>
        <w:tc>
          <w:tcPr>
            <w:tcW w:w="1257" w:type="dxa"/>
            <w:shd w:val="clear" w:color="auto" w:fill="auto"/>
            <w:vAlign w:val="center"/>
          </w:tcPr>
          <w:p w14:paraId="47D8AF16" w14:textId="31AC1861" w:rsidR="00E87051" w:rsidRDefault="00E87051" w:rsidP="00E87051">
            <w:pPr>
              <w:jc w:val="center"/>
              <w:rPr>
                <w:rFonts w:ascii="宋体" w:hAnsi="宋体" w:hint="eastAsia"/>
                <w:color w:val="000000"/>
                <w:szCs w:val="21"/>
              </w:rPr>
            </w:pPr>
            <w:r>
              <w:rPr>
                <w:rFonts w:hint="eastAsia"/>
                <w:color w:val="000000"/>
                <w:szCs w:val="21"/>
              </w:rPr>
              <w:t>22.305</w:t>
            </w:r>
          </w:p>
        </w:tc>
        <w:tc>
          <w:tcPr>
            <w:tcW w:w="1110" w:type="dxa"/>
            <w:vAlign w:val="center"/>
          </w:tcPr>
          <w:p w14:paraId="5EC1BDDA" w14:textId="349A95F9" w:rsidR="00E87051" w:rsidRDefault="00E87051" w:rsidP="00E87051">
            <w:pPr>
              <w:jc w:val="center"/>
              <w:rPr>
                <w:rFonts w:ascii="宋体" w:hAnsi="宋体" w:hint="eastAsia"/>
                <w:color w:val="000000"/>
                <w:szCs w:val="21"/>
              </w:rPr>
            </w:pPr>
            <w:r>
              <w:rPr>
                <w:rFonts w:ascii="宋体" w:hAnsi="宋体" w:hint="eastAsia"/>
                <w:szCs w:val="21"/>
              </w:rPr>
              <w:t>180°</w:t>
            </w:r>
          </w:p>
        </w:tc>
        <w:tc>
          <w:tcPr>
            <w:tcW w:w="1111" w:type="dxa"/>
            <w:vAlign w:val="center"/>
          </w:tcPr>
          <w:p w14:paraId="4D6146AF" w14:textId="2978508B" w:rsidR="00E87051" w:rsidRPr="00E87051" w:rsidRDefault="00E87051" w:rsidP="00E87051">
            <w:pPr>
              <w:jc w:val="center"/>
              <w:rPr>
                <w:rFonts w:ascii="宋体" w:hAnsi="宋体" w:hint="eastAsia"/>
                <w:color w:val="000000"/>
                <w:szCs w:val="21"/>
              </w:rPr>
            </w:pPr>
            <w:r>
              <w:rPr>
                <w:rFonts w:hint="eastAsia"/>
                <w:color w:val="000000"/>
                <w:szCs w:val="21"/>
              </w:rPr>
              <w:t>8.800</w:t>
            </w:r>
          </w:p>
        </w:tc>
        <w:tc>
          <w:tcPr>
            <w:tcW w:w="1228" w:type="dxa"/>
            <w:vAlign w:val="center"/>
          </w:tcPr>
          <w:p w14:paraId="306F5E5E" w14:textId="4F6EEA0C" w:rsidR="00E87051" w:rsidRDefault="00E87051" w:rsidP="00E87051">
            <w:pPr>
              <w:jc w:val="center"/>
              <w:rPr>
                <w:rFonts w:ascii="宋体" w:hAnsi="宋体" w:hint="eastAsia"/>
                <w:color w:val="000000"/>
                <w:szCs w:val="21"/>
              </w:rPr>
            </w:pPr>
            <w:r>
              <w:rPr>
                <w:rFonts w:ascii="宋体" w:hAnsi="宋体" w:hint="eastAsia"/>
                <w:szCs w:val="21"/>
              </w:rPr>
              <w:t>300°</w:t>
            </w:r>
          </w:p>
        </w:tc>
        <w:tc>
          <w:tcPr>
            <w:tcW w:w="1240" w:type="dxa"/>
            <w:vAlign w:val="center"/>
          </w:tcPr>
          <w:p w14:paraId="7DE8C90F" w14:textId="6D15BDC6" w:rsidR="00E87051" w:rsidRDefault="00E87051" w:rsidP="00E87051">
            <w:pPr>
              <w:jc w:val="center"/>
              <w:rPr>
                <w:rFonts w:ascii="宋体" w:hAnsi="宋体" w:hint="eastAsia"/>
                <w:color w:val="000000"/>
                <w:szCs w:val="21"/>
              </w:rPr>
            </w:pPr>
            <w:r>
              <w:rPr>
                <w:rFonts w:hint="eastAsia"/>
                <w:color w:val="000000"/>
                <w:szCs w:val="21"/>
              </w:rPr>
              <w:t>4.723</w:t>
            </w:r>
          </w:p>
        </w:tc>
      </w:tr>
      <w:tr w:rsidR="00E87051" w14:paraId="1B403FA5" w14:textId="77777777" w:rsidTr="00E87051">
        <w:trPr>
          <w:trHeight w:val="418"/>
          <w:jc w:val="center"/>
        </w:trPr>
        <w:tc>
          <w:tcPr>
            <w:tcW w:w="1245" w:type="dxa"/>
            <w:vAlign w:val="center"/>
          </w:tcPr>
          <w:p w14:paraId="02FA00EE" w14:textId="77777777" w:rsidR="00E87051" w:rsidRDefault="00E87051" w:rsidP="00E87051">
            <w:pPr>
              <w:jc w:val="center"/>
              <w:rPr>
                <w:rFonts w:ascii="宋体" w:hAnsi="宋体" w:hint="eastAsia"/>
                <w:color w:val="000000"/>
                <w:szCs w:val="21"/>
              </w:rPr>
            </w:pPr>
            <w:r>
              <w:rPr>
                <w:rFonts w:ascii="宋体" w:hAnsi="宋体" w:hint="eastAsia"/>
                <w:color w:val="000000"/>
                <w:szCs w:val="21"/>
              </w:rPr>
              <w:t>70°</w:t>
            </w:r>
          </w:p>
        </w:tc>
        <w:tc>
          <w:tcPr>
            <w:tcW w:w="1257" w:type="dxa"/>
            <w:shd w:val="clear" w:color="auto" w:fill="auto"/>
            <w:vAlign w:val="center"/>
          </w:tcPr>
          <w:p w14:paraId="4C026F65" w14:textId="7AE4BBED" w:rsidR="00E87051" w:rsidRDefault="00E87051" w:rsidP="00E87051">
            <w:pPr>
              <w:jc w:val="center"/>
              <w:rPr>
                <w:rFonts w:ascii="宋体" w:hAnsi="宋体" w:hint="eastAsia"/>
                <w:color w:val="000000"/>
                <w:szCs w:val="21"/>
              </w:rPr>
            </w:pPr>
            <w:r>
              <w:rPr>
                <w:rFonts w:hint="eastAsia"/>
                <w:color w:val="000000"/>
                <w:szCs w:val="21"/>
              </w:rPr>
              <w:t>22.603</w:t>
            </w:r>
          </w:p>
        </w:tc>
        <w:tc>
          <w:tcPr>
            <w:tcW w:w="1110" w:type="dxa"/>
            <w:vAlign w:val="center"/>
          </w:tcPr>
          <w:p w14:paraId="147853BB" w14:textId="07B6AB3B" w:rsidR="00E87051" w:rsidRDefault="00E87051" w:rsidP="00E87051">
            <w:pPr>
              <w:jc w:val="center"/>
              <w:rPr>
                <w:rFonts w:ascii="宋体" w:hAnsi="宋体" w:hint="eastAsia"/>
                <w:color w:val="000000"/>
                <w:szCs w:val="21"/>
              </w:rPr>
            </w:pPr>
            <w:r>
              <w:rPr>
                <w:rFonts w:ascii="宋体" w:hAnsi="宋体" w:hint="eastAsia"/>
                <w:szCs w:val="21"/>
              </w:rPr>
              <w:t>190°</w:t>
            </w:r>
          </w:p>
        </w:tc>
        <w:tc>
          <w:tcPr>
            <w:tcW w:w="1111" w:type="dxa"/>
            <w:vAlign w:val="center"/>
          </w:tcPr>
          <w:p w14:paraId="113A10AA" w14:textId="05D3BBE5" w:rsidR="00E87051" w:rsidRPr="00E87051" w:rsidRDefault="00E87051" w:rsidP="00E87051">
            <w:pPr>
              <w:jc w:val="center"/>
              <w:rPr>
                <w:rFonts w:ascii="宋体" w:hAnsi="宋体" w:hint="eastAsia"/>
                <w:color w:val="000000"/>
                <w:szCs w:val="21"/>
              </w:rPr>
            </w:pPr>
            <w:r>
              <w:rPr>
                <w:rFonts w:hint="eastAsia"/>
                <w:color w:val="000000"/>
                <w:szCs w:val="21"/>
              </w:rPr>
              <w:t>7.350</w:t>
            </w:r>
          </w:p>
        </w:tc>
        <w:tc>
          <w:tcPr>
            <w:tcW w:w="1228" w:type="dxa"/>
            <w:vAlign w:val="center"/>
          </w:tcPr>
          <w:p w14:paraId="7B554A64" w14:textId="761E58F3" w:rsidR="00E87051" w:rsidRDefault="00E87051" w:rsidP="00E87051">
            <w:pPr>
              <w:jc w:val="center"/>
              <w:rPr>
                <w:rFonts w:ascii="宋体" w:hAnsi="宋体" w:hint="eastAsia"/>
                <w:color w:val="000000"/>
                <w:szCs w:val="21"/>
              </w:rPr>
            </w:pPr>
            <w:r>
              <w:rPr>
                <w:rFonts w:ascii="宋体" w:hAnsi="宋体" w:hint="eastAsia"/>
                <w:szCs w:val="21"/>
              </w:rPr>
              <w:t>310°</w:t>
            </w:r>
          </w:p>
        </w:tc>
        <w:tc>
          <w:tcPr>
            <w:tcW w:w="1240" w:type="dxa"/>
            <w:vAlign w:val="center"/>
          </w:tcPr>
          <w:p w14:paraId="5EE1B2B2" w14:textId="05476495" w:rsidR="00E87051" w:rsidRDefault="00E87051" w:rsidP="00E87051">
            <w:pPr>
              <w:jc w:val="center"/>
              <w:rPr>
                <w:rFonts w:ascii="宋体" w:hAnsi="宋体" w:hint="eastAsia"/>
                <w:color w:val="000000"/>
                <w:szCs w:val="21"/>
              </w:rPr>
            </w:pPr>
            <w:r>
              <w:rPr>
                <w:rFonts w:hint="eastAsia"/>
                <w:color w:val="000000"/>
                <w:szCs w:val="21"/>
              </w:rPr>
              <w:t>6.000</w:t>
            </w:r>
          </w:p>
        </w:tc>
      </w:tr>
      <w:tr w:rsidR="00E87051" w14:paraId="2D6870A9" w14:textId="77777777" w:rsidTr="00E87051">
        <w:trPr>
          <w:trHeight w:val="467"/>
          <w:jc w:val="center"/>
        </w:trPr>
        <w:tc>
          <w:tcPr>
            <w:tcW w:w="1245" w:type="dxa"/>
            <w:vAlign w:val="center"/>
          </w:tcPr>
          <w:p w14:paraId="0AD65EF5" w14:textId="77777777" w:rsidR="00E87051" w:rsidRDefault="00E87051" w:rsidP="00E87051">
            <w:pPr>
              <w:jc w:val="center"/>
              <w:rPr>
                <w:rFonts w:ascii="宋体" w:hAnsi="宋体" w:hint="eastAsia"/>
                <w:color w:val="000000"/>
                <w:szCs w:val="21"/>
              </w:rPr>
            </w:pPr>
            <w:r>
              <w:rPr>
                <w:rFonts w:ascii="宋体" w:hAnsi="宋体" w:hint="eastAsia"/>
                <w:color w:val="000000"/>
                <w:szCs w:val="21"/>
              </w:rPr>
              <w:t>80°</w:t>
            </w:r>
          </w:p>
        </w:tc>
        <w:tc>
          <w:tcPr>
            <w:tcW w:w="1257" w:type="dxa"/>
            <w:shd w:val="clear" w:color="auto" w:fill="auto"/>
            <w:vAlign w:val="center"/>
          </w:tcPr>
          <w:p w14:paraId="5D059174" w14:textId="0DFF1948" w:rsidR="00E87051" w:rsidRDefault="00E87051" w:rsidP="00E87051">
            <w:pPr>
              <w:jc w:val="center"/>
              <w:rPr>
                <w:rFonts w:ascii="宋体" w:hAnsi="宋体" w:hint="eastAsia"/>
                <w:color w:val="000000"/>
                <w:szCs w:val="21"/>
              </w:rPr>
            </w:pPr>
            <w:r>
              <w:rPr>
                <w:rFonts w:hint="eastAsia"/>
                <w:color w:val="000000"/>
                <w:szCs w:val="21"/>
              </w:rPr>
              <w:t>22.505</w:t>
            </w:r>
          </w:p>
        </w:tc>
        <w:tc>
          <w:tcPr>
            <w:tcW w:w="1110" w:type="dxa"/>
            <w:vAlign w:val="center"/>
          </w:tcPr>
          <w:p w14:paraId="39A9EEAD" w14:textId="26DC0248" w:rsidR="00E87051" w:rsidRDefault="00E87051" w:rsidP="00E87051">
            <w:pPr>
              <w:jc w:val="center"/>
              <w:rPr>
                <w:rFonts w:ascii="宋体" w:hAnsi="宋体" w:hint="eastAsia"/>
                <w:color w:val="000000"/>
                <w:szCs w:val="21"/>
              </w:rPr>
            </w:pPr>
            <w:r>
              <w:rPr>
                <w:rFonts w:ascii="宋体" w:hAnsi="宋体" w:hint="eastAsia"/>
                <w:szCs w:val="21"/>
              </w:rPr>
              <w:t>200°</w:t>
            </w:r>
          </w:p>
        </w:tc>
        <w:tc>
          <w:tcPr>
            <w:tcW w:w="1111" w:type="dxa"/>
            <w:vAlign w:val="center"/>
          </w:tcPr>
          <w:p w14:paraId="7A3ED37A" w14:textId="61503F93" w:rsidR="00E87051" w:rsidRPr="00E87051" w:rsidRDefault="00E87051" w:rsidP="00E87051">
            <w:pPr>
              <w:jc w:val="center"/>
              <w:rPr>
                <w:rFonts w:ascii="宋体" w:hAnsi="宋体" w:hint="eastAsia"/>
                <w:color w:val="000000"/>
                <w:szCs w:val="21"/>
              </w:rPr>
            </w:pPr>
            <w:r>
              <w:rPr>
                <w:rFonts w:hint="eastAsia"/>
                <w:color w:val="000000"/>
                <w:szCs w:val="21"/>
              </w:rPr>
              <w:t>5.917</w:t>
            </w:r>
          </w:p>
        </w:tc>
        <w:tc>
          <w:tcPr>
            <w:tcW w:w="1228" w:type="dxa"/>
            <w:vAlign w:val="center"/>
          </w:tcPr>
          <w:p w14:paraId="628E04F9" w14:textId="1EEA56D0" w:rsidR="00E87051" w:rsidRDefault="00E87051" w:rsidP="00E87051">
            <w:pPr>
              <w:jc w:val="center"/>
              <w:rPr>
                <w:rFonts w:ascii="宋体" w:hAnsi="宋体" w:hint="eastAsia"/>
                <w:color w:val="000000"/>
                <w:szCs w:val="21"/>
              </w:rPr>
            </w:pPr>
            <w:r>
              <w:rPr>
                <w:rFonts w:ascii="宋体" w:hAnsi="宋体" w:hint="eastAsia"/>
                <w:szCs w:val="21"/>
              </w:rPr>
              <w:t>320°</w:t>
            </w:r>
          </w:p>
        </w:tc>
        <w:tc>
          <w:tcPr>
            <w:tcW w:w="1240" w:type="dxa"/>
            <w:vAlign w:val="center"/>
          </w:tcPr>
          <w:p w14:paraId="43CDB8BC" w14:textId="1F112342" w:rsidR="00E87051" w:rsidRDefault="00E87051" w:rsidP="00E87051">
            <w:pPr>
              <w:jc w:val="center"/>
              <w:rPr>
                <w:rFonts w:ascii="宋体" w:hAnsi="宋体" w:hint="eastAsia"/>
                <w:color w:val="000000"/>
                <w:szCs w:val="21"/>
              </w:rPr>
            </w:pPr>
            <w:r>
              <w:rPr>
                <w:rFonts w:hint="eastAsia"/>
                <w:color w:val="000000"/>
                <w:szCs w:val="21"/>
              </w:rPr>
              <w:t>7.390</w:t>
            </w:r>
          </w:p>
        </w:tc>
      </w:tr>
      <w:tr w:rsidR="00E87051" w14:paraId="51B90EFD" w14:textId="77777777" w:rsidTr="00E87051">
        <w:trPr>
          <w:trHeight w:val="471"/>
          <w:jc w:val="center"/>
        </w:trPr>
        <w:tc>
          <w:tcPr>
            <w:tcW w:w="1245" w:type="dxa"/>
            <w:vAlign w:val="center"/>
          </w:tcPr>
          <w:p w14:paraId="1AB6D658" w14:textId="77777777" w:rsidR="00E87051" w:rsidRDefault="00E87051" w:rsidP="00E87051">
            <w:pPr>
              <w:jc w:val="center"/>
              <w:rPr>
                <w:rFonts w:ascii="宋体" w:hAnsi="宋体" w:hint="eastAsia"/>
                <w:color w:val="000000"/>
                <w:szCs w:val="21"/>
              </w:rPr>
            </w:pPr>
            <w:r>
              <w:rPr>
                <w:rFonts w:ascii="宋体" w:hAnsi="宋体" w:hint="eastAsia"/>
                <w:color w:val="000000"/>
                <w:szCs w:val="21"/>
              </w:rPr>
              <w:t>90°</w:t>
            </w:r>
          </w:p>
        </w:tc>
        <w:tc>
          <w:tcPr>
            <w:tcW w:w="1257" w:type="dxa"/>
            <w:shd w:val="clear" w:color="auto" w:fill="auto"/>
            <w:vAlign w:val="center"/>
          </w:tcPr>
          <w:p w14:paraId="7349A45D" w14:textId="67C1D09E" w:rsidR="00E87051" w:rsidRDefault="00E87051" w:rsidP="00E87051">
            <w:pPr>
              <w:jc w:val="center"/>
              <w:rPr>
                <w:rFonts w:ascii="宋体" w:hAnsi="宋体" w:hint="eastAsia"/>
                <w:color w:val="000000"/>
                <w:szCs w:val="21"/>
              </w:rPr>
            </w:pPr>
            <w:r>
              <w:rPr>
                <w:rFonts w:hint="eastAsia"/>
                <w:color w:val="000000"/>
                <w:szCs w:val="21"/>
              </w:rPr>
              <w:t>22.050</w:t>
            </w:r>
          </w:p>
        </w:tc>
        <w:tc>
          <w:tcPr>
            <w:tcW w:w="1110" w:type="dxa"/>
            <w:vAlign w:val="center"/>
          </w:tcPr>
          <w:p w14:paraId="6B337F0A" w14:textId="5EA3C5D0" w:rsidR="00E87051" w:rsidRDefault="00E87051" w:rsidP="00E87051">
            <w:pPr>
              <w:jc w:val="center"/>
              <w:rPr>
                <w:rFonts w:ascii="宋体" w:hAnsi="宋体" w:hint="eastAsia"/>
                <w:color w:val="000000"/>
                <w:szCs w:val="21"/>
              </w:rPr>
            </w:pPr>
            <w:r>
              <w:rPr>
                <w:rFonts w:ascii="宋体" w:hAnsi="宋体" w:hint="eastAsia"/>
                <w:szCs w:val="21"/>
              </w:rPr>
              <w:t>210°</w:t>
            </w:r>
          </w:p>
        </w:tc>
        <w:tc>
          <w:tcPr>
            <w:tcW w:w="1111" w:type="dxa"/>
            <w:vAlign w:val="center"/>
          </w:tcPr>
          <w:p w14:paraId="65CFA7D6" w14:textId="4BE8AD7B" w:rsidR="00E87051" w:rsidRPr="00E87051" w:rsidRDefault="00E87051" w:rsidP="00E87051">
            <w:pPr>
              <w:jc w:val="center"/>
              <w:rPr>
                <w:rFonts w:ascii="宋体" w:hAnsi="宋体" w:hint="eastAsia"/>
                <w:color w:val="000000"/>
                <w:szCs w:val="21"/>
              </w:rPr>
            </w:pPr>
            <w:r>
              <w:rPr>
                <w:rFonts w:hint="eastAsia"/>
                <w:color w:val="000000"/>
                <w:szCs w:val="21"/>
              </w:rPr>
              <w:t>4.821</w:t>
            </w:r>
          </w:p>
        </w:tc>
        <w:tc>
          <w:tcPr>
            <w:tcW w:w="1228" w:type="dxa"/>
            <w:vAlign w:val="center"/>
          </w:tcPr>
          <w:p w14:paraId="53B7E227" w14:textId="6F826F91" w:rsidR="00E87051" w:rsidRDefault="00E87051" w:rsidP="00E87051">
            <w:pPr>
              <w:jc w:val="center"/>
              <w:rPr>
                <w:rFonts w:ascii="宋体" w:hAnsi="宋体" w:hint="eastAsia"/>
                <w:color w:val="000000"/>
                <w:szCs w:val="21"/>
              </w:rPr>
            </w:pPr>
            <w:r>
              <w:rPr>
                <w:rFonts w:ascii="宋体" w:hAnsi="宋体" w:hint="eastAsia"/>
                <w:szCs w:val="21"/>
              </w:rPr>
              <w:t>330°</w:t>
            </w:r>
          </w:p>
        </w:tc>
        <w:tc>
          <w:tcPr>
            <w:tcW w:w="1240" w:type="dxa"/>
            <w:vAlign w:val="center"/>
          </w:tcPr>
          <w:p w14:paraId="7429A2AB" w14:textId="79FF10A6" w:rsidR="00E87051" w:rsidRDefault="00E87051" w:rsidP="00E87051">
            <w:pPr>
              <w:jc w:val="center"/>
              <w:rPr>
                <w:rFonts w:ascii="宋体" w:hAnsi="宋体" w:hint="eastAsia"/>
                <w:color w:val="000000"/>
                <w:szCs w:val="21"/>
              </w:rPr>
            </w:pPr>
            <w:r>
              <w:rPr>
                <w:rFonts w:hint="eastAsia"/>
                <w:color w:val="000000"/>
                <w:szCs w:val="21"/>
              </w:rPr>
              <w:t>9.031</w:t>
            </w:r>
          </w:p>
        </w:tc>
      </w:tr>
      <w:tr w:rsidR="00E87051" w14:paraId="7498F659" w14:textId="77777777" w:rsidTr="00E87051">
        <w:trPr>
          <w:trHeight w:val="448"/>
          <w:jc w:val="center"/>
        </w:trPr>
        <w:tc>
          <w:tcPr>
            <w:tcW w:w="1245" w:type="dxa"/>
            <w:vAlign w:val="center"/>
          </w:tcPr>
          <w:p w14:paraId="4380D9F9" w14:textId="77777777" w:rsidR="00E87051" w:rsidRDefault="00E87051" w:rsidP="00E87051">
            <w:pPr>
              <w:jc w:val="center"/>
              <w:rPr>
                <w:rFonts w:ascii="宋体" w:hAnsi="宋体" w:hint="eastAsia"/>
                <w:color w:val="000000"/>
                <w:szCs w:val="21"/>
              </w:rPr>
            </w:pPr>
            <w:r>
              <w:rPr>
                <w:rFonts w:ascii="宋体" w:hAnsi="宋体" w:hint="eastAsia"/>
                <w:color w:val="000000"/>
                <w:szCs w:val="21"/>
              </w:rPr>
              <w:t>100°</w:t>
            </w:r>
          </w:p>
        </w:tc>
        <w:tc>
          <w:tcPr>
            <w:tcW w:w="1257" w:type="dxa"/>
            <w:shd w:val="clear" w:color="auto" w:fill="auto"/>
            <w:vAlign w:val="center"/>
          </w:tcPr>
          <w:p w14:paraId="41370C09" w14:textId="252382AA" w:rsidR="00E87051" w:rsidRDefault="00E87051" w:rsidP="00E87051">
            <w:pPr>
              <w:jc w:val="center"/>
              <w:rPr>
                <w:rFonts w:ascii="宋体" w:hAnsi="宋体" w:hint="eastAsia"/>
                <w:color w:val="000000"/>
                <w:szCs w:val="21"/>
              </w:rPr>
            </w:pPr>
            <w:r>
              <w:rPr>
                <w:rFonts w:hint="eastAsia"/>
                <w:color w:val="000000"/>
                <w:szCs w:val="21"/>
              </w:rPr>
              <w:t>21.246</w:t>
            </w:r>
          </w:p>
        </w:tc>
        <w:tc>
          <w:tcPr>
            <w:tcW w:w="1110" w:type="dxa"/>
            <w:vAlign w:val="center"/>
          </w:tcPr>
          <w:p w14:paraId="77D5824B" w14:textId="38541742" w:rsidR="00E87051" w:rsidRDefault="00E87051" w:rsidP="00E87051">
            <w:pPr>
              <w:jc w:val="center"/>
              <w:rPr>
                <w:rFonts w:ascii="宋体" w:hAnsi="宋体" w:hint="eastAsia"/>
                <w:color w:val="000000"/>
                <w:szCs w:val="21"/>
              </w:rPr>
            </w:pPr>
            <w:r>
              <w:rPr>
                <w:rFonts w:ascii="宋体" w:hAnsi="宋体" w:hint="eastAsia"/>
                <w:szCs w:val="21"/>
              </w:rPr>
              <w:t>220°</w:t>
            </w:r>
          </w:p>
        </w:tc>
        <w:tc>
          <w:tcPr>
            <w:tcW w:w="1111" w:type="dxa"/>
            <w:vAlign w:val="center"/>
          </w:tcPr>
          <w:p w14:paraId="7FE49EAE" w14:textId="0D0D1513" w:rsidR="00E87051" w:rsidRDefault="00E87051" w:rsidP="00E87051">
            <w:pPr>
              <w:jc w:val="center"/>
              <w:rPr>
                <w:rFonts w:ascii="宋体" w:hAnsi="宋体" w:hint="eastAsia"/>
                <w:szCs w:val="21"/>
              </w:rPr>
            </w:pPr>
            <w:r>
              <w:rPr>
                <w:rFonts w:hint="eastAsia"/>
                <w:color w:val="000000"/>
                <w:szCs w:val="21"/>
              </w:rPr>
              <w:t>3.840</w:t>
            </w:r>
          </w:p>
        </w:tc>
        <w:tc>
          <w:tcPr>
            <w:tcW w:w="1228" w:type="dxa"/>
            <w:vAlign w:val="center"/>
          </w:tcPr>
          <w:p w14:paraId="56D16D61" w14:textId="492E9DA0" w:rsidR="00E87051" w:rsidRDefault="00E87051" w:rsidP="00E87051">
            <w:pPr>
              <w:jc w:val="center"/>
              <w:rPr>
                <w:rFonts w:ascii="宋体" w:hAnsi="宋体" w:hint="eastAsia"/>
                <w:color w:val="000000"/>
                <w:szCs w:val="21"/>
              </w:rPr>
            </w:pPr>
            <w:r>
              <w:rPr>
                <w:rFonts w:ascii="宋体" w:hAnsi="宋体" w:hint="eastAsia"/>
                <w:szCs w:val="21"/>
              </w:rPr>
              <w:t>340°</w:t>
            </w:r>
          </w:p>
        </w:tc>
        <w:tc>
          <w:tcPr>
            <w:tcW w:w="1240" w:type="dxa"/>
            <w:vAlign w:val="center"/>
          </w:tcPr>
          <w:p w14:paraId="0448272D" w14:textId="1C61DD91" w:rsidR="00E87051" w:rsidRDefault="00E87051" w:rsidP="00E87051">
            <w:pPr>
              <w:jc w:val="center"/>
              <w:rPr>
                <w:rFonts w:ascii="宋体" w:hAnsi="宋体" w:hint="eastAsia"/>
                <w:color w:val="000000"/>
                <w:szCs w:val="21"/>
              </w:rPr>
            </w:pPr>
            <w:r>
              <w:rPr>
                <w:rFonts w:hint="eastAsia"/>
                <w:color w:val="000000"/>
                <w:szCs w:val="21"/>
              </w:rPr>
              <w:t>10.713</w:t>
            </w:r>
          </w:p>
        </w:tc>
      </w:tr>
      <w:tr w:rsidR="00E87051" w14:paraId="1759919F" w14:textId="77777777" w:rsidTr="00E87051">
        <w:trPr>
          <w:trHeight w:val="468"/>
          <w:jc w:val="center"/>
        </w:trPr>
        <w:tc>
          <w:tcPr>
            <w:tcW w:w="1245" w:type="dxa"/>
            <w:vAlign w:val="center"/>
          </w:tcPr>
          <w:p w14:paraId="2B2FA121" w14:textId="77777777" w:rsidR="00E87051" w:rsidRDefault="00E87051" w:rsidP="00E87051">
            <w:pPr>
              <w:jc w:val="center"/>
              <w:rPr>
                <w:rFonts w:ascii="宋体" w:hAnsi="宋体" w:hint="eastAsia"/>
                <w:color w:val="000000"/>
                <w:szCs w:val="21"/>
              </w:rPr>
            </w:pPr>
            <w:r>
              <w:rPr>
                <w:rFonts w:ascii="宋体" w:hAnsi="宋体" w:hint="eastAsia"/>
                <w:color w:val="000000"/>
                <w:szCs w:val="21"/>
              </w:rPr>
              <w:t>110°</w:t>
            </w:r>
          </w:p>
        </w:tc>
        <w:tc>
          <w:tcPr>
            <w:tcW w:w="1257" w:type="dxa"/>
            <w:shd w:val="clear" w:color="auto" w:fill="auto"/>
            <w:vAlign w:val="center"/>
          </w:tcPr>
          <w:p w14:paraId="5D453EEF" w14:textId="0429302F" w:rsidR="00E87051" w:rsidRDefault="00E87051" w:rsidP="00E87051">
            <w:pPr>
              <w:jc w:val="center"/>
              <w:rPr>
                <w:rFonts w:ascii="宋体" w:hAnsi="宋体" w:hint="eastAsia"/>
                <w:color w:val="000000"/>
                <w:szCs w:val="21"/>
              </w:rPr>
            </w:pPr>
            <w:r>
              <w:rPr>
                <w:rFonts w:hint="eastAsia"/>
                <w:color w:val="000000"/>
                <w:szCs w:val="21"/>
              </w:rPr>
              <w:t>20.165</w:t>
            </w:r>
          </w:p>
        </w:tc>
        <w:tc>
          <w:tcPr>
            <w:tcW w:w="1110" w:type="dxa"/>
            <w:vAlign w:val="center"/>
          </w:tcPr>
          <w:p w14:paraId="448C4FC2" w14:textId="49EE2210" w:rsidR="00E87051" w:rsidRDefault="00E87051" w:rsidP="00E87051">
            <w:pPr>
              <w:jc w:val="center"/>
              <w:rPr>
                <w:rFonts w:ascii="宋体" w:hAnsi="宋体" w:hint="eastAsia"/>
                <w:color w:val="000000"/>
                <w:szCs w:val="21"/>
              </w:rPr>
            </w:pPr>
            <w:r>
              <w:rPr>
                <w:rFonts w:ascii="宋体" w:hAnsi="宋体" w:hint="eastAsia"/>
                <w:szCs w:val="21"/>
              </w:rPr>
              <w:t>230°</w:t>
            </w:r>
          </w:p>
        </w:tc>
        <w:tc>
          <w:tcPr>
            <w:tcW w:w="1111" w:type="dxa"/>
            <w:vAlign w:val="center"/>
          </w:tcPr>
          <w:p w14:paraId="5B2F7EB4" w14:textId="4F9DA770" w:rsidR="00E87051" w:rsidRDefault="00E87051" w:rsidP="00E87051">
            <w:pPr>
              <w:jc w:val="center"/>
              <w:rPr>
                <w:rFonts w:ascii="宋体" w:hAnsi="宋体" w:hint="eastAsia"/>
                <w:szCs w:val="21"/>
              </w:rPr>
            </w:pPr>
            <w:r>
              <w:rPr>
                <w:rFonts w:hint="eastAsia"/>
                <w:color w:val="000000"/>
                <w:szCs w:val="21"/>
              </w:rPr>
              <w:t>3.085</w:t>
            </w:r>
          </w:p>
        </w:tc>
        <w:tc>
          <w:tcPr>
            <w:tcW w:w="1228" w:type="dxa"/>
            <w:vAlign w:val="center"/>
          </w:tcPr>
          <w:p w14:paraId="05BFE425" w14:textId="717DC05D" w:rsidR="00E87051" w:rsidRDefault="00E87051" w:rsidP="00E87051">
            <w:pPr>
              <w:jc w:val="center"/>
              <w:rPr>
                <w:rFonts w:ascii="宋体" w:hAnsi="宋体" w:hint="eastAsia"/>
                <w:color w:val="000000"/>
                <w:szCs w:val="21"/>
              </w:rPr>
            </w:pPr>
            <w:r>
              <w:rPr>
                <w:rFonts w:ascii="宋体" w:hAnsi="宋体" w:hint="eastAsia"/>
                <w:szCs w:val="21"/>
              </w:rPr>
              <w:t>350°</w:t>
            </w:r>
          </w:p>
        </w:tc>
        <w:tc>
          <w:tcPr>
            <w:tcW w:w="1240" w:type="dxa"/>
            <w:vAlign w:val="center"/>
          </w:tcPr>
          <w:p w14:paraId="0CD62EF3" w14:textId="0049B4F0" w:rsidR="00E87051" w:rsidRDefault="00E87051" w:rsidP="00E87051">
            <w:pPr>
              <w:jc w:val="center"/>
              <w:rPr>
                <w:rFonts w:ascii="宋体" w:hAnsi="宋体" w:hint="eastAsia"/>
                <w:color w:val="000000"/>
                <w:szCs w:val="21"/>
              </w:rPr>
            </w:pPr>
            <w:r>
              <w:rPr>
                <w:rFonts w:hint="eastAsia"/>
                <w:color w:val="000000"/>
                <w:szCs w:val="21"/>
              </w:rPr>
              <w:t>12.478</w:t>
            </w:r>
          </w:p>
        </w:tc>
      </w:tr>
    </w:tbl>
    <w:p w14:paraId="6F44EB64" w14:textId="77777777" w:rsidR="009C6B8C" w:rsidRDefault="00A86467">
      <w:pPr>
        <w:spacing w:line="360" w:lineRule="auto"/>
        <w:rPr>
          <w:szCs w:val="21"/>
        </w:rPr>
      </w:pPr>
      <w:r>
        <w:rPr>
          <w:rFonts w:hint="eastAsia"/>
          <w:szCs w:val="21"/>
        </w:rPr>
        <w:t>2</w:t>
      </w:r>
      <w:r>
        <w:rPr>
          <w:rFonts w:hint="eastAsia"/>
          <w:szCs w:val="21"/>
        </w:rPr>
        <w:t>、根据所测数据绘制位移图，并进而绘制凸轮轮廓图。</w:t>
      </w:r>
    </w:p>
    <w:p w14:paraId="42074ABF" w14:textId="5BFB0263" w:rsidR="009C6B8C" w:rsidRDefault="00CB7CAA" w:rsidP="00B679CD">
      <w:pPr>
        <w:spacing w:line="360" w:lineRule="auto"/>
        <w:jc w:val="center"/>
        <w:rPr>
          <w:rFonts w:ascii="宋体" w:hAnsi="宋体" w:hint="eastAsia"/>
          <w:color w:val="000000"/>
          <w:szCs w:val="21"/>
        </w:rPr>
      </w:pPr>
      <w:r>
        <w:rPr>
          <w:rFonts w:ascii="宋体" w:hAnsi="宋体" w:hint="eastAsia"/>
          <w:noProof/>
          <w:color w:val="000000"/>
          <w:szCs w:val="21"/>
        </w:rPr>
        <w:drawing>
          <wp:inline distT="0" distB="0" distL="0" distR="0" wp14:anchorId="07BC7361" wp14:editId="0311C68F">
            <wp:extent cx="5275580" cy="3176270"/>
            <wp:effectExtent l="0" t="0" r="1270" b="5080"/>
            <wp:docPr id="194461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5580" cy="3176270"/>
                    </a:xfrm>
                    <a:prstGeom prst="rect">
                      <a:avLst/>
                    </a:prstGeom>
                    <a:noFill/>
                    <a:ln>
                      <a:noFill/>
                    </a:ln>
                  </pic:spPr>
                </pic:pic>
              </a:graphicData>
            </a:graphic>
          </wp:inline>
        </w:drawing>
      </w:r>
    </w:p>
    <w:p w14:paraId="25664AA2" w14:textId="0855084C" w:rsidR="00CB7CAA" w:rsidRPr="00B679CD" w:rsidRDefault="00CB7CAA" w:rsidP="00B679CD">
      <w:pPr>
        <w:spacing w:line="360" w:lineRule="auto"/>
        <w:jc w:val="center"/>
        <w:rPr>
          <w:rFonts w:ascii="宋体" w:hAnsi="宋体" w:hint="eastAsia"/>
          <w:color w:val="000000"/>
          <w:szCs w:val="21"/>
        </w:rPr>
      </w:pPr>
      <w:r>
        <w:rPr>
          <w:rFonts w:ascii="宋体" w:hAnsi="宋体"/>
          <w:noProof/>
          <w:color w:val="000000"/>
          <w:szCs w:val="21"/>
        </w:rPr>
        <w:lastRenderedPageBreak/>
        <w:drawing>
          <wp:inline distT="0" distB="0" distL="0" distR="0" wp14:anchorId="33E7CAB3" wp14:editId="2A4A8820">
            <wp:extent cx="5271770" cy="4265930"/>
            <wp:effectExtent l="0" t="0" r="5080" b="1270"/>
            <wp:docPr id="19881716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1770" cy="4265930"/>
                    </a:xfrm>
                    <a:prstGeom prst="rect">
                      <a:avLst/>
                    </a:prstGeom>
                    <a:noFill/>
                    <a:ln>
                      <a:noFill/>
                    </a:ln>
                  </pic:spPr>
                </pic:pic>
              </a:graphicData>
            </a:graphic>
          </wp:inline>
        </w:drawing>
      </w:r>
    </w:p>
    <w:p w14:paraId="110D0B05" w14:textId="77777777" w:rsidR="009C6B8C" w:rsidRDefault="00A86467">
      <w:pPr>
        <w:spacing w:line="360" w:lineRule="auto"/>
        <w:jc w:val="left"/>
        <w:rPr>
          <w:rFonts w:ascii="宋体" w:hAnsi="宋体" w:hint="eastAsia"/>
          <w:color w:val="000000"/>
          <w:szCs w:val="21"/>
        </w:rPr>
      </w:pPr>
      <w:r>
        <w:rPr>
          <w:rFonts w:hint="eastAsia"/>
          <w:szCs w:val="21"/>
        </w:rPr>
        <w:t>3</w:t>
      </w:r>
      <w:r>
        <w:rPr>
          <w:rFonts w:hint="eastAsia"/>
          <w:szCs w:val="21"/>
        </w:rPr>
        <w:t>、选做</w:t>
      </w:r>
      <w:r>
        <w:rPr>
          <w:szCs w:val="21"/>
        </w:rPr>
        <w:t>题</w:t>
      </w:r>
      <w:r>
        <w:rPr>
          <w:rFonts w:hint="eastAsia"/>
          <w:szCs w:val="21"/>
        </w:rPr>
        <w:t>（</w:t>
      </w:r>
      <w:r>
        <w:rPr>
          <w:rFonts w:hint="eastAsia"/>
          <w:szCs w:val="21"/>
        </w:rPr>
        <w:t>A</w:t>
      </w:r>
      <w:r>
        <w:rPr>
          <w:rFonts w:hint="eastAsia"/>
          <w:szCs w:val="21"/>
        </w:rPr>
        <w:t>或</w:t>
      </w:r>
      <w:r>
        <w:rPr>
          <w:rFonts w:hint="eastAsia"/>
          <w:szCs w:val="21"/>
        </w:rPr>
        <w:t>B</w:t>
      </w:r>
      <w:r>
        <w:rPr>
          <w:rFonts w:hint="eastAsia"/>
          <w:szCs w:val="21"/>
        </w:rPr>
        <w:t>）</w:t>
      </w:r>
      <w:r>
        <w:rPr>
          <w:szCs w:val="21"/>
        </w:rPr>
        <w:t>：</w:t>
      </w:r>
    </w:p>
    <w:p w14:paraId="3C6C81BA" w14:textId="77777777" w:rsidR="009C6B8C" w:rsidRDefault="00A86467">
      <w:pPr>
        <w:spacing w:line="360" w:lineRule="auto"/>
        <w:jc w:val="left"/>
        <w:rPr>
          <w:rFonts w:ascii="宋体" w:hAnsi="宋体" w:hint="eastAsia"/>
          <w:color w:val="000000"/>
          <w:szCs w:val="21"/>
        </w:rPr>
      </w:pPr>
      <w:r>
        <w:rPr>
          <w:rFonts w:ascii="宋体" w:hAnsi="宋体" w:hint="eastAsia"/>
          <w:color w:val="000000"/>
          <w:szCs w:val="21"/>
        </w:rPr>
        <w:t>A．观察并测量摆动从动件的安装位置，检测</w:t>
      </w:r>
      <w:r>
        <w:rPr>
          <w:rFonts w:ascii="宋体" w:hAnsi="宋体"/>
          <w:color w:val="000000"/>
          <w:szCs w:val="21"/>
        </w:rPr>
        <w:t>并</w:t>
      </w:r>
      <w:r>
        <w:rPr>
          <w:rFonts w:ascii="宋体" w:hAnsi="宋体" w:hint="eastAsia"/>
          <w:color w:val="000000"/>
          <w:szCs w:val="21"/>
        </w:rPr>
        <w:t>打印摆</w:t>
      </w:r>
      <w:r>
        <w:rPr>
          <w:rFonts w:ascii="宋体" w:hAnsi="宋体"/>
          <w:color w:val="000000"/>
          <w:szCs w:val="21"/>
        </w:rPr>
        <w:t>动从动件的</w:t>
      </w:r>
      <w:r>
        <w:rPr>
          <w:rFonts w:ascii="宋体" w:hAnsi="宋体" w:hint="eastAsia"/>
          <w:color w:val="000000"/>
          <w:szCs w:val="21"/>
        </w:rPr>
        <w:t>运动规律</w:t>
      </w:r>
      <w:r>
        <w:rPr>
          <w:rFonts w:ascii="宋体" w:hAnsi="宋体"/>
          <w:color w:val="000000"/>
          <w:szCs w:val="21"/>
        </w:rPr>
        <w:t>，作</w:t>
      </w:r>
      <w:r>
        <w:rPr>
          <w:rFonts w:ascii="宋体" w:hAnsi="宋体" w:hint="eastAsia"/>
          <w:color w:val="000000"/>
          <w:szCs w:val="21"/>
        </w:rPr>
        <w:t>示意</w:t>
      </w:r>
      <w:r>
        <w:rPr>
          <w:rFonts w:ascii="宋体" w:hAnsi="宋体"/>
          <w:color w:val="000000"/>
          <w:szCs w:val="21"/>
        </w:rPr>
        <w:t>图描述如何通过</w:t>
      </w:r>
      <w:r>
        <w:rPr>
          <w:rFonts w:ascii="宋体" w:hAnsi="宋体" w:hint="eastAsia"/>
          <w:color w:val="000000"/>
          <w:szCs w:val="21"/>
        </w:rPr>
        <w:t>该</w:t>
      </w:r>
      <w:r>
        <w:rPr>
          <w:rFonts w:ascii="宋体" w:hAnsi="宋体"/>
          <w:color w:val="000000"/>
          <w:szCs w:val="21"/>
        </w:rPr>
        <w:t>结果</w:t>
      </w:r>
      <w:r>
        <w:rPr>
          <w:rFonts w:ascii="宋体" w:hAnsi="宋体" w:hint="eastAsia"/>
          <w:color w:val="000000"/>
          <w:szCs w:val="21"/>
        </w:rPr>
        <w:t>求出</w:t>
      </w:r>
      <w:r>
        <w:rPr>
          <w:rFonts w:ascii="宋体" w:hAnsi="宋体"/>
          <w:color w:val="000000"/>
          <w:szCs w:val="21"/>
        </w:rPr>
        <w:t>凸轮轮廓曲线</w:t>
      </w:r>
      <w:r>
        <w:rPr>
          <w:rFonts w:ascii="宋体" w:hAnsi="宋体" w:hint="eastAsia"/>
          <w:color w:val="000000"/>
          <w:szCs w:val="21"/>
        </w:rPr>
        <w:t>。</w:t>
      </w:r>
    </w:p>
    <w:p w14:paraId="29B99E47" w14:textId="2B86FBC9" w:rsidR="009C6B8C" w:rsidRDefault="002345C5">
      <w:pPr>
        <w:spacing w:line="360" w:lineRule="auto"/>
        <w:jc w:val="left"/>
        <w:rPr>
          <w:rFonts w:ascii="宋体" w:hAnsi="宋体" w:hint="eastAsia"/>
          <w:color w:val="000000"/>
          <w:szCs w:val="21"/>
        </w:rPr>
      </w:pPr>
      <w:r w:rsidRPr="002345C5">
        <w:rPr>
          <w:rFonts w:ascii="宋体" w:hAnsi="宋体"/>
          <w:noProof/>
          <w:color w:val="000000"/>
          <w:szCs w:val="21"/>
        </w:rPr>
        <w:drawing>
          <wp:inline distT="0" distB="0" distL="0" distR="0" wp14:anchorId="51727D65" wp14:editId="77AA98FA">
            <wp:extent cx="5278120" cy="2510155"/>
            <wp:effectExtent l="0" t="0" r="0" b="4445"/>
            <wp:docPr id="12416163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8120" cy="2510155"/>
                    </a:xfrm>
                    <a:prstGeom prst="rect">
                      <a:avLst/>
                    </a:prstGeom>
                    <a:noFill/>
                    <a:ln>
                      <a:noFill/>
                    </a:ln>
                  </pic:spPr>
                </pic:pic>
              </a:graphicData>
            </a:graphic>
          </wp:inline>
        </w:drawing>
      </w:r>
    </w:p>
    <w:p w14:paraId="50F9DE3D" w14:textId="409CBDF4" w:rsidR="009C6B8C" w:rsidRDefault="009F2B17">
      <w:pPr>
        <w:spacing w:line="360" w:lineRule="auto"/>
        <w:jc w:val="left"/>
        <w:rPr>
          <w:rFonts w:ascii="宋体" w:hAnsi="宋体" w:hint="eastAsia"/>
          <w:color w:val="000000"/>
          <w:szCs w:val="21"/>
        </w:rPr>
      </w:pPr>
      <w:r>
        <w:rPr>
          <w:rFonts w:ascii="宋体" w:hAnsi="宋体" w:hint="eastAsia"/>
          <w:noProof/>
          <w:color w:val="000000"/>
          <w:szCs w:val="21"/>
        </w:rPr>
        <w:lastRenderedPageBreak/>
        <w:drawing>
          <wp:inline distT="0" distB="0" distL="0" distR="0" wp14:anchorId="5A523BCF" wp14:editId="3090DDE1">
            <wp:extent cx="5269230" cy="4264660"/>
            <wp:effectExtent l="0" t="0" r="7620" b="2540"/>
            <wp:docPr id="1358537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9230" cy="4264660"/>
                    </a:xfrm>
                    <a:prstGeom prst="rect">
                      <a:avLst/>
                    </a:prstGeom>
                    <a:noFill/>
                    <a:ln>
                      <a:noFill/>
                    </a:ln>
                  </pic:spPr>
                </pic:pic>
              </a:graphicData>
            </a:graphic>
          </wp:inline>
        </w:drawing>
      </w:r>
    </w:p>
    <w:p w14:paraId="1CCF98D6" w14:textId="77777777" w:rsidR="009C6B8C" w:rsidRDefault="00A86467">
      <w:pPr>
        <w:spacing w:line="360" w:lineRule="auto"/>
        <w:jc w:val="left"/>
        <w:rPr>
          <w:rFonts w:ascii="宋体" w:hAnsi="宋体" w:hint="eastAsia"/>
          <w:color w:val="000000"/>
          <w:szCs w:val="21"/>
        </w:rPr>
      </w:pPr>
      <w:r>
        <w:rPr>
          <w:rFonts w:ascii="宋体" w:hAnsi="宋体"/>
          <w:color w:val="000000"/>
          <w:szCs w:val="21"/>
        </w:rPr>
        <w:t>B</w:t>
      </w:r>
      <w:r>
        <w:rPr>
          <w:rFonts w:ascii="宋体" w:hAnsi="宋体" w:hint="eastAsia"/>
          <w:color w:val="000000"/>
          <w:szCs w:val="21"/>
        </w:rPr>
        <w:t>．观察</w:t>
      </w:r>
      <w:r>
        <w:rPr>
          <w:rFonts w:ascii="宋体" w:hAnsi="宋体"/>
          <w:color w:val="000000"/>
          <w:szCs w:val="21"/>
        </w:rPr>
        <w:t>圆柱凸轮</w:t>
      </w:r>
      <w:r>
        <w:rPr>
          <w:rFonts w:ascii="宋体" w:hAnsi="宋体" w:hint="eastAsia"/>
          <w:color w:val="000000"/>
          <w:szCs w:val="21"/>
        </w:rPr>
        <w:t>实验台的安装结构，检测并</w:t>
      </w:r>
      <w:r>
        <w:rPr>
          <w:rFonts w:ascii="宋体" w:hAnsi="宋体"/>
          <w:color w:val="000000"/>
          <w:szCs w:val="21"/>
        </w:rPr>
        <w:t>打</w:t>
      </w:r>
      <w:r>
        <w:rPr>
          <w:rFonts w:ascii="宋体" w:hAnsi="宋体" w:hint="eastAsia"/>
          <w:color w:val="000000"/>
          <w:szCs w:val="21"/>
        </w:rPr>
        <w:t>印</w:t>
      </w:r>
      <w:r>
        <w:rPr>
          <w:rFonts w:ascii="宋体" w:hAnsi="宋体"/>
          <w:color w:val="000000"/>
          <w:szCs w:val="21"/>
        </w:rPr>
        <w:t>圆柱凸轮</w:t>
      </w:r>
      <w:r>
        <w:rPr>
          <w:rFonts w:ascii="宋体" w:hAnsi="宋体" w:hint="eastAsia"/>
          <w:color w:val="000000"/>
          <w:szCs w:val="21"/>
        </w:rPr>
        <w:t>的直</w:t>
      </w:r>
      <w:r>
        <w:rPr>
          <w:rFonts w:ascii="宋体" w:hAnsi="宋体"/>
          <w:color w:val="000000"/>
          <w:szCs w:val="21"/>
        </w:rPr>
        <w:t>动从</w:t>
      </w:r>
      <w:r>
        <w:rPr>
          <w:rFonts w:ascii="宋体" w:hAnsi="宋体" w:hint="eastAsia"/>
          <w:color w:val="000000"/>
          <w:szCs w:val="21"/>
        </w:rPr>
        <w:t>动</w:t>
      </w:r>
      <w:r>
        <w:rPr>
          <w:rFonts w:ascii="宋体" w:hAnsi="宋体"/>
          <w:color w:val="000000"/>
          <w:szCs w:val="21"/>
        </w:rPr>
        <w:t>杆的运动规律，</w:t>
      </w:r>
      <w:r>
        <w:rPr>
          <w:rFonts w:ascii="宋体" w:hAnsi="宋体" w:hint="eastAsia"/>
          <w:color w:val="000000"/>
          <w:szCs w:val="21"/>
        </w:rPr>
        <w:t>通过</w:t>
      </w:r>
      <w:r>
        <w:rPr>
          <w:rFonts w:ascii="宋体" w:hAnsi="宋体"/>
          <w:color w:val="000000"/>
          <w:szCs w:val="21"/>
        </w:rPr>
        <w:t>作图法绘制其展开轮廓曲线</w:t>
      </w:r>
      <w:r>
        <w:rPr>
          <w:rFonts w:ascii="宋体" w:hAnsi="宋体" w:hint="eastAsia"/>
          <w:color w:val="000000"/>
          <w:szCs w:val="21"/>
        </w:rPr>
        <w:t>（示意</w:t>
      </w:r>
      <w:r>
        <w:rPr>
          <w:rFonts w:ascii="宋体" w:hAnsi="宋体"/>
          <w:color w:val="000000"/>
          <w:szCs w:val="21"/>
        </w:rPr>
        <w:t>图</w:t>
      </w:r>
      <w:r>
        <w:rPr>
          <w:rFonts w:ascii="宋体" w:hAnsi="宋体" w:hint="eastAsia"/>
          <w:color w:val="000000"/>
          <w:szCs w:val="21"/>
        </w:rPr>
        <w:t>）</w:t>
      </w:r>
      <w:r>
        <w:rPr>
          <w:rFonts w:ascii="宋体" w:hAnsi="宋体"/>
          <w:color w:val="000000"/>
          <w:szCs w:val="21"/>
        </w:rPr>
        <w:t>。</w:t>
      </w:r>
    </w:p>
    <w:p w14:paraId="5EF0C163" w14:textId="77777777" w:rsidR="009C6B8C" w:rsidRDefault="00A86467">
      <w:pPr>
        <w:pStyle w:val="3"/>
        <w:adjustRightInd w:val="0"/>
        <w:snapToGrid w:val="0"/>
        <w:spacing w:before="0" w:after="0" w:line="360" w:lineRule="auto"/>
        <w:rPr>
          <w:rFonts w:ascii="黑体" w:eastAsia="黑体" w:hAnsi="黑体" w:hint="eastAsia"/>
          <w:b w:val="0"/>
          <w:sz w:val="24"/>
          <w:szCs w:val="24"/>
        </w:rPr>
      </w:pPr>
      <w:r>
        <w:rPr>
          <w:rFonts w:ascii="黑体" w:eastAsia="黑体" w:hAnsi="黑体" w:hint="eastAsia"/>
          <w:b w:val="0"/>
          <w:sz w:val="24"/>
          <w:szCs w:val="24"/>
        </w:rPr>
        <w:t>五、思考题</w:t>
      </w:r>
    </w:p>
    <w:p w14:paraId="5537D8CB" w14:textId="77777777" w:rsidR="009C6B8C" w:rsidRDefault="00A86467">
      <w:pPr>
        <w:adjustRightInd w:val="0"/>
        <w:snapToGrid w:val="0"/>
        <w:spacing w:line="360" w:lineRule="auto"/>
        <w:jc w:val="left"/>
        <w:rPr>
          <w:rFonts w:ascii="宋体" w:hAnsi="宋体" w:hint="eastAsia"/>
          <w:szCs w:val="21"/>
        </w:rPr>
      </w:pPr>
      <w:r>
        <w:rPr>
          <w:rFonts w:ascii="宋体" w:hAnsi="宋体" w:hint="eastAsia"/>
          <w:szCs w:val="21"/>
        </w:rPr>
        <w:t>1、凸轮轮廓检测方式分为几类，有什么不同？</w:t>
      </w:r>
    </w:p>
    <w:p w14:paraId="36F701C8" w14:textId="670BDE8F" w:rsidR="00CB7CAA" w:rsidRDefault="00CB7CAA">
      <w:pPr>
        <w:adjustRightInd w:val="0"/>
        <w:snapToGrid w:val="0"/>
        <w:spacing w:line="360" w:lineRule="auto"/>
        <w:jc w:val="left"/>
        <w:rPr>
          <w:rFonts w:ascii="宋体" w:hAnsi="宋体" w:hint="eastAsia"/>
          <w:szCs w:val="21"/>
        </w:rPr>
      </w:pPr>
      <w:r w:rsidRPr="00CB7CAA">
        <w:rPr>
          <w:rFonts w:ascii="宋体" w:hAnsi="宋体" w:hint="eastAsia"/>
          <w:szCs w:val="21"/>
        </w:rPr>
        <w:t>凸轮轮廓检测的常见方式主要有三种：光学影像量测仪、三坐标测量机和轮廓度仪。光学影像量测仪通过投影凸轮的影像并进行描边分析，能够快速得到最顶端的外轮廓，但无法捕捉到凸轮表面的完整细节。三坐标测量机通过扫描探头获取完整的三维轮廓数据，适用于复杂形状和高精度需求，但由于其工作空间和形状限制，无法处理过大或特定形状的凸轮。轮廓度仪则通过探针扫描凸轮的每个细节，能够提供高精度的轮廓数据，适用于精密要求较高的应用，但同样存在操作空间的限制。总体而言，选择合适的检测方式需根据凸轮的尺寸、形状及精度要求进行权衡。</w:t>
      </w:r>
    </w:p>
    <w:p w14:paraId="5A84B7D0" w14:textId="77777777" w:rsidR="009C6B8C" w:rsidRDefault="00A86467">
      <w:pPr>
        <w:adjustRightInd w:val="0"/>
        <w:snapToGrid w:val="0"/>
        <w:spacing w:line="360" w:lineRule="auto"/>
        <w:jc w:val="left"/>
        <w:rPr>
          <w:rFonts w:ascii="宋体" w:hAnsi="宋体" w:hint="eastAsia"/>
          <w:szCs w:val="21"/>
        </w:rPr>
      </w:pPr>
      <w:r>
        <w:rPr>
          <w:rFonts w:ascii="宋体" w:hAnsi="宋体" w:hint="eastAsia"/>
          <w:szCs w:val="21"/>
        </w:rPr>
        <w:t>2、说明实验中所采用的从动件类型与偏置程度对凸轮机构性能的影响。</w:t>
      </w:r>
    </w:p>
    <w:p w14:paraId="57B2383E" w14:textId="77777777" w:rsidR="00CB7CAA" w:rsidRPr="00CB7CAA" w:rsidRDefault="00CB7CAA" w:rsidP="00CB7CAA">
      <w:pPr>
        <w:adjustRightInd w:val="0"/>
        <w:snapToGrid w:val="0"/>
        <w:spacing w:line="360" w:lineRule="auto"/>
        <w:jc w:val="left"/>
        <w:rPr>
          <w:rFonts w:ascii="宋体" w:hAnsi="宋体" w:hint="eastAsia"/>
          <w:szCs w:val="21"/>
        </w:rPr>
      </w:pPr>
      <w:r w:rsidRPr="00CB7CAA">
        <w:rPr>
          <w:rFonts w:ascii="宋体" w:hAnsi="宋体" w:hint="eastAsia"/>
          <w:szCs w:val="21"/>
        </w:rPr>
        <w:t xml:space="preserve">实验中采用的从动件类型包括滚子从动件和尖底从动件。尖底从动件由于其摩擦形式为滑动摩擦，导致摩损较为严重，适用于低速应用，但抗冲击性差，容易在高负荷或高频率工作条件下出现过度磨损。相比之下，滚子从动件采用滚动摩擦，磨损较小，抗冲击和承载能力强，因此能够承受更高的负载和频繁的冲击，适合用于较高速度和高负荷的场景。  </w:t>
      </w:r>
    </w:p>
    <w:p w14:paraId="308C9F20" w14:textId="736D3A50" w:rsidR="009C6B8C" w:rsidRPr="00CB7CAA" w:rsidRDefault="00CB7CAA" w:rsidP="00CB7CAA">
      <w:pPr>
        <w:adjustRightInd w:val="0"/>
        <w:snapToGrid w:val="0"/>
        <w:spacing w:line="360" w:lineRule="auto"/>
        <w:jc w:val="left"/>
        <w:rPr>
          <w:rFonts w:ascii="宋体" w:hAnsi="宋体" w:hint="eastAsia"/>
          <w:b/>
          <w:szCs w:val="21"/>
        </w:rPr>
      </w:pPr>
      <w:r w:rsidRPr="00CB7CAA">
        <w:rPr>
          <w:rFonts w:ascii="宋体" w:hAnsi="宋体" w:hint="eastAsia"/>
          <w:szCs w:val="21"/>
        </w:rPr>
        <w:t>偏置程度对凸轮机构的性能也有显著影响。较大的偏置距离可以减小推程的压力角，但会</w:t>
      </w:r>
      <w:r w:rsidRPr="00CB7CAA">
        <w:rPr>
          <w:rFonts w:ascii="宋体" w:hAnsi="宋体" w:hint="eastAsia"/>
          <w:szCs w:val="21"/>
        </w:rPr>
        <w:lastRenderedPageBreak/>
        <w:t>增大回程的压力角，从而影响机构的平稳性和效率。因此，适当的偏置距离对于保证凸轮机构的良好性能至关重要。过大的偏置可能会导致过大的回程压力角，进而影响从动件的运动平稳性，增加磨损，并降低整个系统的可靠性和耐用性。</w:t>
      </w:r>
    </w:p>
    <w:p w14:paraId="1DC14C12" w14:textId="77777777" w:rsidR="009C6B8C" w:rsidRDefault="009C6B8C">
      <w:pPr>
        <w:adjustRightInd w:val="0"/>
        <w:snapToGrid w:val="0"/>
        <w:spacing w:line="360" w:lineRule="auto"/>
        <w:jc w:val="left"/>
        <w:rPr>
          <w:rFonts w:ascii="宋体" w:hAnsi="宋体" w:hint="eastAsia"/>
          <w:b/>
          <w:szCs w:val="21"/>
        </w:rPr>
      </w:pPr>
    </w:p>
    <w:p w14:paraId="1B8FFFEB" w14:textId="77777777" w:rsidR="009C6B8C" w:rsidRDefault="009C6B8C">
      <w:pPr>
        <w:adjustRightInd w:val="0"/>
        <w:snapToGrid w:val="0"/>
        <w:jc w:val="center"/>
        <w:rPr>
          <w:rFonts w:ascii="黑体" w:eastAsia="黑体" w:hAnsi="宋体" w:hint="eastAsia"/>
          <w:b/>
          <w:sz w:val="15"/>
          <w:szCs w:val="15"/>
        </w:rPr>
        <w:sectPr w:rsidR="009C6B8C" w:rsidSect="006E1B53">
          <w:headerReference w:type="default" r:id="rId13"/>
          <w:footerReference w:type="default" r:id="rId14"/>
          <w:pgSz w:w="11906" w:h="16838"/>
          <w:pgMar w:top="1361" w:right="1797" w:bottom="1361" w:left="1797" w:header="851" w:footer="992" w:gutter="0"/>
          <w:pgNumType w:start="1"/>
          <w:cols w:space="425"/>
          <w:docGrid w:type="lines" w:linePitch="312"/>
        </w:sectPr>
      </w:pPr>
    </w:p>
    <w:p w14:paraId="7E59A8BE" w14:textId="77777777" w:rsidR="009C6B8C" w:rsidRDefault="009C6B8C">
      <w:pPr>
        <w:adjustRightInd w:val="0"/>
        <w:snapToGrid w:val="0"/>
        <w:jc w:val="center"/>
        <w:rPr>
          <w:rFonts w:ascii="黑体" w:eastAsia="黑体" w:hAnsi="宋体" w:hint="eastAsia"/>
          <w:b/>
          <w:sz w:val="15"/>
          <w:szCs w:val="15"/>
        </w:rPr>
      </w:pPr>
    </w:p>
    <w:p w14:paraId="50AB8113" w14:textId="77777777" w:rsidR="009C6B8C" w:rsidRDefault="00A86467">
      <w:pPr>
        <w:pStyle w:val="2"/>
        <w:adjustRightInd w:val="0"/>
        <w:snapToGrid w:val="0"/>
        <w:spacing w:before="100" w:after="100" w:line="360" w:lineRule="auto"/>
        <w:jc w:val="center"/>
        <w:rPr>
          <w:rFonts w:ascii="黑体" w:eastAsia="黑体" w:hAnsi="黑体" w:hint="eastAsia"/>
          <w:kern w:val="28"/>
          <w:sz w:val="28"/>
          <w:szCs w:val="28"/>
        </w:rPr>
      </w:pPr>
      <w:bookmarkStart w:id="2" w:name="_Toc82556481"/>
      <w:bookmarkStart w:id="3" w:name="_Toc82547682"/>
      <w:r>
        <w:rPr>
          <w:rFonts w:ascii="黑体" w:eastAsia="黑体" w:hAnsi="黑体" w:hint="eastAsia"/>
          <w:kern w:val="28"/>
          <w:sz w:val="28"/>
          <w:szCs w:val="28"/>
        </w:rPr>
        <w:t>实验二 回转件动平衡实验</w:t>
      </w:r>
      <w:bookmarkEnd w:id="2"/>
      <w:bookmarkEnd w:id="3"/>
    </w:p>
    <w:p w14:paraId="5E83A013" w14:textId="77777777" w:rsidR="009C6B8C" w:rsidRDefault="00A86467">
      <w:pPr>
        <w:pStyle w:val="3"/>
        <w:adjustRightInd w:val="0"/>
        <w:snapToGrid w:val="0"/>
        <w:spacing w:before="0" w:after="0" w:line="360" w:lineRule="auto"/>
        <w:rPr>
          <w:rFonts w:ascii="黑体" w:eastAsia="黑体" w:hAnsi="黑体" w:hint="eastAsia"/>
          <w:b w:val="0"/>
          <w:sz w:val="24"/>
          <w:szCs w:val="24"/>
        </w:rPr>
      </w:pPr>
      <w:r>
        <w:rPr>
          <w:rFonts w:ascii="黑体" w:eastAsia="黑体" w:hAnsi="黑体" w:hint="eastAsia"/>
          <w:b w:val="0"/>
          <w:sz w:val="24"/>
          <w:szCs w:val="24"/>
        </w:rPr>
        <w:t>一、实验目的</w:t>
      </w:r>
    </w:p>
    <w:p w14:paraId="05788539" w14:textId="77777777" w:rsidR="0009301C" w:rsidRPr="0009301C" w:rsidRDefault="0009301C" w:rsidP="0009301C">
      <w:pPr>
        <w:adjustRightInd w:val="0"/>
        <w:snapToGrid w:val="0"/>
        <w:spacing w:line="360" w:lineRule="auto"/>
        <w:jc w:val="left"/>
        <w:rPr>
          <w:rFonts w:ascii="宋体" w:hAnsi="宋体" w:hint="eastAsia"/>
          <w:bCs/>
          <w:szCs w:val="21"/>
        </w:rPr>
      </w:pPr>
      <w:r w:rsidRPr="0009301C">
        <w:rPr>
          <w:rFonts w:ascii="宋体" w:hAnsi="宋体" w:hint="eastAsia"/>
          <w:bCs/>
          <w:szCs w:val="21"/>
        </w:rPr>
        <w:t>1. 巩固和验证刚性回转件动平衡的理论知识。</w:t>
      </w:r>
    </w:p>
    <w:p w14:paraId="7AA0E180" w14:textId="7B9B8896" w:rsidR="009C6B8C" w:rsidRPr="0009301C" w:rsidRDefault="0009301C" w:rsidP="0009301C">
      <w:pPr>
        <w:adjustRightInd w:val="0"/>
        <w:snapToGrid w:val="0"/>
        <w:spacing w:line="360" w:lineRule="auto"/>
        <w:jc w:val="left"/>
        <w:rPr>
          <w:rFonts w:ascii="宋体" w:hAnsi="宋体" w:hint="eastAsia"/>
          <w:bCs/>
          <w:szCs w:val="21"/>
        </w:rPr>
      </w:pPr>
      <w:r w:rsidRPr="0009301C">
        <w:rPr>
          <w:rFonts w:ascii="宋体" w:hAnsi="宋体" w:hint="eastAsia"/>
          <w:bCs/>
          <w:szCs w:val="21"/>
        </w:rPr>
        <w:t>2. 掌握回转体动平衡方法并了解动平衡机的一般工作原理。</w:t>
      </w:r>
    </w:p>
    <w:p w14:paraId="08F7DB39" w14:textId="77777777" w:rsidR="009C6B8C" w:rsidRDefault="00A86467">
      <w:pPr>
        <w:pStyle w:val="3"/>
        <w:adjustRightInd w:val="0"/>
        <w:snapToGrid w:val="0"/>
        <w:spacing w:before="0" w:after="0" w:line="360" w:lineRule="auto"/>
        <w:rPr>
          <w:rFonts w:ascii="黑体" w:eastAsia="黑体" w:hAnsi="黑体" w:hint="eastAsia"/>
          <w:b w:val="0"/>
          <w:sz w:val="24"/>
          <w:szCs w:val="24"/>
        </w:rPr>
      </w:pPr>
      <w:r>
        <w:rPr>
          <w:rFonts w:ascii="黑体" w:eastAsia="黑体" w:hAnsi="黑体" w:hint="eastAsia"/>
          <w:b w:val="0"/>
          <w:sz w:val="24"/>
          <w:szCs w:val="24"/>
        </w:rPr>
        <w:t>二、实验原理</w:t>
      </w:r>
    </w:p>
    <w:p w14:paraId="4061FD1E" w14:textId="02342A44" w:rsidR="004906DC" w:rsidRPr="004906DC" w:rsidRDefault="004906DC" w:rsidP="004906DC">
      <w:pPr>
        <w:adjustRightInd w:val="0"/>
        <w:snapToGrid w:val="0"/>
        <w:spacing w:line="360" w:lineRule="auto"/>
        <w:jc w:val="left"/>
        <w:rPr>
          <w:rFonts w:ascii="宋体" w:hAnsi="宋体" w:hint="eastAsia"/>
          <w:bCs/>
          <w:szCs w:val="21"/>
        </w:rPr>
      </w:pPr>
      <w:r w:rsidRPr="004906DC">
        <w:rPr>
          <w:rFonts w:ascii="宋体" w:hAnsi="宋体" w:hint="eastAsia"/>
          <w:bCs/>
          <w:szCs w:val="21"/>
        </w:rPr>
        <w:t>转子动平衡检测一般用于轴向宽度B与直径D的比值大于0.2的转子（小于0.2的转子适用于静平衡）。根据回转构件动平衡理论得出的结果：质量分布不在同一回转面内的回转构件，它的不平衡都可以认为是在两个任选回转面内，由向量半径分别为</w:t>
      </w:r>
      <m:oMath>
        <m:r>
          <w:rPr>
            <w:rFonts w:ascii="Cambria Math" w:hAnsi="Cambria Math" w:hint="eastAsia"/>
            <w:szCs w:val="21"/>
          </w:rPr>
          <m:t>r</m:t>
        </m:r>
        <m:r>
          <w:rPr>
            <w:rFonts w:ascii="Cambria Math" w:hAnsi="Cambria Math" w:hint="eastAsia"/>
            <w:szCs w:val="21"/>
          </w:rPr>
          <m:t>'、</m:t>
        </m:r>
        <m:r>
          <w:rPr>
            <w:rFonts w:ascii="Cambria Math" w:hAnsi="Cambria Math" w:hint="eastAsia"/>
            <w:szCs w:val="21"/>
          </w:rPr>
          <m:t>r</m:t>
        </m:r>
        <m:r>
          <w:rPr>
            <w:rFonts w:ascii="Cambria Math" w:hAnsi="Cambria Math" w:hint="eastAsia"/>
            <w:szCs w:val="21"/>
          </w:rPr>
          <m:t>″</m:t>
        </m:r>
      </m:oMath>
      <w:r w:rsidRPr="004906DC">
        <w:rPr>
          <w:rFonts w:ascii="宋体" w:hAnsi="宋体" w:hint="eastAsia"/>
          <w:bCs/>
          <w:szCs w:val="21"/>
        </w:rPr>
        <w:t>的两个不平衡质量</w:t>
      </w:r>
      <m:oMath>
        <m:r>
          <w:rPr>
            <w:rFonts w:ascii="Cambria Math" w:hAnsi="Cambria Math" w:hint="eastAsia"/>
            <w:szCs w:val="21"/>
          </w:rPr>
          <m:t>m</m:t>
        </m:r>
        <m:r>
          <w:rPr>
            <w:rFonts w:ascii="Cambria Math" w:hAnsi="Cambria Math" w:hint="eastAsia"/>
            <w:szCs w:val="21"/>
          </w:rPr>
          <m:t>'</m:t>
        </m:r>
      </m:oMath>
      <w:r w:rsidRPr="004906DC">
        <w:rPr>
          <w:rFonts w:ascii="宋体" w:hAnsi="宋体" w:hint="eastAsia"/>
          <w:bCs/>
          <w:szCs w:val="21"/>
        </w:rPr>
        <w:t>和</w:t>
      </w:r>
      <m:oMath>
        <m:r>
          <w:rPr>
            <w:rFonts w:ascii="Cambria Math" w:hAnsi="Cambria Math" w:hint="eastAsia"/>
            <w:szCs w:val="21"/>
          </w:rPr>
          <m:t>m</m:t>
        </m:r>
        <m:r>
          <w:rPr>
            <w:rFonts w:ascii="Cambria Math" w:hAnsi="Cambria Math" w:hint="eastAsia"/>
            <w:szCs w:val="21"/>
          </w:rPr>
          <m:t>″</m:t>
        </m:r>
      </m:oMath>
      <w:r w:rsidRPr="004906DC">
        <w:rPr>
          <w:rFonts w:ascii="宋体" w:hAnsi="宋体" w:hint="eastAsia"/>
          <w:bCs/>
          <w:szCs w:val="21"/>
        </w:rPr>
        <w:t>所产生。因此，只需针对</w:t>
      </w:r>
      <m:oMath>
        <m:r>
          <w:rPr>
            <w:rFonts w:ascii="Cambria Math" w:hAnsi="Cambria Math" w:hint="eastAsia"/>
            <w:szCs w:val="21"/>
          </w:rPr>
          <m:t>m</m:t>
        </m:r>
        <m:r>
          <w:rPr>
            <w:rFonts w:ascii="Cambria Math" w:hAnsi="Cambria Math" w:hint="eastAsia"/>
            <w:szCs w:val="21"/>
          </w:rPr>
          <m:t>'</m:t>
        </m:r>
      </m:oMath>
      <w:r w:rsidRPr="004906DC">
        <w:rPr>
          <w:rFonts w:ascii="宋体" w:hAnsi="宋体" w:hint="eastAsia"/>
          <w:bCs/>
          <w:szCs w:val="21"/>
        </w:rPr>
        <w:t>和</w:t>
      </w:r>
      <m:oMath>
        <m:r>
          <w:rPr>
            <w:rFonts w:ascii="Cambria Math" w:hAnsi="Cambria Math" w:hint="eastAsia"/>
            <w:szCs w:val="21"/>
          </w:rPr>
          <m:t>m</m:t>
        </m:r>
        <m:r>
          <w:rPr>
            <w:rFonts w:ascii="Cambria Math" w:hAnsi="Cambria Math" w:hint="eastAsia"/>
            <w:szCs w:val="21"/>
          </w:rPr>
          <m:t>″</m:t>
        </m:r>
      </m:oMath>
      <w:r w:rsidRPr="004906DC">
        <w:rPr>
          <w:rFonts w:ascii="宋体" w:hAnsi="宋体" w:hint="eastAsia"/>
          <w:bCs/>
          <w:szCs w:val="21"/>
        </w:rPr>
        <w:t>进行平衡就可以达到回转构件动平衡的目的。</w:t>
      </w:r>
    </w:p>
    <w:p w14:paraId="7FDC1527" w14:textId="07079F0E" w:rsidR="004906DC" w:rsidRDefault="004906DC" w:rsidP="004906DC">
      <w:pPr>
        <w:adjustRightInd w:val="0"/>
        <w:snapToGrid w:val="0"/>
        <w:spacing w:line="360" w:lineRule="auto"/>
        <w:jc w:val="left"/>
        <w:rPr>
          <w:rFonts w:ascii="宋体" w:hAnsi="宋体" w:hint="eastAsia"/>
          <w:bCs/>
          <w:szCs w:val="21"/>
        </w:rPr>
      </w:pPr>
      <w:r w:rsidRPr="004906DC">
        <w:rPr>
          <w:rFonts w:ascii="宋体" w:hAnsi="宋体" w:hint="eastAsia"/>
          <w:bCs/>
          <w:szCs w:val="21"/>
        </w:rPr>
        <w:t>经过平衡实验的转子还会存在一些残存的不平衡量，要减小残存的不平衡量势必要提高平衡成本，而实际工作中并不需要完全的平衡。因此，根据工作要求，对转子规定适当的许用不平衡量是有很必要的。</w:t>
      </w:r>
    </w:p>
    <w:p w14:paraId="044C6121" w14:textId="392467B0" w:rsidR="009C6B8C" w:rsidRDefault="00A86467">
      <w:pPr>
        <w:pStyle w:val="3"/>
        <w:adjustRightInd w:val="0"/>
        <w:snapToGrid w:val="0"/>
        <w:spacing w:before="0" w:after="0" w:line="360" w:lineRule="auto"/>
        <w:rPr>
          <w:rFonts w:ascii="黑体" w:eastAsia="黑体" w:hAnsi="黑体" w:hint="eastAsia"/>
          <w:b w:val="0"/>
          <w:sz w:val="24"/>
          <w:szCs w:val="24"/>
        </w:rPr>
      </w:pPr>
      <w:r>
        <w:rPr>
          <w:rFonts w:ascii="黑体" w:eastAsia="黑体" w:hAnsi="黑体" w:hint="eastAsia"/>
          <w:b w:val="0"/>
          <w:sz w:val="24"/>
          <w:szCs w:val="24"/>
        </w:rPr>
        <w:t>三、实验内容（含设备、步骤）</w:t>
      </w:r>
    </w:p>
    <w:p w14:paraId="0136F367" w14:textId="1941ABBE" w:rsidR="009C6B8C" w:rsidRPr="00922BF3" w:rsidRDefault="00922BF3" w:rsidP="00922BF3">
      <w:pPr>
        <w:pStyle w:val="1"/>
        <w:rPr>
          <w:rFonts w:hint="eastAsia"/>
        </w:rPr>
      </w:pPr>
      <w:r w:rsidRPr="00922BF3">
        <w:rPr>
          <w:rFonts w:hint="eastAsia"/>
        </w:rPr>
        <w:t>实验设备</w:t>
      </w:r>
    </w:p>
    <w:p w14:paraId="7B769324" w14:textId="118D3199" w:rsidR="00922BF3" w:rsidRDefault="00922BF3">
      <w:pPr>
        <w:adjustRightInd w:val="0"/>
        <w:snapToGrid w:val="0"/>
        <w:spacing w:line="360" w:lineRule="auto"/>
        <w:jc w:val="left"/>
        <w:rPr>
          <w:rFonts w:ascii="宋体" w:hAnsi="宋体" w:hint="eastAsia"/>
          <w:bCs/>
          <w:szCs w:val="21"/>
        </w:rPr>
      </w:pPr>
      <w:r w:rsidRPr="00922BF3">
        <w:rPr>
          <w:rFonts w:ascii="宋体" w:hAnsi="宋体" w:hint="eastAsia"/>
          <w:bCs/>
          <w:szCs w:val="21"/>
        </w:rPr>
        <w:t>硬支承支动平衡机试验台</w:t>
      </w:r>
    </w:p>
    <w:p w14:paraId="5325FBAF" w14:textId="0C9BDA6D" w:rsidR="00922BF3" w:rsidRDefault="00922BF3" w:rsidP="00922BF3">
      <w:pPr>
        <w:adjustRightInd w:val="0"/>
        <w:snapToGrid w:val="0"/>
        <w:spacing w:line="360" w:lineRule="auto"/>
        <w:jc w:val="left"/>
        <w:rPr>
          <w:rFonts w:ascii="宋体" w:hAnsi="宋体" w:hint="eastAsia"/>
          <w:bCs/>
          <w:szCs w:val="21"/>
        </w:rPr>
      </w:pPr>
      <w:r w:rsidRPr="00922BF3">
        <w:rPr>
          <w:rFonts w:ascii="宋体" w:hAnsi="宋体" w:hint="eastAsia"/>
          <w:bCs/>
          <w:szCs w:val="21"/>
        </w:rPr>
        <w:t>试验台由光电传感器、被试转子、硬支承摆架组件、压力传感器、减振底座、传动带、电动机、零位标志等部件组成。由定轴齿轮副、悬挂齿轮箱、扭力轴、双万向连轴器等组成一个封闭机械系统。</w:t>
      </w:r>
    </w:p>
    <w:p w14:paraId="09152639" w14:textId="6083575B" w:rsidR="00922BF3" w:rsidRDefault="00922BF3" w:rsidP="00922BF3">
      <w:pPr>
        <w:pStyle w:val="1"/>
        <w:rPr>
          <w:rFonts w:hint="eastAsia"/>
        </w:rPr>
      </w:pPr>
      <w:r>
        <w:rPr>
          <w:rFonts w:hint="eastAsia"/>
        </w:rPr>
        <w:t>实验步骤</w:t>
      </w:r>
    </w:p>
    <w:p w14:paraId="13F47179" w14:textId="77777777" w:rsidR="00922BF3" w:rsidRDefault="00922BF3" w:rsidP="00922BF3">
      <w:r>
        <w:rPr>
          <w:rFonts w:hint="eastAsia"/>
        </w:rPr>
        <w:t>(</w:t>
      </w:r>
      <w:r>
        <w:rPr>
          <w:rFonts w:hint="eastAsia"/>
        </w:rPr>
        <w:t>一</w:t>
      </w:r>
      <w:r>
        <w:rPr>
          <w:rFonts w:hint="eastAsia"/>
        </w:rPr>
        <w:t xml:space="preserve">) </w:t>
      </w:r>
      <w:r>
        <w:rPr>
          <w:rFonts w:hint="eastAsia"/>
        </w:rPr>
        <w:t>测试</w:t>
      </w:r>
    </w:p>
    <w:p w14:paraId="23B1ECA0" w14:textId="4B35DD88" w:rsidR="00922BF3" w:rsidRDefault="00922BF3" w:rsidP="00922BF3">
      <w:r>
        <w:rPr>
          <w:rFonts w:hint="eastAsia"/>
        </w:rPr>
        <w:t>1</w:t>
      </w:r>
      <w:r>
        <w:rPr>
          <w:rFonts w:hint="eastAsia"/>
        </w:rPr>
        <w:t>、打开电脑桌面上的测试程序</w:t>
      </w:r>
    </w:p>
    <w:p w14:paraId="7BCF7C68" w14:textId="6C8089CA" w:rsidR="00922BF3" w:rsidRDefault="00922BF3" w:rsidP="00922BF3">
      <w:r>
        <w:rPr>
          <w:rFonts w:hint="eastAsia"/>
        </w:rPr>
        <w:t>2</w:t>
      </w:r>
      <w:r>
        <w:rPr>
          <w:rFonts w:hint="eastAsia"/>
        </w:rPr>
        <w:t>、开启动平衡机</w:t>
      </w:r>
    </w:p>
    <w:p w14:paraId="61E48A28" w14:textId="1A32ECFE" w:rsidR="00922BF3" w:rsidRDefault="00922BF3" w:rsidP="00922BF3">
      <w:r>
        <w:rPr>
          <w:rFonts w:hint="eastAsia"/>
        </w:rPr>
        <w:t>3</w:t>
      </w:r>
      <w:r>
        <w:rPr>
          <w:rFonts w:hint="eastAsia"/>
        </w:rPr>
        <w:t>、开始测试见</w:t>
      </w:r>
      <w:r>
        <w:rPr>
          <w:rFonts w:hint="eastAsia"/>
        </w:rPr>
        <w:t>3</w:t>
      </w:r>
      <w:r>
        <w:rPr>
          <w:rFonts w:hint="eastAsia"/>
        </w:rPr>
        <w:t>色正常，退出测试</w:t>
      </w:r>
    </w:p>
    <w:p w14:paraId="1794FB6C" w14:textId="2EBA8140" w:rsidR="00922BF3" w:rsidRDefault="00922BF3" w:rsidP="00922BF3">
      <w:r>
        <w:rPr>
          <w:rFonts w:hint="eastAsia"/>
        </w:rPr>
        <w:t>4</w:t>
      </w:r>
      <w:r>
        <w:rPr>
          <w:rFonts w:hint="eastAsia"/>
        </w:rPr>
        <w:t>、停止测试，退出</w:t>
      </w:r>
    </w:p>
    <w:p w14:paraId="497E1E5F" w14:textId="77777777" w:rsidR="00922BF3" w:rsidRDefault="00922BF3" w:rsidP="00922BF3">
      <w:r>
        <w:rPr>
          <w:rFonts w:hint="eastAsia"/>
        </w:rPr>
        <w:t>(</w:t>
      </w:r>
      <w:r>
        <w:rPr>
          <w:rFonts w:hint="eastAsia"/>
        </w:rPr>
        <w:t>二</w:t>
      </w:r>
      <w:r>
        <w:rPr>
          <w:rFonts w:hint="eastAsia"/>
        </w:rPr>
        <w:t xml:space="preserve">) </w:t>
      </w:r>
      <w:r>
        <w:rPr>
          <w:rFonts w:hint="eastAsia"/>
        </w:rPr>
        <w:t>模式设置</w:t>
      </w:r>
    </w:p>
    <w:p w14:paraId="06600EF0" w14:textId="19F4AEBB" w:rsidR="00922BF3" w:rsidRDefault="00922BF3" w:rsidP="00922BF3">
      <w:r>
        <w:rPr>
          <w:rFonts w:hint="eastAsia"/>
        </w:rPr>
        <w:t>１、打开电脑桌面上《动平衡实验系统》程序</w:t>
      </w:r>
    </w:p>
    <w:p w14:paraId="2E29BA4C" w14:textId="43FC903A" w:rsidR="00922BF3" w:rsidRDefault="00922BF3" w:rsidP="00922BF3">
      <w:r>
        <w:rPr>
          <w:rFonts w:hint="eastAsia"/>
        </w:rPr>
        <w:t>２、点击左上菜单的“设置”，</w:t>
      </w:r>
    </w:p>
    <w:p w14:paraId="11DCB66D" w14:textId="4B778A2C" w:rsidR="00922BF3" w:rsidRDefault="00922BF3" w:rsidP="00922BF3">
      <w:r>
        <w:rPr>
          <w:rFonts w:hint="eastAsia"/>
        </w:rPr>
        <w:t>３、再点击模式设置，</w:t>
      </w:r>
    </w:p>
    <w:p w14:paraId="5B4F2BA5" w14:textId="5B078B4A" w:rsidR="00922BF3" w:rsidRDefault="00922BF3" w:rsidP="00922BF3">
      <w:r>
        <w:rPr>
          <w:rFonts w:hint="eastAsia"/>
        </w:rPr>
        <w:t>４、选择模块Ａ，亮灯，确定</w:t>
      </w:r>
    </w:p>
    <w:p w14:paraId="074A2DB0" w14:textId="5ADFE957" w:rsidR="00922BF3" w:rsidRDefault="00922BF3" w:rsidP="00922BF3">
      <w:r>
        <w:rPr>
          <w:rFonts w:hint="eastAsia"/>
        </w:rPr>
        <w:t>５、保存当前配置</w:t>
      </w:r>
    </w:p>
    <w:p w14:paraId="43C77D1F" w14:textId="77777777" w:rsidR="00922BF3" w:rsidRDefault="00922BF3" w:rsidP="00922BF3">
      <w:r>
        <w:rPr>
          <w:rFonts w:hint="eastAsia"/>
        </w:rPr>
        <w:t>(</w:t>
      </w:r>
      <w:r>
        <w:rPr>
          <w:rFonts w:hint="eastAsia"/>
        </w:rPr>
        <w:t>三</w:t>
      </w:r>
      <w:r>
        <w:rPr>
          <w:rFonts w:hint="eastAsia"/>
        </w:rPr>
        <w:t xml:space="preserve">) </w:t>
      </w:r>
      <w:r>
        <w:rPr>
          <w:rFonts w:hint="eastAsia"/>
        </w:rPr>
        <w:t>系统标定</w:t>
      </w:r>
    </w:p>
    <w:p w14:paraId="5717F357" w14:textId="6453E06F" w:rsidR="00922BF3" w:rsidRDefault="00922BF3" w:rsidP="00922BF3">
      <w:r>
        <w:rPr>
          <w:rFonts w:hint="eastAsia"/>
        </w:rPr>
        <w:t>１、在实验台上将两块</w:t>
      </w:r>
      <w:r>
        <w:rPr>
          <w:rFonts w:hint="eastAsia"/>
        </w:rPr>
        <w:t xml:space="preserve">1.2 </w:t>
      </w:r>
      <w:r>
        <w:rPr>
          <w:rFonts w:hint="eastAsia"/>
        </w:rPr>
        <w:t>克方磁铁分别放置在标准转子左右两侧的零度位置上</w:t>
      </w:r>
    </w:p>
    <w:p w14:paraId="289D06E4" w14:textId="00D5FE69" w:rsidR="00922BF3" w:rsidRDefault="00922BF3" w:rsidP="00922BF3">
      <w:r>
        <w:rPr>
          <w:rFonts w:hint="eastAsia"/>
        </w:rPr>
        <w:t>２、在标定窗口内输入左不平衡量、左方位，右不平衡量、右方位｛按以上操作，左、右不平衡均为</w:t>
      </w:r>
      <w:r>
        <w:rPr>
          <w:rFonts w:hint="eastAsia"/>
        </w:rPr>
        <w:t xml:space="preserve">1.2 </w:t>
      </w:r>
      <w:r>
        <w:rPr>
          <w:rFonts w:hint="eastAsia"/>
        </w:rPr>
        <w:t>克，左、右方位均是</w:t>
      </w:r>
      <w:r>
        <w:rPr>
          <w:rFonts w:hint="eastAsia"/>
        </w:rPr>
        <w:t xml:space="preserve">0 </w:t>
      </w:r>
      <w:r>
        <w:rPr>
          <w:rFonts w:hint="eastAsia"/>
        </w:rPr>
        <w:t>度｝</w:t>
      </w:r>
    </w:p>
    <w:p w14:paraId="2B1E1286" w14:textId="2C8DADD4" w:rsidR="00922BF3" w:rsidRDefault="00922BF3" w:rsidP="00922BF3">
      <w:r>
        <w:rPr>
          <w:rFonts w:hint="eastAsia"/>
        </w:rPr>
        <w:t>３、启动电机，待转子平稳运转后，开始标定采集（可查看详细曲线显示）</w:t>
      </w:r>
    </w:p>
    <w:p w14:paraId="3BB97346" w14:textId="525273E2" w:rsidR="00922BF3" w:rsidRDefault="00922BF3" w:rsidP="00922BF3">
      <w:r>
        <w:rPr>
          <w:rFonts w:hint="eastAsia"/>
        </w:rPr>
        <w:t>４、保存标定结果（默认采集次数为</w:t>
      </w:r>
      <w:r>
        <w:rPr>
          <w:rFonts w:hint="eastAsia"/>
        </w:rPr>
        <w:t>10</w:t>
      </w:r>
      <w:r>
        <w:rPr>
          <w:rFonts w:hint="eastAsia"/>
        </w:rPr>
        <w:t>）并退出标定键</w:t>
      </w:r>
    </w:p>
    <w:p w14:paraId="056869F5" w14:textId="3B9BA6CE" w:rsidR="00922BF3" w:rsidRDefault="00922BF3" w:rsidP="00922BF3">
      <w:r>
        <w:rPr>
          <w:rFonts w:hint="eastAsia"/>
        </w:rPr>
        <w:lastRenderedPageBreak/>
        <w:t>５、标定结束后通过自动采集，如左、右方位均为</w:t>
      </w:r>
      <w:r>
        <w:rPr>
          <w:rFonts w:hint="eastAsia"/>
        </w:rPr>
        <w:t xml:space="preserve">10 </w:t>
      </w:r>
      <w:r>
        <w:rPr>
          <w:rFonts w:hint="eastAsia"/>
        </w:rPr>
        <w:t>度之内，则标定成功，记录标定结果；否则再次标定。</w:t>
      </w:r>
    </w:p>
    <w:p w14:paraId="4001E8AF" w14:textId="4DBE327C" w:rsidR="00922BF3" w:rsidRDefault="00922BF3" w:rsidP="00922BF3">
      <w:r>
        <w:rPr>
          <w:rFonts w:hint="eastAsia"/>
        </w:rPr>
        <w:t>说明：标定测试时，在仪器标定窗口“测试原始数据”框内显示的四组数据，是左右两个支承输出的原始数据。如果在转子左右两侧，同一角度，加入同样重量的不平衡块，而显示的两组数据相差甚远，应适当调整两面支承传感器的顶紧螺丝，可减少测试的误差。</w:t>
      </w:r>
    </w:p>
    <w:p w14:paraId="2448526D" w14:textId="77777777" w:rsidR="00922BF3" w:rsidRDefault="00922BF3" w:rsidP="00922BF3">
      <w:r>
        <w:rPr>
          <w:rFonts w:hint="eastAsia"/>
        </w:rPr>
        <w:t>(</w:t>
      </w:r>
      <w:r>
        <w:rPr>
          <w:rFonts w:hint="eastAsia"/>
        </w:rPr>
        <w:t>四</w:t>
      </w:r>
      <w:r>
        <w:rPr>
          <w:rFonts w:hint="eastAsia"/>
        </w:rPr>
        <w:t xml:space="preserve">) </w:t>
      </w:r>
      <w:r>
        <w:rPr>
          <w:rFonts w:hint="eastAsia"/>
        </w:rPr>
        <w:t>平衡操作</w:t>
      </w:r>
    </w:p>
    <w:p w14:paraId="058ED2B4" w14:textId="77777777" w:rsidR="00922BF3" w:rsidRDefault="00922BF3" w:rsidP="00922BF3">
      <w:r>
        <w:rPr>
          <w:rFonts w:hint="eastAsia"/>
        </w:rPr>
        <w:t>１、</w:t>
      </w:r>
      <w:r>
        <w:rPr>
          <w:rFonts w:hint="eastAsia"/>
        </w:rPr>
        <w:t xml:space="preserve"> </w:t>
      </w:r>
      <w:r>
        <w:rPr>
          <w:rFonts w:hint="eastAsia"/>
        </w:rPr>
        <w:t>将标定用两块的</w:t>
      </w:r>
      <w:r>
        <w:rPr>
          <w:rFonts w:hint="eastAsia"/>
        </w:rPr>
        <w:t xml:space="preserve">1.2 </w:t>
      </w:r>
      <w:r>
        <w:rPr>
          <w:rFonts w:hint="eastAsia"/>
        </w:rPr>
        <w:t>克磁铁随意换角度放置在转子的左右二边</w:t>
      </w:r>
      <w:r>
        <w:rPr>
          <w:rFonts w:hint="eastAsia"/>
        </w:rPr>
        <w:t>,</w:t>
      </w:r>
      <w:r>
        <w:rPr>
          <w:rFonts w:hint="eastAsia"/>
        </w:rPr>
        <w:t>记录数据</w:t>
      </w:r>
      <w:r>
        <w:rPr>
          <w:rFonts w:hint="eastAsia"/>
        </w:rPr>
        <w:t>a1</w:t>
      </w:r>
      <w:r>
        <w:rPr>
          <w:rFonts w:hint="eastAsia"/>
        </w:rPr>
        <w:t>。</w:t>
      </w:r>
    </w:p>
    <w:p w14:paraId="579A3C56" w14:textId="14A38E2D" w:rsidR="00922BF3" w:rsidRDefault="00922BF3" w:rsidP="00922BF3">
      <w:r>
        <w:rPr>
          <w:rFonts w:hint="eastAsia"/>
        </w:rPr>
        <w:t>２、</w:t>
      </w:r>
      <w:r>
        <w:rPr>
          <w:rFonts w:hint="eastAsia"/>
        </w:rPr>
        <w:t xml:space="preserve"> </w:t>
      </w:r>
      <w:r>
        <w:rPr>
          <w:rFonts w:hint="eastAsia"/>
        </w:rPr>
        <w:t>启动电机，平稳后选择自动（单次检测）或手动检测（单次检测）以，稳定后记录参数</w:t>
      </w:r>
      <w:r>
        <w:rPr>
          <w:rFonts w:hint="eastAsia"/>
        </w:rPr>
        <w:t>,</w:t>
      </w:r>
      <w:r>
        <w:rPr>
          <w:rFonts w:hint="eastAsia"/>
        </w:rPr>
        <w:t>记录数据</w:t>
      </w:r>
      <w:r>
        <w:rPr>
          <w:rFonts w:hint="eastAsia"/>
        </w:rPr>
        <w:t>b1</w:t>
      </w:r>
      <w:r>
        <w:rPr>
          <w:rFonts w:hint="eastAsia"/>
        </w:rPr>
        <w:t>。</w:t>
      </w:r>
    </w:p>
    <w:p w14:paraId="45820310" w14:textId="5C48C309" w:rsidR="00922BF3" w:rsidRDefault="00922BF3" w:rsidP="00922BF3">
      <w:r>
        <w:rPr>
          <w:rFonts w:hint="eastAsia"/>
        </w:rPr>
        <w:t>３、</w:t>
      </w:r>
      <w:r>
        <w:rPr>
          <w:rFonts w:hint="eastAsia"/>
        </w:rPr>
        <w:t xml:space="preserve"> </w:t>
      </w:r>
      <w:r>
        <w:rPr>
          <w:rFonts w:hint="eastAsia"/>
        </w:rPr>
        <w:t>在主面板上按“停止测试”键，待自动检测进度条停止后，关停转子，根据实验转子所标刻度，按左右不平衡量显示值和左右相位角显示位置，在对应其相位</w:t>
      </w:r>
      <w:r>
        <w:rPr>
          <w:rFonts w:hint="eastAsia"/>
        </w:rPr>
        <w:t>180</w:t>
      </w:r>
      <w:r>
        <w:rPr>
          <w:rFonts w:hint="eastAsia"/>
        </w:rPr>
        <w:t>度的位置添加磁铁，其质量可等于或略小于面板显示的不平衡量。重复步骤</w:t>
      </w:r>
      <w:r>
        <w:rPr>
          <w:rFonts w:hint="eastAsia"/>
        </w:rPr>
        <w:t>2</w:t>
      </w:r>
      <w:r>
        <w:rPr>
          <w:rFonts w:hint="eastAsia"/>
        </w:rPr>
        <w:t>。</w:t>
      </w:r>
    </w:p>
    <w:p w14:paraId="0666BEC7" w14:textId="6E6F2741" w:rsidR="00922BF3" w:rsidRPr="00922BF3" w:rsidRDefault="00922BF3" w:rsidP="00922BF3">
      <w:r>
        <w:rPr>
          <w:rFonts w:hint="eastAsia"/>
        </w:rPr>
        <w:t>４、</w:t>
      </w:r>
      <w:r>
        <w:rPr>
          <w:rFonts w:hint="eastAsia"/>
        </w:rPr>
        <w:t xml:space="preserve"> </w:t>
      </w:r>
      <w:r>
        <w:rPr>
          <w:rFonts w:hint="eastAsia"/>
        </w:rPr>
        <w:t>平衡精度达到</w:t>
      </w:r>
      <w:r>
        <w:rPr>
          <w:rFonts w:hint="eastAsia"/>
        </w:rPr>
        <w:t xml:space="preserve">0.2 </w:t>
      </w:r>
      <w:r>
        <w:rPr>
          <w:rFonts w:hint="eastAsia"/>
        </w:rPr>
        <w:t>克，指示灯由灰色变红色，检测已达到要求，打印实验结果（每小组一份即可）</w:t>
      </w:r>
    </w:p>
    <w:p w14:paraId="342463AD" w14:textId="77777777" w:rsidR="009C6B8C" w:rsidRPr="00352632" w:rsidRDefault="00A86467">
      <w:pPr>
        <w:adjustRightInd w:val="0"/>
        <w:snapToGrid w:val="0"/>
        <w:spacing w:afterLines="50" w:after="156"/>
        <w:jc w:val="center"/>
        <w:rPr>
          <w:rFonts w:ascii="宋体" w:hAnsi="宋体" w:hint="eastAsia"/>
          <w:b/>
          <w:color w:val="808080" w:themeColor="background1" w:themeShade="80"/>
          <w:szCs w:val="21"/>
        </w:rPr>
      </w:pPr>
      <w:r w:rsidRPr="00352632">
        <w:rPr>
          <w:rFonts w:ascii="宋体" w:hAnsi="宋体" w:hint="eastAsia"/>
          <w:b/>
          <w:color w:val="808080" w:themeColor="background1" w:themeShade="80"/>
          <w:szCs w:val="21"/>
        </w:rPr>
        <w:t>（“一、实验目的、二、实验原理、三、实验内容”合计篇幅限定2页以内）</w:t>
      </w:r>
    </w:p>
    <w:p w14:paraId="62A07940" w14:textId="77777777" w:rsidR="009C6B8C" w:rsidRDefault="00A86467">
      <w:pPr>
        <w:pStyle w:val="3"/>
        <w:adjustRightInd w:val="0"/>
        <w:snapToGrid w:val="0"/>
        <w:spacing w:before="0" w:after="0" w:line="360" w:lineRule="auto"/>
        <w:rPr>
          <w:rFonts w:ascii="黑体" w:eastAsia="黑体" w:hAnsi="黑体" w:hint="eastAsia"/>
          <w:b w:val="0"/>
          <w:sz w:val="24"/>
          <w:szCs w:val="24"/>
        </w:rPr>
      </w:pPr>
      <w:r>
        <w:rPr>
          <w:rFonts w:ascii="黑体" w:eastAsia="黑体" w:hAnsi="黑体" w:hint="eastAsia"/>
          <w:b w:val="0"/>
          <w:sz w:val="24"/>
          <w:szCs w:val="24"/>
        </w:rPr>
        <w:t>四、实验结果</w:t>
      </w:r>
    </w:p>
    <w:p w14:paraId="4158706E" w14:textId="77777777" w:rsidR="009C6B8C" w:rsidRDefault="00A86467">
      <w:pPr>
        <w:adjustRightInd w:val="0"/>
        <w:snapToGrid w:val="0"/>
        <w:spacing w:line="360" w:lineRule="auto"/>
        <w:ind w:leftChars="-4" w:left="-8" w:firstLineChars="5" w:firstLine="10"/>
        <w:rPr>
          <w:szCs w:val="21"/>
        </w:rPr>
      </w:pPr>
      <w:r>
        <w:rPr>
          <w:rFonts w:hint="eastAsia"/>
          <w:szCs w:val="21"/>
        </w:rPr>
        <w:t>1</w:t>
      </w:r>
      <w:r>
        <w:rPr>
          <w:rFonts w:hint="eastAsia"/>
          <w:szCs w:val="21"/>
        </w:rPr>
        <w:t>、</w:t>
      </w:r>
      <w:r w:rsidR="00650DA5" w:rsidRPr="00650DA5">
        <w:rPr>
          <w:rFonts w:hint="eastAsia"/>
          <w:szCs w:val="21"/>
        </w:rPr>
        <w:t>转子形状</w:t>
      </w:r>
      <w:r>
        <w:rPr>
          <w:rFonts w:hint="eastAsia"/>
          <w:szCs w:val="21"/>
        </w:rPr>
        <w:t>的简图和数据（单位：</w:t>
      </w:r>
      <w:r>
        <w:rPr>
          <w:rFonts w:hint="eastAsia"/>
          <w:szCs w:val="21"/>
        </w:rPr>
        <w:t>mm</w:t>
      </w:r>
      <w:r>
        <w:rPr>
          <w:rFonts w:hint="eastAsia"/>
          <w:szCs w:val="21"/>
        </w:rPr>
        <w:t>）</w:t>
      </w:r>
    </w:p>
    <w:p w14:paraId="78DE002D" w14:textId="77777777" w:rsidR="009C6B8C" w:rsidRDefault="00A86467">
      <w:pPr>
        <w:adjustRightInd w:val="0"/>
        <w:snapToGrid w:val="0"/>
        <w:spacing w:line="360" w:lineRule="auto"/>
        <w:ind w:leftChars="-4" w:left="-8" w:firstLineChars="5" w:firstLine="10"/>
        <w:rPr>
          <w:szCs w:val="21"/>
        </w:rPr>
      </w:pPr>
      <w:r>
        <w:rPr>
          <w:rFonts w:hint="eastAsia"/>
          <w:szCs w:val="21"/>
        </w:rPr>
        <w:t xml:space="preserve">   </w:t>
      </w:r>
    </w:p>
    <w:p w14:paraId="77B9C4D7" w14:textId="226CEC70" w:rsidR="009C6B8C" w:rsidRDefault="00A86467" w:rsidP="00A86467">
      <w:pPr>
        <w:adjustRightInd w:val="0"/>
        <w:snapToGrid w:val="0"/>
        <w:spacing w:line="360" w:lineRule="auto"/>
        <w:rPr>
          <w:szCs w:val="21"/>
        </w:rPr>
      </w:pPr>
      <w:r w:rsidRPr="00D05C9C">
        <w:rPr>
          <w:rFonts w:hint="eastAsia"/>
          <w:szCs w:val="21"/>
        </w:rPr>
        <w:t>平衡面位置数据</w:t>
      </w:r>
      <w:r>
        <w:rPr>
          <w:rFonts w:hint="eastAsia"/>
          <w:szCs w:val="21"/>
        </w:rPr>
        <w:t>：</w:t>
      </w:r>
      <w:r>
        <w:rPr>
          <w:rFonts w:hint="eastAsia"/>
          <w:szCs w:val="21"/>
        </w:rPr>
        <w:t>A=</w:t>
      </w:r>
      <w:r w:rsidR="006D3F1E">
        <w:rPr>
          <w:rFonts w:hint="eastAsia"/>
          <w:szCs w:val="21"/>
        </w:rPr>
        <w:t>29.50</w:t>
      </w:r>
      <w:r>
        <w:rPr>
          <w:rFonts w:hint="eastAsia"/>
          <w:szCs w:val="21"/>
        </w:rPr>
        <w:t xml:space="preserve">          B=</w:t>
      </w:r>
      <w:r w:rsidR="006D3F1E">
        <w:rPr>
          <w:rFonts w:hint="eastAsia"/>
          <w:szCs w:val="21"/>
        </w:rPr>
        <w:t>62.00</w:t>
      </w:r>
      <w:r>
        <w:rPr>
          <w:rFonts w:hint="eastAsia"/>
          <w:szCs w:val="21"/>
        </w:rPr>
        <w:t xml:space="preserve">         C=</w:t>
      </w:r>
      <w:r w:rsidR="006D3F1E">
        <w:rPr>
          <w:rFonts w:hint="eastAsia"/>
          <w:szCs w:val="21"/>
        </w:rPr>
        <w:t>29.50</w:t>
      </w:r>
    </w:p>
    <w:p w14:paraId="2CC16E1C" w14:textId="77777777" w:rsidR="00650DA5" w:rsidRDefault="00650DA5">
      <w:pPr>
        <w:adjustRightInd w:val="0"/>
        <w:snapToGrid w:val="0"/>
        <w:spacing w:line="360" w:lineRule="auto"/>
        <w:ind w:leftChars="-4" w:left="-8" w:firstLineChars="5" w:firstLine="10"/>
        <w:rPr>
          <w:szCs w:val="21"/>
        </w:rPr>
      </w:pPr>
    </w:p>
    <w:p w14:paraId="13A9E158" w14:textId="299CE7C5" w:rsidR="009C6B8C" w:rsidRDefault="00A86467">
      <w:pPr>
        <w:adjustRightInd w:val="0"/>
        <w:snapToGrid w:val="0"/>
        <w:spacing w:line="360" w:lineRule="auto"/>
        <w:ind w:leftChars="-4" w:left="-8" w:firstLineChars="5" w:firstLine="10"/>
        <w:rPr>
          <w:szCs w:val="21"/>
        </w:rPr>
      </w:pPr>
      <w:r>
        <w:rPr>
          <w:rFonts w:hint="eastAsia"/>
          <w:szCs w:val="21"/>
        </w:rPr>
        <w:t xml:space="preserve">   </w:t>
      </w:r>
      <w:r w:rsidR="00B842D4">
        <w:rPr>
          <w:rFonts w:hint="eastAsia"/>
          <w:szCs w:val="21"/>
        </w:rPr>
        <w:t>转子</w:t>
      </w:r>
      <w:r>
        <w:rPr>
          <w:rFonts w:hint="eastAsia"/>
          <w:szCs w:val="21"/>
        </w:rPr>
        <w:t>半径：</w:t>
      </w:r>
      <w:r w:rsidR="006D3F1E">
        <w:rPr>
          <w:rFonts w:hint="eastAsia"/>
          <w:szCs w:val="21"/>
        </w:rPr>
        <w:t>21.50</w:t>
      </w:r>
    </w:p>
    <w:p w14:paraId="7736B725" w14:textId="77777777" w:rsidR="009C6B8C" w:rsidRDefault="009C6B8C">
      <w:pPr>
        <w:adjustRightInd w:val="0"/>
        <w:snapToGrid w:val="0"/>
        <w:spacing w:line="360" w:lineRule="auto"/>
        <w:ind w:leftChars="-4" w:left="-8" w:firstLineChars="5" w:firstLine="10"/>
        <w:rPr>
          <w:szCs w:val="21"/>
        </w:rPr>
      </w:pPr>
    </w:p>
    <w:p w14:paraId="091CFFE7" w14:textId="66D41CEC" w:rsidR="009C6B8C" w:rsidRDefault="00A86467">
      <w:pPr>
        <w:adjustRightInd w:val="0"/>
        <w:snapToGrid w:val="0"/>
        <w:spacing w:line="360" w:lineRule="auto"/>
      </w:pPr>
      <w:r>
        <w:rPr>
          <w:rFonts w:hint="eastAsia"/>
          <w:szCs w:val="21"/>
        </w:rPr>
        <w:t>2</w:t>
      </w:r>
      <w:r>
        <w:rPr>
          <w:rFonts w:hint="eastAsia"/>
          <w:szCs w:val="21"/>
        </w:rPr>
        <w:t>、记录下表</w:t>
      </w:r>
      <w:r>
        <w:rPr>
          <w:rFonts w:hint="eastAsia"/>
        </w:rPr>
        <w:t xml:space="preserve">               </w:t>
      </w:r>
      <w:r>
        <w:rPr>
          <w:rFonts w:hint="eastAsia"/>
        </w:rPr>
        <w:t xml:space="preserve">　　　　　　　　　　　平均转速：</w:t>
      </w:r>
      <w:r w:rsidR="006D3F1E">
        <w:rPr>
          <w:rFonts w:hint="eastAsia"/>
        </w:rPr>
        <w:t>1130r/min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2"/>
        <w:gridCol w:w="1704"/>
        <w:gridCol w:w="1704"/>
        <w:gridCol w:w="1705"/>
        <w:gridCol w:w="1705"/>
      </w:tblGrid>
      <w:tr w:rsidR="009C6B8C" w14:paraId="17E2735E" w14:textId="77777777">
        <w:trPr>
          <w:trHeight w:val="510"/>
          <w:jc w:val="center"/>
        </w:trPr>
        <w:tc>
          <w:tcPr>
            <w:tcW w:w="1002" w:type="dxa"/>
            <w:vAlign w:val="center"/>
          </w:tcPr>
          <w:p w14:paraId="38920554" w14:textId="77777777" w:rsidR="009C6B8C" w:rsidRDefault="00A86467">
            <w:pPr>
              <w:jc w:val="center"/>
              <w:rPr>
                <w:szCs w:val="21"/>
              </w:rPr>
            </w:pPr>
            <w:r>
              <w:rPr>
                <w:rFonts w:hint="eastAsia"/>
                <w:szCs w:val="21"/>
              </w:rPr>
              <w:t>序号</w:t>
            </w:r>
          </w:p>
        </w:tc>
        <w:tc>
          <w:tcPr>
            <w:tcW w:w="1704" w:type="dxa"/>
            <w:vAlign w:val="center"/>
          </w:tcPr>
          <w:p w14:paraId="54E33B22" w14:textId="77777777" w:rsidR="009C6B8C" w:rsidRDefault="00A86467">
            <w:pPr>
              <w:jc w:val="center"/>
              <w:rPr>
                <w:szCs w:val="21"/>
              </w:rPr>
            </w:pPr>
            <w:r>
              <w:rPr>
                <w:rFonts w:hint="eastAsia"/>
                <w:szCs w:val="21"/>
              </w:rPr>
              <w:t>左偏重（克）</w:t>
            </w:r>
          </w:p>
        </w:tc>
        <w:tc>
          <w:tcPr>
            <w:tcW w:w="1704" w:type="dxa"/>
            <w:vAlign w:val="center"/>
          </w:tcPr>
          <w:p w14:paraId="2C607C77" w14:textId="77777777" w:rsidR="009C6B8C" w:rsidRDefault="00A86467">
            <w:pPr>
              <w:jc w:val="center"/>
              <w:rPr>
                <w:szCs w:val="21"/>
              </w:rPr>
            </w:pPr>
            <w:r>
              <w:rPr>
                <w:rFonts w:hint="eastAsia"/>
                <w:szCs w:val="21"/>
              </w:rPr>
              <w:t>左方位（度）</w:t>
            </w:r>
          </w:p>
        </w:tc>
        <w:tc>
          <w:tcPr>
            <w:tcW w:w="1705" w:type="dxa"/>
            <w:vAlign w:val="center"/>
          </w:tcPr>
          <w:p w14:paraId="0C93B767" w14:textId="77777777" w:rsidR="009C6B8C" w:rsidRDefault="00A86467">
            <w:pPr>
              <w:jc w:val="center"/>
              <w:rPr>
                <w:szCs w:val="21"/>
              </w:rPr>
            </w:pPr>
            <w:r>
              <w:rPr>
                <w:rFonts w:hint="eastAsia"/>
                <w:szCs w:val="21"/>
              </w:rPr>
              <w:t>右偏重（克）</w:t>
            </w:r>
          </w:p>
        </w:tc>
        <w:tc>
          <w:tcPr>
            <w:tcW w:w="1705" w:type="dxa"/>
            <w:vAlign w:val="center"/>
          </w:tcPr>
          <w:p w14:paraId="19EF998D" w14:textId="77777777" w:rsidR="009C6B8C" w:rsidRDefault="00A86467">
            <w:pPr>
              <w:jc w:val="center"/>
              <w:rPr>
                <w:szCs w:val="21"/>
              </w:rPr>
            </w:pPr>
            <w:r>
              <w:rPr>
                <w:rFonts w:hint="eastAsia"/>
                <w:szCs w:val="21"/>
              </w:rPr>
              <w:t>右方位（度）</w:t>
            </w:r>
          </w:p>
        </w:tc>
      </w:tr>
      <w:tr w:rsidR="006D3F1E" w14:paraId="0587392C" w14:textId="77777777" w:rsidTr="006D3F1E">
        <w:trPr>
          <w:trHeight w:val="510"/>
          <w:jc w:val="center"/>
        </w:trPr>
        <w:tc>
          <w:tcPr>
            <w:tcW w:w="1002" w:type="dxa"/>
            <w:vAlign w:val="center"/>
          </w:tcPr>
          <w:p w14:paraId="65709904" w14:textId="77777777" w:rsidR="006D3F1E" w:rsidRDefault="006D3F1E" w:rsidP="006D3F1E">
            <w:pPr>
              <w:jc w:val="center"/>
              <w:rPr>
                <w:szCs w:val="21"/>
              </w:rPr>
            </w:pPr>
            <w:r>
              <w:rPr>
                <w:rFonts w:hint="eastAsia"/>
                <w:szCs w:val="21"/>
              </w:rPr>
              <w:t>标定</w:t>
            </w:r>
          </w:p>
          <w:p w14:paraId="2BAB0D50" w14:textId="77777777" w:rsidR="006D3F1E" w:rsidRDefault="006D3F1E" w:rsidP="006D3F1E">
            <w:pPr>
              <w:jc w:val="center"/>
              <w:rPr>
                <w:szCs w:val="21"/>
              </w:rPr>
            </w:pPr>
            <w:r>
              <w:rPr>
                <w:rFonts w:hint="eastAsia"/>
                <w:szCs w:val="21"/>
              </w:rPr>
              <w:t>结果</w:t>
            </w:r>
          </w:p>
        </w:tc>
        <w:tc>
          <w:tcPr>
            <w:tcW w:w="1704" w:type="dxa"/>
            <w:shd w:val="clear" w:color="auto" w:fill="auto"/>
            <w:vAlign w:val="center"/>
          </w:tcPr>
          <w:p w14:paraId="5C2A8E40" w14:textId="6E54FCF6" w:rsidR="006D3F1E" w:rsidRDefault="006D3F1E" w:rsidP="006D3F1E">
            <w:pPr>
              <w:jc w:val="center"/>
              <w:rPr>
                <w:szCs w:val="21"/>
              </w:rPr>
            </w:pPr>
            <w:r>
              <w:rPr>
                <w:rFonts w:eastAsia="等线"/>
                <w:color w:val="000000"/>
                <w:szCs w:val="21"/>
              </w:rPr>
              <w:t xml:space="preserve">1.16 </w:t>
            </w:r>
          </w:p>
        </w:tc>
        <w:tc>
          <w:tcPr>
            <w:tcW w:w="1704" w:type="dxa"/>
            <w:shd w:val="clear" w:color="auto" w:fill="auto"/>
            <w:vAlign w:val="center"/>
          </w:tcPr>
          <w:p w14:paraId="67A0256F" w14:textId="4D794E12" w:rsidR="006D3F1E" w:rsidRDefault="006D3F1E" w:rsidP="006D3F1E">
            <w:pPr>
              <w:jc w:val="center"/>
              <w:rPr>
                <w:szCs w:val="21"/>
              </w:rPr>
            </w:pPr>
            <w:r>
              <w:rPr>
                <w:rFonts w:eastAsia="等线"/>
                <w:color w:val="000000"/>
                <w:szCs w:val="21"/>
              </w:rPr>
              <w:t>-6</w:t>
            </w:r>
          </w:p>
        </w:tc>
        <w:tc>
          <w:tcPr>
            <w:tcW w:w="1705" w:type="dxa"/>
            <w:shd w:val="clear" w:color="auto" w:fill="auto"/>
            <w:vAlign w:val="center"/>
          </w:tcPr>
          <w:p w14:paraId="05C8FAA7" w14:textId="41B4E72C" w:rsidR="006D3F1E" w:rsidRDefault="006D3F1E" w:rsidP="006D3F1E">
            <w:pPr>
              <w:jc w:val="center"/>
              <w:rPr>
                <w:szCs w:val="21"/>
              </w:rPr>
            </w:pPr>
            <w:r>
              <w:rPr>
                <w:rFonts w:eastAsia="等线"/>
                <w:color w:val="000000"/>
                <w:szCs w:val="21"/>
              </w:rPr>
              <w:t xml:space="preserve">1.14 </w:t>
            </w:r>
          </w:p>
        </w:tc>
        <w:tc>
          <w:tcPr>
            <w:tcW w:w="1705" w:type="dxa"/>
            <w:shd w:val="clear" w:color="auto" w:fill="auto"/>
            <w:vAlign w:val="center"/>
          </w:tcPr>
          <w:p w14:paraId="0A449EA8" w14:textId="54156CA2" w:rsidR="006D3F1E" w:rsidRDefault="006D3F1E" w:rsidP="006D3F1E">
            <w:pPr>
              <w:jc w:val="center"/>
              <w:rPr>
                <w:szCs w:val="21"/>
              </w:rPr>
            </w:pPr>
            <w:r>
              <w:rPr>
                <w:rFonts w:eastAsia="等线"/>
                <w:color w:val="000000"/>
                <w:szCs w:val="21"/>
              </w:rPr>
              <w:t>-4</w:t>
            </w:r>
          </w:p>
        </w:tc>
      </w:tr>
      <w:tr w:rsidR="006D3F1E" w14:paraId="446EEF73" w14:textId="77777777" w:rsidTr="006D3F1E">
        <w:trPr>
          <w:trHeight w:val="510"/>
          <w:jc w:val="center"/>
        </w:trPr>
        <w:tc>
          <w:tcPr>
            <w:tcW w:w="1002" w:type="dxa"/>
            <w:vAlign w:val="center"/>
          </w:tcPr>
          <w:p w14:paraId="2FA911EB" w14:textId="77777777" w:rsidR="006D3F1E" w:rsidRDefault="006D3F1E" w:rsidP="006D3F1E">
            <w:pPr>
              <w:jc w:val="center"/>
              <w:rPr>
                <w:szCs w:val="21"/>
              </w:rPr>
            </w:pPr>
            <w:r>
              <w:rPr>
                <w:rFonts w:hint="eastAsia"/>
                <w:szCs w:val="21"/>
              </w:rPr>
              <w:t>1a</w:t>
            </w:r>
          </w:p>
        </w:tc>
        <w:tc>
          <w:tcPr>
            <w:tcW w:w="1704" w:type="dxa"/>
            <w:shd w:val="clear" w:color="auto" w:fill="auto"/>
            <w:vAlign w:val="center"/>
          </w:tcPr>
          <w:p w14:paraId="04214269" w14:textId="54F56109" w:rsidR="006D3F1E" w:rsidRDefault="006D3F1E" w:rsidP="006D3F1E">
            <w:pPr>
              <w:jc w:val="center"/>
              <w:rPr>
                <w:szCs w:val="21"/>
              </w:rPr>
            </w:pPr>
            <w:r>
              <w:rPr>
                <w:rFonts w:eastAsia="等线"/>
                <w:color w:val="000000"/>
                <w:szCs w:val="21"/>
              </w:rPr>
              <w:t xml:space="preserve">1.18 </w:t>
            </w:r>
          </w:p>
        </w:tc>
        <w:tc>
          <w:tcPr>
            <w:tcW w:w="1704" w:type="dxa"/>
            <w:shd w:val="clear" w:color="auto" w:fill="auto"/>
            <w:vAlign w:val="center"/>
          </w:tcPr>
          <w:p w14:paraId="0AFD680D" w14:textId="64987C78" w:rsidR="006D3F1E" w:rsidRDefault="006D3F1E" w:rsidP="006D3F1E">
            <w:pPr>
              <w:jc w:val="center"/>
              <w:rPr>
                <w:szCs w:val="21"/>
              </w:rPr>
            </w:pPr>
            <w:r>
              <w:rPr>
                <w:rFonts w:eastAsia="等线"/>
                <w:color w:val="000000"/>
                <w:szCs w:val="21"/>
              </w:rPr>
              <w:t>90</w:t>
            </w:r>
          </w:p>
        </w:tc>
        <w:tc>
          <w:tcPr>
            <w:tcW w:w="1705" w:type="dxa"/>
            <w:shd w:val="clear" w:color="auto" w:fill="auto"/>
            <w:vAlign w:val="center"/>
          </w:tcPr>
          <w:p w14:paraId="368D6D26" w14:textId="48EBFE81" w:rsidR="006D3F1E" w:rsidRDefault="006D3F1E" w:rsidP="006D3F1E">
            <w:pPr>
              <w:jc w:val="center"/>
              <w:rPr>
                <w:szCs w:val="21"/>
              </w:rPr>
            </w:pPr>
            <w:r>
              <w:rPr>
                <w:rFonts w:eastAsia="等线"/>
                <w:color w:val="000000"/>
                <w:szCs w:val="21"/>
              </w:rPr>
              <w:t xml:space="preserve">1.18 </w:t>
            </w:r>
          </w:p>
        </w:tc>
        <w:tc>
          <w:tcPr>
            <w:tcW w:w="1705" w:type="dxa"/>
            <w:shd w:val="clear" w:color="auto" w:fill="auto"/>
            <w:vAlign w:val="center"/>
          </w:tcPr>
          <w:p w14:paraId="6AA12E02" w14:textId="208F7ED2" w:rsidR="006D3F1E" w:rsidRDefault="006D3F1E" w:rsidP="006D3F1E">
            <w:pPr>
              <w:jc w:val="center"/>
              <w:rPr>
                <w:szCs w:val="21"/>
              </w:rPr>
            </w:pPr>
            <w:r>
              <w:rPr>
                <w:rFonts w:eastAsia="等线"/>
                <w:color w:val="000000"/>
                <w:szCs w:val="21"/>
              </w:rPr>
              <w:t>60</w:t>
            </w:r>
          </w:p>
        </w:tc>
      </w:tr>
      <w:tr w:rsidR="006D3F1E" w14:paraId="3CEAD988" w14:textId="77777777" w:rsidTr="006D3F1E">
        <w:trPr>
          <w:trHeight w:val="510"/>
          <w:jc w:val="center"/>
        </w:trPr>
        <w:tc>
          <w:tcPr>
            <w:tcW w:w="1002" w:type="dxa"/>
            <w:vAlign w:val="center"/>
          </w:tcPr>
          <w:p w14:paraId="6EE4D7C1" w14:textId="77777777" w:rsidR="006D3F1E" w:rsidRDefault="006D3F1E" w:rsidP="006D3F1E">
            <w:pPr>
              <w:jc w:val="center"/>
              <w:rPr>
                <w:szCs w:val="21"/>
              </w:rPr>
            </w:pPr>
            <w:r>
              <w:rPr>
                <w:rFonts w:hint="eastAsia"/>
                <w:szCs w:val="21"/>
              </w:rPr>
              <w:t>1b</w:t>
            </w:r>
          </w:p>
        </w:tc>
        <w:tc>
          <w:tcPr>
            <w:tcW w:w="1704" w:type="dxa"/>
            <w:shd w:val="clear" w:color="auto" w:fill="auto"/>
            <w:vAlign w:val="center"/>
          </w:tcPr>
          <w:p w14:paraId="5C36042B" w14:textId="3C00FD9B" w:rsidR="006D3F1E" w:rsidRDefault="006D3F1E" w:rsidP="006D3F1E">
            <w:pPr>
              <w:jc w:val="center"/>
              <w:rPr>
                <w:szCs w:val="21"/>
              </w:rPr>
            </w:pPr>
            <w:r>
              <w:rPr>
                <w:rFonts w:eastAsia="等线"/>
                <w:color w:val="000000"/>
                <w:szCs w:val="21"/>
              </w:rPr>
              <w:t xml:space="preserve">1.10 </w:t>
            </w:r>
          </w:p>
        </w:tc>
        <w:tc>
          <w:tcPr>
            <w:tcW w:w="1704" w:type="dxa"/>
            <w:shd w:val="clear" w:color="auto" w:fill="auto"/>
            <w:vAlign w:val="center"/>
          </w:tcPr>
          <w:p w14:paraId="1F4AC59B" w14:textId="0D0DE972" w:rsidR="006D3F1E" w:rsidRDefault="006D3F1E" w:rsidP="006D3F1E">
            <w:pPr>
              <w:jc w:val="center"/>
              <w:rPr>
                <w:szCs w:val="21"/>
              </w:rPr>
            </w:pPr>
            <w:r>
              <w:rPr>
                <w:rFonts w:eastAsia="等线"/>
                <w:color w:val="000000"/>
                <w:szCs w:val="21"/>
              </w:rPr>
              <w:t>85</w:t>
            </w:r>
          </w:p>
        </w:tc>
        <w:tc>
          <w:tcPr>
            <w:tcW w:w="1705" w:type="dxa"/>
            <w:shd w:val="clear" w:color="auto" w:fill="auto"/>
            <w:vAlign w:val="center"/>
          </w:tcPr>
          <w:p w14:paraId="128B98F0" w14:textId="69C16E7D" w:rsidR="006D3F1E" w:rsidRDefault="006D3F1E" w:rsidP="006D3F1E">
            <w:pPr>
              <w:jc w:val="center"/>
              <w:rPr>
                <w:szCs w:val="21"/>
              </w:rPr>
            </w:pPr>
            <w:r>
              <w:rPr>
                <w:rFonts w:eastAsia="等线"/>
                <w:color w:val="000000"/>
                <w:szCs w:val="21"/>
              </w:rPr>
              <w:t xml:space="preserve">1.19 </w:t>
            </w:r>
          </w:p>
        </w:tc>
        <w:tc>
          <w:tcPr>
            <w:tcW w:w="1705" w:type="dxa"/>
            <w:shd w:val="clear" w:color="auto" w:fill="auto"/>
            <w:vAlign w:val="center"/>
          </w:tcPr>
          <w:p w14:paraId="1076E98F" w14:textId="3CB89477" w:rsidR="006D3F1E" w:rsidRDefault="006D3F1E" w:rsidP="006D3F1E">
            <w:pPr>
              <w:jc w:val="center"/>
              <w:rPr>
                <w:szCs w:val="21"/>
              </w:rPr>
            </w:pPr>
            <w:r>
              <w:rPr>
                <w:rFonts w:eastAsia="等线"/>
                <w:color w:val="000000"/>
                <w:szCs w:val="21"/>
              </w:rPr>
              <w:t>59</w:t>
            </w:r>
          </w:p>
        </w:tc>
      </w:tr>
      <w:tr w:rsidR="006D3F1E" w14:paraId="6FB7D892" w14:textId="77777777" w:rsidTr="006D3F1E">
        <w:trPr>
          <w:trHeight w:val="510"/>
          <w:jc w:val="center"/>
        </w:trPr>
        <w:tc>
          <w:tcPr>
            <w:tcW w:w="1002" w:type="dxa"/>
            <w:vAlign w:val="center"/>
          </w:tcPr>
          <w:p w14:paraId="18A8144B" w14:textId="77777777" w:rsidR="006D3F1E" w:rsidRDefault="006D3F1E" w:rsidP="006D3F1E">
            <w:pPr>
              <w:jc w:val="center"/>
              <w:rPr>
                <w:szCs w:val="21"/>
              </w:rPr>
            </w:pPr>
            <w:r>
              <w:rPr>
                <w:rFonts w:hint="eastAsia"/>
                <w:szCs w:val="21"/>
              </w:rPr>
              <w:t>2a</w:t>
            </w:r>
          </w:p>
        </w:tc>
        <w:tc>
          <w:tcPr>
            <w:tcW w:w="1704" w:type="dxa"/>
            <w:shd w:val="clear" w:color="auto" w:fill="auto"/>
            <w:vAlign w:val="center"/>
          </w:tcPr>
          <w:p w14:paraId="031F4B94" w14:textId="10247805" w:rsidR="006D3F1E" w:rsidRDefault="006D3F1E" w:rsidP="006D3F1E">
            <w:pPr>
              <w:jc w:val="center"/>
              <w:rPr>
                <w:szCs w:val="21"/>
              </w:rPr>
            </w:pPr>
            <w:r>
              <w:rPr>
                <w:rFonts w:eastAsia="等线"/>
                <w:color w:val="000000"/>
                <w:szCs w:val="21"/>
              </w:rPr>
              <w:t xml:space="preserve">0.72 </w:t>
            </w:r>
          </w:p>
        </w:tc>
        <w:tc>
          <w:tcPr>
            <w:tcW w:w="1704" w:type="dxa"/>
            <w:shd w:val="clear" w:color="auto" w:fill="auto"/>
            <w:vAlign w:val="center"/>
          </w:tcPr>
          <w:p w14:paraId="62A3276F" w14:textId="621D02AC" w:rsidR="006D3F1E" w:rsidRDefault="006D3F1E" w:rsidP="006D3F1E">
            <w:pPr>
              <w:jc w:val="center"/>
              <w:rPr>
                <w:szCs w:val="21"/>
              </w:rPr>
            </w:pPr>
            <w:r>
              <w:rPr>
                <w:rFonts w:eastAsia="等线"/>
                <w:color w:val="000000"/>
                <w:szCs w:val="21"/>
              </w:rPr>
              <w:t>265</w:t>
            </w:r>
          </w:p>
        </w:tc>
        <w:tc>
          <w:tcPr>
            <w:tcW w:w="1705" w:type="dxa"/>
            <w:shd w:val="clear" w:color="auto" w:fill="auto"/>
            <w:vAlign w:val="center"/>
          </w:tcPr>
          <w:p w14:paraId="282CAFC9" w14:textId="0DFC7CCB" w:rsidR="006D3F1E" w:rsidRDefault="006D3F1E" w:rsidP="006D3F1E">
            <w:pPr>
              <w:jc w:val="center"/>
              <w:rPr>
                <w:szCs w:val="21"/>
              </w:rPr>
            </w:pPr>
            <w:r>
              <w:rPr>
                <w:rFonts w:eastAsia="等线"/>
                <w:color w:val="000000"/>
                <w:szCs w:val="21"/>
              </w:rPr>
              <w:t xml:space="preserve">0.72 </w:t>
            </w:r>
          </w:p>
        </w:tc>
        <w:tc>
          <w:tcPr>
            <w:tcW w:w="1705" w:type="dxa"/>
            <w:shd w:val="clear" w:color="auto" w:fill="auto"/>
            <w:vAlign w:val="center"/>
          </w:tcPr>
          <w:p w14:paraId="5560700F" w14:textId="2A4C3856" w:rsidR="006D3F1E" w:rsidRDefault="006D3F1E" w:rsidP="006D3F1E">
            <w:pPr>
              <w:jc w:val="center"/>
              <w:rPr>
                <w:szCs w:val="21"/>
              </w:rPr>
            </w:pPr>
            <w:r>
              <w:rPr>
                <w:rFonts w:eastAsia="等线"/>
                <w:color w:val="000000"/>
                <w:szCs w:val="21"/>
              </w:rPr>
              <w:t>239</w:t>
            </w:r>
          </w:p>
        </w:tc>
      </w:tr>
      <w:tr w:rsidR="006D3F1E" w14:paraId="18DAEEED" w14:textId="77777777" w:rsidTr="006D3F1E">
        <w:trPr>
          <w:trHeight w:val="510"/>
          <w:jc w:val="center"/>
        </w:trPr>
        <w:tc>
          <w:tcPr>
            <w:tcW w:w="1002" w:type="dxa"/>
            <w:vAlign w:val="center"/>
          </w:tcPr>
          <w:p w14:paraId="7AFC532B" w14:textId="77777777" w:rsidR="006D3F1E" w:rsidRDefault="006D3F1E" w:rsidP="006D3F1E">
            <w:pPr>
              <w:jc w:val="center"/>
              <w:rPr>
                <w:szCs w:val="21"/>
              </w:rPr>
            </w:pPr>
            <w:r>
              <w:rPr>
                <w:rFonts w:hint="eastAsia"/>
                <w:szCs w:val="21"/>
              </w:rPr>
              <w:t>2b</w:t>
            </w:r>
          </w:p>
        </w:tc>
        <w:tc>
          <w:tcPr>
            <w:tcW w:w="1704" w:type="dxa"/>
            <w:shd w:val="clear" w:color="auto" w:fill="auto"/>
            <w:vAlign w:val="center"/>
          </w:tcPr>
          <w:p w14:paraId="3D0F9BD2" w14:textId="491A04BF" w:rsidR="006D3F1E" w:rsidRDefault="006D3F1E" w:rsidP="006D3F1E">
            <w:pPr>
              <w:jc w:val="center"/>
              <w:rPr>
                <w:szCs w:val="21"/>
              </w:rPr>
            </w:pPr>
            <w:r>
              <w:rPr>
                <w:rFonts w:eastAsia="等线"/>
                <w:color w:val="000000"/>
                <w:szCs w:val="21"/>
              </w:rPr>
              <w:t xml:space="preserve">0.43 </w:t>
            </w:r>
          </w:p>
        </w:tc>
        <w:tc>
          <w:tcPr>
            <w:tcW w:w="1704" w:type="dxa"/>
            <w:shd w:val="clear" w:color="auto" w:fill="auto"/>
            <w:vAlign w:val="center"/>
          </w:tcPr>
          <w:p w14:paraId="1AD9A33B" w14:textId="0634F47F" w:rsidR="006D3F1E" w:rsidRDefault="006D3F1E" w:rsidP="006D3F1E">
            <w:pPr>
              <w:jc w:val="center"/>
              <w:rPr>
                <w:szCs w:val="21"/>
              </w:rPr>
            </w:pPr>
            <w:r>
              <w:rPr>
                <w:rFonts w:eastAsia="等线"/>
                <w:color w:val="000000"/>
                <w:szCs w:val="21"/>
              </w:rPr>
              <w:t>91</w:t>
            </w:r>
          </w:p>
        </w:tc>
        <w:tc>
          <w:tcPr>
            <w:tcW w:w="1705" w:type="dxa"/>
            <w:shd w:val="clear" w:color="auto" w:fill="auto"/>
            <w:vAlign w:val="center"/>
          </w:tcPr>
          <w:p w14:paraId="2A57BD0A" w14:textId="38946F33" w:rsidR="006D3F1E" w:rsidRDefault="006D3F1E" w:rsidP="006D3F1E">
            <w:pPr>
              <w:jc w:val="center"/>
              <w:rPr>
                <w:szCs w:val="21"/>
              </w:rPr>
            </w:pPr>
            <w:r>
              <w:rPr>
                <w:rFonts w:eastAsia="等线"/>
                <w:color w:val="000000"/>
                <w:szCs w:val="21"/>
              </w:rPr>
              <w:t xml:space="preserve">0.42 </w:t>
            </w:r>
          </w:p>
        </w:tc>
        <w:tc>
          <w:tcPr>
            <w:tcW w:w="1705" w:type="dxa"/>
            <w:shd w:val="clear" w:color="auto" w:fill="auto"/>
            <w:vAlign w:val="center"/>
          </w:tcPr>
          <w:p w14:paraId="02FC01BA" w14:textId="317AC0CF" w:rsidR="006D3F1E" w:rsidRDefault="006D3F1E" w:rsidP="006D3F1E">
            <w:pPr>
              <w:jc w:val="center"/>
              <w:rPr>
                <w:szCs w:val="21"/>
              </w:rPr>
            </w:pPr>
            <w:r>
              <w:rPr>
                <w:rFonts w:eastAsia="等线"/>
                <w:color w:val="000000"/>
                <w:szCs w:val="21"/>
              </w:rPr>
              <w:t>53</w:t>
            </w:r>
          </w:p>
        </w:tc>
      </w:tr>
      <w:tr w:rsidR="006D3F1E" w14:paraId="7F253D61" w14:textId="77777777" w:rsidTr="006D3F1E">
        <w:trPr>
          <w:trHeight w:val="510"/>
          <w:jc w:val="center"/>
        </w:trPr>
        <w:tc>
          <w:tcPr>
            <w:tcW w:w="1002" w:type="dxa"/>
            <w:vAlign w:val="center"/>
          </w:tcPr>
          <w:p w14:paraId="220CAFFA" w14:textId="77777777" w:rsidR="006D3F1E" w:rsidRDefault="006D3F1E" w:rsidP="006D3F1E">
            <w:pPr>
              <w:jc w:val="center"/>
              <w:rPr>
                <w:szCs w:val="21"/>
              </w:rPr>
            </w:pPr>
            <w:r>
              <w:rPr>
                <w:rFonts w:hint="eastAsia"/>
                <w:szCs w:val="21"/>
              </w:rPr>
              <w:t>3a</w:t>
            </w:r>
          </w:p>
        </w:tc>
        <w:tc>
          <w:tcPr>
            <w:tcW w:w="1704" w:type="dxa"/>
            <w:shd w:val="clear" w:color="auto" w:fill="auto"/>
            <w:vAlign w:val="center"/>
          </w:tcPr>
          <w:p w14:paraId="5BC7C4F0" w14:textId="4D439167" w:rsidR="006D3F1E" w:rsidRDefault="006D3F1E" w:rsidP="006D3F1E">
            <w:pPr>
              <w:jc w:val="center"/>
              <w:rPr>
                <w:szCs w:val="21"/>
              </w:rPr>
            </w:pPr>
            <w:r>
              <w:rPr>
                <w:rFonts w:eastAsia="等线"/>
                <w:color w:val="000000"/>
                <w:szCs w:val="21"/>
              </w:rPr>
              <w:t xml:space="preserve">0.17 </w:t>
            </w:r>
          </w:p>
        </w:tc>
        <w:tc>
          <w:tcPr>
            <w:tcW w:w="1704" w:type="dxa"/>
            <w:shd w:val="clear" w:color="auto" w:fill="auto"/>
            <w:vAlign w:val="center"/>
          </w:tcPr>
          <w:p w14:paraId="19DB1118" w14:textId="342DEBD8" w:rsidR="006D3F1E" w:rsidRDefault="006D3F1E" w:rsidP="006D3F1E">
            <w:pPr>
              <w:jc w:val="center"/>
              <w:rPr>
                <w:szCs w:val="21"/>
              </w:rPr>
            </w:pPr>
            <w:r>
              <w:rPr>
                <w:rFonts w:eastAsia="等线"/>
                <w:color w:val="000000"/>
                <w:szCs w:val="21"/>
              </w:rPr>
              <w:t>271</w:t>
            </w:r>
          </w:p>
        </w:tc>
        <w:tc>
          <w:tcPr>
            <w:tcW w:w="1705" w:type="dxa"/>
            <w:shd w:val="clear" w:color="auto" w:fill="auto"/>
            <w:vAlign w:val="center"/>
          </w:tcPr>
          <w:p w14:paraId="042B7A66" w14:textId="60BD859F" w:rsidR="006D3F1E" w:rsidRDefault="006D3F1E" w:rsidP="006D3F1E">
            <w:pPr>
              <w:jc w:val="center"/>
              <w:rPr>
                <w:szCs w:val="21"/>
              </w:rPr>
            </w:pPr>
            <w:r>
              <w:rPr>
                <w:rFonts w:eastAsia="等线"/>
                <w:color w:val="000000"/>
                <w:szCs w:val="21"/>
              </w:rPr>
              <w:t xml:space="preserve">0.17 </w:t>
            </w:r>
          </w:p>
        </w:tc>
        <w:tc>
          <w:tcPr>
            <w:tcW w:w="1705" w:type="dxa"/>
            <w:shd w:val="clear" w:color="auto" w:fill="auto"/>
            <w:vAlign w:val="center"/>
          </w:tcPr>
          <w:p w14:paraId="130342C5" w14:textId="61BC21E4" w:rsidR="006D3F1E" w:rsidRDefault="006D3F1E" w:rsidP="006D3F1E">
            <w:pPr>
              <w:jc w:val="center"/>
              <w:rPr>
                <w:szCs w:val="21"/>
              </w:rPr>
            </w:pPr>
            <w:r>
              <w:rPr>
                <w:rFonts w:eastAsia="等线"/>
                <w:color w:val="000000"/>
                <w:szCs w:val="21"/>
              </w:rPr>
              <w:t>233</w:t>
            </w:r>
          </w:p>
        </w:tc>
      </w:tr>
      <w:tr w:rsidR="006D3F1E" w14:paraId="71D489A2" w14:textId="77777777" w:rsidTr="006D3F1E">
        <w:trPr>
          <w:trHeight w:val="510"/>
          <w:jc w:val="center"/>
        </w:trPr>
        <w:tc>
          <w:tcPr>
            <w:tcW w:w="1002" w:type="dxa"/>
            <w:vAlign w:val="center"/>
          </w:tcPr>
          <w:p w14:paraId="52B0ACD2" w14:textId="77777777" w:rsidR="006D3F1E" w:rsidRDefault="006D3F1E" w:rsidP="006D3F1E">
            <w:pPr>
              <w:jc w:val="center"/>
              <w:rPr>
                <w:szCs w:val="21"/>
              </w:rPr>
            </w:pPr>
            <w:r>
              <w:rPr>
                <w:rFonts w:hint="eastAsia"/>
                <w:szCs w:val="21"/>
              </w:rPr>
              <w:t>3b</w:t>
            </w:r>
          </w:p>
        </w:tc>
        <w:tc>
          <w:tcPr>
            <w:tcW w:w="1704" w:type="dxa"/>
            <w:shd w:val="clear" w:color="auto" w:fill="auto"/>
            <w:vAlign w:val="center"/>
          </w:tcPr>
          <w:p w14:paraId="5EE2D46C" w14:textId="096D0EB5" w:rsidR="006D3F1E" w:rsidRDefault="006D3F1E" w:rsidP="006D3F1E">
            <w:pPr>
              <w:jc w:val="center"/>
              <w:rPr>
                <w:szCs w:val="21"/>
              </w:rPr>
            </w:pPr>
            <w:r>
              <w:rPr>
                <w:rFonts w:eastAsia="等线"/>
                <w:color w:val="000000"/>
                <w:szCs w:val="21"/>
              </w:rPr>
              <w:t xml:space="preserve">0.18 </w:t>
            </w:r>
          </w:p>
        </w:tc>
        <w:tc>
          <w:tcPr>
            <w:tcW w:w="1704" w:type="dxa"/>
            <w:shd w:val="clear" w:color="auto" w:fill="auto"/>
            <w:vAlign w:val="center"/>
          </w:tcPr>
          <w:p w14:paraId="3EFC0ECC" w14:textId="37D9F84B" w:rsidR="006D3F1E" w:rsidRDefault="006D3F1E" w:rsidP="006D3F1E">
            <w:pPr>
              <w:jc w:val="center"/>
              <w:rPr>
                <w:szCs w:val="21"/>
              </w:rPr>
            </w:pPr>
            <w:r>
              <w:rPr>
                <w:rFonts w:eastAsia="等线"/>
                <w:color w:val="000000"/>
                <w:szCs w:val="21"/>
              </w:rPr>
              <w:t>96</w:t>
            </w:r>
          </w:p>
        </w:tc>
        <w:tc>
          <w:tcPr>
            <w:tcW w:w="1705" w:type="dxa"/>
            <w:shd w:val="clear" w:color="auto" w:fill="auto"/>
            <w:vAlign w:val="center"/>
          </w:tcPr>
          <w:p w14:paraId="66D08099" w14:textId="4017141C" w:rsidR="006D3F1E" w:rsidRDefault="006D3F1E" w:rsidP="006D3F1E">
            <w:pPr>
              <w:jc w:val="center"/>
              <w:rPr>
                <w:szCs w:val="21"/>
              </w:rPr>
            </w:pPr>
            <w:r>
              <w:rPr>
                <w:rFonts w:eastAsia="等线"/>
                <w:color w:val="000000"/>
                <w:szCs w:val="21"/>
              </w:rPr>
              <w:t xml:space="preserve">0.12 </w:t>
            </w:r>
          </w:p>
        </w:tc>
        <w:tc>
          <w:tcPr>
            <w:tcW w:w="1705" w:type="dxa"/>
            <w:shd w:val="clear" w:color="auto" w:fill="auto"/>
            <w:vAlign w:val="center"/>
          </w:tcPr>
          <w:p w14:paraId="67E25B46" w14:textId="506B5F38" w:rsidR="006D3F1E" w:rsidRDefault="006D3F1E" w:rsidP="006D3F1E">
            <w:pPr>
              <w:jc w:val="center"/>
              <w:rPr>
                <w:szCs w:val="21"/>
              </w:rPr>
            </w:pPr>
            <w:r>
              <w:rPr>
                <w:rFonts w:eastAsia="等线"/>
                <w:color w:val="000000"/>
                <w:szCs w:val="21"/>
              </w:rPr>
              <w:t>30</w:t>
            </w:r>
          </w:p>
        </w:tc>
      </w:tr>
      <w:tr w:rsidR="006D3F1E" w14:paraId="22BD72F4" w14:textId="77777777" w:rsidTr="006D3F1E">
        <w:trPr>
          <w:trHeight w:val="510"/>
          <w:jc w:val="center"/>
        </w:trPr>
        <w:tc>
          <w:tcPr>
            <w:tcW w:w="1002" w:type="dxa"/>
            <w:vAlign w:val="center"/>
          </w:tcPr>
          <w:p w14:paraId="01B0F9B3" w14:textId="77777777" w:rsidR="006D3F1E" w:rsidRDefault="006D3F1E" w:rsidP="006D3F1E">
            <w:pPr>
              <w:jc w:val="center"/>
              <w:rPr>
                <w:szCs w:val="21"/>
              </w:rPr>
            </w:pPr>
            <w:r>
              <w:rPr>
                <w:rFonts w:hint="eastAsia"/>
                <w:szCs w:val="21"/>
              </w:rPr>
              <w:t>4a</w:t>
            </w:r>
          </w:p>
        </w:tc>
        <w:tc>
          <w:tcPr>
            <w:tcW w:w="1704" w:type="dxa"/>
            <w:shd w:val="clear" w:color="auto" w:fill="auto"/>
            <w:vAlign w:val="center"/>
          </w:tcPr>
          <w:p w14:paraId="7D680697" w14:textId="4230DA82" w:rsidR="006D3F1E" w:rsidRDefault="006D3F1E" w:rsidP="006D3F1E">
            <w:pPr>
              <w:jc w:val="center"/>
              <w:rPr>
                <w:szCs w:val="21"/>
              </w:rPr>
            </w:pPr>
            <w:r>
              <w:rPr>
                <w:rFonts w:eastAsia="等线"/>
                <w:color w:val="000000"/>
                <w:szCs w:val="21"/>
              </w:rPr>
              <w:t xml:space="preserve">0.09 </w:t>
            </w:r>
          </w:p>
        </w:tc>
        <w:tc>
          <w:tcPr>
            <w:tcW w:w="1704" w:type="dxa"/>
            <w:shd w:val="clear" w:color="auto" w:fill="auto"/>
            <w:vAlign w:val="center"/>
          </w:tcPr>
          <w:p w14:paraId="1AD1C266" w14:textId="673B8E08" w:rsidR="006D3F1E" w:rsidRDefault="006D3F1E" w:rsidP="006D3F1E">
            <w:pPr>
              <w:jc w:val="center"/>
              <w:rPr>
                <w:szCs w:val="21"/>
              </w:rPr>
            </w:pPr>
            <w:r>
              <w:rPr>
                <w:rFonts w:eastAsia="等线"/>
                <w:color w:val="000000"/>
                <w:szCs w:val="21"/>
              </w:rPr>
              <w:t>276</w:t>
            </w:r>
          </w:p>
        </w:tc>
        <w:tc>
          <w:tcPr>
            <w:tcW w:w="1705" w:type="dxa"/>
            <w:shd w:val="clear" w:color="auto" w:fill="auto"/>
            <w:vAlign w:val="center"/>
          </w:tcPr>
          <w:p w14:paraId="7C1B910D" w14:textId="72C4BCD1" w:rsidR="006D3F1E" w:rsidRDefault="006D3F1E" w:rsidP="006D3F1E">
            <w:pPr>
              <w:jc w:val="center"/>
              <w:rPr>
                <w:szCs w:val="21"/>
              </w:rPr>
            </w:pPr>
            <w:r>
              <w:rPr>
                <w:rFonts w:eastAsia="等线"/>
                <w:color w:val="000000"/>
                <w:szCs w:val="21"/>
              </w:rPr>
              <w:t xml:space="preserve">0.09 </w:t>
            </w:r>
          </w:p>
        </w:tc>
        <w:tc>
          <w:tcPr>
            <w:tcW w:w="1705" w:type="dxa"/>
            <w:shd w:val="clear" w:color="auto" w:fill="auto"/>
            <w:vAlign w:val="center"/>
          </w:tcPr>
          <w:p w14:paraId="4898A34C" w14:textId="008C9E0F" w:rsidR="006D3F1E" w:rsidRDefault="006D3F1E" w:rsidP="006D3F1E">
            <w:pPr>
              <w:jc w:val="center"/>
              <w:rPr>
                <w:szCs w:val="21"/>
              </w:rPr>
            </w:pPr>
            <w:r>
              <w:rPr>
                <w:rFonts w:eastAsia="等线"/>
                <w:color w:val="000000"/>
                <w:szCs w:val="21"/>
              </w:rPr>
              <w:t>210</w:t>
            </w:r>
          </w:p>
        </w:tc>
      </w:tr>
      <w:tr w:rsidR="006D3F1E" w14:paraId="0510D464" w14:textId="77777777" w:rsidTr="006D3F1E">
        <w:trPr>
          <w:trHeight w:val="510"/>
          <w:jc w:val="center"/>
        </w:trPr>
        <w:tc>
          <w:tcPr>
            <w:tcW w:w="1002" w:type="dxa"/>
            <w:vAlign w:val="center"/>
          </w:tcPr>
          <w:p w14:paraId="58EFB409" w14:textId="77777777" w:rsidR="006D3F1E" w:rsidRDefault="006D3F1E" w:rsidP="006D3F1E">
            <w:pPr>
              <w:jc w:val="center"/>
              <w:rPr>
                <w:szCs w:val="21"/>
              </w:rPr>
            </w:pPr>
            <w:r>
              <w:rPr>
                <w:rFonts w:hint="eastAsia"/>
                <w:szCs w:val="21"/>
              </w:rPr>
              <w:t>4b</w:t>
            </w:r>
          </w:p>
        </w:tc>
        <w:tc>
          <w:tcPr>
            <w:tcW w:w="1704" w:type="dxa"/>
            <w:shd w:val="clear" w:color="auto" w:fill="auto"/>
            <w:vAlign w:val="center"/>
          </w:tcPr>
          <w:p w14:paraId="7EDA9C5A" w14:textId="2D9849F1" w:rsidR="006D3F1E" w:rsidRDefault="006D3F1E" w:rsidP="006D3F1E">
            <w:pPr>
              <w:jc w:val="center"/>
              <w:rPr>
                <w:szCs w:val="21"/>
              </w:rPr>
            </w:pPr>
            <w:r>
              <w:rPr>
                <w:rFonts w:eastAsia="等线"/>
                <w:color w:val="000000"/>
                <w:szCs w:val="21"/>
              </w:rPr>
              <w:t xml:space="preserve">0.08 </w:t>
            </w:r>
          </w:p>
        </w:tc>
        <w:tc>
          <w:tcPr>
            <w:tcW w:w="1704" w:type="dxa"/>
            <w:shd w:val="clear" w:color="auto" w:fill="auto"/>
            <w:vAlign w:val="center"/>
          </w:tcPr>
          <w:p w14:paraId="23AD15CB" w14:textId="465967A3" w:rsidR="006D3F1E" w:rsidRDefault="006D3F1E" w:rsidP="006D3F1E">
            <w:pPr>
              <w:jc w:val="center"/>
              <w:rPr>
                <w:szCs w:val="21"/>
              </w:rPr>
            </w:pPr>
            <w:r>
              <w:rPr>
                <w:rFonts w:eastAsia="等线"/>
                <w:color w:val="000000"/>
                <w:szCs w:val="21"/>
              </w:rPr>
              <w:t>62</w:t>
            </w:r>
          </w:p>
        </w:tc>
        <w:tc>
          <w:tcPr>
            <w:tcW w:w="1705" w:type="dxa"/>
            <w:shd w:val="clear" w:color="auto" w:fill="auto"/>
            <w:vAlign w:val="center"/>
          </w:tcPr>
          <w:p w14:paraId="4229D234" w14:textId="6EE9A952" w:rsidR="006D3F1E" w:rsidRDefault="006D3F1E" w:rsidP="006D3F1E">
            <w:pPr>
              <w:jc w:val="center"/>
              <w:rPr>
                <w:szCs w:val="21"/>
              </w:rPr>
            </w:pPr>
            <w:r>
              <w:rPr>
                <w:rFonts w:eastAsia="等线"/>
                <w:color w:val="000000"/>
                <w:szCs w:val="21"/>
              </w:rPr>
              <w:t xml:space="preserve">0.07 </w:t>
            </w:r>
          </w:p>
        </w:tc>
        <w:tc>
          <w:tcPr>
            <w:tcW w:w="1705" w:type="dxa"/>
            <w:shd w:val="clear" w:color="auto" w:fill="auto"/>
            <w:vAlign w:val="center"/>
          </w:tcPr>
          <w:p w14:paraId="5971FD57" w14:textId="1511B3DD" w:rsidR="006D3F1E" w:rsidRDefault="006D3F1E" w:rsidP="006D3F1E">
            <w:pPr>
              <w:jc w:val="center"/>
              <w:rPr>
                <w:szCs w:val="21"/>
              </w:rPr>
            </w:pPr>
            <w:r>
              <w:rPr>
                <w:rFonts w:eastAsia="等线"/>
                <w:color w:val="000000"/>
                <w:szCs w:val="21"/>
              </w:rPr>
              <w:t>99</w:t>
            </w:r>
          </w:p>
        </w:tc>
      </w:tr>
    </w:tbl>
    <w:p w14:paraId="71B0B560" w14:textId="77777777" w:rsidR="009C6B8C" w:rsidRDefault="00A86467">
      <w:pPr>
        <w:spacing w:line="288" w:lineRule="auto"/>
        <w:jc w:val="center"/>
      </w:pPr>
      <w:r>
        <w:rPr>
          <w:rFonts w:hint="eastAsia"/>
        </w:rPr>
        <w:t xml:space="preserve">a: </w:t>
      </w:r>
      <w:r>
        <w:rPr>
          <w:rFonts w:hint="eastAsia"/>
        </w:rPr>
        <w:t>人工调节的磁铁质量和方位</w:t>
      </w:r>
    </w:p>
    <w:p w14:paraId="232B14CB" w14:textId="77777777" w:rsidR="009C6B8C" w:rsidRDefault="00A86467">
      <w:pPr>
        <w:spacing w:line="288" w:lineRule="auto"/>
        <w:jc w:val="center"/>
      </w:pPr>
      <w:r>
        <w:rPr>
          <w:rFonts w:hint="eastAsia"/>
        </w:rPr>
        <w:t xml:space="preserve">b: </w:t>
      </w:r>
      <w:r>
        <w:rPr>
          <w:rFonts w:hint="eastAsia"/>
        </w:rPr>
        <w:t>电脑显示的不平衡量和方位</w:t>
      </w:r>
    </w:p>
    <w:p w14:paraId="46C97F65" w14:textId="77777777" w:rsidR="009C6B8C" w:rsidRDefault="009C6B8C">
      <w:pPr>
        <w:spacing w:line="288" w:lineRule="auto"/>
        <w:jc w:val="center"/>
      </w:pPr>
    </w:p>
    <w:p w14:paraId="3B2922C1" w14:textId="77777777" w:rsidR="009C6B8C" w:rsidRDefault="00A86467">
      <w:pPr>
        <w:spacing w:line="288" w:lineRule="auto"/>
      </w:pPr>
      <w:r>
        <w:rPr>
          <w:rFonts w:hint="eastAsia"/>
        </w:rPr>
        <w:t>3</w:t>
      </w:r>
      <w:r>
        <w:rPr>
          <w:rFonts w:hint="eastAsia"/>
        </w:rPr>
        <w:t>、打印</w:t>
      </w:r>
      <w:r>
        <w:t>平衡后</w:t>
      </w:r>
      <w:r>
        <w:rPr>
          <w:rFonts w:hint="eastAsia"/>
        </w:rPr>
        <w:t>实验结果</w:t>
      </w:r>
    </w:p>
    <w:p w14:paraId="34271085" w14:textId="588D0C5C" w:rsidR="009C6B8C" w:rsidRPr="00C45B12" w:rsidRDefault="00DE1B5B">
      <w:pPr>
        <w:adjustRightInd w:val="0"/>
        <w:snapToGrid w:val="0"/>
        <w:spacing w:line="360" w:lineRule="auto"/>
        <w:jc w:val="left"/>
        <w:rPr>
          <w:rFonts w:ascii="宋体" w:hAnsi="宋体" w:hint="eastAsia"/>
          <w:b/>
          <w:szCs w:val="21"/>
        </w:rPr>
      </w:pPr>
      <w:r>
        <w:rPr>
          <w:rFonts w:ascii="宋体" w:hAnsi="宋体" w:hint="eastAsia"/>
          <w:b/>
          <w:noProof/>
          <w:szCs w:val="21"/>
        </w:rPr>
        <w:drawing>
          <wp:inline distT="0" distB="0" distL="0" distR="0" wp14:anchorId="3547ED38" wp14:editId="44F72681">
            <wp:extent cx="5275580" cy="7259320"/>
            <wp:effectExtent l="0" t="0" r="1270" b="0"/>
            <wp:docPr id="17066643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5580" cy="7259320"/>
                    </a:xfrm>
                    <a:prstGeom prst="rect">
                      <a:avLst/>
                    </a:prstGeom>
                    <a:noFill/>
                    <a:ln>
                      <a:noFill/>
                    </a:ln>
                  </pic:spPr>
                </pic:pic>
              </a:graphicData>
            </a:graphic>
          </wp:inline>
        </w:drawing>
      </w:r>
    </w:p>
    <w:p w14:paraId="0A9AF199" w14:textId="77777777" w:rsidR="009C6B8C" w:rsidRDefault="00A86467">
      <w:pPr>
        <w:pStyle w:val="3"/>
        <w:adjustRightInd w:val="0"/>
        <w:snapToGrid w:val="0"/>
        <w:spacing w:before="0" w:after="0" w:line="360" w:lineRule="auto"/>
        <w:rPr>
          <w:rFonts w:ascii="黑体" w:eastAsia="黑体" w:hAnsi="黑体" w:hint="eastAsia"/>
          <w:b w:val="0"/>
          <w:sz w:val="24"/>
          <w:szCs w:val="24"/>
        </w:rPr>
      </w:pPr>
      <w:r>
        <w:rPr>
          <w:rFonts w:ascii="黑体" w:eastAsia="黑体" w:hAnsi="黑体" w:hint="eastAsia"/>
          <w:b w:val="0"/>
          <w:sz w:val="24"/>
          <w:szCs w:val="24"/>
        </w:rPr>
        <w:t>五、思考题</w:t>
      </w:r>
    </w:p>
    <w:p w14:paraId="753342E3" w14:textId="77777777" w:rsidR="009C6B8C" w:rsidRDefault="00A86467">
      <w:pPr>
        <w:spacing w:line="288" w:lineRule="auto"/>
        <w:rPr>
          <w:szCs w:val="21"/>
        </w:rPr>
      </w:pPr>
      <w:r>
        <w:rPr>
          <w:rFonts w:hint="eastAsia"/>
          <w:szCs w:val="21"/>
        </w:rPr>
        <w:t>1</w:t>
      </w:r>
      <w:r>
        <w:rPr>
          <w:rFonts w:hint="eastAsia"/>
          <w:szCs w:val="21"/>
        </w:rPr>
        <w:t>、哪些类型的试件需要进行动平衡试验？为什么要取两个校正面才能校正动平衡？试件经动平衡后是否还需要进行静平衡？</w:t>
      </w:r>
    </w:p>
    <w:p w14:paraId="2513ACC3" w14:textId="756C29CE" w:rsidR="0024309A" w:rsidRPr="0024309A" w:rsidRDefault="0024309A" w:rsidP="0024309A">
      <w:pPr>
        <w:spacing w:line="288" w:lineRule="auto"/>
        <w:rPr>
          <w:szCs w:val="21"/>
        </w:rPr>
      </w:pPr>
      <w:r w:rsidRPr="0024309A">
        <w:rPr>
          <w:rFonts w:hint="eastAsia"/>
          <w:szCs w:val="21"/>
        </w:rPr>
        <w:t>一般来说，转动角速度较大的部件或构件，如电动机转子、风扇叶片、齿轮等，都需要进行</w:t>
      </w:r>
      <w:r w:rsidRPr="0024309A">
        <w:rPr>
          <w:rFonts w:hint="eastAsia"/>
          <w:szCs w:val="21"/>
        </w:rPr>
        <w:lastRenderedPageBreak/>
        <w:t>动平衡试验。动平衡的主要目的是控制运动件在运动过程中因质量分布不均匀所产生的离心力，通过调整质量分布来降低振动，减小对设备的负荷和磨损。因此，动平衡试验能有效提高设备的性能和使用寿命。</w:t>
      </w:r>
    </w:p>
    <w:p w14:paraId="0BA8E614" w14:textId="77777777" w:rsidR="004D77AC" w:rsidRDefault="0024309A" w:rsidP="0024309A">
      <w:pPr>
        <w:spacing w:line="288" w:lineRule="auto"/>
        <w:rPr>
          <w:szCs w:val="21"/>
        </w:rPr>
      </w:pPr>
      <w:r w:rsidRPr="0024309A">
        <w:rPr>
          <w:rFonts w:hint="eastAsia"/>
          <w:szCs w:val="21"/>
        </w:rPr>
        <w:t>进行动平衡时，通常需要取两个校正面来确保在不同方向上的质量分布能够得到精确调整。这是因为不平衡质量在机械内部的位置不同，选择不同的校正面会影响校正的效果。如果只选择一个校正面进行校正，可能会使机械在垂直方向上平衡，但在水平方向上仍然不平衡，导致机械的振动和噪音无法得到完全的消除。</w:t>
      </w:r>
    </w:p>
    <w:p w14:paraId="4FE2C810" w14:textId="6FD2F90A" w:rsidR="006667A4" w:rsidRDefault="0024309A" w:rsidP="0024309A">
      <w:pPr>
        <w:spacing w:line="288" w:lineRule="auto"/>
        <w:rPr>
          <w:szCs w:val="21"/>
        </w:rPr>
      </w:pPr>
      <w:r w:rsidRPr="0024309A">
        <w:rPr>
          <w:rFonts w:hint="eastAsia"/>
          <w:szCs w:val="21"/>
        </w:rPr>
        <w:t>动平衡完成后，一般情况下不需要再做静平衡，</w:t>
      </w:r>
      <w:r>
        <w:rPr>
          <w:rFonts w:hint="eastAsia"/>
          <w:szCs w:val="21"/>
        </w:rPr>
        <w:t>但</w:t>
      </w:r>
      <w:r w:rsidRPr="0024309A">
        <w:rPr>
          <w:rFonts w:hint="eastAsia"/>
          <w:szCs w:val="21"/>
        </w:rPr>
        <w:t>如果偏重较大，静平衡试验仍然需要进行，以确保零部件在静止状态下也能保持平衡。</w:t>
      </w:r>
    </w:p>
    <w:p w14:paraId="4A99E32B" w14:textId="77777777" w:rsidR="009C6B8C" w:rsidRDefault="00A86467">
      <w:pPr>
        <w:spacing w:line="288" w:lineRule="auto"/>
        <w:rPr>
          <w:szCs w:val="21"/>
        </w:rPr>
      </w:pPr>
      <w:r>
        <w:rPr>
          <w:rFonts w:hint="eastAsia"/>
          <w:szCs w:val="21"/>
        </w:rPr>
        <w:t>2</w:t>
      </w:r>
      <w:r>
        <w:rPr>
          <w:rFonts w:hint="eastAsia"/>
          <w:szCs w:val="21"/>
        </w:rPr>
        <w:t>、</w:t>
      </w:r>
      <w:r w:rsidR="00B842D4">
        <w:rPr>
          <w:rFonts w:hint="eastAsia"/>
          <w:szCs w:val="21"/>
        </w:rPr>
        <w:t>转子</w:t>
      </w:r>
      <w:r>
        <w:rPr>
          <w:rFonts w:hint="eastAsia"/>
          <w:szCs w:val="21"/>
        </w:rPr>
        <w:t>上的反差标志起什么作用？</w:t>
      </w:r>
    </w:p>
    <w:p w14:paraId="0CACC742" w14:textId="143EB88F" w:rsidR="009C6B8C" w:rsidRPr="009B4F3F" w:rsidRDefault="004D77AC">
      <w:pPr>
        <w:adjustRightInd w:val="0"/>
        <w:snapToGrid w:val="0"/>
        <w:spacing w:line="360" w:lineRule="auto"/>
        <w:jc w:val="left"/>
        <w:rPr>
          <w:rFonts w:ascii="宋体" w:hAnsi="宋体" w:hint="eastAsia"/>
          <w:bCs/>
          <w:szCs w:val="21"/>
        </w:rPr>
      </w:pPr>
      <w:r w:rsidRPr="009B4F3F">
        <w:rPr>
          <w:rFonts w:ascii="宋体" w:hAnsi="宋体" w:hint="eastAsia"/>
          <w:bCs/>
          <w:szCs w:val="21"/>
        </w:rPr>
        <w:t>转子上的反差标志主要起到帮助进行动平衡操作的作用。通过在转子上设置明显的标记，可以为技术人员提供直观的视觉参考，使其更容易识别并准确调整不平衡的位置。反差标志还可以用于振动分析和过程监控，通过分析标志位置的变化，工程师能够更好地判断振动源的来源和程度，从而优化设备的工作状态。反差标志的存在提高了动平衡试验的效率和精度，确保设备运行时的平衡性，从而降低振动和噪声，提高设备的整体性能和稳定性。</w:t>
      </w:r>
    </w:p>
    <w:sectPr w:rsidR="009C6B8C" w:rsidRPr="009B4F3F">
      <w:pgSz w:w="11906" w:h="16838"/>
      <w:pgMar w:top="1361" w:right="1797" w:bottom="1361"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6A3354" w14:textId="77777777" w:rsidR="008B3521" w:rsidRDefault="008B3521">
      <w:r>
        <w:separator/>
      </w:r>
    </w:p>
  </w:endnote>
  <w:endnote w:type="continuationSeparator" w:id="0">
    <w:p w14:paraId="777EFBFF" w14:textId="77777777" w:rsidR="008B3521" w:rsidRDefault="008B3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3664425"/>
      <w:docPartObj>
        <w:docPartGallery w:val="Page Numbers (Bottom of Page)"/>
        <w:docPartUnique/>
      </w:docPartObj>
    </w:sdtPr>
    <w:sdtContent>
      <w:p w14:paraId="7B6036EB" w14:textId="77777777" w:rsidR="006E1B53" w:rsidRDefault="006E1B53">
        <w:pPr>
          <w:pStyle w:val="a9"/>
          <w:jc w:val="center"/>
        </w:pPr>
        <w:r>
          <w:fldChar w:fldCharType="begin"/>
        </w:r>
        <w:r>
          <w:instrText>PAGE   \* MERGEFORMAT</w:instrText>
        </w:r>
        <w:r>
          <w:fldChar w:fldCharType="separate"/>
        </w:r>
        <w:r w:rsidRPr="006E1B53">
          <w:rPr>
            <w:noProof/>
            <w:lang w:val="zh-CN"/>
          </w:rPr>
          <w:t>4</w:t>
        </w:r>
        <w:r>
          <w:fldChar w:fldCharType="end"/>
        </w:r>
      </w:p>
    </w:sdtContent>
  </w:sdt>
  <w:p w14:paraId="3527DCD8" w14:textId="77777777" w:rsidR="006E1B53" w:rsidRDefault="006E1B5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857FAF" w14:textId="77777777" w:rsidR="008B3521" w:rsidRDefault="008B3521">
      <w:r>
        <w:separator/>
      </w:r>
    </w:p>
  </w:footnote>
  <w:footnote w:type="continuationSeparator" w:id="0">
    <w:p w14:paraId="2ACA4C29" w14:textId="77777777" w:rsidR="008B3521" w:rsidRDefault="008B35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DB010" w14:textId="77777777" w:rsidR="004E3DEC" w:rsidRDefault="004E3DEC">
    <w:pPr>
      <w:pStyle w:val="ab"/>
    </w:pPr>
    <w:r>
      <w:rPr>
        <w:rFonts w:hint="eastAsia"/>
      </w:rPr>
      <w:t>机械原理实验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22AA1D8"/>
    <w:multiLevelType w:val="singleLevel"/>
    <w:tmpl w:val="E22AA1D8"/>
    <w:lvl w:ilvl="0">
      <w:start w:val="1"/>
      <w:numFmt w:val="decimal"/>
      <w:lvlText w:val="%1."/>
      <w:lvlJc w:val="left"/>
      <w:pPr>
        <w:ind w:left="425" w:hanging="425"/>
      </w:pPr>
      <w:rPr>
        <w:rFonts w:hint="default"/>
      </w:rPr>
    </w:lvl>
  </w:abstractNum>
  <w:abstractNum w:abstractNumId="1" w15:restartNumberingAfterBreak="0">
    <w:nsid w:val="047F256F"/>
    <w:multiLevelType w:val="multilevel"/>
    <w:tmpl w:val="047F256F"/>
    <w:lvl w:ilvl="0">
      <w:start w:val="1"/>
      <w:numFmt w:val="decimal"/>
      <w:lvlText w:val="%1、"/>
      <w:lvlJc w:val="left"/>
      <w:pPr>
        <w:tabs>
          <w:tab w:val="left" w:pos="360"/>
        </w:tabs>
        <w:ind w:left="360" w:hanging="360"/>
      </w:pPr>
      <w:rPr>
        <w:rFonts w:hint="eastAsia"/>
      </w:rPr>
    </w:lvl>
    <w:lvl w:ilvl="1">
      <w:start w:val="1"/>
      <w:numFmt w:val="decimal"/>
      <w:lvlText w:val="%2、"/>
      <w:lvlJc w:val="left"/>
      <w:pPr>
        <w:tabs>
          <w:tab w:val="left" w:pos="780"/>
        </w:tabs>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F819CF4"/>
    <w:multiLevelType w:val="singleLevel"/>
    <w:tmpl w:val="0F819CF4"/>
    <w:lvl w:ilvl="0">
      <w:start w:val="1"/>
      <w:numFmt w:val="decimal"/>
      <w:lvlText w:val="%1."/>
      <w:lvlJc w:val="left"/>
      <w:pPr>
        <w:ind w:left="425" w:hanging="425"/>
      </w:pPr>
      <w:rPr>
        <w:rFonts w:hint="default"/>
      </w:rPr>
    </w:lvl>
  </w:abstractNum>
  <w:abstractNum w:abstractNumId="3" w15:restartNumberingAfterBreak="0">
    <w:nsid w:val="2498074A"/>
    <w:multiLevelType w:val="multilevel"/>
    <w:tmpl w:val="2498074A"/>
    <w:lvl w:ilvl="0">
      <w:start w:val="1"/>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53B57C33"/>
    <w:multiLevelType w:val="multilevel"/>
    <w:tmpl w:val="53B57C33"/>
    <w:lvl w:ilvl="0">
      <w:start w:val="1"/>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5E011C34"/>
    <w:multiLevelType w:val="hybridMultilevel"/>
    <w:tmpl w:val="4EA0C3A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B1B4570"/>
    <w:multiLevelType w:val="multilevel"/>
    <w:tmpl w:val="6B1B4570"/>
    <w:lvl w:ilvl="0">
      <w:start w:val="1"/>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 w15:restartNumberingAfterBreak="0">
    <w:nsid w:val="6F8637EA"/>
    <w:multiLevelType w:val="multilevel"/>
    <w:tmpl w:val="6F8637EA"/>
    <w:lvl w:ilvl="0">
      <w:start w:val="1"/>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70151473"/>
    <w:multiLevelType w:val="multilevel"/>
    <w:tmpl w:val="70151473"/>
    <w:lvl w:ilvl="0">
      <w:start w:val="1"/>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16cid:durableId="1014919479">
    <w:abstractNumId w:val="0"/>
  </w:num>
  <w:num w:numId="2" w16cid:durableId="1009210489">
    <w:abstractNumId w:val="2"/>
  </w:num>
  <w:num w:numId="3" w16cid:durableId="444472140">
    <w:abstractNumId w:val="3"/>
  </w:num>
  <w:num w:numId="4" w16cid:durableId="26835437">
    <w:abstractNumId w:val="4"/>
  </w:num>
  <w:num w:numId="5" w16cid:durableId="878011691">
    <w:abstractNumId w:val="7"/>
  </w:num>
  <w:num w:numId="6" w16cid:durableId="728503113">
    <w:abstractNumId w:val="8"/>
  </w:num>
  <w:num w:numId="7" w16cid:durableId="393699695">
    <w:abstractNumId w:val="1"/>
  </w:num>
  <w:num w:numId="8" w16cid:durableId="865291229">
    <w:abstractNumId w:val="6"/>
  </w:num>
  <w:num w:numId="9" w16cid:durableId="9497027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B78"/>
    <w:rsid w:val="00036B63"/>
    <w:rsid w:val="0004267A"/>
    <w:rsid w:val="00053834"/>
    <w:rsid w:val="00077DFD"/>
    <w:rsid w:val="0009301C"/>
    <w:rsid w:val="000C15CB"/>
    <w:rsid w:val="000C303A"/>
    <w:rsid w:val="000E5F5A"/>
    <w:rsid w:val="000F5D7C"/>
    <w:rsid w:val="001056A1"/>
    <w:rsid w:val="00153216"/>
    <w:rsid w:val="00157351"/>
    <w:rsid w:val="0016068C"/>
    <w:rsid w:val="00163241"/>
    <w:rsid w:val="0017709C"/>
    <w:rsid w:val="00180545"/>
    <w:rsid w:val="001A227B"/>
    <w:rsid w:val="001B0D59"/>
    <w:rsid w:val="00217BA6"/>
    <w:rsid w:val="00221501"/>
    <w:rsid w:val="00223135"/>
    <w:rsid w:val="002345C5"/>
    <w:rsid w:val="0024309A"/>
    <w:rsid w:val="00277808"/>
    <w:rsid w:val="00287D22"/>
    <w:rsid w:val="00294393"/>
    <w:rsid w:val="002A3116"/>
    <w:rsid w:val="002B3AB7"/>
    <w:rsid w:val="002F783A"/>
    <w:rsid w:val="00330AAB"/>
    <w:rsid w:val="00342684"/>
    <w:rsid w:val="003474A9"/>
    <w:rsid w:val="00352632"/>
    <w:rsid w:val="003542D4"/>
    <w:rsid w:val="00365F29"/>
    <w:rsid w:val="003759D0"/>
    <w:rsid w:val="003823BB"/>
    <w:rsid w:val="00387D2F"/>
    <w:rsid w:val="0039530E"/>
    <w:rsid w:val="003B5016"/>
    <w:rsid w:val="003C3C11"/>
    <w:rsid w:val="003C5A89"/>
    <w:rsid w:val="003E589A"/>
    <w:rsid w:val="004066A3"/>
    <w:rsid w:val="00411AC0"/>
    <w:rsid w:val="00457029"/>
    <w:rsid w:val="004837F4"/>
    <w:rsid w:val="004906DC"/>
    <w:rsid w:val="004A3B27"/>
    <w:rsid w:val="004B22E1"/>
    <w:rsid w:val="004D77AC"/>
    <w:rsid w:val="004D7F95"/>
    <w:rsid w:val="004E3DEC"/>
    <w:rsid w:val="00522FA7"/>
    <w:rsid w:val="005309E5"/>
    <w:rsid w:val="00574987"/>
    <w:rsid w:val="00574C9D"/>
    <w:rsid w:val="005A5D8E"/>
    <w:rsid w:val="005A7D1C"/>
    <w:rsid w:val="005C43AE"/>
    <w:rsid w:val="005D1CFD"/>
    <w:rsid w:val="005F0833"/>
    <w:rsid w:val="00624947"/>
    <w:rsid w:val="006443F4"/>
    <w:rsid w:val="00650DA5"/>
    <w:rsid w:val="00650EC2"/>
    <w:rsid w:val="00652696"/>
    <w:rsid w:val="00654B8E"/>
    <w:rsid w:val="006667A4"/>
    <w:rsid w:val="006A1E39"/>
    <w:rsid w:val="006B4454"/>
    <w:rsid w:val="006C2B58"/>
    <w:rsid w:val="006D3F1E"/>
    <w:rsid w:val="006E0891"/>
    <w:rsid w:val="006E1B53"/>
    <w:rsid w:val="006E34AB"/>
    <w:rsid w:val="00707044"/>
    <w:rsid w:val="007213D2"/>
    <w:rsid w:val="00731397"/>
    <w:rsid w:val="007334EB"/>
    <w:rsid w:val="007358EC"/>
    <w:rsid w:val="00747BAB"/>
    <w:rsid w:val="00765764"/>
    <w:rsid w:val="007739FA"/>
    <w:rsid w:val="00780152"/>
    <w:rsid w:val="00795F8F"/>
    <w:rsid w:val="007B3D6C"/>
    <w:rsid w:val="007D2B78"/>
    <w:rsid w:val="007E41E1"/>
    <w:rsid w:val="007E4497"/>
    <w:rsid w:val="007E79CF"/>
    <w:rsid w:val="00815712"/>
    <w:rsid w:val="00850A4F"/>
    <w:rsid w:val="008A2ABB"/>
    <w:rsid w:val="008A3F8E"/>
    <w:rsid w:val="008A5388"/>
    <w:rsid w:val="008A70F4"/>
    <w:rsid w:val="008A7FFC"/>
    <w:rsid w:val="008B3521"/>
    <w:rsid w:val="00901473"/>
    <w:rsid w:val="00922BF3"/>
    <w:rsid w:val="00993F42"/>
    <w:rsid w:val="009A23A5"/>
    <w:rsid w:val="009A4D4C"/>
    <w:rsid w:val="009B4F3F"/>
    <w:rsid w:val="009C6B8C"/>
    <w:rsid w:val="009F25FE"/>
    <w:rsid w:val="009F2B17"/>
    <w:rsid w:val="009F6A90"/>
    <w:rsid w:val="00A156BE"/>
    <w:rsid w:val="00A72D44"/>
    <w:rsid w:val="00A86467"/>
    <w:rsid w:val="00A94571"/>
    <w:rsid w:val="00AA14B9"/>
    <w:rsid w:val="00AB3F98"/>
    <w:rsid w:val="00AB6597"/>
    <w:rsid w:val="00AD5421"/>
    <w:rsid w:val="00AE07A4"/>
    <w:rsid w:val="00AE7CFE"/>
    <w:rsid w:val="00B052FB"/>
    <w:rsid w:val="00B249B9"/>
    <w:rsid w:val="00B27560"/>
    <w:rsid w:val="00B33A70"/>
    <w:rsid w:val="00B52EC0"/>
    <w:rsid w:val="00B55459"/>
    <w:rsid w:val="00B679CD"/>
    <w:rsid w:val="00B71808"/>
    <w:rsid w:val="00B80D87"/>
    <w:rsid w:val="00B842D4"/>
    <w:rsid w:val="00BA7542"/>
    <w:rsid w:val="00BF0425"/>
    <w:rsid w:val="00BF6985"/>
    <w:rsid w:val="00C10823"/>
    <w:rsid w:val="00C35E53"/>
    <w:rsid w:val="00C4285A"/>
    <w:rsid w:val="00C45B12"/>
    <w:rsid w:val="00C96C7A"/>
    <w:rsid w:val="00CA5AB4"/>
    <w:rsid w:val="00CB0A84"/>
    <w:rsid w:val="00CB1B97"/>
    <w:rsid w:val="00CB2C82"/>
    <w:rsid w:val="00CB7CAA"/>
    <w:rsid w:val="00CE37AC"/>
    <w:rsid w:val="00D2660D"/>
    <w:rsid w:val="00D26D4A"/>
    <w:rsid w:val="00D5047B"/>
    <w:rsid w:val="00D62EC5"/>
    <w:rsid w:val="00D976DD"/>
    <w:rsid w:val="00DB1822"/>
    <w:rsid w:val="00DB3633"/>
    <w:rsid w:val="00DC6742"/>
    <w:rsid w:val="00DD43C2"/>
    <w:rsid w:val="00DD5A6C"/>
    <w:rsid w:val="00DD6D45"/>
    <w:rsid w:val="00DE1B5B"/>
    <w:rsid w:val="00DE70E5"/>
    <w:rsid w:val="00E13FC5"/>
    <w:rsid w:val="00E22149"/>
    <w:rsid w:val="00E36BDD"/>
    <w:rsid w:val="00E87051"/>
    <w:rsid w:val="00E8741B"/>
    <w:rsid w:val="00EA065A"/>
    <w:rsid w:val="00EB5B19"/>
    <w:rsid w:val="00F25529"/>
    <w:rsid w:val="00F60C05"/>
    <w:rsid w:val="00F708AF"/>
    <w:rsid w:val="00F7111F"/>
    <w:rsid w:val="00F91783"/>
    <w:rsid w:val="00F93419"/>
    <w:rsid w:val="00F93B04"/>
    <w:rsid w:val="00FC58AE"/>
    <w:rsid w:val="00FD3F0E"/>
    <w:rsid w:val="13BA186F"/>
    <w:rsid w:val="15CE289D"/>
    <w:rsid w:val="16936896"/>
    <w:rsid w:val="19CA4BB9"/>
    <w:rsid w:val="1D914999"/>
    <w:rsid w:val="2E70337C"/>
    <w:rsid w:val="33122F5D"/>
    <w:rsid w:val="3B3B1665"/>
    <w:rsid w:val="4AB900EB"/>
    <w:rsid w:val="536B7239"/>
    <w:rsid w:val="558D679E"/>
    <w:rsid w:val="59F81C43"/>
    <w:rsid w:val="79EFB7B0"/>
    <w:rsid w:val="7C766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53996B94"/>
  <w15:docId w15:val="{D586B06A-737D-4134-AD0C-9000C439C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rsid w:val="00B33A70"/>
    <w:pPr>
      <w:keepNext/>
      <w:outlineLvl w:val="0"/>
    </w:pPr>
    <w:rPr>
      <w:rFonts w:ascii="宋体" w:hAnsi="宋体"/>
      <w:b/>
      <w:sz w:val="24"/>
    </w:rPr>
  </w:style>
  <w:style w:type="paragraph" w:styleId="2">
    <w:name w:val="heading 2"/>
    <w:basedOn w:val="a"/>
    <w:next w:val="a"/>
    <w:link w:val="20"/>
    <w:uiPriority w:val="9"/>
    <w:unhideWhenUsed/>
    <w:qFormat/>
    <w:rsid w:val="00B33A70"/>
    <w:pPr>
      <w:keepNext/>
      <w:keepLines/>
      <w:outlineLvl w:val="1"/>
    </w:pPr>
    <w:rPr>
      <w:rFonts w:eastAsia="华文细黑" w:cstheme="majorBidi"/>
      <w:bCs/>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pPr>
      <w:jc w:val="left"/>
    </w:pPr>
  </w:style>
  <w:style w:type="paragraph" w:styleId="a5">
    <w:name w:val="Body Text"/>
    <w:basedOn w:val="a"/>
    <w:link w:val="a6"/>
    <w:qFormat/>
    <w:pPr>
      <w:jc w:val="left"/>
    </w:pPr>
    <w:rPr>
      <w:sz w:val="24"/>
    </w:rPr>
  </w:style>
  <w:style w:type="paragraph" w:styleId="a7">
    <w:name w:val="Balloon Text"/>
    <w:basedOn w:val="a"/>
    <w:link w:val="a8"/>
    <w:uiPriority w:val="99"/>
    <w:semiHidden/>
    <w:unhideWhenUsed/>
    <w:rPr>
      <w:sz w:val="18"/>
      <w:szCs w:val="18"/>
    </w:rPr>
  </w:style>
  <w:style w:type="paragraph" w:styleId="a9">
    <w:name w:val="footer"/>
    <w:basedOn w:val="a"/>
    <w:link w:val="aa"/>
    <w:uiPriority w:val="99"/>
    <w:qFormat/>
    <w:pPr>
      <w:tabs>
        <w:tab w:val="center" w:pos="4153"/>
        <w:tab w:val="right" w:pos="8306"/>
      </w:tabs>
      <w:snapToGrid w:val="0"/>
      <w:jc w:val="left"/>
    </w:pPr>
    <w:rPr>
      <w:sz w:val="18"/>
      <w:szCs w:val="18"/>
    </w:rPr>
  </w:style>
  <w:style w:type="paragraph" w:styleId="ab">
    <w:name w:val="header"/>
    <w:basedOn w:val="a"/>
    <w:link w:val="ac"/>
    <w:uiPriority w:val="99"/>
    <w:unhideWhenUsed/>
    <w:pPr>
      <w:pBdr>
        <w:bottom w:val="single" w:sz="6" w:space="1" w:color="auto"/>
      </w:pBdr>
      <w:tabs>
        <w:tab w:val="center" w:pos="4153"/>
        <w:tab w:val="right" w:pos="8306"/>
      </w:tabs>
      <w:snapToGrid w:val="0"/>
      <w:jc w:val="center"/>
    </w:pPr>
    <w:rPr>
      <w:sz w:val="18"/>
      <w:szCs w:val="18"/>
    </w:rPr>
  </w:style>
  <w:style w:type="paragraph" w:styleId="ad">
    <w:name w:val="annotation subject"/>
    <w:basedOn w:val="a3"/>
    <w:next w:val="a3"/>
    <w:link w:val="ae"/>
    <w:uiPriority w:val="99"/>
    <w:semiHidden/>
    <w:unhideWhenUsed/>
    <w:rPr>
      <w:b/>
      <w:bCs/>
    </w:rPr>
  </w:style>
  <w:style w:type="table" w:styleId="af">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style>
  <w:style w:type="character" w:styleId="af1">
    <w:name w:val="FollowedHyperlink"/>
    <w:basedOn w:val="a0"/>
    <w:rPr>
      <w:color w:val="800080"/>
      <w:u w:val="single"/>
    </w:rPr>
  </w:style>
  <w:style w:type="character" w:styleId="af2">
    <w:name w:val="Hyperlink"/>
    <w:basedOn w:val="a0"/>
    <w:rPr>
      <w:color w:val="0000FF"/>
      <w:u w:val="single"/>
    </w:rPr>
  </w:style>
  <w:style w:type="character" w:styleId="af3">
    <w:name w:val="annotation reference"/>
    <w:basedOn w:val="a0"/>
    <w:uiPriority w:val="99"/>
    <w:semiHidden/>
    <w:unhideWhenUsed/>
    <w:rPr>
      <w:sz w:val="21"/>
      <w:szCs w:val="21"/>
    </w:rPr>
  </w:style>
  <w:style w:type="character" w:customStyle="1" w:styleId="a6">
    <w:name w:val="正文文本 字符"/>
    <w:basedOn w:val="a0"/>
    <w:link w:val="a5"/>
    <w:rPr>
      <w:rFonts w:ascii="Times New Roman" w:eastAsia="宋体" w:hAnsi="Times New Roman" w:cs="Times New Roman"/>
      <w:sz w:val="24"/>
      <w:szCs w:val="24"/>
    </w:rPr>
  </w:style>
  <w:style w:type="character" w:customStyle="1" w:styleId="10">
    <w:name w:val="标题 1 字符"/>
    <w:basedOn w:val="a0"/>
    <w:link w:val="1"/>
    <w:rsid w:val="00B33A70"/>
    <w:rPr>
      <w:rFonts w:ascii="宋体" w:eastAsia="宋体" w:hAnsi="宋体" w:cs="Times New Roman"/>
      <w:b/>
      <w:kern w:val="2"/>
      <w:sz w:val="24"/>
      <w:szCs w:val="24"/>
    </w:rPr>
  </w:style>
  <w:style w:type="character" w:customStyle="1" w:styleId="aa">
    <w:name w:val="页脚 字符"/>
    <w:basedOn w:val="a0"/>
    <w:link w:val="a9"/>
    <w:uiPriority w:val="99"/>
    <w:rPr>
      <w:rFonts w:ascii="Times New Roman" w:eastAsia="宋体" w:hAnsi="Times New Roman" w:cs="Times New Roman"/>
      <w:sz w:val="18"/>
      <w:szCs w:val="18"/>
    </w:rPr>
  </w:style>
  <w:style w:type="character" w:customStyle="1" w:styleId="ac">
    <w:name w:val="页眉 字符"/>
    <w:basedOn w:val="a0"/>
    <w:link w:val="ab"/>
    <w:uiPriority w:val="99"/>
    <w:rPr>
      <w:rFonts w:ascii="Times New Roman" w:eastAsia="宋体" w:hAnsi="Times New Roman" w:cs="Times New Roman"/>
      <w:sz w:val="18"/>
      <w:szCs w:val="18"/>
    </w:rPr>
  </w:style>
  <w:style w:type="character" w:customStyle="1" w:styleId="20">
    <w:name w:val="标题 2 字符"/>
    <w:basedOn w:val="a0"/>
    <w:link w:val="2"/>
    <w:uiPriority w:val="9"/>
    <w:rsid w:val="00B33A70"/>
    <w:rPr>
      <w:rFonts w:ascii="Times New Roman" w:eastAsia="华文细黑" w:hAnsi="Times New Roman" w:cstheme="majorBidi"/>
      <w:bCs/>
      <w:kern w:val="2"/>
      <w:sz w:val="21"/>
      <w:szCs w:val="32"/>
    </w:rPr>
  </w:style>
  <w:style w:type="character" w:customStyle="1" w:styleId="30">
    <w:name w:val="标题 3 字符"/>
    <w:basedOn w:val="a0"/>
    <w:link w:val="3"/>
    <w:uiPriority w:val="9"/>
    <w:rPr>
      <w:rFonts w:ascii="Times New Roman" w:eastAsia="宋体" w:hAnsi="Times New Roman" w:cs="Times New Roman"/>
      <w:b/>
      <w:bCs/>
      <w:sz w:val="32"/>
      <w:szCs w:val="32"/>
    </w:rPr>
  </w:style>
  <w:style w:type="character" w:customStyle="1" w:styleId="a4">
    <w:name w:val="批注文字 字符"/>
    <w:basedOn w:val="a0"/>
    <w:link w:val="a3"/>
    <w:uiPriority w:val="99"/>
    <w:semiHidden/>
    <w:rPr>
      <w:rFonts w:ascii="Times New Roman" w:eastAsia="宋体" w:hAnsi="Times New Roman" w:cs="Times New Roman"/>
      <w:kern w:val="2"/>
      <w:sz w:val="21"/>
      <w:szCs w:val="24"/>
    </w:rPr>
  </w:style>
  <w:style w:type="character" w:customStyle="1" w:styleId="ae">
    <w:name w:val="批注主题 字符"/>
    <w:basedOn w:val="a4"/>
    <w:link w:val="ad"/>
    <w:uiPriority w:val="99"/>
    <w:semiHidden/>
    <w:rPr>
      <w:rFonts w:ascii="Times New Roman" w:eastAsia="宋体" w:hAnsi="Times New Roman" w:cs="Times New Roman"/>
      <w:b/>
      <w:bCs/>
      <w:kern w:val="2"/>
      <w:sz w:val="21"/>
      <w:szCs w:val="24"/>
    </w:rPr>
  </w:style>
  <w:style w:type="character" w:customStyle="1" w:styleId="a8">
    <w:name w:val="批注框文本 字符"/>
    <w:basedOn w:val="a0"/>
    <w:link w:val="a7"/>
    <w:uiPriority w:val="99"/>
    <w:semiHidden/>
    <w:rPr>
      <w:rFonts w:ascii="Times New Roman" w:eastAsia="宋体" w:hAnsi="Times New Roman" w:cs="Times New Roman"/>
      <w:kern w:val="2"/>
      <w:sz w:val="18"/>
      <w:szCs w:val="18"/>
    </w:rPr>
  </w:style>
  <w:style w:type="paragraph" w:styleId="af4">
    <w:name w:val="List Paragraph"/>
    <w:basedOn w:val="a"/>
    <w:uiPriority w:val="99"/>
    <w:rsid w:val="001056A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0500815">
      <w:bodyDiv w:val="1"/>
      <w:marLeft w:val="0"/>
      <w:marRight w:val="0"/>
      <w:marTop w:val="0"/>
      <w:marBottom w:val="0"/>
      <w:divBdr>
        <w:top w:val="none" w:sz="0" w:space="0" w:color="auto"/>
        <w:left w:val="none" w:sz="0" w:space="0" w:color="auto"/>
        <w:bottom w:val="none" w:sz="0" w:space="0" w:color="auto"/>
        <w:right w:val="none" w:sz="0" w:space="0" w:color="auto"/>
      </w:divBdr>
    </w:div>
    <w:div w:id="1048382794">
      <w:bodyDiv w:val="1"/>
      <w:marLeft w:val="0"/>
      <w:marRight w:val="0"/>
      <w:marTop w:val="0"/>
      <w:marBottom w:val="0"/>
      <w:divBdr>
        <w:top w:val="none" w:sz="0" w:space="0" w:color="auto"/>
        <w:left w:val="none" w:sz="0" w:space="0" w:color="auto"/>
        <w:bottom w:val="none" w:sz="0" w:space="0" w:color="auto"/>
        <w:right w:val="none" w:sz="0" w:space="0" w:color="auto"/>
      </w:divBdr>
    </w:div>
    <w:div w:id="1431317220">
      <w:bodyDiv w:val="1"/>
      <w:marLeft w:val="0"/>
      <w:marRight w:val="0"/>
      <w:marTop w:val="0"/>
      <w:marBottom w:val="0"/>
      <w:divBdr>
        <w:top w:val="none" w:sz="0" w:space="0" w:color="auto"/>
        <w:left w:val="none" w:sz="0" w:space="0" w:color="auto"/>
        <w:bottom w:val="none" w:sz="0" w:space="0" w:color="auto"/>
        <w:right w:val="none" w:sz="0" w:space="0" w:color="auto"/>
      </w:divBdr>
    </w:div>
    <w:div w:id="17543550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11</Pages>
  <Words>807</Words>
  <Characters>4600</Characters>
  <Application>Microsoft Office Word</Application>
  <DocSecurity>0</DocSecurity>
  <Lines>38</Lines>
  <Paragraphs>10</Paragraphs>
  <ScaleCrop>false</ScaleCrop>
  <Company/>
  <LinksUpToDate>false</LinksUpToDate>
  <CharactersWithSpaces>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huawei</dc:creator>
  <cp:lastModifiedBy>KAN LIU</cp:lastModifiedBy>
  <cp:revision>64</cp:revision>
  <cp:lastPrinted>2024-09-10T14:21:00Z</cp:lastPrinted>
  <dcterms:created xsi:type="dcterms:W3CDTF">2019-02-27T12:14:00Z</dcterms:created>
  <dcterms:modified xsi:type="dcterms:W3CDTF">2024-11-12T11:50:00Z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D50F553845F848EAADD0EC23BD63FD16</vt:lpwstr>
  </property>
</Properties>
</file>