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E09" w14:textId="77777777" w:rsidR="00DB0334" w:rsidRDefault="00DB0334" w:rsidP="00DB0334">
      <w:pPr>
        <w:pStyle w:val="2"/>
        <w:adjustRightInd w:val="0"/>
        <w:snapToGrid w:val="0"/>
        <w:spacing w:before="100" w:after="100" w:line="360" w:lineRule="auto"/>
        <w:jc w:val="center"/>
        <w:rPr>
          <w:rFonts w:ascii="黑体" w:eastAsia="黑体" w:hAnsi="黑体"/>
          <w:kern w:val="28"/>
          <w:sz w:val="28"/>
          <w:szCs w:val="28"/>
        </w:rPr>
      </w:pPr>
      <w:r>
        <w:rPr>
          <w:rFonts w:ascii="黑体" w:eastAsia="黑体" w:hAnsi="黑体" w:hint="eastAsia"/>
          <w:kern w:val="28"/>
          <w:sz w:val="28"/>
          <w:szCs w:val="28"/>
        </w:rPr>
        <w:t>实验一 封闭功率流式齿轮传动效率实验</w:t>
      </w:r>
    </w:p>
    <w:p w14:paraId="0A6D1EC7" w14:textId="77777777" w:rsidR="00DB0334" w:rsidRDefault="00DB0334" w:rsidP="00DB0334">
      <w:pPr>
        <w:pStyle w:val="3"/>
        <w:adjustRightInd w:val="0"/>
        <w:snapToGrid w:val="0"/>
        <w:spacing w:before="0" w:after="0" w:line="360" w:lineRule="auto"/>
        <w:rPr>
          <w:rFonts w:ascii="黑体" w:eastAsia="黑体" w:hAnsi="黑体"/>
          <w:b w:val="0"/>
          <w:sz w:val="24"/>
          <w:szCs w:val="24"/>
        </w:rPr>
      </w:pPr>
      <w:r>
        <w:rPr>
          <w:rFonts w:ascii="黑体" w:eastAsia="黑体" w:hAnsi="黑体" w:hint="eastAsia"/>
          <w:b w:val="0"/>
          <w:sz w:val="24"/>
          <w:szCs w:val="24"/>
        </w:rPr>
        <w:t>一、实验目的</w:t>
      </w:r>
    </w:p>
    <w:p w14:paraId="27AAB56D"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1、 了解封闭功率流式齿轮试验台的基本结构原理、特点及测定齿轮传动效率的方法。</w:t>
      </w:r>
    </w:p>
    <w:p w14:paraId="6B1902A0" w14:textId="5AFEE1AD" w:rsidR="00DB0334"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2、 测定齿轮传动效率和功率的方法。</w:t>
      </w:r>
    </w:p>
    <w:p w14:paraId="3986A2E8" w14:textId="77777777" w:rsidR="00DB0334" w:rsidRDefault="00DB0334" w:rsidP="00DB0334">
      <w:pPr>
        <w:pStyle w:val="3"/>
        <w:adjustRightInd w:val="0"/>
        <w:snapToGrid w:val="0"/>
        <w:spacing w:before="0" w:after="0" w:line="360" w:lineRule="auto"/>
        <w:rPr>
          <w:rFonts w:ascii="黑体" w:eastAsia="黑体" w:hAnsi="黑体"/>
          <w:b w:val="0"/>
          <w:sz w:val="24"/>
          <w:szCs w:val="24"/>
        </w:rPr>
      </w:pPr>
      <w:r>
        <w:rPr>
          <w:rFonts w:ascii="黑体" w:eastAsia="黑体" w:hAnsi="黑体" w:hint="eastAsia"/>
          <w:b w:val="0"/>
          <w:sz w:val="24"/>
          <w:szCs w:val="24"/>
        </w:rPr>
        <w:t>二、实验原理</w:t>
      </w:r>
    </w:p>
    <w:p w14:paraId="7D247A5D" w14:textId="0F4DB8B7" w:rsidR="00DB0334" w:rsidRDefault="00EA1833" w:rsidP="00EA1833">
      <w:pPr>
        <w:adjustRightInd w:val="0"/>
        <w:snapToGrid w:val="0"/>
        <w:spacing w:line="360" w:lineRule="auto"/>
        <w:jc w:val="left"/>
        <w:rPr>
          <w:rFonts w:ascii="宋体" w:hAnsi="宋体"/>
          <w:bCs/>
          <w:szCs w:val="21"/>
        </w:rPr>
      </w:pPr>
      <w:r w:rsidRPr="00EA1833">
        <w:rPr>
          <w:rFonts w:ascii="宋体" w:hAnsi="宋体" w:cs="宋体"/>
          <w:noProof/>
          <w:kern w:val="0"/>
          <w:sz w:val="22"/>
          <w:szCs w:val="22"/>
        </w:rPr>
        <w:drawing>
          <wp:anchor distT="0" distB="0" distL="114300" distR="114300" simplePos="0" relativeHeight="251660288" behindDoc="0" locked="0" layoutInCell="1" allowOverlap="1" wp14:anchorId="45E6354A" wp14:editId="33B3ECDE">
            <wp:simplePos x="0" y="0"/>
            <wp:positionH relativeFrom="page">
              <wp:posOffset>3314700</wp:posOffset>
            </wp:positionH>
            <wp:positionV relativeFrom="margin">
              <wp:align>center</wp:align>
            </wp:positionV>
            <wp:extent cx="3307080" cy="1836420"/>
            <wp:effectExtent l="0" t="0" r="7620" b="0"/>
            <wp:wrapTopAndBottom/>
            <wp:docPr id="16857129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080" cy="1836420"/>
                    </a:xfrm>
                    <a:prstGeom prst="rect">
                      <a:avLst/>
                    </a:prstGeom>
                    <a:noFill/>
                  </pic:spPr>
                </pic:pic>
              </a:graphicData>
            </a:graphic>
            <wp14:sizeRelH relativeFrom="page">
              <wp14:pctWidth>0</wp14:pctWidth>
            </wp14:sizeRelH>
            <wp14:sizeRelV relativeFrom="page">
              <wp14:pctHeight>0</wp14:pctHeight>
            </wp14:sizeRelV>
          </wp:anchor>
        </w:drawing>
      </w:r>
      <w:r w:rsidRPr="00EA1833">
        <w:rPr>
          <w:rFonts w:ascii="宋体" w:hAnsi="宋体" w:cs="宋体"/>
          <w:noProof/>
          <w:kern w:val="0"/>
          <w:sz w:val="22"/>
          <w:szCs w:val="22"/>
        </w:rPr>
        <w:drawing>
          <wp:anchor distT="0" distB="0" distL="114300" distR="114300" simplePos="0" relativeHeight="251658240" behindDoc="0" locked="0" layoutInCell="1" allowOverlap="1" wp14:anchorId="5B1AC7F7" wp14:editId="338C5D5F">
            <wp:simplePos x="0" y="0"/>
            <wp:positionH relativeFrom="margin">
              <wp:align>left</wp:align>
            </wp:positionH>
            <wp:positionV relativeFrom="margin">
              <wp:align>center</wp:align>
            </wp:positionV>
            <wp:extent cx="2164080" cy="1836420"/>
            <wp:effectExtent l="0" t="0" r="7620" b="0"/>
            <wp:wrapTopAndBottom/>
            <wp:docPr id="193677600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1836420"/>
                    </a:xfrm>
                    <a:prstGeom prst="rect">
                      <a:avLst/>
                    </a:prstGeom>
                    <a:noFill/>
                  </pic:spPr>
                </pic:pic>
              </a:graphicData>
            </a:graphic>
            <wp14:sizeRelH relativeFrom="page">
              <wp14:pctWidth>0</wp14:pctWidth>
            </wp14:sizeRelH>
            <wp14:sizeRelV relativeFrom="page">
              <wp14:pctHeight>0</wp14:pctHeight>
            </wp14:sizeRelV>
          </wp:anchor>
        </w:drawing>
      </w:r>
      <w:r w:rsidRPr="00EA1833">
        <w:rPr>
          <w:rFonts w:ascii="宋体" w:hAnsi="宋体" w:hint="eastAsia"/>
          <w:bCs/>
          <w:sz w:val="20"/>
          <w:szCs w:val="20"/>
        </w:rPr>
        <w:t>首先介绍封闭功率流的概念，图 1-1a 是一个定滑轮机构，要使重物 Q 以匀速 v 上升，必须在滑轮右边加上力 P,  克服重物 Q 和摩擦阻力 Ff。右边绳上所加的外力功率是</w:t>
      </w:r>
      <w:r w:rsidRPr="00EA1833">
        <w:rPr>
          <w:rFonts w:ascii="宋体" w:hAnsi="宋体"/>
          <w:bCs/>
          <w:sz w:val="20"/>
          <w:szCs w:val="20"/>
        </w:rPr>
        <w:t>Pv=Qv+Fv</w:t>
      </w:r>
      <w:r w:rsidRPr="00EA1833">
        <w:rPr>
          <w:rFonts w:ascii="宋体" w:hAnsi="宋体" w:hint="eastAsia"/>
          <w:bCs/>
          <w:sz w:val="20"/>
          <w:szCs w:val="20"/>
        </w:rPr>
        <w:t>，它完全是由外力产生的。图</w:t>
      </w:r>
      <w:r w:rsidRPr="00EA1833">
        <w:rPr>
          <w:rFonts w:ascii="宋体" w:hAnsi="宋体"/>
          <w:bCs/>
          <w:sz w:val="20"/>
          <w:szCs w:val="20"/>
        </w:rPr>
        <w:t xml:space="preserve"> 1-1b </w:t>
      </w:r>
      <w:r w:rsidRPr="00EA1833">
        <w:rPr>
          <w:rFonts w:ascii="宋体" w:hAnsi="宋体" w:hint="eastAsia"/>
          <w:bCs/>
          <w:sz w:val="20"/>
          <w:szCs w:val="20"/>
        </w:rPr>
        <w:t>利用手轮和弹簧装置，把左边绳中的拉力调节到等于</w:t>
      </w:r>
      <w:r w:rsidRPr="00EA1833">
        <w:rPr>
          <w:rFonts w:ascii="宋体" w:hAnsi="宋体"/>
          <w:bCs/>
          <w:sz w:val="20"/>
          <w:szCs w:val="20"/>
        </w:rPr>
        <w:t xml:space="preserve"> Q</w:t>
      </w:r>
      <w:r w:rsidRPr="00EA1833">
        <w:rPr>
          <w:rFonts w:ascii="宋体" w:hAnsi="宋体" w:hint="eastAsia"/>
          <w:bCs/>
          <w:sz w:val="20"/>
          <w:szCs w:val="20"/>
        </w:rPr>
        <w:t>，然后在右边绳子上只需加上一个克服摩擦的力，就可使右边绳子以匀速</w:t>
      </w:r>
      <w:r w:rsidRPr="00EA1833">
        <w:rPr>
          <w:rFonts w:ascii="宋体" w:hAnsi="宋体"/>
          <w:bCs/>
          <w:sz w:val="20"/>
          <w:szCs w:val="20"/>
        </w:rPr>
        <w:t xml:space="preserve"> v </w:t>
      </w:r>
      <w:r w:rsidRPr="00EA1833">
        <w:rPr>
          <w:rFonts w:ascii="宋体" w:hAnsi="宋体" w:hint="eastAsia"/>
          <w:bCs/>
          <w:sz w:val="20"/>
          <w:szCs w:val="20"/>
        </w:rPr>
        <w:t>上升。在图</w:t>
      </w:r>
      <w:r w:rsidRPr="00EA1833">
        <w:rPr>
          <w:rFonts w:ascii="宋体" w:hAnsi="宋体"/>
          <w:bCs/>
          <w:sz w:val="20"/>
          <w:szCs w:val="20"/>
        </w:rPr>
        <w:t xml:space="preserve"> 1-1a </w:t>
      </w:r>
      <w:r w:rsidRPr="00EA1833">
        <w:rPr>
          <w:rFonts w:ascii="宋体" w:hAnsi="宋体" w:hint="eastAsia"/>
          <w:bCs/>
          <w:sz w:val="20"/>
          <w:szCs w:val="20"/>
        </w:rPr>
        <w:t>的设计中，功率</w:t>
      </w:r>
      <w:r w:rsidRPr="00EA1833">
        <w:rPr>
          <w:rFonts w:ascii="宋体" w:hAnsi="宋体"/>
          <w:bCs/>
          <w:sz w:val="20"/>
          <w:szCs w:val="20"/>
        </w:rPr>
        <w:t xml:space="preserve">N=Pv=Qv=Fv </w:t>
      </w:r>
      <w:r w:rsidRPr="00EA1833">
        <w:rPr>
          <w:rFonts w:ascii="宋体" w:hAnsi="宋体" w:hint="eastAsia"/>
          <w:bCs/>
          <w:sz w:val="20"/>
          <w:szCs w:val="20"/>
        </w:rPr>
        <w:t>都是外力产生的，并且消耗在增加重物</w:t>
      </w:r>
      <w:r w:rsidRPr="00EA1833">
        <w:rPr>
          <w:rFonts w:ascii="宋体" w:hAnsi="宋体"/>
          <w:bCs/>
          <w:sz w:val="20"/>
          <w:szCs w:val="20"/>
        </w:rPr>
        <w:t xml:space="preserve"> Q </w:t>
      </w:r>
      <w:r w:rsidRPr="00EA1833">
        <w:rPr>
          <w:rFonts w:ascii="宋体" w:hAnsi="宋体" w:hint="eastAsia"/>
          <w:bCs/>
          <w:sz w:val="20"/>
          <w:szCs w:val="20"/>
        </w:rPr>
        <w:t>的势能和滑轮的摩擦上。在图</w:t>
      </w:r>
      <w:r w:rsidRPr="00EA1833">
        <w:rPr>
          <w:rFonts w:ascii="宋体" w:hAnsi="宋体"/>
          <w:bCs/>
          <w:sz w:val="20"/>
          <w:szCs w:val="20"/>
        </w:rPr>
        <w:t xml:space="preserve"> 1-1b </w:t>
      </w:r>
      <w:r w:rsidRPr="00EA1833">
        <w:rPr>
          <w:rFonts w:ascii="宋体" w:hAnsi="宋体" w:hint="eastAsia"/>
          <w:bCs/>
          <w:sz w:val="20"/>
          <w:szCs w:val="20"/>
        </w:rPr>
        <w:t>的系统中，所加外力仅仅是</w:t>
      </w:r>
      <w:r w:rsidRPr="00EA1833">
        <w:rPr>
          <w:rFonts w:ascii="宋体" w:hAnsi="宋体"/>
          <w:bCs/>
          <w:sz w:val="20"/>
          <w:szCs w:val="20"/>
        </w:rPr>
        <w:t xml:space="preserve"> Ff  </w:t>
      </w:r>
      <w:r w:rsidRPr="00EA1833">
        <w:rPr>
          <w:rFonts w:ascii="宋体" w:hAnsi="宋体" w:hint="eastAsia"/>
          <w:bCs/>
          <w:sz w:val="20"/>
          <w:szCs w:val="20"/>
        </w:rPr>
        <w:t>，而</w:t>
      </w:r>
      <w:r w:rsidRPr="00EA1833">
        <w:rPr>
          <w:rFonts w:ascii="宋体" w:hAnsi="宋体"/>
          <w:bCs/>
          <w:sz w:val="20"/>
          <w:szCs w:val="20"/>
        </w:rPr>
        <w:t xml:space="preserve">Qv </w:t>
      </w:r>
      <w:r w:rsidRPr="00EA1833">
        <w:rPr>
          <w:rFonts w:ascii="宋体" w:hAnsi="宋体" w:hint="eastAsia"/>
          <w:bCs/>
          <w:sz w:val="20"/>
          <w:szCs w:val="20"/>
        </w:rPr>
        <w:t>不再是外力产生的，而是内平衡力产生的，外加功率仅是</w:t>
      </w:r>
      <w:r w:rsidRPr="00EA1833">
        <w:rPr>
          <w:rFonts w:ascii="宋体" w:hAnsi="宋体"/>
          <w:bCs/>
          <w:sz w:val="20"/>
          <w:szCs w:val="20"/>
        </w:rPr>
        <w:t xml:space="preserve"> N2=Ffv </w:t>
      </w:r>
      <w:r w:rsidRPr="00EA1833">
        <w:rPr>
          <w:rFonts w:ascii="宋体" w:hAnsi="宋体" w:hint="eastAsia"/>
          <w:bCs/>
          <w:sz w:val="20"/>
          <w:szCs w:val="20"/>
        </w:rPr>
        <w:t>。由于摩擦力</w:t>
      </w:r>
      <w:r w:rsidRPr="00EA1833">
        <w:rPr>
          <w:rFonts w:ascii="宋体" w:hAnsi="宋体"/>
          <w:bCs/>
          <w:sz w:val="20"/>
          <w:szCs w:val="20"/>
        </w:rPr>
        <w:t>F</w:t>
      </w:r>
      <w:r w:rsidRPr="00EA1833">
        <w:rPr>
          <w:rFonts w:ascii="宋体" w:hAnsi="宋体" w:hint="eastAsia"/>
          <w:bCs/>
          <w:sz w:val="20"/>
          <w:szCs w:val="20"/>
        </w:rPr>
        <w:t>的值一般很小，这个系统的能耗小，功率</w:t>
      </w:r>
      <w:r w:rsidRPr="00EA1833">
        <w:rPr>
          <w:rFonts w:ascii="宋体" w:hAnsi="宋体"/>
          <w:bCs/>
          <w:sz w:val="20"/>
          <w:szCs w:val="20"/>
        </w:rPr>
        <w:t>Q</w:t>
      </w:r>
      <w:r w:rsidRPr="00EA1833">
        <w:rPr>
          <w:rFonts w:ascii="宋体" w:hAnsi="宋体" w:hint="eastAsia"/>
          <w:bCs/>
          <w:sz w:val="20"/>
          <w:szCs w:val="20"/>
        </w:rPr>
        <w:t>v是平衡内力产生的，称之为封闭功率。这种封闭功率系统原理也可以用于齿轮试验。</w:t>
      </w:r>
    </w:p>
    <w:p w14:paraId="658FD46B" w14:textId="08EA955C" w:rsidR="00EA1833" w:rsidRPr="00EA1833" w:rsidRDefault="00EA1833" w:rsidP="00EA1833">
      <w:pPr>
        <w:adjustRightInd w:val="0"/>
        <w:snapToGrid w:val="0"/>
        <w:spacing w:line="360" w:lineRule="auto"/>
        <w:jc w:val="left"/>
        <w:rPr>
          <w:rFonts w:ascii="宋体" w:hAnsi="宋体"/>
          <w:bCs/>
          <w:szCs w:val="21"/>
        </w:rPr>
      </w:pPr>
      <w:r>
        <w:rPr>
          <w:noProof/>
        </w:rPr>
        <w:drawing>
          <wp:inline distT="0" distB="0" distL="0" distR="0" wp14:anchorId="2A70B0B5" wp14:editId="4EF3BA7A">
            <wp:extent cx="5274310" cy="3507105"/>
            <wp:effectExtent l="0" t="0" r="2540" b="0"/>
            <wp:docPr id="643783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83523" name=""/>
                    <pic:cNvPicPr/>
                  </pic:nvPicPr>
                  <pic:blipFill>
                    <a:blip r:embed="rId8"/>
                    <a:stretch>
                      <a:fillRect/>
                    </a:stretch>
                  </pic:blipFill>
                  <pic:spPr>
                    <a:xfrm>
                      <a:off x="0" y="0"/>
                      <a:ext cx="5274310" cy="3507105"/>
                    </a:xfrm>
                    <a:prstGeom prst="rect">
                      <a:avLst/>
                    </a:prstGeom>
                  </pic:spPr>
                </pic:pic>
              </a:graphicData>
            </a:graphic>
          </wp:inline>
        </w:drawing>
      </w:r>
    </w:p>
    <w:p w14:paraId="2A8728EF" w14:textId="77777777" w:rsidR="00DB0334" w:rsidRDefault="00DB0334" w:rsidP="00DB0334">
      <w:pPr>
        <w:pStyle w:val="3"/>
        <w:adjustRightInd w:val="0"/>
        <w:snapToGrid w:val="0"/>
        <w:spacing w:before="0" w:after="0" w:line="360" w:lineRule="auto"/>
        <w:rPr>
          <w:rFonts w:ascii="黑体" w:eastAsia="黑体" w:hAnsi="黑体"/>
          <w:b w:val="0"/>
          <w:sz w:val="24"/>
          <w:szCs w:val="24"/>
        </w:rPr>
      </w:pPr>
      <w:r>
        <w:rPr>
          <w:rFonts w:ascii="黑体" w:eastAsia="黑体" w:hAnsi="黑体" w:hint="eastAsia"/>
          <w:b w:val="0"/>
          <w:sz w:val="24"/>
          <w:szCs w:val="24"/>
        </w:rPr>
        <w:lastRenderedPageBreak/>
        <w:t>三、实验内容（含设备、步骤）</w:t>
      </w:r>
    </w:p>
    <w:p w14:paraId="0598AB8F"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（1）系统连接及接通电源</w:t>
      </w:r>
    </w:p>
    <w:p w14:paraId="4CFA4884"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齿轮实验台在接通电源前，应首先将电机调速旋钮逆时针转至最低速“O 速”位置，将传感器转矩信号输出线及转速信号输出线分别插入电测箱后板和实验台上相应接口上，然后揿电源开关接通电源。打开电测箱后板上的电源开关，并按一下“清零键”，此时，输出转速显示为“0”，输出转矩显示数“.”，实验系统处于“自动校零”状态。校零结束后，力矩显示为“0”。</w:t>
      </w:r>
    </w:p>
    <w:p w14:paraId="38BCD94E"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（2）转矩零点及放大倍数调整（a）零点调整</w:t>
      </w:r>
    </w:p>
    <w:p w14:paraId="3FE947A6"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在齿轮实验台不转动及空载状态下，使用万用表接入电测箱后板力矩输出接口 3（见图 1－6）上，电压输出值应在 1～1.5V 范围内，否则应调整电测箱后板上的调零电位器（若电位器带有锁紧螺母，则应先松开锁紧螺母，调整后再锁紧）。</w:t>
      </w:r>
    </w:p>
    <w:p w14:paraId="736E7BA0"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零点调整完成后按一下“清零”键，待转矩显示“0”后表示调整结束。（b）放大倍数调整</w:t>
      </w:r>
    </w:p>
    <w:p w14:paraId="70899E89"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“调零”完成后，将实验台上的调速旋钮顺时针慢慢向“高速”方向旋转，电机起动并逐渐增速，同时观察电测箱面板上所显示的转速值。当电机转速达到 1000 转/分左右时，停止转速调节，此时输出转矩显示值应在 0.98-1 Nm 之间，（此值为出厂时标定值），否则通过电测箱后板上的转矩放大倍数电位器加以调节。调节电位器时，转速与转矩的显示值有一段滞后时间。一般调节后待显示器数值跳动两次即可达到稳定值。</w:t>
      </w:r>
    </w:p>
    <w:p w14:paraId="6A93DFE2"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（3）加载</w:t>
      </w:r>
    </w:p>
    <w:p w14:paraId="4600D384"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调零及放大倍数调整结束后。为保证加载过程中机构运转比较平稳，建议先将电机转速调低。一般实验转速调到 500～800 转/分为宜。待实验台处于稳定空载运转后（若有较大振动，要按一下加载法码吊篮或适当调节一下电机转速），在法码吊篮上加上第一个法码。观察输出转速及转矩值，待显示稳定（一般加载后转矩显示值跳动 2-3 次即可达稳定值）后，按一下“保持键”，使当时的转速及转矩值稳定不变，记录下该组数值。然后按一下“加载键”，第一个加载指示灯亮，并脱离“保持”状态，表示第一点加载结束。</w:t>
      </w:r>
    </w:p>
    <w:p w14:paraId="4F71ED3C" w14:textId="05A5BCB2"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在吊篮上加上第二个法码，重复上述操作，直至加上八个法码，八个加载指示灯亮，转速及转矩显示器分别显示“8888”表示实验结束。</w:t>
      </w:r>
    </w:p>
    <w:p w14:paraId="60A6ECD0"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根据所记录下的八组数据便可作出齿轮传动的传动效率η－T9 曲线及T1 －T9 曲线。</w:t>
      </w:r>
    </w:p>
    <w:p w14:paraId="755CCFCD" w14:textId="77777777" w:rsidR="00EA1833" w:rsidRPr="00EA1833" w:rsidRDefault="00EA1833" w:rsidP="00EA1833">
      <w:pPr>
        <w:adjustRightInd w:val="0"/>
        <w:snapToGrid w:val="0"/>
        <w:spacing w:line="360" w:lineRule="auto"/>
        <w:jc w:val="left"/>
        <w:rPr>
          <w:rFonts w:ascii="宋体" w:hAnsi="宋体"/>
          <w:bCs/>
          <w:szCs w:val="21"/>
        </w:rPr>
      </w:pPr>
      <w:r w:rsidRPr="00EA1833">
        <w:rPr>
          <w:rFonts w:ascii="宋体" w:hAnsi="宋体" w:hint="eastAsia"/>
          <w:bCs/>
          <w:szCs w:val="21"/>
        </w:rPr>
        <w:t>机械设计实验</w:t>
      </w:r>
    </w:p>
    <w:p w14:paraId="3102442C" w14:textId="77777777" w:rsidR="00EA1833" w:rsidRDefault="00EA1833">
      <w:pPr>
        <w:widowControl/>
        <w:jc w:val="left"/>
        <w:rPr>
          <w:rFonts w:ascii="黑体" w:eastAsia="黑体" w:hAnsi="黑体"/>
          <w:bCs/>
          <w:sz w:val="24"/>
        </w:rPr>
      </w:pPr>
      <w:r>
        <w:rPr>
          <w:rFonts w:ascii="黑体" w:eastAsia="黑体" w:hAnsi="黑体"/>
          <w:b/>
          <w:sz w:val="24"/>
        </w:rPr>
        <w:br w:type="page"/>
      </w:r>
    </w:p>
    <w:p w14:paraId="11D1C81D" w14:textId="2279AD83" w:rsidR="00DB0334" w:rsidRDefault="00DB0334" w:rsidP="00DB0334">
      <w:pPr>
        <w:pStyle w:val="3"/>
        <w:adjustRightInd w:val="0"/>
        <w:snapToGrid w:val="0"/>
        <w:spacing w:before="0" w:after="0" w:line="360" w:lineRule="auto"/>
        <w:rPr>
          <w:rFonts w:ascii="黑体" w:eastAsia="黑体" w:hAnsi="黑体"/>
          <w:b w:val="0"/>
          <w:sz w:val="24"/>
          <w:szCs w:val="24"/>
        </w:rPr>
      </w:pPr>
      <w:r>
        <w:rPr>
          <w:rFonts w:ascii="黑体" w:eastAsia="黑体" w:hAnsi="黑体" w:hint="eastAsia"/>
          <w:b w:val="0"/>
          <w:sz w:val="24"/>
          <w:szCs w:val="24"/>
        </w:rPr>
        <w:lastRenderedPageBreak/>
        <w:t>四、实验结果</w:t>
      </w:r>
    </w:p>
    <w:p w14:paraId="37F6B403" w14:textId="77777777" w:rsidR="00DB0334" w:rsidRDefault="00DB0334" w:rsidP="00DB0334">
      <w:pPr>
        <w:adjustRightInd w:val="0"/>
        <w:snapToGrid w:val="0"/>
        <w:spacing w:line="360" w:lineRule="auto"/>
      </w:pPr>
      <w:r>
        <w:rPr>
          <w:rFonts w:hint="eastAsia"/>
        </w:rPr>
        <w:t>1</w:t>
      </w:r>
      <w:r>
        <w:rPr>
          <w:rFonts w:hint="eastAsia"/>
        </w:rPr>
        <w:t>、写出实验条件</w:t>
      </w:r>
    </w:p>
    <w:p w14:paraId="0E64A8C4" w14:textId="060F1D9B" w:rsidR="00DB0334" w:rsidRDefault="00DB0334" w:rsidP="00DB0334">
      <w:pPr>
        <w:adjustRightInd w:val="0"/>
        <w:snapToGrid w:val="0"/>
        <w:spacing w:line="360" w:lineRule="auto"/>
        <w:ind w:left="840"/>
      </w:pPr>
      <w:r>
        <w:rPr>
          <w:rFonts w:hint="eastAsia"/>
        </w:rPr>
        <w:t>传动比，</w:t>
      </w:r>
      <w:r>
        <w:rPr>
          <w:position w:val="-6"/>
        </w:rPr>
        <w:object w:dxaOrig="326" w:dyaOrig="257" w14:anchorId="29564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2.6pt" o:ole="">
            <v:imagedata r:id="rId9" o:title=""/>
          </v:shape>
          <o:OLEObject Type="Embed" ProgID="Equation.3" ShapeID="_x0000_i1025" DrawAspect="Content" ObjectID="_1764444479" r:id="rId10"/>
        </w:object>
      </w:r>
      <w:r w:rsidR="0037647E">
        <w:t>1</w:t>
      </w:r>
    </w:p>
    <w:p w14:paraId="46AB1A3B" w14:textId="1C87AB3D" w:rsidR="00DB0334" w:rsidRDefault="00DB0334" w:rsidP="00DB0334">
      <w:pPr>
        <w:adjustRightInd w:val="0"/>
        <w:snapToGrid w:val="0"/>
        <w:spacing w:line="360" w:lineRule="auto"/>
      </w:pPr>
      <w:r>
        <w:rPr>
          <w:rFonts w:hint="eastAsia"/>
        </w:rPr>
        <w:tab/>
      </w:r>
      <w:r>
        <w:rPr>
          <w:rFonts w:hint="eastAsia"/>
        </w:rPr>
        <w:tab/>
      </w:r>
      <w:r>
        <w:rPr>
          <w:rFonts w:hint="eastAsia"/>
        </w:rPr>
        <w:t>中心距，</w:t>
      </w:r>
      <w:r>
        <w:rPr>
          <w:rFonts w:hint="eastAsia"/>
          <w:i/>
          <w:iCs/>
        </w:rPr>
        <w:t>a</w:t>
      </w:r>
      <w:r>
        <w:rPr>
          <w:rFonts w:hint="eastAsia"/>
        </w:rPr>
        <w:t>=</w:t>
      </w:r>
      <w:r w:rsidR="0037647E">
        <w:t>76</w:t>
      </w:r>
      <w:r w:rsidR="0037647E">
        <w:rPr>
          <w:rFonts w:hint="eastAsia"/>
        </w:rPr>
        <w:t>mm</w:t>
      </w:r>
    </w:p>
    <w:p w14:paraId="2D1A17A9" w14:textId="1BC0F78A" w:rsidR="00DB0334" w:rsidRDefault="00DB0334" w:rsidP="00DB0334">
      <w:pPr>
        <w:adjustRightInd w:val="0"/>
        <w:snapToGrid w:val="0"/>
        <w:spacing w:line="360" w:lineRule="auto"/>
      </w:pPr>
      <w:r>
        <w:rPr>
          <w:rFonts w:hint="eastAsia"/>
        </w:rPr>
        <w:tab/>
      </w:r>
      <w:r>
        <w:rPr>
          <w:rFonts w:hint="eastAsia"/>
        </w:rPr>
        <w:tab/>
      </w:r>
      <w:r>
        <w:rPr>
          <w:rFonts w:hint="eastAsia"/>
        </w:rPr>
        <w:t>齿轮模数，</w:t>
      </w:r>
      <w:r>
        <w:rPr>
          <w:rFonts w:hint="eastAsia"/>
        </w:rPr>
        <w:t>m=</w:t>
      </w:r>
      <w:r w:rsidR="0037647E">
        <w:t>2</w:t>
      </w:r>
    </w:p>
    <w:p w14:paraId="5D0A7A25" w14:textId="75B79004" w:rsidR="00DB0334" w:rsidRDefault="00DB0334" w:rsidP="00DB0334">
      <w:pPr>
        <w:adjustRightInd w:val="0"/>
        <w:snapToGrid w:val="0"/>
        <w:spacing w:line="360" w:lineRule="auto"/>
      </w:pPr>
      <w:r>
        <w:rPr>
          <w:rFonts w:hint="eastAsia"/>
        </w:rPr>
        <w:tab/>
      </w:r>
      <w:r>
        <w:rPr>
          <w:rFonts w:hint="eastAsia"/>
        </w:rPr>
        <w:tab/>
      </w:r>
      <w:r>
        <w:rPr>
          <w:rFonts w:hint="eastAsia"/>
        </w:rPr>
        <w:t>最大加载力矩，</w:t>
      </w:r>
      <w:r>
        <w:rPr>
          <w:position w:val="-12"/>
        </w:rPr>
        <w:object w:dxaOrig="686" w:dyaOrig="377" w14:anchorId="6E31BB73">
          <v:shape id="_x0000_i1026" type="#_x0000_t75" style="width:34.2pt;height:18.6pt" o:ole="">
            <v:imagedata r:id="rId11" o:title=""/>
          </v:shape>
          <o:OLEObject Type="Embed" ProgID="Equation.3" ShapeID="_x0000_i1026" DrawAspect="Content" ObjectID="_1764444480" r:id="rId12"/>
        </w:object>
      </w:r>
      <w:r w:rsidR="0037647E">
        <w:t>15</w:t>
      </w:r>
      <w:r w:rsidR="0037647E">
        <w:rPr>
          <w:rFonts w:hint="eastAsia"/>
        </w:rPr>
        <w:t>Nm</w:t>
      </w:r>
    </w:p>
    <w:p w14:paraId="75FCCFC7" w14:textId="351558C4" w:rsidR="00DB0334" w:rsidRDefault="00DB0334" w:rsidP="00DB0334">
      <w:pPr>
        <w:adjustRightInd w:val="0"/>
        <w:snapToGrid w:val="0"/>
        <w:spacing w:line="360" w:lineRule="auto"/>
      </w:pPr>
      <w:r>
        <w:rPr>
          <w:rFonts w:hint="eastAsia"/>
        </w:rPr>
        <w:tab/>
      </w:r>
      <w:r>
        <w:rPr>
          <w:rFonts w:hint="eastAsia"/>
        </w:rPr>
        <w:tab/>
      </w:r>
      <w:r>
        <w:rPr>
          <w:rFonts w:hint="eastAsia"/>
        </w:rPr>
        <w:t>电动机功率，</w:t>
      </w:r>
      <w:r>
        <w:rPr>
          <w:position w:val="-10"/>
        </w:rPr>
        <w:object w:dxaOrig="429" w:dyaOrig="309" w14:anchorId="04F1127B">
          <v:shape id="_x0000_i1027" type="#_x0000_t75" style="width:21pt;height:15pt" o:ole="">
            <v:imagedata r:id="rId13" o:title=""/>
          </v:shape>
          <o:OLEObject Type="Embed" ProgID="Equation.DSMT4" ShapeID="_x0000_i1027" DrawAspect="Content" ObjectID="_1764444481" r:id="rId14"/>
        </w:object>
      </w:r>
      <w:r w:rsidR="0037647E">
        <w:t>300</w:t>
      </w:r>
      <w:r w:rsidR="0037647E">
        <w:rPr>
          <w:rFonts w:hint="eastAsia"/>
        </w:rPr>
        <w:t>W</w:t>
      </w:r>
    </w:p>
    <w:p w14:paraId="7EBC0C89" w14:textId="77777777" w:rsidR="00DB0334" w:rsidRDefault="00DB0334" w:rsidP="00DB0334">
      <w:pPr>
        <w:adjustRightInd w:val="0"/>
        <w:snapToGrid w:val="0"/>
        <w:spacing w:line="360" w:lineRule="auto"/>
      </w:pPr>
      <w:r>
        <w:rPr>
          <w:rFonts w:hint="eastAsia"/>
        </w:rPr>
        <w:t>2</w:t>
      </w:r>
      <w:r>
        <w:rPr>
          <w:rFonts w:hint="eastAsia"/>
        </w:rPr>
        <w:t>、实验数据及计算结果记录在下表。</w:t>
      </w:r>
    </w:p>
    <w:p w14:paraId="0F39DEBB" w14:textId="77777777" w:rsidR="00DB0334" w:rsidRDefault="00DB0334" w:rsidP="00DB0334">
      <w:pPr>
        <w:adjustRightInd w:val="0"/>
        <w:snapToGrid w:val="0"/>
        <w:spacing w:line="360" w:lineRule="auto"/>
        <w:jc w:val="center"/>
      </w:pPr>
      <w:r>
        <w:rPr>
          <w:rFonts w:hint="eastAsia"/>
        </w:rPr>
        <w:t>表</w:t>
      </w:r>
      <w:r>
        <w:rPr>
          <w:rFonts w:hint="eastAsia"/>
        </w:rPr>
        <w:t xml:space="preserve">1-1  </w:t>
      </w:r>
      <w:r>
        <w:rPr>
          <w:rFonts w:hint="eastAsia"/>
        </w:rPr>
        <w:t>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1386"/>
        <w:gridCol w:w="1634"/>
        <w:gridCol w:w="1142"/>
        <w:gridCol w:w="1375"/>
        <w:gridCol w:w="1392"/>
      </w:tblGrid>
      <w:tr w:rsidR="00DB0334" w14:paraId="60476A97" w14:textId="77777777" w:rsidTr="0037647E">
        <w:trPr>
          <w:cantSplit/>
        </w:trPr>
        <w:tc>
          <w:tcPr>
            <w:tcW w:w="1367" w:type="dxa"/>
            <w:vMerge w:val="restart"/>
          </w:tcPr>
          <w:p w14:paraId="3A226242" w14:textId="77777777" w:rsidR="00DB0334" w:rsidRDefault="00DB0334" w:rsidP="000331C6">
            <w:pPr>
              <w:adjustRightInd w:val="0"/>
              <w:snapToGrid w:val="0"/>
              <w:spacing w:line="360" w:lineRule="auto"/>
              <w:jc w:val="center"/>
            </w:pPr>
            <w:r>
              <w:rPr>
                <w:rFonts w:hint="eastAsia"/>
              </w:rPr>
              <w:t>序号</w:t>
            </w:r>
          </w:p>
        </w:tc>
        <w:tc>
          <w:tcPr>
            <w:tcW w:w="3020" w:type="dxa"/>
            <w:gridSpan w:val="2"/>
          </w:tcPr>
          <w:p w14:paraId="54204BE7" w14:textId="77777777" w:rsidR="00DB0334" w:rsidRDefault="00DB0334" w:rsidP="000331C6">
            <w:pPr>
              <w:adjustRightInd w:val="0"/>
              <w:snapToGrid w:val="0"/>
              <w:spacing w:line="360" w:lineRule="auto"/>
              <w:jc w:val="center"/>
            </w:pPr>
            <w:r>
              <w:rPr>
                <w:rFonts w:hint="eastAsia"/>
              </w:rPr>
              <w:t>加载</w:t>
            </w:r>
          </w:p>
        </w:tc>
        <w:tc>
          <w:tcPr>
            <w:tcW w:w="2517" w:type="dxa"/>
            <w:gridSpan w:val="2"/>
          </w:tcPr>
          <w:p w14:paraId="760CB328" w14:textId="77777777" w:rsidR="00DB0334" w:rsidRDefault="00DB0334" w:rsidP="000331C6">
            <w:pPr>
              <w:adjustRightInd w:val="0"/>
              <w:snapToGrid w:val="0"/>
              <w:spacing w:line="360" w:lineRule="auto"/>
              <w:jc w:val="center"/>
            </w:pPr>
            <w:r>
              <w:rPr>
                <w:rFonts w:hint="eastAsia"/>
              </w:rPr>
              <w:t>功耗</w:t>
            </w:r>
          </w:p>
        </w:tc>
        <w:tc>
          <w:tcPr>
            <w:tcW w:w="1392" w:type="dxa"/>
          </w:tcPr>
          <w:p w14:paraId="6042085B" w14:textId="77777777" w:rsidR="00DB0334" w:rsidRDefault="00DB0334" w:rsidP="000331C6">
            <w:pPr>
              <w:adjustRightInd w:val="0"/>
              <w:snapToGrid w:val="0"/>
              <w:spacing w:line="360" w:lineRule="auto"/>
              <w:jc w:val="center"/>
            </w:pPr>
            <w:r>
              <w:rPr>
                <w:rFonts w:hint="eastAsia"/>
              </w:rPr>
              <w:t>效率</w:t>
            </w:r>
          </w:p>
        </w:tc>
      </w:tr>
      <w:tr w:rsidR="00DB0334" w14:paraId="5995C46D" w14:textId="77777777" w:rsidTr="0037647E">
        <w:trPr>
          <w:cantSplit/>
        </w:trPr>
        <w:tc>
          <w:tcPr>
            <w:tcW w:w="1367" w:type="dxa"/>
            <w:vMerge/>
          </w:tcPr>
          <w:p w14:paraId="2ED11366" w14:textId="77777777" w:rsidR="00DB0334" w:rsidRDefault="00DB0334" w:rsidP="000331C6">
            <w:pPr>
              <w:adjustRightInd w:val="0"/>
              <w:snapToGrid w:val="0"/>
              <w:spacing w:line="360" w:lineRule="auto"/>
              <w:jc w:val="center"/>
            </w:pPr>
          </w:p>
        </w:tc>
        <w:tc>
          <w:tcPr>
            <w:tcW w:w="1386" w:type="dxa"/>
          </w:tcPr>
          <w:p w14:paraId="25E20327" w14:textId="77777777" w:rsidR="00DB0334" w:rsidRDefault="00DB0334" w:rsidP="000331C6">
            <w:pPr>
              <w:adjustRightInd w:val="0"/>
              <w:snapToGrid w:val="0"/>
              <w:spacing w:line="360" w:lineRule="auto"/>
              <w:jc w:val="center"/>
            </w:pPr>
            <w:r>
              <w:rPr>
                <w:rFonts w:hint="eastAsia"/>
              </w:rPr>
              <w:t>G  (N)</w:t>
            </w:r>
          </w:p>
        </w:tc>
        <w:tc>
          <w:tcPr>
            <w:tcW w:w="1634" w:type="dxa"/>
          </w:tcPr>
          <w:p w14:paraId="6A9FB380" w14:textId="77777777" w:rsidR="00DB0334" w:rsidRDefault="00DB0334" w:rsidP="000331C6">
            <w:pPr>
              <w:adjustRightInd w:val="0"/>
              <w:snapToGrid w:val="0"/>
              <w:spacing w:line="360" w:lineRule="auto"/>
              <w:jc w:val="center"/>
            </w:pPr>
            <w:r>
              <w:rPr>
                <w:position w:val="-10"/>
              </w:rPr>
              <w:object w:dxaOrig="257" w:dyaOrig="326" w14:anchorId="2F5EBB25">
                <v:shape id="_x0000_i1028" type="#_x0000_t75" style="width:12.6pt;height:16.2pt" o:ole="">
                  <v:imagedata r:id="rId15" o:title=""/>
                </v:shape>
                <o:OLEObject Type="Embed" ProgID="Equation.3" ShapeID="_x0000_i1028" DrawAspect="Content" ObjectID="_1764444482" r:id="rId16"/>
              </w:object>
            </w:r>
            <w:r>
              <w:rPr>
                <w:rFonts w:hint="eastAsia"/>
              </w:rPr>
              <w:t>(</w:t>
            </w:r>
            <w:r>
              <w:rPr>
                <w:position w:val="-12"/>
              </w:rPr>
              <w:object w:dxaOrig="257" w:dyaOrig="377" w14:anchorId="603E58B3">
                <v:shape id="_x0000_i1029" type="#_x0000_t75" style="width:12.6pt;height:18.6pt" o:ole="">
                  <v:imagedata r:id="rId17" o:title=""/>
                </v:shape>
                <o:OLEObject Type="Embed" ProgID="Equation.DSMT4" ShapeID="_x0000_i1029" DrawAspect="Content" ObjectID="_1764444483" r:id="rId18"/>
              </w:object>
            </w:r>
            <w:r>
              <w:rPr>
                <w:rFonts w:hint="eastAsia"/>
              </w:rPr>
              <w:t>)  (N m)</w:t>
            </w:r>
          </w:p>
        </w:tc>
        <w:tc>
          <w:tcPr>
            <w:tcW w:w="1142" w:type="dxa"/>
          </w:tcPr>
          <w:p w14:paraId="0BB62885" w14:textId="77777777" w:rsidR="00DB0334" w:rsidRDefault="00DB0334" w:rsidP="000331C6">
            <w:pPr>
              <w:adjustRightInd w:val="0"/>
              <w:snapToGrid w:val="0"/>
              <w:spacing w:line="360" w:lineRule="auto"/>
              <w:jc w:val="center"/>
            </w:pPr>
            <w:r>
              <w:rPr>
                <w:position w:val="-4"/>
              </w:rPr>
              <w:object w:dxaOrig="223" w:dyaOrig="257" w14:anchorId="52DDB832">
                <v:shape id="_x0000_i1030" type="#_x0000_t75" style="width:11.4pt;height:12.6pt" o:ole="">
                  <v:imagedata r:id="rId19" o:title=""/>
                </v:shape>
                <o:OLEObject Type="Embed" ProgID="Equation.3" ShapeID="_x0000_i1030" DrawAspect="Content" ObjectID="_1764444484" r:id="rId20"/>
              </w:object>
            </w:r>
          </w:p>
        </w:tc>
        <w:tc>
          <w:tcPr>
            <w:tcW w:w="1375" w:type="dxa"/>
          </w:tcPr>
          <w:p w14:paraId="663D22D2" w14:textId="77777777" w:rsidR="00DB0334" w:rsidRDefault="00DB0334" w:rsidP="000331C6">
            <w:pPr>
              <w:adjustRightInd w:val="0"/>
              <w:snapToGrid w:val="0"/>
              <w:spacing w:line="360" w:lineRule="auto"/>
              <w:jc w:val="center"/>
            </w:pPr>
            <w:r>
              <w:rPr>
                <w:position w:val="-10"/>
              </w:rPr>
              <w:object w:dxaOrig="257" w:dyaOrig="326" w14:anchorId="1EF048F5">
                <v:shape id="_x0000_i1031" type="#_x0000_t75" style="width:12.6pt;height:16.2pt" o:ole="">
                  <v:imagedata r:id="rId21" o:title=""/>
                </v:shape>
                <o:OLEObject Type="Embed" ProgID="Equation.3" ShapeID="_x0000_i1031" DrawAspect="Content" ObjectID="_1764444485" r:id="rId22"/>
              </w:object>
            </w:r>
            <w:r>
              <w:rPr>
                <w:rFonts w:hint="eastAsia"/>
              </w:rPr>
              <w:t xml:space="preserve">  (N m)</w:t>
            </w:r>
          </w:p>
        </w:tc>
        <w:tc>
          <w:tcPr>
            <w:tcW w:w="1392" w:type="dxa"/>
          </w:tcPr>
          <w:p w14:paraId="526DCE72" w14:textId="77777777" w:rsidR="00DB0334" w:rsidRDefault="00DB0334" w:rsidP="000331C6">
            <w:pPr>
              <w:adjustRightInd w:val="0"/>
              <w:snapToGrid w:val="0"/>
              <w:spacing w:line="360" w:lineRule="auto"/>
              <w:jc w:val="center"/>
            </w:pPr>
            <w:r>
              <w:rPr>
                <w:position w:val="-10"/>
              </w:rPr>
              <w:object w:dxaOrig="189" w:dyaOrig="257" w14:anchorId="032B9CF9">
                <v:shape id="_x0000_i1032" type="#_x0000_t75" style="width:9pt;height:12.6pt" o:ole="">
                  <v:imagedata r:id="rId23" o:title=""/>
                </v:shape>
                <o:OLEObject Type="Embed" ProgID="Equation.3" ShapeID="_x0000_i1032" DrawAspect="Content" ObjectID="_1764444486" r:id="rId24"/>
              </w:object>
            </w:r>
            <w:r>
              <w:rPr>
                <w:rFonts w:hint="eastAsia"/>
              </w:rPr>
              <w:t xml:space="preserve">  (%)</w:t>
            </w:r>
          </w:p>
        </w:tc>
      </w:tr>
      <w:tr w:rsidR="0037647E" w14:paraId="3E384CC9" w14:textId="77777777" w:rsidTr="0037647E">
        <w:tc>
          <w:tcPr>
            <w:tcW w:w="1367" w:type="dxa"/>
          </w:tcPr>
          <w:p w14:paraId="619D81B5" w14:textId="77777777" w:rsidR="0037647E" w:rsidRDefault="0037647E" w:rsidP="0037647E">
            <w:pPr>
              <w:adjustRightInd w:val="0"/>
              <w:snapToGrid w:val="0"/>
              <w:spacing w:line="360" w:lineRule="auto"/>
              <w:jc w:val="center"/>
            </w:pPr>
            <w:r>
              <w:rPr>
                <w:rFonts w:hint="eastAsia"/>
              </w:rPr>
              <w:t>1</w:t>
            </w:r>
          </w:p>
        </w:tc>
        <w:tc>
          <w:tcPr>
            <w:tcW w:w="1386" w:type="dxa"/>
          </w:tcPr>
          <w:p w14:paraId="7285DD1C" w14:textId="7AEF0466" w:rsidR="0037647E" w:rsidRDefault="0037647E" w:rsidP="0037647E">
            <w:pPr>
              <w:adjustRightInd w:val="0"/>
              <w:snapToGrid w:val="0"/>
              <w:spacing w:line="360" w:lineRule="auto"/>
              <w:jc w:val="center"/>
            </w:pPr>
            <w:r>
              <w:rPr>
                <w:rFonts w:hint="eastAsia"/>
              </w:rPr>
              <w:t>9</w:t>
            </w:r>
            <w:r>
              <w:t>.8</w:t>
            </w:r>
          </w:p>
        </w:tc>
        <w:tc>
          <w:tcPr>
            <w:tcW w:w="1634" w:type="dxa"/>
          </w:tcPr>
          <w:p w14:paraId="14806BA4" w14:textId="06F1E8F8" w:rsidR="0037647E" w:rsidRDefault="0037647E" w:rsidP="0037647E">
            <w:pPr>
              <w:adjustRightInd w:val="0"/>
              <w:snapToGrid w:val="0"/>
              <w:spacing w:line="360" w:lineRule="auto"/>
              <w:jc w:val="center"/>
            </w:pPr>
            <w:r>
              <w:rPr>
                <w:rFonts w:hint="eastAsia"/>
              </w:rPr>
              <w:t>1</w:t>
            </w:r>
            <w:r>
              <w:t>.500</w:t>
            </w:r>
          </w:p>
        </w:tc>
        <w:tc>
          <w:tcPr>
            <w:tcW w:w="1142" w:type="dxa"/>
          </w:tcPr>
          <w:p w14:paraId="1DAE3EC8" w14:textId="3DAF6C95" w:rsidR="0037647E" w:rsidRDefault="00B30727" w:rsidP="0037647E">
            <w:pPr>
              <w:adjustRightInd w:val="0"/>
              <w:snapToGrid w:val="0"/>
              <w:spacing w:line="360" w:lineRule="auto"/>
              <w:jc w:val="center"/>
            </w:pPr>
            <w:r>
              <w:rPr>
                <w:rFonts w:hint="eastAsia"/>
              </w:rPr>
              <w:t>1</w:t>
            </w:r>
            <w:r>
              <w:t>.055</w:t>
            </w:r>
          </w:p>
        </w:tc>
        <w:tc>
          <w:tcPr>
            <w:tcW w:w="1375" w:type="dxa"/>
          </w:tcPr>
          <w:p w14:paraId="40AB4E15" w14:textId="4FCE3B3E" w:rsidR="0037647E" w:rsidRDefault="0037647E" w:rsidP="0037647E">
            <w:pPr>
              <w:adjustRightInd w:val="0"/>
              <w:snapToGrid w:val="0"/>
              <w:spacing w:line="360" w:lineRule="auto"/>
              <w:jc w:val="center"/>
            </w:pPr>
            <w:r>
              <w:rPr>
                <w:rFonts w:hint="eastAsia"/>
              </w:rPr>
              <w:t>0</w:t>
            </w:r>
            <w:r>
              <w:t>.455</w:t>
            </w:r>
          </w:p>
        </w:tc>
        <w:tc>
          <w:tcPr>
            <w:tcW w:w="1392" w:type="dxa"/>
          </w:tcPr>
          <w:p w14:paraId="06DF43CA" w14:textId="6EF722B6" w:rsidR="0037647E" w:rsidRDefault="0037647E" w:rsidP="0037647E">
            <w:pPr>
              <w:adjustRightInd w:val="0"/>
              <w:snapToGrid w:val="0"/>
              <w:spacing w:line="360" w:lineRule="auto"/>
              <w:jc w:val="center"/>
            </w:pPr>
            <w:r>
              <w:rPr>
                <w:rFonts w:hint="eastAsia"/>
              </w:rPr>
              <w:t>8</w:t>
            </w:r>
            <w:r>
              <w:t>3.853</w:t>
            </w:r>
          </w:p>
        </w:tc>
      </w:tr>
      <w:tr w:rsidR="0037647E" w14:paraId="7CFD3CCE" w14:textId="77777777" w:rsidTr="0037647E">
        <w:tc>
          <w:tcPr>
            <w:tcW w:w="1367" w:type="dxa"/>
          </w:tcPr>
          <w:p w14:paraId="10E6A1E6" w14:textId="77777777" w:rsidR="0037647E" w:rsidRDefault="0037647E" w:rsidP="0037647E">
            <w:pPr>
              <w:adjustRightInd w:val="0"/>
              <w:snapToGrid w:val="0"/>
              <w:spacing w:line="360" w:lineRule="auto"/>
              <w:jc w:val="center"/>
            </w:pPr>
            <w:r>
              <w:rPr>
                <w:rFonts w:hint="eastAsia"/>
              </w:rPr>
              <w:t>2</w:t>
            </w:r>
          </w:p>
        </w:tc>
        <w:tc>
          <w:tcPr>
            <w:tcW w:w="1386" w:type="dxa"/>
          </w:tcPr>
          <w:p w14:paraId="7ADDB716" w14:textId="3E88A7C1" w:rsidR="0037647E" w:rsidRDefault="0037647E" w:rsidP="0037647E">
            <w:pPr>
              <w:adjustRightInd w:val="0"/>
              <w:snapToGrid w:val="0"/>
              <w:spacing w:line="360" w:lineRule="auto"/>
              <w:jc w:val="center"/>
            </w:pPr>
            <w:r>
              <w:rPr>
                <w:rFonts w:hint="eastAsia"/>
              </w:rPr>
              <w:t>1</w:t>
            </w:r>
            <w:r>
              <w:t>9.6</w:t>
            </w:r>
          </w:p>
        </w:tc>
        <w:tc>
          <w:tcPr>
            <w:tcW w:w="1634" w:type="dxa"/>
          </w:tcPr>
          <w:p w14:paraId="26C5D296" w14:textId="09832054" w:rsidR="0037647E" w:rsidRDefault="0037647E" w:rsidP="0037647E">
            <w:pPr>
              <w:adjustRightInd w:val="0"/>
              <w:snapToGrid w:val="0"/>
              <w:spacing w:line="360" w:lineRule="auto"/>
              <w:jc w:val="center"/>
            </w:pPr>
            <w:r>
              <w:rPr>
                <w:rFonts w:hint="eastAsia"/>
              </w:rPr>
              <w:t>3</w:t>
            </w:r>
            <w:r>
              <w:t>.000</w:t>
            </w:r>
          </w:p>
        </w:tc>
        <w:tc>
          <w:tcPr>
            <w:tcW w:w="1142" w:type="dxa"/>
          </w:tcPr>
          <w:p w14:paraId="0E2C8742" w14:textId="4935D3BE" w:rsidR="0037647E" w:rsidRDefault="00B30727" w:rsidP="0037647E">
            <w:pPr>
              <w:adjustRightInd w:val="0"/>
              <w:snapToGrid w:val="0"/>
              <w:spacing w:line="360" w:lineRule="auto"/>
              <w:jc w:val="center"/>
            </w:pPr>
            <w:r>
              <w:rPr>
                <w:rFonts w:hint="eastAsia"/>
              </w:rPr>
              <w:t>2</w:t>
            </w:r>
            <w:r>
              <w:t>.523</w:t>
            </w:r>
          </w:p>
        </w:tc>
        <w:tc>
          <w:tcPr>
            <w:tcW w:w="1375" w:type="dxa"/>
          </w:tcPr>
          <w:p w14:paraId="5D4D9C62" w14:textId="53B5AFE0" w:rsidR="0037647E" w:rsidRDefault="0037647E" w:rsidP="0037647E">
            <w:pPr>
              <w:adjustRightInd w:val="0"/>
              <w:snapToGrid w:val="0"/>
              <w:spacing w:line="360" w:lineRule="auto"/>
              <w:jc w:val="center"/>
            </w:pPr>
            <w:r>
              <w:rPr>
                <w:rFonts w:hint="eastAsia"/>
              </w:rPr>
              <w:t>0</w:t>
            </w:r>
            <w:r>
              <w:t>.477</w:t>
            </w:r>
          </w:p>
        </w:tc>
        <w:tc>
          <w:tcPr>
            <w:tcW w:w="1392" w:type="dxa"/>
          </w:tcPr>
          <w:p w14:paraId="0575384B" w14:textId="7D979611" w:rsidR="0037647E" w:rsidRDefault="0037647E" w:rsidP="0037647E">
            <w:pPr>
              <w:adjustRightInd w:val="0"/>
              <w:snapToGrid w:val="0"/>
              <w:spacing w:line="360" w:lineRule="auto"/>
              <w:jc w:val="center"/>
            </w:pPr>
            <w:r>
              <w:rPr>
                <w:rFonts w:hint="eastAsia"/>
              </w:rPr>
              <w:t>9</w:t>
            </w:r>
            <w:r>
              <w:t>1.714</w:t>
            </w:r>
          </w:p>
        </w:tc>
      </w:tr>
      <w:tr w:rsidR="0037647E" w14:paraId="6B5217B6" w14:textId="77777777" w:rsidTr="0037647E">
        <w:tc>
          <w:tcPr>
            <w:tcW w:w="1367" w:type="dxa"/>
          </w:tcPr>
          <w:p w14:paraId="1A12A772" w14:textId="77777777" w:rsidR="0037647E" w:rsidRDefault="0037647E" w:rsidP="0037647E">
            <w:pPr>
              <w:adjustRightInd w:val="0"/>
              <w:snapToGrid w:val="0"/>
              <w:spacing w:line="360" w:lineRule="auto"/>
              <w:jc w:val="center"/>
            </w:pPr>
            <w:r>
              <w:rPr>
                <w:rFonts w:hint="eastAsia"/>
              </w:rPr>
              <w:t>3</w:t>
            </w:r>
          </w:p>
        </w:tc>
        <w:tc>
          <w:tcPr>
            <w:tcW w:w="1386" w:type="dxa"/>
          </w:tcPr>
          <w:p w14:paraId="58AE7696" w14:textId="1B9863C4" w:rsidR="0037647E" w:rsidRDefault="0037647E" w:rsidP="0037647E">
            <w:pPr>
              <w:adjustRightInd w:val="0"/>
              <w:snapToGrid w:val="0"/>
              <w:spacing w:line="360" w:lineRule="auto"/>
              <w:jc w:val="center"/>
            </w:pPr>
            <w:r>
              <w:rPr>
                <w:rFonts w:hint="eastAsia"/>
              </w:rPr>
              <w:t>2</w:t>
            </w:r>
            <w:r>
              <w:t>9.4</w:t>
            </w:r>
          </w:p>
        </w:tc>
        <w:tc>
          <w:tcPr>
            <w:tcW w:w="1634" w:type="dxa"/>
          </w:tcPr>
          <w:p w14:paraId="38083ED8" w14:textId="067BECC4" w:rsidR="0037647E" w:rsidRDefault="0037647E" w:rsidP="0037647E">
            <w:pPr>
              <w:adjustRightInd w:val="0"/>
              <w:snapToGrid w:val="0"/>
              <w:spacing w:line="360" w:lineRule="auto"/>
              <w:jc w:val="center"/>
            </w:pPr>
            <w:r>
              <w:rPr>
                <w:rFonts w:hint="eastAsia"/>
              </w:rPr>
              <w:t>4</w:t>
            </w:r>
            <w:r>
              <w:t>.500</w:t>
            </w:r>
          </w:p>
        </w:tc>
        <w:tc>
          <w:tcPr>
            <w:tcW w:w="1142" w:type="dxa"/>
          </w:tcPr>
          <w:p w14:paraId="2F5FC2F4" w14:textId="70F719F7" w:rsidR="0037647E" w:rsidRDefault="00B30727" w:rsidP="0037647E">
            <w:pPr>
              <w:adjustRightInd w:val="0"/>
              <w:snapToGrid w:val="0"/>
              <w:spacing w:line="360" w:lineRule="auto"/>
              <w:jc w:val="center"/>
            </w:pPr>
            <w:r>
              <w:rPr>
                <w:rFonts w:hint="eastAsia"/>
              </w:rPr>
              <w:t>4</w:t>
            </w:r>
            <w:r>
              <w:t>.016</w:t>
            </w:r>
          </w:p>
        </w:tc>
        <w:tc>
          <w:tcPr>
            <w:tcW w:w="1375" w:type="dxa"/>
          </w:tcPr>
          <w:p w14:paraId="07C6E65B" w14:textId="4CA881E5" w:rsidR="0037647E" w:rsidRDefault="0037647E" w:rsidP="0037647E">
            <w:pPr>
              <w:adjustRightInd w:val="0"/>
              <w:snapToGrid w:val="0"/>
              <w:spacing w:line="360" w:lineRule="auto"/>
              <w:jc w:val="center"/>
            </w:pPr>
            <w:r>
              <w:rPr>
                <w:rFonts w:hint="eastAsia"/>
              </w:rPr>
              <w:t>0</w:t>
            </w:r>
            <w:r>
              <w:t>.484</w:t>
            </w:r>
          </w:p>
        </w:tc>
        <w:tc>
          <w:tcPr>
            <w:tcW w:w="1392" w:type="dxa"/>
          </w:tcPr>
          <w:p w14:paraId="747FF11F" w14:textId="0E1795A5" w:rsidR="0037647E" w:rsidRDefault="0037647E" w:rsidP="0037647E">
            <w:pPr>
              <w:adjustRightInd w:val="0"/>
              <w:snapToGrid w:val="0"/>
              <w:spacing w:line="360" w:lineRule="auto"/>
              <w:jc w:val="center"/>
            </w:pPr>
            <w:r>
              <w:rPr>
                <w:rFonts w:hint="eastAsia"/>
              </w:rPr>
              <w:t>9</w:t>
            </w:r>
            <w:r>
              <w:t>4.465</w:t>
            </w:r>
          </w:p>
        </w:tc>
      </w:tr>
      <w:tr w:rsidR="0037647E" w14:paraId="680D483D" w14:textId="77777777" w:rsidTr="0037647E">
        <w:tc>
          <w:tcPr>
            <w:tcW w:w="1367" w:type="dxa"/>
          </w:tcPr>
          <w:p w14:paraId="47649F39" w14:textId="77777777" w:rsidR="0037647E" w:rsidRDefault="0037647E" w:rsidP="0037647E">
            <w:pPr>
              <w:adjustRightInd w:val="0"/>
              <w:snapToGrid w:val="0"/>
              <w:spacing w:line="360" w:lineRule="auto"/>
              <w:jc w:val="center"/>
            </w:pPr>
            <w:r>
              <w:rPr>
                <w:rFonts w:hint="eastAsia"/>
              </w:rPr>
              <w:t>4</w:t>
            </w:r>
          </w:p>
        </w:tc>
        <w:tc>
          <w:tcPr>
            <w:tcW w:w="1386" w:type="dxa"/>
          </w:tcPr>
          <w:p w14:paraId="7A3D1C27" w14:textId="40382913" w:rsidR="0037647E" w:rsidRDefault="0037647E" w:rsidP="0037647E">
            <w:pPr>
              <w:adjustRightInd w:val="0"/>
              <w:snapToGrid w:val="0"/>
              <w:spacing w:line="360" w:lineRule="auto"/>
              <w:jc w:val="center"/>
            </w:pPr>
            <w:r>
              <w:rPr>
                <w:rFonts w:hint="eastAsia"/>
              </w:rPr>
              <w:t>3</w:t>
            </w:r>
            <w:r>
              <w:t>9.2</w:t>
            </w:r>
          </w:p>
        </w:tc>
        <w:tc>
          <w:tcPr>
            <w:tcW w:w="1634" w:type="dxa"/>
          </w:tcPr>
          <w:p w14:paraId="156E0B31" w14:textId="5B36E229" w:rsidR="0037647E" w:rsidRDefault="0037647E" w:rsidP="0037647E">
            <w:pPr>
              <w:adjustRightInd w:val="0"/>
              <w:snapToGrid w:val="0"/>
              <w:spacing w:line="360" w:lineRule="auto"/>
              <w:jc w:val="center"/>
            </w:pPr>
            <w:r>
              <w:rPr>
                <w:rFonts w:hint="eastAsia"/>
              </w:rPr>
              <w:t>6</w:t>
            </w:r>
            <w:r>
              <w:t>.000</w:t>
            </w:r>
          </w:p>
        </w:tc>
        <w:tc>
          <w:tcPr>
            <w:tcW w:w="1142" w:type="dxa"/>
          </w:tcPr>
          <w:p w14:paraId="39B01691" w14:textId="4CD72F10" w:rsidR="0037647E" w:rsidRDefault="00B30727" w:rsidP="0037647E">
            <w:pPr>
              <w:adjustRightInd w:val="0"/>
              <w:snapToGrid w:val="0"/>
              <w:spacing w:line="360" w:lineRule="auto"/>
              <w:jc w:val="center"/>
            </w:pPr>
            <w:r>
              <w:rPr>
                <w:rFonts w:hint="eastAsia"/>
              </w:rPr>
              <w:t>5</w:t>
            </w:r>
            <w:r>
              <w:t>.492</w:t>
            </w:r>
          </w:p>
        </w:tc>
        <w:tc>
          <w:tcPr>
            <w:tcW w:w="1375" w:type="dxa"/>
          </w:tcPr>
          <w:p w14:paraId="335E8242" w14:textId="4791A9F3" w:rsidR="0037647E" w:rsidRDefault="0037647E" w:rsidP="0037647E">
            <w:pPr>
              <w:adjustRightInd w:val="0"/>
              <w:snapToGrid w:val="0"/>
              <w:spacing w:line="360" w:lineRule="auto"/>
              <w:jc w:val="center"/>
            </w:pPr>
            <w:r>
              <w:rPr>
                <w:rFonts w:hint="eastAsia"/>
              </w:rPr>
              <w:t>0</w:t>
            </w:r>
            <w:r>
              <w:t>.508</w:t>
            </w:r>
          </w:p>
        </w:tc>
        <w:tc>
          <w:tcPr>
            <w:tcW w:w="1392" w:type="dxa"/>
          </w:tcPr>
          <w:p w14:paraId="4BB7DFB0" w14:textId="39901DCB" w:rsidR="0037647E" w:rsidRDefault="0037647E" w:rsidP="0037647E">
            <w:pPr>
              <w:adjustRightInd w:val="0"/>
              <w:snapToGrid w:val="0"/>
              <w:spacing w:line="360" w:lineRule="auto"/>
              <w:jc w:val="center"/>
            </w:pPr>
            <w:r>
              <w:rPr>
                <w:rFonts w:hint="eastAsia"/>
              </w:rPr>
              <w:t>9</w:t>
            </w:r>
            <w:r>
              <w:t>5.675</w:t>
            </w:r>
          </w:p>
        </w:tc>
      </w:tr>
      <w:tr w:rsidR="0037647E" w14:paraId="1AF247AB" w14:textId="77777777" w:rsidTr="0037647E">
        <w:tc>
          <w:tcPr>
            <w:tcW w:w="1367" w:type="dxa"/>
          </w:tcPr>
          <w:p w14:paraId="60993C2D" w14:textId="77777777" w:rsidR="0037647E" w:rsidRDefault="0037647E" w:rsidP="0037647E">
            <w:pPr>
              <w:adjustRightInd w:val="0"/>
              <w:snapToGrid w:val="0"/>
              <w:spacing w:line="360" w:lineRule="auto"/>
              <w:jc w:val="center"/>
            </w:pPr>
            <w:r>
              <w:rPr>
                <w:rFonts w:hint="eastAsia"/>
              </w:rPr>
              <w:t>5</w:t>
            </w:r>
          </w:p>
        </w:tc>
        <w:tc>
          <w:tcPr>
            <w:tcW w:w="1386" w:type="dxa"/>
          </w:tcPr>
          <w:p w14:paraId="71A67964" w14:textId="458C93B2" w:rsidR="0037647E" w:rsidRDefault="0037647E" w:rsidP="0037647E">
            <w:pPr>
              <w:adjustRightInd w:val="0"/>
              <w:snapToGrid w:val="0"/>
              <w:spacing w:line="360" w:lineRule="auto"/>
              <w:jc w:val="center"/>
            </w:pPr>
            <w:r>
              <w:rPr>
                <w:rFonts w:hint="eastAsia"/>
              </w:rPr>
              <w:t>4</w:t>
            </w:r>
            <w:r>
              <w:t>9.0</w:t>
            </w:r>
          </w:p>
        </w:tc>
        <w:tc>
          <w:tcPr>
            <w:tcW w:w="1634" w:type="dxa"/>
          </w:tcPr>
          <w:p w14:paraId="1A8BD283" w14:textId="638F1942" w:rsidR="0037647E" w:rsidRDefault="0037647E" w:rsidP="0037647E">
            <w:pPr>
              <w:adjustRightInd w:val="0"/>
              <w:snapToGrid w:val="0"/>
              <w:spacing w:line="360" w:lineRule="auto"/>
              <w:jc w:val="center"/>
            </w:pPr>
            <w:r>
              <w:rPr>
                <w:rFonts w:hint="eastAsia"/>
              </w:rPr>
              <w:t>7</w:t>
            </w:r>
            <w:r>
              <w:t>.500</w:t>
            </w:r>
          </w:p>
        </w:tc>
        <w:tc>
          <w:tcPr>
            <w:tcW w:w="1142" w:type="dxa"/>
          </w:tcPr>
          <w:p w14:paraId="0117B5B3" w14:textId="0403B52E" w:rsidR="0037647E" w:rsidRDefault="00B30727" w:rsidP="0037647E">
            <w:pPr>
              <w:adjustRightInd w:val="0"/>
              <w:snapToGrid w:val="0"/>
              <w:spacing w:line="360" w:lineRule="auto"/>
              <w:jc w:val="center"/>
            </w:pPr>
            <w:r>
              <w:rPr>
                <w:rFonts w:hint="eastAsia"/>
              </w:rPr>
              <w:t>6</w:t>
            </w:r>
            <w:r>
              <w:t>.969</w:t>
            </w:r>
          </w:p>
        </w:tc>
        <w:tc>
          <w:tcPr>
            <w:tcW w:w="1375" w:type="dxa"/>
          </w:tcPr>
          <w:p w14:paraId="05A239CC" w14:textId="0B28B380" w:rsidR="0037647E" w:rsidRDefault="0037647E" w:rsidP="0037647E">
            <w:pPr>
              <w:adjustRightInd w:val="0"/>
              <w:snapToGrid w:val="0"/>
              <w:spacing w:line="360" w:lineRule="auto"/>
              <w:jc w:val="center"/>
            </w:pPr>
            <w:r>
              <w:rPr>
                <w:rFonts w:hint="eastAsia"/>
              </w:rPr>
              <w:t>0</w:t>
            </w:r>
            <w:r>
              <w:t>.531</w:t>
            </w:r>
          </w:p>
        </w:tc>
        <w:tc>
          <w:tcPr>
            <w:tcW w:w="1392" w:type="dxa"/>
          </w:tcPr>
          <w:p w14:paraId="3B8FE934" w14:textId="5B03FB5D" w:rsidR="0037647E" w:rsidRDefault="0037647E" w:rsidP="0037647E">
            <w:pPr>
              <w:adjustRightInd w:val="0"/>
              <w:snapToGrid w:val="0"/>
              <w:spacing w:line="360" w:lineRule="auto"/>
              <w:jc w:val="center"/>
            </w:pPr>
            <w:r>
              <w:rPr>
                <w:rFonts w:hint="eastAsia"/>
              </w:rPr>
              <w:t>9</w:t>
            </w:r>
            <w:r>
              <w:t>6.393</w:t>
            </w:r>
          </w:p>
        </w:tc>
      </w:tr>
      <w:tr w:rsidR="0037647E" w14:paraId="5EA75C99" w14:textId="77777777" w:rsidTr="0037647E">
        <w:tc>
          <w:tcPr>
            <w:tcW w:w="1367" w:type="dxa"/>
          </w:tcPr>
          <w:p w14:paraId="5BB42231" w14:textId="77777777" w:rsidR="0037647E" w:rsidRDefault="0037647E" w:rsidP="0037647E">
            <w:pPr>
              <w:adjustRightInd w:val="0"/>
              <w:snapToGrid w:val="0"/>
              <w:spacing w:line="360" w:lineRule="auto"/>
              <w:jc w:val="center"/>
            </w:pPr>
            <w:r>
              <w:rPr>
                <w:rFonts w:hint="eastAsia"/>
              </w:rPr>
              <w:t>6</w:t>
            </w:r>
          </w:p>
        </w:tc>
        <w:tc>
          <w:tcPr>
            <w:tcW w:w="1386" w:type="dxa"/>
          </w:tcPr>
          <w:p w14:paraId="28909F0C" w14:textId="3D0AECAE" w:rsidR="0037647E" w:rsidRDefault="0037647E" w:rsidP="0037647E">
            <w:pPr>
              <w:adjustRightInd w:val="0"/>
              <w:snapToGrid w:val="0"/>
              <w:spacing w:line="360" w:lineRule="auto"/>
              <w:jc w:val="center"/>
            </w:pPr>
            <w:r>
              <w:rPr>
                <w:rFonts w:hint="eastAsia"/>
              </w:rPr>
              <w:t>5</w:t>
            </w:r>
            <w:r>
              <w:t>8.8</w:t>
            </w:r>
          </w:p>
        </w:tc>
        <w:tc>
          <w:tcPr>
            <w:tcW w:w="1634" w:type="dxa"/>
          </w:tcPr>
          <w:p w14:paraId="4F3262C1" w14:textId="03C8D511" w:rsidR="0037647E" w:rsidRDefault="0037647E" w:rsidP="0037647E">
            <w:pPr>
              <w:adjustRightInd w:val="0"/>
              <w:snapToGrid w:val="0"/>
              <w:spacing w:line="360" w:lineRule="auto"/>
              <w:jc w:val="center"/>
            </w:pPr>
            <w:r>
              <w:rPr>
                <w:rFonts w:hint="eastAsia"/>
              </w:rPr>
              <w:t>9</w:t>
            </w:r>
            <w:r>
              <w:t>.000</w:t>
            </w:r>
          </w:p>
        </w:tc>
        <w:tc>
          <w:tcPr>
            <w:tcW w:w="1142" w:type="dxa"/>
          </w:tcPr>
          <w:p w14:paraId="5B036652" w14:textId="610CF440" w:rsidR="0037647E" w:rsidRDefault="00B30727" w:rsidP="0037647E">
            <w:pPr>
              <w:adjustRightInd w:val="0"/>
              <w:snapToGrid w:val="0"/>
              <w:spacing w:line="360" w:lineRule="auto"/>
              <w:jc w:val="center"/>
            </w:pPr>
            <w:r>
              <w:rPr>
                <w:rFonts w:hint="eastAsia"/>
              </w:rPr>
              <w:t>8</w:t>
            </w:r>
            <w:r>
              <w:t>.437</w:t>
            </w:r>
          </w:p>
        </w:tc>
        <w:tc>
          <w:tcPr>
            <w:tcW w:w="1375" w:type="dxa"/>
          </w:tcPr>
          <w:p w14:paraId="2C793A52" w14:textId="3B1AD382" w:rsidR="0037647E" w:rsidRDefault="0037647E" w:rsidP="0037647E">
            <w:pPr>
              <w:adjustRightInd w:val="0"/>
              <w:snapToGrid w:val="0"/>
              <w:spacing w:line="360" w:lineRule="auto"/>
              <w:jc w:val="center"/>
            </w:pPr>
            <w:r>
              <w:rPr>
                <w:rFonts w:hint="eastAsia"/>
              </w:rPr>
              <w:t>0</w:t>
            </w:r>
            <w:r>
              <w:t>.563</w:t>
            </w:r>
          </w:p>
        </w:tc>
        <w:tc>
          <w:tcPr>
            <w:tcW w:w="1392" w:type="dxa"/>
          </w:tcPr>
          <w:p w14:paraId="41BF3029" w14:textId="42CF0F54" w:rsidR="0037647E" w:rsidRDefault="0037647E" w:rsidP="0037647E">
            <w:pPr>
              <w:adjustRightInd w:val="0"/>
              <w:snapToGrid w:val="0"/>
              <w:spacing w:line="360" w:lineRule="auto"/>
              <w:jc w:val="center"/>
            </w:pPr>
            <w:r>
              <w:rPr>
                <w:rFonts w:hint="eastAsia"/>
              </w:rPr>
              <w:t>9</w:t>
            </w:r>
            <w:r>
              <w:t>6.825</w:t>
            </w:r>
          </w:p>
        </w:tc>
      </w:tr>
      <w:tr w:rsidR="0037647E" w14:paraId="3C4D3955" w14:textId="77777777" w:rsidTr="0037647E">
        <w:tc>
          <w:tcPr>
            <w:tcW w:w="1367" w:type="dxa"/>
          </w:tcPr>
          <w:p w14:paraId="55985344" w14:textId="77777777" w:rsidR="0037647E" w:rsidRDefault="0037647E" w:rsidP="0037647E">
            <w:pPr>
              <w:adjustRightInd w:val="0"/>
              <w:snapToGrid w:val="0"/>
              <w:spacing w:line="360" w:lineRule="auto"/>
              <w:jc w:val="center"/>
            </w:pPr>
            <w:r>
              <w:rPr>
                <w:rFonts w:hint="eastAsia"/>
              </w:rPr>
              <w:t>7</w:t>
            </w:r>
          </w:p>
        </w:tc>
        <w:tc>
          <w:tcPr>
            <w:tcW w:w="1386" w:type="dxa"/>
          </w:tcPr>
          <w:p w14:paraId="4FBF30F1" w14:textId="6726A0F5" w:rsidR="0037647E" w:rsidRDefault="0037647E" w:rsidP="0037647E">
            <w:pPr>
              <w:adjustRightInd w:val="0"/>
              <w:snapToGrid w:val="0"/>
              <w:spacing w:line="360" w:lineRule="auto"/>
              <w:jc w:val="center"/>
            </w:pPr>
            <w:r>
              <w:rPr>
                <w:rFonts w:hint="eastAsia"/>
              </w:rPr>
              <w:t>6</w:t>
            </w:r>
            <w:r>
              <w:t>8.6</w:t>
            </w:r>
          </w:p>
        </w:tc>
        <w:tc>
          <w:tcPr>
            <w:tcW w:w="1634" w:type="dxa"/>
          </w:tcPr>
          <w:p w14:paraId="74C57433" w14:textId="4AA2A9B8" w:rsidR="0037647E" w:rsidRDefault="0037647E" w:rsidP="0037647E">
            <w:pPr>
              <w:adjustRightInd w:val="0"/>
              <w:snapToGrid w:val="0"/>
              <w:spacing w:line="360" w:lineRule="auto"/>
              <w:jc w:val="center"/>
            </w:pPr>
            <w:r>
              <w:rPr>
                <w:rFonts w:hint="eastAsia"/>
              </w:rPr>
              <w:t>1</w:t>
            </w:r>
            <w:r>
              <w:t>0.500</w:t>
            </w:r>
          </w:p>
        </w:tc>
        <w:tc>
          <w:tcPr>
            <w:tcW w:w="1142" w:type="dxa"/>
          </w:tcPr>
          <w:p w14:paraId="5607C2E2" w14:textId="7BBDD0C2" w:rsidR="0037647E" w:rsidRDefault="00B30727" w:rsidP="0037647E">
            <w:pPr>
              <w:adjustRightInd w:val="0"/>
              <w:snapToGrid w:val="0"/>
              <w:spacing w:line="360" w:lineRule="auto"/>
              <w:jc w:val="center"/>
            </w:pPr>
            <w:r>
              <w:rPr>
                <w:rFonts w:hint="eastAsia"/>
              </w:rPr>
              <w:t>9</w:t>
            </w:r>
            <w:r>
              <w:t>.906</w:t>
            </w:r>
          </w:p>
        </w:tc>
        <w:tc>
          <w:tcPr>
            <w:tcW w:w="1375" w:type="dxa"/>
          </w:tcPr>
          <w:p w14:paraId="02CC49C6" w14:textId="638508DB" w:rsidR="0037647E" w:rsidRDefault="0037647E" w:rsidP="0037647E">
            <w:pPr>
              <w:adjustRightInd w:val="0"/>
              <w:snapToGrid w:val="0"/>
              <w:spacing w:line="360" w:lineRule="auto"/>
              <w:jc w:val="center"/>
            </w:pPr>
            <w:r>
              <w:rPr>
                <w:rFonts w:hint="eastAsia"/>
              </w:rPr>
              <w:t>0</w:t>
            </w:r>
            <w:r>
              <w:t>.594</w:t>
            </w:r>
          </w:p>
        </w:tc>
        <w:tc>
          <w:tcPr>
            <w:tcW w:w="1392" w:type="dxa"/>
          </w:tcPr>
          <w:p w14:paraId="7236D318" w14:textId="22060169" w:rsidR="0037647E" w:rsidRDefault="0037647E" w:rsidP="0037647E">
            <w:pPr>
              <w:adjustRightInd w:val="0"/>
              <w:snapToGrid w:val="0"/>
              <w:spacing w:line="360" w:lineRule="auto"/>
              <w:jc w:val="center"/>
            </w:pPr>
            <w:r>
              <w:rPr>
                <w:rFonts w:hint="eastAsia"/>
              </w:rPr>
              <w:t>9</w:t>
            </w:r>
            <w:r>
              <w:t>7.131</w:t>
            </w:r>
          </w:p>
        </w:tc>
      </w:tr>
      <w:tr w:rsidR="0037647E" w14:paraId="317F3DF4" w14:textId="77777777" w:rsidTr="0037647E">
        <w:tc>
          <w:tcPr>
            <w:tcW w:w="1367" w:type="dxa"/>
          </w:tcPr>
          <w:p w14:paraId="799D34C9" w14:textId="77777777" w:rsidR="0037647E" w:rsidRDefault="0037647E" w:rsidP="0037647E">
            <w:pPr>
              <w:adjustRightInd w:val="0"/>
              <w:snapToGrid w:val="0"/>
              <w:spacing w:line="360" w:lineRule="auto"/>
              <w:jc w:val="center"/>
            </w:pPr>
            <w:r>
              <w:rPr>
                <w:rFonts w:hint="eastAsia"/>
              </w:rPr>
              <w:t>8</w:t>
            </w:r>
          </w:p>
        </w:tc>
        <w:tc>
          <w:tcPr>
            <w:tcW w:w="1386" w:type="dxa"/>
          </w:tcPr>
          <w:p w14:paraId="1EFF0B17" w14:textId="4FF9B75C" w:rsidR="0037647E" w:rsidRDefault="0037647E" w:rsidP="0037647E">
            <w:pPr>
              <w:adjustRightInd w:val="0"/>
              <w:snapToGrid w:val="0"/>
              <w:spacing w:line="360" w:lineRule="auto"/>
              <w:jc w:val="center"/>
            </w:pPr>
            <w:r>
              <w:rPr>
                <w:rFonts w:hint="eastAsia"/>
              </w:rPr>
              <w:t>7</w:t>
            </w:r>
            <w:r>
              <w:t>8.4</w:t>
            </w:r>
          </w:p>
        </w:tc>
        <w:tc>
          <w:tcPr>
            <w:tcW w:w="1634" w:type="dxa"/>
          </w:tcPr>
          <w:p w14:paraId="395945CD" w14:textId="5D55C8B1" w:rsidR="0037647E" w:rsidRDefault="0037647E" w:rsidP="0037647E">
            <w:pPr>
              <w:adjustRightInd w:val="0"/>
              <w:snapToGrid w:val="0"/>
              <w:spacing w:line="360" w:lineRule="auto"/>
              <w:jc w:val="center"/>
            </w:pPr>
            <w:r>
              <w:rPr>
                <w:rFonts w:hint="eastAsia"/>
              </w:rPr>
              <w:t>1</w:t>
            </w:r>
            <w:r>
              <w:t>2.000</w:t>
            </w:r>
          </w:p>
        </w:tc>
        <w:tc>
          <w:tcPr>
            <w:tcW w:w="1142" w:type="dxa"/>
          </w:tcPr>
          <w:p w14:paraId="30D79826" w14:textId="37506711" w:rsidR="0037647E" w:rsidRDefault="00B30727" w:rsidP="0037647E">
            <w:pPr>
              <w:adjustRightInd w:val="0"/>
              <w:snapToGrid w:val="0"/>
              <w:spacing w:line="360" w:lineRule="auto"/>
              <w:jc w:val="center"/>
            </w:pPr>
            <w:r>
              <w:rPr>
                <w:rFonts w:hint="eastAsia"/>
              </w:rPr>
              <w:t>1</w:t>
            </w:r>
            <w:r>
              <w:t>1.387</w:t>
            </w:r>
          </w:p>
        </w:tc>
        <w:tc>
          <w:tcPr>
            <w:tcW w:w="1375" w:type="dxa"/>
          </w:tcPr>
          <w:p w14:paraId="59F4B901" w14:textId="3F370897" w:rsidR="0037647E" w:rsidRDefault="0037647E" w:rsidP="0037647E">
            <w:pPr>
              <w:adjustRightInd w:val="0"/>
              <w:snapToGrid w:val="0"/>
              <w:spacing w:line="360" w:lineRule="auto"/>
              <w:jc w:val="center"/>
            </w:pPr>
            <w:r>
              <w:rPr>
                <w:rFonts w:hint="eastAsia"/>
              </w:rPr>
              <w:t>0</w:t>
            </w:r>
            <w:r>
              <w:t>.613</w:t>
            </w:r>
          </w:p>
        </w:tc>
        <w:tc>
          <w:tcPr>
            <w:tcW w:w="1392" w:type="dxa"/>
          </w:tcPr>
          <w:p w14:paraId="1C6A34FB" w14:textId="4F634E38" w:rsidR="0037647E" w:rsidRDefault="0037647E" w:rsidP="0037647E">
            <w:pPr>
              <w:adjustRightInd w:val="0"/>
              <w:snapToGrid w:val="0"/>
              <w:spacing w:line="360" w:lineRule="auto"/>
              <w:jc w:val="center"/>
            </w:pPr>
            <w:r>
              <w:rPr>
                <w:rFonts w:hint="eastAsia"/>
              </w:rPr>
              <w:t>9</w:t>
            </w:r>
            <w:r>
              <w:t>7.411</w:t>
            </w:r>
          </w:p>
        </w:tc>
      </w:tr>
    </w:tbl>
    <w:p w14:paraId="79787907" w14:textId="77777777" w:rsidR="00DB0334" w:rsidRDefault="00DB0334" w:rsidP="00DB0334">
      <w:pPr>
        <w:adjustRightInd w:val="0"/>
        <w:snapToGrid w:val="0"/>
        <w:spacing w:line="360" w:lineRule="auto"/>
      </w:pPr>
      <w:r>
        <w:rPr>
          <w:rFonts w:hint="eastAsia"/>
        </w:rPr>
        <w:t>注：</w:t>
      </w:r>
      <w:r>
        <w:t>（</w:t>
      </w:r>
      <w:r>
        <w:t>1</w:t>
      </w:r>
      <w:r>
        <w:t>）</w:t>
      </w:r>
      <w:r>
        <w:rPr>
          <w:rFonts w:hint="eastAsia"/>
        </w:rPr>
        <w:t>加载杠杆臂长</w:t>
      </w:r>
      <w:r>
        <w:rPr>
          <w:rFonts w:hint="eastAsia"/>
        </w:rPr>
        <w:t>0.5m</w:t>
      </w:r>
    </w:p>
    <w:p w14:paraId="1DC7F503" w14:textId="77777777" w:rsidR="00DB0334" w:rsidRDefault="00DB0334" w:rsidP="00DB0334">
      <w:pPr>
        <w:adjustRightInd w:val="0"/>
        <w:snapToGrid w:val="0"/>
        <w:spacing w:line="360" w:lineRule="auto"/>
      </w:pPr>
      <w:r>
        <w:rPr>
          <w:rFonts w:hint="eastAsia"/>
        </w:rPr>
        <w:tab/>
        <w:t xml:space="preserve">(2) </w:t>
      </w:r>
      <w:r>
        <w:rPr>
          <w:rFonts w:hint="eastAsia"/>
        </w:rPr>
        <w:t>杠杆臂加砝码盘挂钩自重</w:t>
      </w:r>
      <w:r>
        <w:rPr>
          <w:rFonts w:hint="eastAsia"/>
        </w:rPr>
        <w:t>1000</w:t>
      </w:r>
      <w:r>
        <w:rPr>
          <w:rFonts w:hint="eastAsia"/>
        </w:rPr>
        <w:t>克，即</w:t>
      </w:r>
      <w:r>
        <w:rPr>
          <w:rFonts w:hint="eastAsia"/>
        </w:rPr>
        <w:t>9.8N</w:t>
      </w:r>
    </w:p>
    <w:p w14:paraId="1B0F241F" w14:textId="77777777" w:rsidR="00DB0334" w:rsidRDefault="00DB0334" w:rsidP="00DB0334">
      <w:pPr>
        <w:adjustRightInd w:val="0"/>
        <w:snapToGrid w:val="0"/>
        <w:spacing w:line="360" w:lineRule="auto"/>
      </w:pPr>
      <w:r>
        <w:rPr>
          <w:rFonts w:hint="eastAsia"/>
        </w:rPr>
        <w:tab/>
        <w:t xml:space="preserve">(3) </w:t>
      </w:r>
      <w:r>
        <w:rPr>
          <w:rFonts w:hint="eastAsia"/>
        </w:rPr>
        <w:t>与电机固连的臂长</w:t>
      </w:r>
      <w:r>
        <w:rPr>
          <w:position w:val="-10"/>
        </w:rPr>
        <w:object w:dxaOrig="257" w:dyaOrig="326" w14:anchorId="3B31B840">
          <v:shape id="_x0000_i1033" type="#_x0000_t75" style="width:12.6pt;height:16.2pt" o:ole="">
            <v:imagedata r:id="rId25" o:title=""/>
          </v:shape>
          <o:OLEObject Type="Embed" ProgID="Equation.3" ShapeID="_x0000_i1033" DrawAspect="Content" ObjectID="_1764444487" r:id="rId26"/>
        </w:object>
      </w:r>
      <w:r>
        <w:rPr>
          <w:rFonts w:hint="eastAsia"/>
        </w:rPr>
        <w:t>＝</w:t>
      </w:r>
      <w:r>
        <w:rPr>
          <w:rFonts w:hint="eastAsia"/>
        </w:rPr>
        <w:t>0.1m</w:t>
      </w:r>
    </w:p>
    <w:p w14:paraId="2EE97D4C" w14:textId="77777777" w:rsidR="00DB0334" w:rsidRDefault="00DB0334" w:rsidP="00DB0334">
      <w:pPr>
        <w:adjustRightInd w:val="0"/>
        <w:snapToGrid w:val="0"/>
        <w:spacing w:line="360" w:lineRule="auto"/>
      </w:pPr>
      <w:r>
        <w:rPr>
          <w:rFonts w:hint="eastAsia"/>
        </w:rPr>
        <w:tab/>
        <w:t xml:space="preserve">(4) </w:t>
      </w:r>
      <w:r>
        <w:rPr>
          <w:rFonts w:hint="eastAsia"/>
        </w:rPr>
        <w:t>刚度系数</w:t>
      </w:r>
      <w:r>
        <w:rPr>
          <w:rFonts w:hint="eastAsia"/>
          <w:i/>
        </w:rPr>
        <w:t>K</w:t>
      </w:r>
      <w:r>
        <w:rPr>
          <w:rFonts w:hint="eastAsia"/>
        </w:rPr>
        <w:t>对</w:t>
      </w:r>
      <w:r>
        <w:rPr>
          <w:rFonts w:hint="eastAsia"/>
        </w:rPr>
        <w:t>A</w:t>
      </w:r>
      <w:r>
        <w:rPr>
          <w:rFonts w:hint="eastAsia"/>
        </w:rPr>
        <w:t>机，</w:t>
      </w:r>
      <w:r>
        <w:rPr>
          <w:position w:val="-10"/>
        </w:rPr>
        <w:object w:dxaOrig="1783" w:dyaOrig="326" w14:anchorId="7D764724">
          <v:shape id="_x0000_i1034" type="#_x0000_t75" style="width:89.4pt;height:16.2pt" o:ole="">
            <v:imagedata r:id="rId27" o:title=""/>
          </v:shape>
          <o:OLEObject Type="Embed" ProgID="Equation.3" ShapeID="_x0000_i1034" DrawAspect="Content" ObjectID="_1764444488" r:id="rId28"/>
        </w:object>
      </w:r>
    </w:p>
    <w:p w14:paraId="052EE01C" w14:textId="77777777" w:rsidR="00DB0334" w:rsidRDefault="00DB0334" w:rsidP="00DB0334">
      <w:pPr>
        <w:adjustRightInd w:val="0"/>
        <w:snapToGrid w:val="0"/>
        <w:spacing w:line="360" w:lineRule="auto"/>
      </w:pPr>
      <w:r>
        <w:rPr>
          <w:rFonts w:hint="eastAsia"/>
        </w:rPr>
        <w:t>3</w:t>
      </w:r>
      <w:r>
        <w:rPr>
          <w:rFonts w:hint="eastAsia"/>
        </w:rPr>
        <w:t>、实测曲线</w:t>
      </w:r>
    </w:p>
    <w:p w14:paraId="7258401A" w14:textId="77777777" w:rsidR="00DB0334" w:rsidRDefault="00DB0334" w:rsidP="00DB0334">
      <w:pPr>
        <w:adjustRightInd w:val="0"/>
        <w:snapToGrid w:val="0"/>
        <w:spacing w:line="360" w:lineRule="auto"/>
      </w:pPr>
      <w:r>
        <w:rPr>
          <w:rFonts w:hint="eastAsia"/>
        </w:rPr>
        <w:t>（</w:t>
      </w:r>
      <w:r>
        <w:rPr>
          <w:rFonts w:hint="eastAsia"/>
        </w:rPr>
        <w:t>1</w:t>
      </w:r>
      <w:r>
        <w:rPr>
          <w:rFonts w:hint="eastAsia"/>
        </w:rPr>
        <w:t>）</w:t>
      </w:r>
      <w:r>
        <w:rPr>
          <w:position w:val="-12"/>
        </w:rPr>
        <w:object w:dxaOrig="617" w:dyaOrig="377" w14:anchorId="3D942365">
          <v:shape id="_x0000_i1035" type="#_x0000_t75" style="width:30.6pt;height:18.6pt" o:ole="">
            <v:imagedata r:id="rId29" o:title=""/>
          </v:shape>
          <o:OLEObject Type="Embed" ProgID="Equation.DSMT4" ShapeID="_x0000_i1035" DrawAspect="Content" ObjectID="_1764444489" r:id="rId30"/>
        </w:object>
      </w:r>
      <w:r>
        <w:rPr>
          <w:rFonts w:hint="eastAsia"/>
        </w:rPr>
        <w:t>曲线</w:t>
      </w:r>
    </w:p>
    <w:p w14:paraId="3EA00C8C" w14:textId="422553B5" w:rsidR="00DB0334" w:rsidRDefault="007E2114" w:rsidP="00DB0334">
      <w:pPr>
        <w:adjustRightInd w:val="0"/>
        <w:snapToGrid w:val="0"/>
        <w:spacing w:line="360" w:lineRule="auto"/>
        <w:jc w:val="center"/>
      </w:pPr>
      <w:r>
        <w:rPr>
          <w:noProof/>
        </w:rPr>
        <w:drawing>
          <wp:inline distT="0" distB="0" distL="0" distR="0" wp14:anchorId="2D091F05" wp14:editId="7FEA59A2">
            <wp:extent cx="2391611" cy="2118360"/>
            <wp:effectExtent l="0" t="0" r="8890" b="0"/>
            <wp:docPr id="12727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245" name=""/>
                    <pic:cNvPicPr/>
                  </pic:nvPicPr>
                  <pic:blipFill>
                    <a:blip r:embed="rId31"/>
                    <a:stretch>
                      <a:fillRect/>
                    </a:stretch>
                  </pic:blipFill>
                  <pic:spPr>
                    <a:xfrm>
                      <a:off x="0" y="0"/>
                      <a:ext cx="2401754" cy="2127344"/>
                    </a:xfrm>
                    <a:prstGeom prst="rect">
                      <a:avLst/>
                    </a:prstGeom>
                  </pic:spPr>
                </pic:pic>
              </a:graphicData>
            </a:graphic>
          </wp:inline>
        </w:drawing>
      </w:r>
    </w:p>
    <w:p w14:paraId="441318D6" w14:textId="77777777" w:rsidR="00DB0334" w:rsidRDefault="00DB0334" w:rsidP="00DB0334">
      <w:pPr>
        <w:adjustRightInd w:val="0"/>
        <w:snapToGrid w:val="0"/>
        <w:spacing w:line="360" w:lineRule="auto"/>
      </w:pPr>
      <w:r>
        <w:rPr>
          <w:rFonts w:hint="eastAsia"/>
        </w:rPr>
        <w:lastRenderedPageBreak/>
        <w:t>（</w:t>
      </w:r>
      <w:r>
        <w:rPr>
          <w:rFonts w:hint="eastAsia"/>
        </w:rPr>
        <w:t>2</w:t>
      </w:r>
      <w:r>
        <w:rPr>
          <w:rFonts w:hint="eastAsia"/>
        </w:rPr>
        <w:t>）</w:t>
      </w:r>
      <w:r>
        <w:rPr>
          <w:position w:val="-12"/>
        </w:rPr>
        <w:object w:dxaOrig="617" w:dyaOrig="377" w14:anchorId="771EA225">
          <v:shape id="_x0000_i1036" type="#_x0000_t75" style="width:30.6pt;height:18.6pt" o:ole="">
            <v:imagedata r:id="rId32" o:title=""/>
          </v:shape>
          <o:OLEObject Type="Embed" ProgID="Equation.DSMT4" ShapeID="_x0000_i1036" DrawAspect="Content" ObjectID="_1764444490" r:id="rId33"/>
        </w:object>
      </w:r>
      <w:r>
        <w:rPr>
          <w:rFonts w:hint="eastAsia"/>
        </w:rPr>
        <w:t>曲线</w:t>
      </w:r>
    </w:p>
    <w:p w14:paraId="2BACB3EB" w14:textId="360EF6EB" w:rsidR="00DB0334" w:rsidRDefault="007E2114" w:rsidP="00DB0334">
      <w:pPr>
        <w:adjustRightInd w:val="0"/>
        <w:snapToGrid w:val="0"/>
        <w:spacing w:line="360" w:lineRule="auto"/>
        <w:jc w:val="center"/>
      </w:pPr>
      <w:r>
        <w:rPr>
          <w:noProof/>
        </w:rPr>
        <w:drawing>
          <wp:inline distT="0" distB="0" distL="0" distR="0" wp14:anchorId="77235DF9" wp14:editId="68943E8B">
            <wp:extent cx="2383376" cy="2117090"/>
            <wp:effectExtent l="0" t="0" r="0" b="0"/>
            <wp:docPr id="2006612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12689" name=""/>
                    <pic:cNvPicPr/>
                  </pic:nvPicPr>
                  <pic:blipFill>
                    <a:blip r:embed="rId34"/>
                    <a:stretch>
                      <a:fillRect/>
                    </a:stretch>
                  </pic:blipFill>
                  <pic:spPr>
                    <a:xfrm>
                      <a:off x="0" y="0"/>
                      <a:ext cx="2388218" cy="2121391"/>
                    </a:xfrm>
                    <a:prstGeom prst="rect">
                      <a:avLst/>
                    </a:prstGeom>
                  </pic:spPr>
                </pic:pic>
              </a:graphicData>
            </a:graphic>
          </wp:inline>
        </w:drawing>
      </w:r>
    </w:p>
    <w:p w14:paraId="72472A06" w14:textId="77777777" w:rsidR="00DB0334" w:rsidRDefault="00DB0334" w:rsidP="00DB0334">
      <w:pPr>
        <w:pStyle w:val="3"/>
        <w:adjustRightInd w:val="0"/>
        <w:snapToGrid w:val="0"/>
        <w:spacing w:before="0" w:after="0" w:line="360" w:lineRule="auto"/>
        <w:rPr>
          <w:rFonts w:ascii="黑体" w:eastAsia="黑体" w:hAnsi="黑体"/>
          <w:b w:val="0"/>
          <w:sz w:val="24"/>
          <w:szCs w:val="24"/>
        </w:rPr>
      </w:pPr>
      <w:r>
        <w:rPr>
          <w:rFonts w:ascii="黑体" w:eastAsia="黑体" w:hAnsi="黑体" w:hint="eastAsia"/>
          <w:b w:val="0"/>
          <w:sz w:val="24"/>
          <w:szCs w:val="24"/>
        </w:rPr>
        <w:t>五、思考题</w:t>
      </w:r>
    </w:p>
    <w:p w14:paraId="2F2421B7" w14:textId="77777777" w:rsidR="00DB0334" w:rsidRDefault="00DB0334" w:rsidP="00DB0334">
      <w:pPr>
        <w:adjustRightInd w:val="0"/>
        <w:snapToGrid w:val="0"/>
        <w:spacing w:line="360" w:lineRule="auto"/>
      </w:pPr>
      <w:r>
        <w:rPr>
          <w:rFonts w:hint="eastAsia"/>
        </w:rPr>
        <w:t>1</w:t>
      </w:r>
      <w:r>
        <w:rPr>
          <w:rFonts w:hint="eastAsia"/>
        </w:rPr>
        <w:t>、</w:t>
      </w:r>
      <w:r>
        <w:rPr>
          <w:position w:val="-12"/>
        </w:rPr>
        <w:object w:dxaOrig="617" w:dyaOrig="377" w14:anchorId="6D3F5814">
          <v:shape id="_x0000_i1037" type="#_x0000_t75" style="width:30.6pt;height:18.6pt" o:ole="">
            <v:imagedata r:id="rId29" o:title=""/>
          </v:shape>
          <o:OLEObject Type="Embed" ProgID="Equation.DSMT4" ShapeID="_x0000_i1037" DrawAspect="Content" ObjectID="_1764444491" r:id="rId35"/>
        </w:object>
      </w:r>
      <w:r>
        <w:rPr>
          <w:rFonts w:hint="eastAsia"/>
        </w:rPr>
        <w:t>基本上为直线关系，为什么</w:t>
      </w:r>
      <w:r>
        <w:rPr>
          <w:position w:val="-12"/>
        </w:rPr>
        <w:object w:dxaOrig="617" w:dyaOrig="377" w14:anchorId="3222F42C">
          <v:shape id="_x0000_i1038" type="#_x0000_t75" style="width:30.6pt;height:18.6pt" o:ole="">
            <v:imagedata r:id="rId32" o:title=""/>
          </v:shape>
          <o:OLEObject Type="Embed" ProgID="Equation.DSMT4" ShapeID="_x0000_i1038" DrawAspect="Content" ObjectID="_1764444492" r:id="rId36"/>
        </w:object>
      </w:r>
      <w:r>
        <w:rPr>
          <w:rFonts w:hint="eastAsia"/>
        </w:rPr>
        <w:t>为曲线关系？</w:t>
      </w:r>
    </w:p>
    <w:p w14:paraId="601CFB9F" w14:textId="77777777" w:rsidR="001B0634" w:rsidRDefault="001B0634" w:rsidP="001B0634">
      <w:pPr>
        <w:adjustRightInd w:val="0"/>
        <w:snapToGrid w:val="0"/>
        <w:spacing w:line="360" w:lineRule="auto"/>
        <w:ind w:firstLine="420"/>
        <w:jc w:val="left"/>
      </w:pPr>
      <w:r>
        <w:rPr>
          <w:position w:val="-12"/>
        </w:rPr>
        <w:object w:dxaOrig="617" w:dyaOrig="377" w14:anchorId="6FE5433F">
          <v:shape id="_x0000_i1039" type="#_x0000_t75" style="width:30.6pt;height:18.6pt" o:ole="">
            <v:imagedata r:id="rId29" o:title=""/>
          </v:shape>
          <o:OLEObject Type="Embed" ProgID="Equation.DSMT4" ShapeID="_x0000_i1039" DrawAspect="Content" ObjectID="_1764444493" r:id="rId37"/>
        </w:object>
      </w:r>
      <w:r>
        <w:rPr>
          <w:rFonts w:hint="eastAsia"/>
        </w:rPr>
        <w:t>为直线关系是因为齿轮传动链中的杠杆系数是固定的，因此电机输出端力矩与封闭力矩的比是一定的，因此呈线性关系、</w:t>
      </w:r>
    </w:p>
    <w:p w14:paraId="52EDDEEC" w14:textId="77777777" w:rsidR="001B0634" w:rsidRDefault="001B0634" w:rsidP="001B0634">
      <w:pPr>
        <w:adjustRightInd w:val="0"/>
        <w:snapToGrid w:val="0"/>
        <w:spacing w:line="360" w:lineRule="auto"/>
        <w:jc w:val="left"/>
      </w:pPr>
      <w:r>
        <w:tab/>
      </w:r>
      <w:r>
        <w:rPr>
          <w:position w:val="-12"/>
        </w:rPr>
        <w:object w:dxaOrig="617" w:dyaOrig="377" w14:anchorId="4951BF19">
          <v:shape id="_x0000_i1040" type="#_x0000_t75" style="width:30.6pt;height:18.6pt" o:ole="">
            <v:imagedata r:id="rId32" o:title=""/>
          </v:shape>
          <o:OLEObject Type="Embed" ProgID="Equation.DSMT4" ShapeID="_x0000_i1040" DrawAspect="Content" ObjectID="_1764444494" r:id="rId38"/>
        </w:object>
      </w:r>
      <w:r>
        <w:rPr>
          <w:rFonts w:hint="eastAsia"/>
        </w:rPr>
        <w:t>为曲线关系是因为η不能无限变大，只能逐渐趋向于</w:t>
      </w:r>
      <w:r>
        <w:rPr>
          <w:rFonts w:hint="eastAsia"/>
        </w:rPr>
        <w:t>1</w:t>
      </w:r>
      <w:r>
        <w:rPr>
          <w:rFonts w:hint="eastAsia"/>
        </w:rPr>
        <w:t>。同时根据η的计算公式，η与</w:t>
      </w:r>
      <w:r>
        <w:rPr>
          <w:rFonts w:hint="eastAsia"/>
        </w:rPr>
        <w:t>T</w:t>
      </w:r>
      <w:r>
        <w:t>9</w:t>
      </w:r>
      <w:r>
        <w:rPr>
          <w:rFonts w:hint="eastAsia"/>
        </w:rPr>
        <w:t>本身就是非线性的关系。</w:t>
      </w:r>
    </w:p>
    <w:p w14:paraId="0A8DED9D" w14:textId="77777777" w:rsidR="001B0634" w:rsidRPr="001B0634" w:rsidRDefault="001B0634" w:rsidP="001B0634">
      <w:pPr>
        <w:adjustRightInd w:val="0"/>
        <w:snapToGrid w:val="0"/>
        <w:spacing w:line="360" w:lineRule="auto"/>
        <w:jc w:val="center"/>
        <w:rPr>
          <w:rFonts w:ascii="宋体" w:hAnsi="宋体"/>
          <w:bCs/>
          <w:szCs w:val="21"/>
        </w:rPr>
      </w:pPr>
      <w:r>
        <w:rPr>
          <w:noProof/>
        </w:rPr>
        <w:drawing>
          <wp:inline distT="0" distB="0" distL="0" distR="0" wp14:anchorId="01E14667" wp14:editId="3A5690E5">
            <wp:extent cx="1485900" cy="587562"/>
            <wp:effectExtent l="0" t="0" r="0" b="3175"/>
            <wp:docPr id="2023954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54563" name=""/>
                    <pic:cNvPicPr/>
                  </pic:nvPicPr>
                  <pic:blipFill>
                    <a:blip r:embed="rId39"/>
                    <a:stretch>
                      <a:fillRect/>
                    </a:stretch>
                  </pic:blipFill>
                  <pic:spPr>
                    <a:xfrm>
                      <a:off x="0" y="0"/>
                      <a:ext cx="1504630" cy="594968"/>
                    </a:xfrm>
                    <a:prstGeom prst="rect">
                      <a:avLst/>
                    </a:prstGeom>
                  </pic:spPr>
                </pic:pic>
              </a:graphicData>
            </a:graphic>
          </wp:inline>
        </w:drawing>
      </w:r>
    </w:p>
    <w:p w14:paraId="6D444A5A" w14:textId="77777777" w:rsidR="001B0634" w:rsidRDefault="001B0634" w:rsidP="00DB0334">
      <w:pPr>
        <w:adjustRightInd w:val="0"/>
        <w:snapToGrid w:val="0"/>
        <w:spacing w:line="360" w:lineRule="auto"/>
      </w:pPr>
    </w:p>
    <w:p w14:paraId="182E34F0" w14:textId="77777777" w:rsidR="00DB0334" w:rsidRDefault="00DB0334" w:rsidP="00DB0334">
      <w:pPr>
        <w:adjustRightInd w:val="0"/>
        <w:snapToGrid w:val="0"/>
        <w:spacing w:line="360" w:lineRule="auto"/>
      </w:pPr>
      <w:r>
        <w:rPr>
          <w:rFonts w:hint="eastAsia"/>
        </w:rPr>
        <w:t>2</w:t>
      </w:r>
      <w:r>
        <w:rPr>
          <w:rFonts w:hint="eastAsia"/>
        </w:rPr>
        <w:t>、哪些因数影响齿轮传动的效率</w:t>
      </w:r>
      <w:r>
        <w:rPr>
          <w:rFonts w:hint="eastAsia"/>
        </w:rPr>
        <w:t xml:space="preserve">?  </w:t>
      </w:r>
      <w:r>
        <w:rPr>
          <w:rFonts w:hint="eastAsia"/>
        </w:rPr>
        <w:t>加载力矩的测量中存在哪些误差？</w:t>
      </w:r>
    </w:p>
    <w:p w14:paraId="76CE6BE2" w14:textId="28CAE6FC" w:rsidR="001B0634" w:rsidRDefault="001B0634" w:rsidP="001B0634">
      <w:pPr>
        <w:adjustRightInd w:val="0"/>
        <w:snapToGrid w:val="0"/>
        <w:spacing w:line="360" w:lineRule="auto"/>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影响因素</w:t>
      </w:r>
    </w:p>
    <w:p w14:paraId="680DABB2" w14:textId="77777777" w:rsidR="001B0634" w:rsidRDefault="001B0634" w:rsidP="001B0634">
      <w:pPr>
        <w:adjustRightInd w:val="0"/>
        <w:snapToGrid w:val="0"/>
        <w:spacing w:line="360" w:lineRule="auto"/>
        <w:ind w:firstLineChars="100" w:firstLine="210"/>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1</w:t>
      </w:r>
      <w:r>
        <w:rPr>
          <w:rFonts w:ascii="PingFangSC-Regular" w:hAnsi="PingFangSC-Regular" w:hint="eastAsia"/>
          <w:color w:val="000000"/>
          <w:szCs w:val="21"/>
          <w:shd w:val="clear" w:color="auto" w:fill="FFFFFF"/>
        </w:rPr>
        <w:t>、负荷越高，传动效率越高；负荷越低，传动效率越低</w:t>
      </w:r>
    </w:p>
    <w:p w14:paraId="6F80A966" w14:textId="77777777" w:rsidR="001B0634" w:rsidRDefault="001B0634" w:rsidP="001B0634">
      <w:pPr>
        <w:adjustRightInd w:val="0"/>
        <w:snapToGrid w:val="0"/>
        <w:spacing w:line="360" w:lineRule="auto"/>
        <w:ind w:firstLineChars="100" w:firstLine="210"/>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2</w:t>
      </w:r>
      <w:r>
        <w:rPr>
          <w:rFonts w:ascii="PingFangSC-Regular" w:hAnsi="PingFangSC-Regular" w:hint="eastAsia"/>
          <w:color w:val="000000"/>
          <w:szCs w:val="21"/>
          <w:shd w:val="clear" w:color="auto" w:fill="FFFFFF"/>
        </w:rPr>
        <w:t>、转速越高，传动效率越高；转速越低，传动效率越低</w:t>
      </w:r>
    </w:p>
    <w:p w14:paraId="2B78E080" w14:textId="77777777" w:rsidR="001B0634" w:rsidRDefault="001B0634" w:rsidP="001B0634">
      <w:pPr>
        <w:adjustRightInd w:val="0"/>
        <w:snapToGrid w:val="0"/>
        <w:spacing w:line="360" w:lineRule="auto"/>
        <w:rPr>
          <w:rFonts w:ascii="PingFangSC-Regular" w:hAnsi="PingFangSC-Regular" w:hint="eastAsia"/>
          <w:color w:val="000000"/>
          <w:szCs w:val="21"/>
          <w:shd w:val="clear" w:color="auto" w:fill="FFFFFF"/>
        </w:rPr>
      </w:pPr>
      <w:r>
        <w:rPr>
          <w:rFonts w:ascii="PingFangSC-Regular" w:hAnsi="PingFangSC-Regular" w:hint="eastAsia"/>
          <w:color w:val="000000"/>
          <w:szCs w:val="21"/>
          <w:shd w:val="clear" w:color="auto" w:fill="FFFFFF"/>
        </w:rPr>
        <w:t>测量误差</w:t>
      </w:r>
    </w:p>
    <w:p w14:paraId="57495F0C" w14:textId="77777777" w:rsidR="001B0634" w:rsidRDefault="001B0634" w:rsidP="001B0634">
      <w:pPr>
        <w:adjustRightInd w:val="0"/>
        <w:snapToGrid w:val="0"/>
        <w:spacing w:line="360" w:lineRule="auto"/>
        <w:ind w:firstLineChars="100" w:firstLine="210"/>
      </w:pPr>
      <w:r>
        <w:rPr>
          <w:rFonts w:hint="eastAsia"/>
        </w:rPr>
        <w:t>1</w:t>
      </w:r>
      <w:r>
        <w:rPr>
          <w:rFonts w:hint="eastAsia"/>
        </w:rPr>
        <w:t>、力矩传感器本身的误差；</w:t>
      </w:r>
    </w:p>
    <w:p w14:paraId="5ADDB916" w14:textId="14B52CF9" w:rsidR="001B0634" w:rsidRPr="001B0634" w:rsidRDefault="001B0634" w:rsidP="001B0634">
      <w:pPr>
        <w:adjustRightInd w:val="0"/>
        <w:snapToGrid w:val="0"/>
        <w:spacing w:line="360" w:lineRule="auto"/>
        <w:ind w:firstLineChars="100" w:firstLine="210"/>
      </w:pPr>
      <w:r>
        <w:rPr>
          <w:rFonts w:hint="eastAsia"/>
        </w:rPr>
        <w:t>2</w:t>
      </w:r>
      <w:r>
        <w:rPr>
          <w:rFonts w:hint="eastAsia"/>
        </w:rPr>
        <w:t>、传动过程中强烈振动所导致的测量误差</w:t>
      </w:r>
    </w:p>
    <w:p w14:paraId="6C318124" w14:textId="20A078AE" w:rsidR="001B0634" w:rsidRPr="001B0634" w:rsidRDefault="00DB0334" w:rsidP="001B0634">
      <w:pPr>
        <w:adjustRightInd w:val="0"/>
        <w:snapToGrid w:val="0"/>
        <w:spacing w:line="360" w:lineRule="auto"/>
      </w:pPr>
      <w:r>
        <w:rPr>
          <w:rFonts w:hint="eastAsia"/>
        </w:rPr>
        <w:t>3</w:t>
      </w:r>
      <w:r>
        <w:rPr>
          <w:rFonts w:hint="eastAsia"/>
        </w:rPr>
        <w:t>、本实验测定了齿轮传动的效率，如何测定齿轮传动的接触强度、弯曲强度呢？</w:t>
      </w:r>
    </w:p>
    <w:p w14:paraId="4F067545" w14:textId="47275D92" w:rsidR="00DB0334" w:rsidRDefault="001B0634" w:rsidP="001B0634">
      <w:pPr>
        <w:adjustRightInd w:val="0"/>
        <w:snapToGrid w:val="0"/>
        <w:spacing w:line="360" w:lineRule="auto"/>
        <w:ind w:firstLine="420"/>
        <w:jc w:val="left"/>
        <w:rPr>
          <w:rFonts w:ascii="宋体" w:hAnsi="宋体"/>
          <w:b/>
          <w:szCs w:val="21"/>
        </w:rPr>
      </w:pPr>
      <w:r w:rsidRPr="000E2B1F">
        <w:rPr>
          <w:rFonts w:hint="eastAsia"/>
        </w:rPr>
        <w:t>用塑性变形试验可以测定</w:t>
      </w:r>
      <w:r>
        <w:rPr>
          <w:rFonts w:hint="eastAsia"/>
        </w:rPr>
        <w:t>齿轮传动的接触强度、弯曲强度。</w:t>
      </w:r>
      <w:r>
        <w:t>对于减速传动的直齿圆柱齿轮，大小齿轮的硬度</w:t>
      </w:r>
      <w:r>
        <w:t>HB2</w:t>
      </w:r>
      <w:r>
        <w:t>和</w:t>
      </w:r>
      <w:r>
        <w:t>HB1</w:t>
      </w:r>
      <w:r>
        <w:t>与传动比</w:t>
      </w:r>
      <w:r>
        <w:t>i</w:t>
      </w:r>
      <w:r>
        <w:t>之间可设计为</w:t>
      </w:r>
      <w:r>
        <w:t xml:space="preserve"> 0.25HB2/HB1 </w:t>
      </w:r>
      <w:r>
        <w:sym w:font="Symbol" w:char="F03D"/>
      </w:r>
      <w:r>
        <w:t xml:space="preserve"> i </w:t>
      </w:r>
      <w:r>
        <w:t>，以便充分利用小齿轮硬齿面对大齿轮软齿面的冷作硬化作用，已达到一对齿轮齿面接触强度和齿根弯曲疲劳强度相等。</w:t>
      </w:r>
    </w:p>
    <w:p w14:paraId="149CBEB3" w14:textId="77777777" w:rsidR="00B53941" w:rsidRPr="00DB0334" w:rsidRDefault="00B53941"/>
    <w:sectPr w:rsidR="00B53941" w:rsidRPr="00DB03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C4E2" w14:textId="77777777" w:rsidR="00CB1254" w:rsidRDefault="00CB1254" w:rsidP="00DB0334">
      <w:r>
        <w:separator/>
      </w:r>
    </w:p>
  </w:endnote>
  <w:endnote w:type="continuationSeparator" w:id="0">
    <w:p w14:paraId="05D95069" w14:textId="77777777" w:rsidR="00CB1254" w:rsidRDefault="00CB1254" w:rsidP="00DB0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49A1" w14:textId="77777777" w:rsidR="00CB1254" w:rsidRDefault="00CB1254" w:rsidP="00DB0334">
      <w:r>
        <w:separator/>
      </w:r>
    </w:p>
  </w:footnote>
  <w:footnote w:type="continuationSeparator" w:id="0">
    <w:p w14:paraId="2A9F1A4E" w14:textId="77777777" w:rsidR="00CB1254" w:rsidRDefault="00CB1254" w:rsidP="00DB03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76"/>
    <w:rsid w:val="001B0634"/>
    <w:rsid w:val="0037647E"/>
    <w:rsid w:val="004B7F76"/>
    <w:rsid w:val="00754811"/>
    <w:rsid w:val="007E2114"/>
    <w:rsid w:val="00B30727"/>
    <w:rsid w:val="00B53941"/>
    <w:rsid w:val="00CB1254"/>
    <w:rsid w:val="00D049A3"/>
    <w:rsid w:val="00DB0334"/>
    <w:rsid w:val="00EA1833"/>
    <w:rsid w:val="00F3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3311D"/>
  <w15:chartTrackingRefBased/>
  <w15:docId w15:val="{2CE3893E-E121-4CA7-A6C4-81327F18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334"/>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DB0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B0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334"/>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B0334"/>
    <w:rPr>
      <w:sz w:val="18"/>
      <w:szCs w:val="18"/>
    </w:rPr>
  </w:style>
  <w:style w:type="paragraph" w:styleId="a5">
    <w:name w:val="footer"/>
    <w:basedOn w:val="a"/>
    <w:link w:val="a6"/>
    <w:uiPriority w:val="99"/>
    <w:unhideWhenUsed/>
    <w:rsid w:val="00DB033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B0334"/>
    <w:rPr>
      <w:sz w:val="18"/>
      <w:szCs w:val="18"/>
    </w:rPr>
  </w:style>
  <w:style w:type="character" w:customStyle="1" w:styleId="20">
    <w:name w:val="标题 2 字符"/>
    <w:basedOn w:val="a0"/>
    <w:link w:val="2"/>
    <w:uiPriority w:val="9"/>
    <w:semiHidden/>
    <w:rsid w:val="00DB033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B0334"/>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2476">
      <w:bodyDiv w:val="1"/>
      <w:marLeft w:val="0"/>
      <w:marRight w:val="0"/>
      <w:marTop w:val="0"/>
      <w:marBottom w:val="0"/>
      <w:divBdr>
        <w:top w:val="none" w:sz="0" w:space="0" w:color="auto"/>
        <w:left w:val="none" w:sz="0" w:space="0" w:color="auto"/>
        <w:bottom w:val="none" w:sz="0" w:space="0" w:color="auto"/>
        <w:right w:val="none" w:sz="0" w:space="0" w:color="auto"/>
      </w:divBdr>
    </w:div>
    <w:div w:id="317656361">
      <w:bodyDiv w:val="1"/>
      <w:marLeft w:val="0"/>
      <w:marRight w:val="0"/>
      <w:marTop w:val="0"/>
      <w:marBottom w:val="0"/>
      <w:divBdr>
        <w:top w:val="none" w:sz="0" w:space="0" w:color="auto"/>
        <w:left w:val="none" w:sz="0" w:space="0" w:color="auto"/>
        <w:bottom w:val="none" w:sz="0" w:space="0" w:color="auto"/>
        <w:right w:val="none" w:sz="0" w:space="0" w:color="auto"/>
      </w:divBdr>
    </w:div>
    <w:div w:id="844397368">
      <w:bodyDiv w:val="1"/>
      <w:marLeft w:val="0"/>
      <w:marRight w:val="0"/>
      <w:marTop w:val="0"/>
      <w:marBottom w:val="0"/>
      <w:divBdr>
        <w:top w:val="none" w:sz="0" w:space="0" w:color="auto"/>
        <w:left w:val="none" w:sz="0" w:space="0" w:color="auto"/>
        <w:bottom w:val="none" w:sz="0" w:space="0" w:color="auto"/>
        <w:right w:val="none" w:sz="0" w:space="0" w:color="auto"/>
      </w:divBdr>
    </w:div>
    <w:div w:id="1199003687">
      <w:bodyDiv w:val="1"/>
      <w:marLeft w:val="0"/>
      <w:marRight w:val="0"/>
      <w:marTop w:val="0"/>
      <w:marBottom w:val="0"/>
      <w:divBdr>
        <w:top w:val="none" w:sz="0" w:space="0" w:color="auto"/>
        <w:left w:val="none" w:sz="0" w:space="0" w:color="auto"/>
        <w:bottom w:val="none" w:sz="0" w:space="0" w:color="auto"/>
        <w:right w:val="none" w:sz="0" w:space="0" w:color="auto"/>
      </w:divBdr>
    </w:div>
    <w:div w:id="1266159416">
      <w:bodyDiv w:val="1"/>
      <w:marLeft w:val="0"/>
      <w:marRight w:val="0"/>
      <w:marTop w:val="0"/>
      <w:marBottom w:val="0"/>
      <w:divBdr>
        <w:top w:val="none" w:sz="0" w:space="0" w:color="auto"/>
        <w:left w:val="none" w:sz="0" w:space="0" w:color="auto"/>
        <w:bottom w:val="none" w:sz="0" w:space="0" w:color="auto"/>
        <w:right w:val="none" w:sz="0" w:space="0" w:color="auto"/>
      </w:divBdr>
    </w:div>
    <w:div w:id="1319187473">
      <w:bodyDiv w:val="1"/>
      <w:marLeft w:val="0"/>
      <w:marRight w:val="0"/>
      <w:marTop w:val="0"/>
      <w:marBottom w:val="0"/>
      <w:divBdr>
        <w:top w:val="none" w:sz="0" w:space="0" w:color="auto"/>
        <w:left w:val="none" w:sz="0" w:space="0" w:color="auto"/>
        <w:bottom w:val="none" w:sz="0" w:space="0" w:color="auto"/>
        <w:right w:val="none" w:sz="0" w:space="0" w:color="auto"/>
      </w:divBdr>
    </w:div>
    <w:div w:id="1523132795">
      <w:bodyDiv w:val="1"/>
      <w:marLeft w:val="0"/>
      <w:marRight w:val="0"/>
      <w:marTop w:val="0"/>
      <w:marBottom w:val="0"/>
      <w:divBdr>
        <w:top w:val="none" w:sz="0" w:space="0" w:color="auto"/>
        <w:left w:val="none" w:sz="0" w:space="0" w:color="auto"/>
        <w:bottom w:val="none" w:sz="0" w:space="0" w:color="auto"/>
        <w:right w:val="none" w:sz="0" w:space="0" w:color="auto"/>
      </w:divBdr>
    </w:div>
    <w:div w:id="1824151632">
      <w:bodyDiv w:val="1"/>
      <w:marLeft w:val="0"/>
      <w:marRight w:val="0"/>
      <w:marTop w:val="0"/>
      <w:marBottom w:val="0"/>
      <w:divBdr>
        <w:top w:val="none" w:sz="0" w:space="0" w:color="auto"/>
        <w:left w:val="none" w:sz="0" w:space="0" w:color="auto"/>
        <w:bottom w:val="none" w:sz="0" w:space="0" w:color="auto"/>
        <w:right w:val="none" w:sz="0" w:space="0" w:color="auto"/>
      </w:divBdr>
    </w:div>
    <w:div w:id="191905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10.wmf"/><Relationship Id="rId34" Type="http://schemas.openxmlformats.org/officeDocument/2006/relationships/image" Target="media/image17.pn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w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5.png"/><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oleObject" Target="embeddings/oleObject13.bin"/><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2.bin"/><Relationship Id="rId38"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自杰 梦</dc:creator>
  <cp:keywords/>
  <dc:description/>
  <cp:lastModifiedBy>自杰 梦</cp:lastModifiedBy>
  <cp:revision>4</cp:revision>
  <dcterms:created xsi:type="dcterms:W3CDTF">2023-12-18T12:31:00Z</dcterms:created>
  <dcterms:modified xsi:type="dcterms:W3CDTF">2023-12-18T14:41:00Z</dcterms:modified>
</cp:coreProperties>
</file>