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4EBF0" w14:textId="77777777" w:rsidR="009C6B8C" w:rsidRDefault="009C6B8C"/>
    <w:p w14:paraId="6CBC472D" w14:textId="77777777" w:rsidR="009C6B8C" w:rsidRDefault="009C6B8C"/>
    <w:p w14:paraId="0E038642" w14:textId="77777777" w:rsidR="009C6B8C" w:rsidRDefault="009C6B8C"/>
    <w:p w14:paraId="38423DA9" w14:textId="77777777" w:rsidR="009C6B8C" w:rsidRDefault="00A86467">
      <w:pPr>
        <w:jc w:val="center"/>
        <w:rPr>
          <w:rFonts w:eastAsia="黑体"/>
          <w:b/>
          <w:bCs/>
          <w:spacing w:val="20"/>
          <w:sz w:val="72"/>
        </w:rPr>
      </w:pPr>
      <w:r>
        <w:rPr>
          <w:rFonts w:eastAsia="黑体" w:hint="eastAsia"/>
          <w:b/>
          <w:bCs/>
          <w:spacing w:val="20"/>
          <w:sz w:val="72"/>
        </w:rPr>
        <w:t>机械工程基础实验</w:t>
      </w:r>
    </w:p>
    <w:p w14:paraId="60445243" w14:textId="77777777" w:rsidR="009C6B8C" w:rsidRDefault="009C6B8C">
      <w:pPr>
        <w:spacing w:line="240" w:lineRule="atLeast"/>
        <w:jc w:val="center"/>
        <w:rPr>
          <w:rFonts w:eastAsia="黑体"/>
          <w:b/>
          <w:bCs/>
          <w:spacing w:val="20"/>
          <w:kern w:val="15"/>
          <w:sz w:val="18"/>
        </w:rPr>
      </w:pPr>
    </w:p>
    <w:p w14:paraId="3814B453" w14:textId="77777777" w:rsidR="009C6B8C" w:rsidRDefault="00A86467">
      <w:pPr>
        <w:jc w:val="center"/>
        <w:rPr>
          <w:rFonts w:eastAsia="黑体"/>
          <w:b/>
          <w:bCs/>
          <w:spacing w:val="20"/>
          <w:kern w:val="15"/>
          <w:sz w:val="48"/>
        </w:rPr>
      </w:pPr>
      <w:r>
        <w:rPr>
          <w:rFonts w:eastAsia="黑体" w:hint="eastAsia"/>
          <w:b/>
          <w:bCs/>
          <w:spacing w:val="20"/>
          <w:kern w:val="15"/>
          <w:sz w:val="48"/>
        </w:rPr>
        <w:t>实</w:t>
      </w:r>
      <w:r>
        <w:rPr>
          <w:rFonts w:eastAsia="黑体" w:hint="eastAsia"/>
          <w:b/>
          <w:bCs/>
          <w:spacing w:val="20"/>
          <w:kern w:val="15"/>
          <w:sz w:val="48"/>
        </w:rPr>
        <w:t xml:space="preserve"> </w:t>
      </w:r>
      <w:r>
        <w:rPr>
          <w:rFonts w:eastAsia="黑体" w:hint="eastAsia"/>
          <w:b/>
          <w:bCs/>
          <w:spacing w:val="20"/>
          <w:kern w:val="15"/>
          <w:sz w:val="48"/>
        </w:rPr>
        <w:t>验</w:t>
      </w:r>
      <w:r>
        <w:rPr>
          <w:rFonts w:eastAsia="黑体" w:hint="eastAsia"/>
          <w:b/>
          <w:bCs/>
          <w:spacing w:val="20"/>
          <w:kern w:val="15"/>
          <w:sz w:val="48"/>
        </w:rPr>
        <w:t xml:space="preserve"> </w:t>
      </w:r>
      <w:r>
        <w:rPr>
          <w:rFonts w:eastAsia="黑体" w:hint="eastAsia"/>
          <w:b/>
          <w:bCs/>
          <w:spacing w:val="20"/>
          <w:kern w:val="15"/>
          <w:sz w:val="48"/>
        </w:rPr>
        <w:t>报</w:t>
      </w:r>
      <w:r>
        <w:rPr>
          <w:rFonts w:eastAsia="黑体" w:hint="eastAsia"/>
          <w:b/>
          <w:bCs/>
          <w:spacing w:val="20"/>
          <w:kern w:val="15"/>
          <w:sz w:val="48"/>
        </w:rPr>
        <w:t xml:space="preserve"> </w:t>
      </w:r>
      <w:r>
        <w:rPr>
          <w:rFonts w:eastAsia="黑体" w:hint="eastAsia"/>
          <w:b/>
          <w:bCs/>
          <w:spacing w:val="20"/>
          <w:kern w:val="15"/>
          <w:sz w:val="48"/>
        </w:rPr>
        <w:t>告</w:t>
      </w:r>
    </w:p>
    <w:p w14:paraId="0D56A1C8" w14:textId="77777777" w:rsidR="009C6B8C" w:rsidRDefault="00A86467">
      <w:pPr>
        <w:jc w:val="center"/>
        <w:rPr>
          <w:rFonts w:eastAsia="黑体"/>
          <w:b/>
          <w:bCs/>
          <w:spacing w:val="20"/>
          <w:kern w:val="15"/>
          <w:sz w:val="18"/>
        </w:rPr>
      </w:pPr>
      <w:r>
        <w:rPr>
          <w:rFonts w:eastAsia="黑体"/>
          <w:b/>
          <w:bCs/>
          <w:noProof/>
          <w:spacing w:val="20"/>
          <w:kern w:val="15"/>
          <w:sz w:val="44"/>
        </w:rPr>
        <w:drawing>
          <wp:anchor distT="0" distB="0" distL="114300" distR="114300" simplePos="0" relativeHeight="251661312" behindDoc="0" locked="0" layoutInCell="1" allowOverlap="1" wp14:anchorId="00577005" wp14:editId="3571319B">
            <wp:simplePos x="0" y="0"/>
            <wp:positionH relativeFrom="column">
              <wp:posOffset>1943100</wp:posOffset>
            </wp:positionH>
            <wp:positionV relativeFrom="paragraph">
              <wp:posOffset>396240</wp:posOffset>
            </wp:positionV>
            <wp:extent cx="1485900" cy="1478915"/>
            <wp:effectExtent l="0" t="0" r="0"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85900" cy="1478915"/>
                    </a:xfrm>
                    <a:prstGeom prst="rect">
                      <a:avLst/>
                    </a:prstGeom>
                    <a:noFill/>
                    <a:ln>
                      <a:noFill/>
                    </a:ln>
                  </pic:spPr>
                </pic:pic>
              </a:graphicData>
            </a:graphic>
          </wp:anchor>
        </w:drawing>
      </w:r>
    </w:p>
    <w:p w14:paraId="4F893006" w14:textId="77777777" w:rsidR="009C6B8C" w:rsidRDefault="009C6B8C">
      <w:pPr>
        <w:jc w:val="center"/>
        <w:rPr>
          <w:rFonts w:eastAsia="黑体"/>
          <w:b/>
          <w:bCs/>
          <w:spacing w:val="20"/>
          <w:kern w:val="15"/>
          <w:sz w:val="44"/>
        </w:rPr>
      </w:pPr>
    </w:p>
    <w:p w14:paraId="5D044320" w14:textId="77777777" w:rsidR="009C6B8C" w:rsidRDefault="009C6B8C">
      <w:pPr>
        <w:jc w:val="center"/>
        <w:rPr>
          <w:rFonts w:eastAsia="黑体"/>
          <w:b/>
          <w:bCs/>
          <w:spacing w:val="20"/>
          <w:kern w:val="15"/>
          <w:sz w:val="44"/>
        </w:rPr>
      </w:pPr>
    </w:p>
    <w:tbl>
      <w:tblPr>
        <w:tblW w:w="0" w:type="auto"/>
        <w:jc w:val="center"/>
        <w:tblBorders>
          <w:bottom w:val="single" w:sz="4" w:space="0" w:color="auto"/>
        </w:tblBorders>
        <w:tblLook w:val="04A0" w:firstRow="1" w:lastRow="0" w:firstColumn="1" w:lastColumn="0" w:noHBand="0" w:noVBand="1"/>
      </w:tblPr>
      <w:tblGrid>
        <w:gridCol w:w="1908"/>
        <w:gridCol w:w="5220"/>
      </w:tblGrid>
      <w:tr w:rsidR="009C6B8C" w14:paraId="05E8F768" w14:textId="77777777">
        <w:trPr>
          <w:trHeight w:val="776"/>
          <w:jc w:val="center"/>
        </w:trPr>
        <w:tc>
          <w:tcPr>
            <w:tcW w:w="1908" w:type="dxa"/>
            <w:vAlign w:val="bottom"/>
          </w:tcPr>
          <w:p w14:paraId="07900084" w14:textId="77777777" w:rsidR="009C6B8C" w:rsidRDefault="00A86467">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bottom w:val="single" w:sz="4" w:space="0" w:color="auto"/>
            </w:tcBorders>
          </w:tcPr>
          <w:p w14:paraId="3A706BEB" w14:textId="69C6DA79" w:rsidR="009C6B8C" w:rsidRDefault="00A86467">
            <w:pPr>
              <w:spacing w:line="360" w:lineRule="auto"/>
              <w:rPr>
                <w:sz w:val="28"/>
                <w:szCs w:val="28"/>
              </w:rPr>
            </w:pPr>
            <w:r>
              <w:rPr>
                <w:rFonts w:hint="eastAsia"/>
                <w:sz w:val="28"/>
                <w:szCs w:val="28"/>
              </w:rPr>
              <w:t xml:space="preserve">             </w:t>
            </w:r>
            <w:r w:rsidR="00F74EA5">
              <w:rPr>
                <w:rFonts w:hint="eastAsia"/>
                <w:sz w:val="28"/>
                <w:szCs w:val="28"/>
              </w:rPr>
              <w:t>刘侃</w:t>
            </w:r>
            <w:r>
              <w:rPr>
                <w:rFonts w:hint="eastAsia"/>
                <w:sz w:val="28"/>
                <w:szCs w:val="28"/>
              </w:rPr>
              <w:t xml:space="preserve">                       </w:t>
            </w:r>
          </w:p>
        </w:tc>
      </w:tr>
      <w:tr w:rsidR="009C6B8C" w14:paraId="3084301F" w14:textId="77777777">
        <w:trPr>
          <w:trHeight w:val="772"/>
          <w:jc w:val="center"/>
        </w:trPr>
        <w:tc>
          <w:tcPr>
            <w:tcW w:w="1908" w:type="dxa"/>
            <w:vAlign w:val="bottom"/>
          </w:tcPr>
          <w:p w14:paraId="55680CDF"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14:paraId="13C2BAC7" w14:textId="2FFE366B" w:rsidR="009C6B8C" w:rsidRDefault="00A86467">
            <w:pPr>
              <w:spacing w:line="360" w:lineRule="auto"/>
              <w:rPr>
                <w:sz w:val="28"/>
                <w:szCs w:val="28"/>
              </w:rPr>
            </w:pPr>
            <w:r>
              <w:rPr>
                <w:rFonts w:hint="eastAsia"/>
                <w:sz w:val="28"/>
                <w:szCs w:val="28"/>
              </w:rPr>
              <w:t xml:space="preserve">         </w:t>
            </w:r>
            <w:r w:rsidR="00F74EA5">
              <w:rPr>
                <w:rFonts w:hint="eastAsia"/>
                <w:sz w:val="28"/>
                <w:szCs w:val="28"/>
              </w:rPr>
              <w:t>机械工程学院</w:t>
            </w:r>
            <w:r>
              <w:rPr>
                <w:rFonts w:hint="eastAsia"/>
                <w:sz w:val="28"/>
                <w:szCs w:val="28"/>
              </w:rPr>
              <w:t xml:space="preserve">                           </w:t>
            </w:r>
          </w:p>
        </w:tc>
      </w:tr>
      <w:tr w:rsidR="009C6B8C" w14:paraId="7E946C58" w14:textId="77777777">
        <w:trPr>
          <w:trHeight w:val="764"/>
          <w:jc w:val="center"/>
        </w:trPr>
        <w:tc>
          <w:tcPr>
            <w:tcW w:w="1908" w:type="dxa"/>
            <w:tcBorders>
              <w:bottom w:val="nil"/>
            </w:tcBorders>
            <w:vAlign w:val="bottom"/>
          </w:tcPr>
          <w:p w14:paraId="5A36E835" w14:textId="77777777" w:rsidR="009C6B8C" w:rsidRDefault="00A86467">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14:paraId="07771605" w14:textId="16249A88" w:rsidR="009C6B8C" w:rsidRDefault="00A86467">
            <w:pPr>
              <w:spacing w:line="360" w:lineRule="auto"/>
              <w:rPr>
                <w:sz w:val="28"/>
                <w:szCs w:val="28"/>
              </w:rPr>
            </w:pPr>
            <w:r>
              <w:rPr>
                <w:rFonts w:hint="eastAsia"/>
                <w:sz w:val="28"/>
                <w:szCs w:val="28"/>
              </w:rPr>
              <w:t xml:space="preserve">           </w:t>
            </w:r>
            <w:r w:rsidR="00F74EA5">
              <w:rPr>
                <w:rFonts w:hint="eastAsia"/>
                <w:sz w:val="28"/>
                <w:szCs w:val="28"/>
              </w:rPr>
              <w:t>机械工程</w:t>
            </w:r>
            <w:r>
              <w:rPr>
                <w:rFonts w:hint="eastAsia"/>
                <w:sz w:val="28"/>
                <w:szCs w:val="28"/>
              </w:rPr>
              <w:t xml:space="preserve">                        </w:t>
            </w:r>
          </w:p>
        </w:tc>
      </w:tr>
      <w:tr w:rsidR="009C6B8C" w14:paraId="52BA5CAE" w14:textId="77777777">
        <w:trPr>
          <w:trHeight w:val="774"/>
          <w:jc w:val="center"/>
        </w:trPr>
        <w:tc>
          <w:tcPr>
            <w:tcW w:w="1908" w:type="dxa"/>
            <w:tcBorders>
              <w:bottom w:val="nil"/>
            </w:tcBorders>
            <w:vAlign w:val="bottom"/>
          </w:tcPr>
          <w:p w14:paraId="1F0D6475"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14:paraId="5FD392FA" w14:textId="2CB81ED1" w:rsidR="009C6B8C" w:rsidRDefault="00A86467">
            <w:pPr>
              <w:spacing w:line="360" w:lineRule="auto"/>
              <w:rPr>
                <w:sz w:val="28"/>
                <w:szCs w:val="28"/>
              </w:rPr>
            </w:pPr>
            <w:r>
              <w:rPr>
                <w:rFonts w:hint="eastAsia"/>
                <w:sz w:val="28"/>
                <w:szCs w:val="28"/>
              </w:rPr>
              <w:t xml:space="preserve">          </w:t>
            </w:r>
            <w:r w:rsidR="00F74EA5">
              <w:rPr>
                <w:rFonts w:hint="eastAsia"/>
                <w:sz w:val="28"/>
                <w:szCs w:val="28"/>
              </w:rPr>
              <w:t>3220103259</w:t>
            </w:r>
            <w:r>
              <w:rPr>
                <w:rFonts w:hint="eastAsia"/>
                <w:sz w:val="28"/>
                <w:szCs w:val="28"/>
              </w:rPr>
              <w:t xml:space="preserve">                          </w:t>
            </w:r>
          </w:p>
        </w:tc>
      </w:tr>
      <w:tr w:rsidR="000F5D7C" w14:paraId="08FC7E61" w14:textId="77777777" w:rsidTr="000F5D7C">
        <w:trPr>
          <w:trHeight w:val="774"/>
          <w:jc w:val="center"/>
        </w:trPr>
        <w:tc>
          <w:tcPr>
            <w:tcW w:w="1908" w:type="dxa"/>
            <w:tcBorders>
              <w:bottom w:val="nil"/>
            </w:tcBorders>
            <w:vAlign w:val="bottom"/>
          </w:tcPr>
          <w:p w14:paraId="52827393" w14:textId="77777777" w:rsidR="000F5D7C" w:rsidRDefault="000F5D7C" w:rsidP="00FB024F">
            <w:pPr>
              <w:spacing w:line="360" w:lineRule="auto"/>
              <w:jc w:val="right"/>
              <w:rPr>
                <w:sz w:val="28"/>
                <w:szCs w:val="28"/>
              </w:rPr>
            </w:pPr>
            <w:r>
              <w:rPr>
                <w:rFonts w:hint="eastAsia"/>
                <w:sz w:val="28"/>
                <w:szCs w:val="28"/>
              </w:rPr>
              <w:t>分</w:t>
            </w:r>
            <w:r>
              <w:rPr>
                <w:rFonts w:hint="eastAsia"/>
                <w:sz w:val="28"/>
                <w:szCs w:val="28"/>
              </w:rPr>
              <w:t xml:space="preserve">    </w:t>
            </w:r>
            <w:r>
              <w:rPr>
                <w:rFonts w:hint="eastAsia"/>
                <w:sz w:val="28"/>
                <w:szCs w:val="28"/>
              </w:rPr>
              <w:t>组：</w:t>
            </w:r>
          </w:p>
        </w:tc>
        <w:tc>
          <w:tcPr>
            <w:tcW w:w="5220" w:type="dxa"/>
            <w:tcBorders>
              <w:top w:val="single" w:sz="4" w:space="0" w:color="auto"/>
              <w:bottom w:val="single" w:sz="4" w:space="0" w:color="auto"/>
            </w:tcBorders>
          </w:tcPr>
          <w:p w14:paraId="7198AB9C" w14:textId="3C6D72A9" w:rsidR="000F5D7C" w:rsidRDefault="000F5D7C" w:rsidP="00FB024F">
            <w:pPr>
              <w:spacing w:line="360" w:lineRule="auto"/>
              <w:rPr>
                <w:sz w:val="28"/>
                <w:szCs w:val="28"/>
              </w:rPr>
            </w:pPr>
            <w:r>
              <w:rPr>
                <w:rFonts w:hint="eastAsia"/>
                <w:sz w:val="28"/>
                <w:szCs w:val="28"/>
              </w:rPr>
              <w:t xml:space="preserve">             </w:t>
            </w:r>
            <w:r w:rsidR="00F74EA5">
              <w:rPr>
                <w:rFonts w:hint="eastAsia"/>
                <w:sz w:val="28"/>
                <w:szCs w:val="28"/>
              </w:rPr>
              <w:t>组</w:t>
            </w:r>
            <w:r w:rsidR="00F74EA5">
              <w:rPr>
                <w:rFonts w:hint="eastAsia"/>
                <w:sz w:val="28"/>
                <w:szCs w:val="28"/>
              </w:rPr>
              <w:t>10</w:t>
            </w:r>
            <w:r>
              <w:rPr>
                <w:rFonts w:hint="eastAsia"/>
                <w:sz w:val="28"/>
                <w:szCs w:val="28"/>
              </w:rPr>
              <w:t xml:space="preserve">                       </w:t>
            </w:r>
          </w:p>
        </w:tc>
      </w:tr>
    </w:tbl>
    <w:p w14:paraId="598908B5" w14:textId="77777777" w:rsidR="009C6B8C" w:rsidRDefault="009C6B8C">
      <w:pPr>
        <w:jc w:val="center"/>
        <w:rPr>
          <w:rFonts w:eastAsia="黑体"/>
          <w:b/>
          <w:bCs/>
          <w:spacing w:val="20"/>
          <w:kern w:val="15"/>
          <w:sz w:val="18"/>
        </w:rPr>
      </w:pPr>
    </w:p>
    <w:p w14:paraId="791FEDCE" w14:textId="77777777" w:rsidR="009C6B8C" w:rsidRDefault="009C6B8C">
      <w:pPr>
        <w:jc w:val="center"/>
        <w:rPr>
          <w:rFonts w:eastAsia="黑体"/>
          <w:b/>
          <w:bCs/>
          <w:spacing w:val="20"/>
          <w:kern w:val="15"/>
          <w:sz w:val="18"/>
        </w:rPr>
      </w:pPr>
    </w:p>
    <w:p w14:paraId="58F2E0CF" w14:textId="77777777" w:rsidR="009C6B8C" w:rsidRDefault="009C6B8C">
      <w:pPr>
        <w:jc w:val="center"/>
        <w:rPr>
          <w:rFonts w:eastAsia="黑体"/>
          <w:b/>
          <w:bCs/>
          <w:spacing w:val="20"/>
          <w:kern w:val="15"/>
          <w:sz w:val="18"/>
        </w:rPr>
      </w:pPr>
    </w:p>
    <w:p w14:paraId="78A75178" w14:textId="77777777" w:rsidR="009C6B8C" w:rsidRDefault="009C6B8C">
      <w:pPr>
        <w:jc w:val="center"/>
        <w:rPr>
          <w:rFonts w:eastAsia="黑体"/>
          <w:b/>
          <w:bCs/>
          <w:spacing w:val="20"/>
          <w:kern w:val="15"/>
          <w:sz w:val="18"/>
        </w:rPr>
      </w:pPr>
    </w:p>
    <w:p w14:paraId="45ED547E" w14:textId="77777777" w:rsidR="009C6B8C" w:rsidRDefault="009C6B8C">
      <w:pPr>
        <w:jc w:val="center"/>
        <w:rPr>
          <w:rFonts w:eastAsia="黑体"/>
          <w:b/>
          <w:bCs/>
          <w:spacing w:val="20"/>
          <w:kern w:val="15"/>
          <w:sz w:val="18"/>
        </w:rPr>
      </w:pPr>
    </w:p>
    <w:p w14:paraId="3CCF2ED4" w14:textId="77777777" w:rsidR="009C6B8C" w:rsidRDefault="00A86467">
      <w:pPr>
        <w:jc w:val="center"/>
        <w:rPr>
          <w:kern w:val="15"/>
          <w:sz w:val="36"/>
        </w:rPr>
      </w:pPr>
      <w:r>
        <w:rPr>
          <w:rFonts w:hint="eastAsia"/>
          <w:kern w:val="15"/>
          <w:sz w:val="36"/>
        </w:rPr>
        <w:t>浙江大学机械工程实验教学中心</w:t>
      </w:r>
    </w:p>
    <w:p w14:paraId="734458AC" w14:textId="77777777" w:rsidR="009C6B8C" w:rsidRPr="00535895" w:rsidRDefault="00A86467" w:rsidP="00535895">
      <w:pPr>
        <w:jc w:val="center"/>
        <w:rPr>
          <w:sz w:val="36"/>
          <w:szCs w:val="36"/>
        </w:rPr>
        <w:sectPr w:rsidR="009C6B8C" w:rsidRPr="00535895">
          <w:pgSz w:w="11906" w:h="16838"/>
          <w:pgMar w:top="1361" w:right="1797" w:bottom="1361" w:left="1797" w:header="851" w:footer="992" w:gutter="0"/>
          <w:cols w:space="425"/>
          <w:docGrid w:type="lines" w:linePitch="312"/>
        </w:sectPr>
      </w:pPr>
      <w:r w:rsidRPr="00535895">
        <w:rPr>
          <w:rFonts w:hint="eastAsia"/>
          <w:sz w:val="36"/>
          <w:szCs w:val="36"/>
        </w:rPr>
        <w:t>20</w:t>
      </w:r>
      <w:r w:rsidRPr="00535895">
        <w:rPr>
          <w:sz w:val="36"/>
          <w:szCs w:val="36"/>
        </w:rPr>
        <w:t>2</w:t>
      </w:r>
      <w:r w:rsidR="000F5D7C" w:rsidRPr="00535895">
        <w:rPr>
          <w:sz w:val="36"/>
          <w:szCs w:val="36"/>
        </w:rPr>
        <w:t>4</w:t>
      </w:r>
      <w:r w:rsidRPr="00535895">
        <w:rPr>
          <w:rFonts w:hint="eastAsia"/>
          <w:sz w:val="36"/>
          <w:szCs w:val="36"/>
        </w:rPr>
        <w:t>年</w:t>
      </w:r>
      <w:r w:rsidRPr="00535895">
        <w:rPr>
          <w:sz w:val="36"/>
          <w:szCs w:val="36"/>
        </w:rPr>
        <w:t>9</w:t>
      </w:r>
      <w:r w:rsidRPr="00535895">
        <w:rPr>
          <w:rFonts w:hint="eastAsia"/>
          <w:sz w:val="36"/>
          <w:szCs w:val="36"/>
        </w:rPr>
        <w:t>月</w:t>
      </w:r>
    </w:p>
    <w:p w14:paraId="200AC0A3" w14:textId="77777777" w:rsidR="009C6B8C" w:rsidRDefault="00A86467">
      <w:pPr>
        <w:pStyle w:val="1"/>
        <w:adjustRightInd w:val="0"/>
        <w:snapToGrid w:val="0"/>
        <w:spacing w:line="20" w:lineRule="exact"/>
        <w:rPr>
          <w:rFonts w:hint="eastAsia"/>
          <w:color w:val="FFFFFF"/>
          <w:sz w:val="8"/>
          <w:szCs w:val="10"/>
        </w:rPr>
      </w:pPr>
      <w:r>
        <w:rPr>
          <w:rFonts w:hint="eastAsia"/>
          <w:color w:val="FFFFFF"/>
          <w:sz w:val="8"/>
          <w:szCs w:val="10"/>
        </w:rPr>
        <w:lastRenderedPageBreak/>
        <w:t>虚拟仿真实验</w:t>
      </w:r>
    </w:p>
    <w:p w14:paraId="578CF452" w14:textId="4B97184F" w:rsidR="009C6B8C" w:rsidRDefault="00A86467">
      <w:pPr>
        <w:pStyle w:val="2"/>
        <w:adjustRightInd w:val="0"/>
        <w:snapToGrid w:val="0"/>
        <w:spacing w:before="100" w:after="100" w:line="360" w:lineRule="auto"/>
        <w:jc w:val="center"/>
        <w:rPr>
          <w:rFonts w:ascii="黑体" w:eastAsia="黑体" w:hAnsi="黑体" w:hint="eastAsia"/>
          <w:color w:val="BFBFBF" w:themeColor="background1" w:themeShade="BF"/>
          <w:kern w:val="28"/>
          <w:sz w:val="28"/>
          <w:szCs w:val="28"/>
        </w:rPr>
      </w:pPr>
      <w:r>
        <w:rPr>
          <w:rFonts w:ascii="黑体" w:eastAsia="黑体" w:hAnsi="黑体" w:hint="eastAsia"/>
          <w:color w:val="BFBFBF" w:themeColor="background1" w:themeShade="BF"/>
          <w:kern w:val="28"/>
          <w:sz w:val="28"/>
          <w:szCs w:val="28"/>
        </w:rPr>
        <w:t>实验名称：</w:t>
      </w:r>
      <w:r w:rsidR="00E63896" w:rsidRPr="00E63896">
        <w:rPr>
          <w:rFonts w:ascii="黑体" w:eastAsia="黑体" w:hAnsi="黑体" w:hint="eastAsia"/>
          <w:color w:val="BFBFBF" w:themeColor="background1" w:themeShade="BF"/>
          <w:kern w:val="28"/>
          <w:sz w:val="28"/>
          <w:szCs w:val="28"/>
        </w:rPr>
        <w:t>复合轮系运动分析及应用模拟虚拟实验</w:t>
      </w:r>
    </w:p>
    <w:p w14:paraId="5585D617"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一、实验目的</w:t>
      </w:r>
    </w:p>
    <w:p w14:paraId="01836849" w14:textId="26880982" w:rsidR="00535895" w:rsidRPr="00535895" w:rsidRDefault="00535895" w:rsidP="00535895">
      <w:pPr>
        <w:pStyle w:val="a"/>
      </w:pPr>
      <w:r w:rsidRPr="00535895">
        <w:rPr>
          <w:rFonts w:hint="eastAsia"/>
        </w:rPr>
        <w:t>通过对典型轮系虚拟装配加深对轮系的结构认知，理解机械原理中“构件”的含义。</w:t>
      </w:r>
    </w:p>
    <w:p w14:paraId="41ECDBEE" w14:textId="34045D9C" w:rsidR="00535895" w:rsidRPr="00535895" w:rsidRDefault="00535895" w:rsidP="00535895">
      <w:pPr>
        <w:pStyle w:val="a"/>
      </w:pPr>
      <w:r w:rsidRPr="00535895">
        <w:rPr>
          <w:rFonts w:hint="eastAsia"/>
        </w:rPr>
        <w:t>通过固定行星架来观察相应转化轮系的运动方式，加深对转换轮系的认识。</w:t>
      </w:r>
    </w:p>
    <w:p w14:paraId="7974FC2E" w14:textId="0BD2876B" w:rsidR="009C6B8C" w:rsidRPr="00E935A1" w:rsidRDefault="00535895" w:rsidP="00E935A1">
      <w:pPr>
        <w:pStyle w:val="a"/>
      </w:pPr>
      <w:r w:rsidRPr="00535895">
        <w:rPr>
          <w:rFonts w:hint="eastAsia"/>
        </w:rPr>
        <w:t>由转化轮系中的定轴轮系得到相应的速比关系，进而推出原轮系的速比关系。</w:t>
      </w:r>
    </w:p>
    <w:p w14:paraId="17FB60E2"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二、实验原理</w:t>
      </w:r>
    </w:p>
    <w:p w14:paraId="445582B1" w14:textId="77777777" w:rsidR="004B3F00" w:rsidRPr="004B3F00" w:rsidRDefault="004B3F00" w:rsidP="004B3F00">
      <w:pPr>
        <w:pStyle w:val="a"/>
        <w:numPr>
          <w:ilvl w:val="0"/>
          <w:numId w:val="11"/>
        </w:numPr>
      </w:pPr>
      <w:r w:rsidRPr="004B3F00">
        <w:rPr>
          <w:rFonts w:hint="eastAsia"/>
        </w:rPr>
        <w:t>定轴轮系：各轮轴线位置固定不动。</w:t>
      </w:r>
    </w:p>
    <w:p w14:paraId="13F168F5" w14:textId="77777777" w:rsidR="004B3F00" w:rsidRPr="004B3F00" w:rsidRDefault="004B3F00" w:rsidP="004B3F00">
      <w:pPr>
        <w:pStyle w:val="a"/>
      </w:pPr>
      <w:r w:rsidRPr="004B3F00">
        <w:rPr>
          <w:rFonts w:hint="eastAsia"/>
        </w:rPr>
        <w:t>周转轮系：有一个行星架，且其转换轮系为定轴轮系。</w:t>
      </w:r>
    </w:p>
    <w:p w14:paraId="4A9D5BD0" w14:textId="77777777" w:rsidR="004B3F00" w:rsidRPr="004B3F00" w:rsidRDefault="004B3F00" w:rsidP="004B3F00">
      <w:pPr>
        <w:pStyle w:val="a"/>
      </w:pPr>
      <w:r w:rsidRPr="004B3F00">
        <w:rPr>
          <w:rFonts w:hint="eastAsia"/>
        </w:rPr>
        <w:t>复合轮系：至少有一个行星架，且任一行星架的转换轮系都不是定轴轮系。</w:t>
      </w:r>
    </w:p>
    <w:p w14:paraId="6E5951DE" w14:textId="4DB164A2" w:rsidR="009C6B8C" w:rsidRPr="00E935A1" w:rsidRDefault="004B3F00" w:rsidP="00E935A1">
      <w:pPr>
        <w:pStyle w:val="a"/>
      </w:pPr>
      <w:r w:rsidRPr="004B3F00">
        <w:rPr>
          <w:rFonts w:hint="eastAsia"/>
        </w:rPr>
        <w:t>速比关系：速比等于齿数的反比，仅对定轴轮系成立。</w:t>
      </w:r>
    </w:p>
    <w:p w14:paraId="73A69EAB"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三、实验步骤</w:t>
      </w:r>
    </w:p>
    <w:p w14:paraId="467DF52C" w14:textId="77777777" w:rsidR="004B3F00" w:rsidRPr="004B3F00" w:rsidRDefault="004B3F00" w:rsidP="004B3F00">
      <w:pPr>
        <w:pStyle w:val="a"/>
        <w:numPr>
          <w:ilvl w:val="0"/>
          <w:numId w:val="12"/>
        </w:numPr>
      </w:pPr>
      <w:r w:rsidRPr="004B3F00">
        <w:rPr>
          <w:rFonts w:hint="eastAsia"/>
        </w:rPr>
        <w:t>通过“新手视频”了解虚拟仿真实验软件的基本操作、功能按钮、轮系转化和答题功能等。</w:t>
      </w:r>
    </w:p>
    <w:p w14:paraId="787ABB48" w14:textId="77777777" w:rsidR="004B3F00" w:rsidRPr="004B3F00" w:rsidRDefault="004B3F00" w:rsidP="004B3F00">
      <w:pPr>
        <w:pStyle w:val="a"/>
      </w:pPr>
      <w:r w:rsidRPr="004B3F00">
        <w:rPr>
          <w:rFonts w:hint="eastAsia"/>
        </w:rPr>
        <w:t>在“拆装模式”下完成四组典型轮系的虚拟装配实验。</w:t>
      </w:r>
    </w:p>
    <w:p w14:paraId="35578276" w14:textId="77777777" w:rsidR="004B3F00" w:rsidRPr="004B3F00" w:rsidRDefault="004B3F00" w:rsidP="004B3F00">
      <w:pPr>
        <w:pStyle w:val="a"/>
      </w:pPr>
      <w:r w:rsidRPr="004B3F00">
        <w:rPr>
          <w:rFonts w:hint="eastAsia"/>
        </w:rPr>
        <w:t>在“计算模式”下对四组典型轮系选取不同行星架进行转化，完成其中定轴轮系的速比关系式和速比计算。最后依靠转化轮系的计算完成原轮系的速比计算。</w:t>
      </w:r>
    </w:p>
    <w:p w14:paraId="5A21EB0C" w14:textId="194B59F4" w:rsidR="009C6B8C" w:rsidRPr="00E935A1" w:rsidRDefault="004B3F00" w:rsidP="00E935A1">
      <w:pPr>
        <w:pStyle w:val="a"/>
      </w:pPr>
      <w:r w:rsidRPr="004B3F00">
        <w:rPr>
          <w:rFonts w:hint="eastAsia"/>
        </w:rPr>
        <w:t>填写并上传实验报告。</w:t>
      </w:r>
    </w:p>
    <w:p w14:paraId="62431EF9" w14:textId="77777777" w:rsidR="009C6B8C" w:rsidRPr="00352632" w:rsidRDefault="00A86467">
      <w:pPr>
        <w:adjustRightInd w:val="0"/>
        <w:snapToGrid w:val="0"/>
        <w:spacing w:line="360" w:lineRule="auto"/>
        <w:jc w:val="center"/>
        <w:rPr>
          <w:rFonts w:ascii="宋体" w:hAnsi="宋体" w:hint="eastAsia"/>
          <w:b/>
          <w:szCs w:val="21"/>
        </w:rPr>
      </w:pPr>
      <w:r w:rsidRPr="00352632">
        <w:rPr>
          <w:rFonts w:ascii="宋体" w:hAnsi="宋体" w:hint="eastAsia"/>
          <w:b/>
          <w:color w:val="808080" w:themeColor="background1" w:themeShade="80"/>
          <w:szCs w:val="21"/>
        </w:rPr>
        <w:t>（“一、实验目的、二、实验原理、三、实验步骤”合计篇幅限定2页以内）</w:t>
      </w:r>
    </w:p>
    <w:p w14:paraId="44081AB6" w14:textId="77777777" w:rsidR="009C6B8C" w:rsidRDefault="009C6B8C">
      <w:pPr>
        <w:adjustRightInd w:val="0"/>
        <w:snapToGrid w:val="0"/>
        <w:spacing w:line="360" w:lineRule="auto"/>
        <w:jc w:val="left"/>
        <w:rPr>
          <w:rFonts w:ascii="宋体" w:hAnsi="宋体" w:hint="eastAsia"/>
          <w:b/>
          <w:szCs w:val="21"/>
        </w:rPr>
      </w:pPr>
    </w:p>
    <w:p w14:paraId="05F5934F"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四、实验结果</w:t>
      </w:r>
    </w:p>
    <w:p w14:paraId="3920F359" w14:textId="733FDD59" w:rsidR="009C6B8C" w:rsidRDefault="00340174">
      <w:pPr>
        <w:adjustRightInd w:val="0"/>
        <w:snapToGrid w:val="0"/>
        <w:spacing w:line="360" w:lineRule="auto"/>
        <w:jc w:val="left"/>
        <w:rPr>
          <w:rFonts w:ascii="宋体" w:hAnsi="宋体" w:hint="eastAsia"/>
          <w:b/>
          <w:szCs w:val="21"/>
        </w:rPr>
      </w:pPr>
      <w:r w:rsidRPr="00340174">
        <w:rPr>
          <w:rFonts w:ascii="宋体" w:hAnsi="宋体"/>
          <w:b/>
          <w:noProof/>
          <w:szCs w:val="21"/>
        </w:rPr>
        <w:drawing>
          <wp:inline distT="0" distB="0" distL="0" distR="0" wp14:anchorId="741B9FE8" wp14:editId="4980E192">
            <wp:extent cx="5278120" cy="2955925"/>
            <wp:effectExtent l="0" t="0" r="0" b="0"/>
            <wp:docPr id="1133426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6077" name=""/>
                    <pic:cNvPicPr/>
                  </pic:nvPicPr>
                  <pic:blipFill>
                    <a:blip r:embed="rId10"/>
                    <a:stretch>
                      <a:fillRect/>
                    </a:stretch>
                  </pic:blipFill>
                  <pic:spPr>
                    <a:xfrm>
                      <a:off x="0" y="0"/>
                      <a:ext cx="5278120" cy="2955925"/>
                    </a:xfrm>
                    <a:prstGeom prst="rect">
                      <a:avLst/>
                    </a:prstGeom>
                  </pic:spPr>
                </pic:pic>
              </a:graphicData>
            </a:graphic>
          </wp:inline>
        </w:drawing>
      </w:r>
    </w:p>
    <w:p w14:paraId="524D2109" w14:textId="72ECA10C" w:rsidR="009C6B8C" w:rsidRDefault="00340174">
      <w:pPr>
        <w:adjustRightInd w:val="0"/>
        <w:snapToGrid w:val="0"/>
        <w:spacing w:line="360" w:lineRule="auto"/>
        <w:jc w:val="left"/>
        <w:rPr>
          <w:rFonts w:ascii="宋体" w:hAnsi="宋体" w:hint="eastAsia"/>
          <w:b/>
          <w:szCs w:val="21"/>
        </w:rPr>
      </w:pPr>
      <w:r w:rsidRPr="00340174">
        <w:rPr>
          <w:rFonts w:ascii="宋体" w:hAnsi="宋体"/>
          <w:b/>
          <w:noProof/>
          <w:szCs w:val="21"/>
        </w:rPr>
        <w:drawing>
          <wp:inline distT="0" distB="0" distL="0" distR="0" wp14:anchorId="17B5F0FA" wp14:editId="13A5EBC3">
            <wp:extent cx="5278120" cy="2962910"/>
            <wp:effectExtent l="0" t="0" r="0" b="8890"/>
            <wp:docPr id="1872098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8324" name=""/>
                    <pic:cNvPicPr/>
                  </pic:nvPicPr>
                  <pic:blipFill>
                    <a:blip r:embed="rId11"/>
                    <a:stretch>
                      <a:fillRect/>
                    </a:stretch>
                  </pic:blipFill>
                  <pic:spPr>
                    <a:xfrm>
                      <a:off x="0" y="0"/>
                      <a:ext cx="5278120" cy="2962910"/>
                    </a:xfrm>
                    <a:prstGeom prst="rect">
                      <a:avLst/>
                    </a:prstGeom>
                  </pic:spPr>
                </pic:pic>
              </a:graphicData>
            </a:graphic>
          </wp:inline>
        </w:drawing>
      </w:r>
    </w:p>
    <w:p w14:paraId="73F92F5B" w14:textId="77777777" w:rsidR="009C6B8C" w:rsidRDefault="00A86467">
      <w:pPr>
        <w:pStyle w:val="3"/>
        <w:adjustRightInd w:val="0"/>
        <w:snapToGrid w:val="0"/>
        <w:spacing w:before="0" w:after="0" w:line="360" w:lineRule="auto"/>
        <w:rPr>
          <w:rFonts w:ascii="黑体" w:eastAsia="黑体" w:hAnsi="黑体" w:hint="eastAsia"/>
          <w:b w:val="0"/>
          <w:sz w:val="24"/>
          <w:szCs w:val="24"/>
        </w:rPr>
      </w:pPr>
      <w:r>
        <w:rPr>
          <w:rFonts w:ascii="黑体" w:eastAsia="黑体" w:hAnsi="黑体" w:hint="eastAsia"/>
          <w:b w:val="0"/>
          <w:sz w:val="24"/>
          <w:szCs w:val="24"/>
        </w:rPr>
        <w:t>五、思考题</w:t>
      </w:r>
    </w:p>
    <w:p w14:paraId="399AB523" w14:textId="1E022743" w:rsidR="009C6B8C" w:rsidRDefault="00146A72">
      <w:pPr>
        <w:adjustRightInd w:val="0"/>
        <w:snapToGrid w:val="0"/>
        <w:spacing w:line="360" w:lineRule="auto"/>
        <w:jc w:val="left"/>
        <w:rPr>
          <w:rFonts w:ascii="宋体" w:hAnsi="宋体" w:hint="eastAsia"/>
          <w:b/>
          <w:szCs w:val="21"/>
        </w:rPr>
      </w:pPr>
      <w:r w:rsidRPr="00146A72">
        <w:rPr>
          <w:rFonts w:ascii="宋体" w:hAnsi="宋体" w:hint="eastAsia"/>
          <w:b/>
          <w:szCs w:val="21"/>
        </w:rPr>
        <w:t>说明轮系的功用并阐述1-3个</w:t>
      </w:r>
      <w:r>
        <w:rPr>
          <w:rFonts w:ascii="宋体" w:hAnsi="宋体" w:hint="eastAsia"/>
          <w:b/>
          <w:szCs w:val="21"/>
        </w:rPr>
        <w:t>应</w:t>
      </w:r>
      <w:r w:rsidRPr="00146A72">
        <w:rPr>
          <w:rFonts w:ascii="宋体" w:hAnsi="宋体" w:hint="eastAsia"/>
          <w:b/>
          <w:szCs w:val="21"/>
        </w:rPr>
        <w:t>用实例。</w:t>
      </w:r>
    </w:p>
    <w:p w14:paraId="1A7BFC39" w14:textId="77777777" w:rsidR="00146A72" w:rsidRPr="00146A72" w:rsidRDefault="00146A72" w:rsidP="002E757A">
      <w:pPr>
        <w:pStyle w:val="3"/>
      </w:pPr>
      <w:r w:rsidRPr="00146A72">
        <w:rPr>
          <w:rFonts w:hint="eastAsia"/>
        </w:rPr>
        <w:t>轮系的功用</w:t>
      </w:r>
    </w:p>
    <w:p w14:paraId="749A59C2" w14:textId="77777777" w:rsidR="00146A72" w:rsidRPr="00146A72" w:rsidRDefault="00146A72" w:rsidP="00752575">
      <w:pPr>
        <w:pStyle w:val="a"/>
        <w:numPr>
          <w:ilvl w:val="0"/>
          <w:numId w:val="13"/>
        </w:numPr>
      </w:pPr>
      <w:r w:rsidRPr="00146A72">
        <w:rPr>
          <w:rFonts w:hint="eastAsia"/>
        </w:rPr>
        <w:t>实现大传动比或较远距离的传动</w:t>
      </w:r>
    </w:p>
    <w:p w14:paraId="60724B81" w14:textId="0C9476E2" w:rsidR="00146A72" w:rsidRPr="00146A72" w:rsidRDefault="00146A72" w:rsidP="00146A72">
      <w:pPr>
        <w:pStyle w:val="af6"/>
        <w:ind w:firstLine="420"/>
      </w:pPr>
      <w:r w:rsidRPr="00146A72">
        <w:rPr>
          <w:rFonts w:hint="eastAsia"/>
        </w:rPr>
        <w:t>一对外啮合圆柱齿轮传动，其传动比</w:t>
      </w:r>
      <m:oMath>
        <m:r>
          <w:rPr>
            <w:rFonts w:ascii="Cambria Math" w:hAnsi="Cambria Math" w:hint="eastAsia"/>
          </w:rPr>
          <m:t>i</m:t>
        </m:r>
        <m:r>
          <m:rPr>
            <m:sty m:val="p"/>
          </m:rPr>
          <w:rPr>
            <w:rFonts w:ascii="Cambria Math" w:hAnsi="Cambria Math" w:hint="eastAsia"/>
          </w:rPr>
          <m:t>一般小于等于</m:t>
        </m:r>
        <m:r>
          <w:rPr>
            <w:rFonts w:ascii="Cambria Math" w:hAnsi="Cambria Math" w:hint="eastAsia"/>
          </w:rPr>
          <m:t>5</m:t>
        </m:r>
        <m:r>
          <w:rPr>
            <w:rFonts w:ascii="Cambria Math" w:hAnsi="Cambria Math" w:hint="eastAsia"/>
          </w:rPr>
          <m:t>～</m:t>
        </m:r>
        <m:r>
          <w:rPr>
            <w:rFonts w:ascii="Cambria Math" w:hAnsi="Cambria Math" w:hint="eastAsia"/>
          </w:rPr>
          <m:t>7</m:t>
        </m:r>
      </m:oMath>
      <w:r w:rsidRPr="00146A72">
        <w:rPr>
          <w:rFonts w:hint="eastAsia"/>
        </w:rPr>
        <w:t>。但是行星轮系传动比可达</w:t>
      </w:r>
      <m:oMath>
        <m:r>
          <w:rPr>
            <w:rFonts w:ascii="Cambria Math" w:hAnsi="Cambria Math"/>
          </w:rPr>
          <m:t>i=1000</m:t>
        </m:r>
      </m:oMath>
      <w:r w:rsidRPr="00146A72">
        <w:rPr>
          <w:rFonts w:hint="eastAsia"/>
        </w:rPr>
        <w:t>，而且结构紧凑。当要求传动比较大时，若采用一对齿轮，尺寸相差太大，小齿轮容易损坏；故可采用定轴轮系来实现大传动比，可避免单对齿轮的缺陷。若要求尺寸紧凑，传动</w:t>
      </w:r>
      <w:r w:rsidRPr="00146A72">
        <w:rPr>
          <w:rFonts w:hint="eastAsia"/>
        </w:rPr>
        <w:lastRenderedPageBreak/>
        <w:t>比大，则可采用行星轮系。当两轴间距离较远时，若用一对齿轮传动，两轮的尺寸必然很大，既占空间又费料。</w:t>
      </w:r>
    </w:p>
    <w:p w14:paraId="4F9CC379" w14:textId="77777777" w:rsidR="00146A72" w:rsidRPr="00146A72" w:rsidRDefault="00146A72" w:rsidP="00752575">
      <w:pPr>
        <w:pStyle w:val="a"/>
      </w:pPr>
      <w:r w:rsidRPr="00146A72">
        <w:rPr>
          <w:rFonts w:hint="eastAsia"/>
        </w:rPr>
        <w:t>实现变速或者换向的传动</w:t>
      </w:r>
    </w:p>
    <w:p w14:paraId="4C03CFA6" w14:textId="77777777" w:rsidR="00146A72" w:rsidRPr="00146A72" w:rsidRDefault="00146A72" w:rsidP="00752575">
      <w:pPr>
        <w:pStyle w:val="af6"/>
        <w:ind w:firstLine="420"/>
      </w:pPr>
      <w:r w:rsidRPr="00146A72">
        <w:rPr>
          <w:rFonts w:hint="eastAsia"/>
        </w:rPr>
        <w:t>在主动轴转速不变时，利用轮系可以获得多种转速。在主动轴转向不变的条件下，利用轮系可改变从动轴的转向。</w:t>
      </w:r>
    </w:p>
    <w:p w14:paraId="021C4BA4" w14:textId="77777777" w:rsidR="00146A72" w:rsidRPr="00146A72" w:rsidRDefault="00146A72" w:rsidP="00752575">
      <w:pPr>
        <w:pStyle w:val="a"/>
      </w:pPr>
      <w:r w:rsidRPr="00146A72">
        <w:rPr>
          <w:rFonts w:hint="eastAsia"/>
        </w:rPr>
        <w:t>实现结构紧凑的大功率传动</w:t>
      </w:r>
    </w:p>
    <w:p w14:paraId="128E9112" w14:textId="77777777" w:rsidR="00146A72" w:rsidRPr="00146A72" w:rsidRDefault="00146A72" w:rsidP="00752575">
      <w:pPr>
        <w:pStyle w:val="af6"/>
        <w:ind w:firstLine="420"/>
      </w:pPr>
      <w:r w:rsidRPr="00146A72">
        <w:rPr>
          <w:rFonts w:hint="eastAsia"/>
        </w:rPr>
        <w:t>周转轮系用做动力传递时要采用多个行星轮且均匀分布在太阳轮四周。这样，载荷由多对齿轮承受，可大大提高承载能力；因多个行星轮均匀分布，可大大改善受力情况。周转轮系（行星减速器）用做动力传递时一般采用内啮合齿轮以提高空间的利用率和减小行星减速器的径向尺寸，因此可在结构紧凑的条件下，实现大功率传动。</w:t>
      </w:r>
    </w:p>
    <w:p w14:paraId="3D9508CC" w14:textId="77777777" w:rsidR="00146A72" w:rsidRPr="00146A72" w:rsidRDefault="00146A72" w:rsidP="00752575">
      <w:pPr>
        <w:pStyle w:val="a"/>
      </w:pPr>
      <w:r w:rsidRPr="00146A72">
        <w:rPr>
          <w:rFonts w:hint="eastAsia"/>
        </w:rPr>
        <w:t>实现运动的合成与分解</w:t>
      </w:r>
    </w:p>
    <w:p w14:paraId="197F4FFB" w14:textId="77777777" w:rsidR="00146A72" w:rsidRPr="00146A72" w:rsidRDefault="00146A72" w:rsidP="00752575">
      <w:pPr>
        <w:pStyle w:val="af6"/>
        <w:ind w:firstLine="420"/>
      </w:pPr>
      <w:r w:rsidRPr="00146A72">
        <w:rPr>
          <w:rFonts w:hint="eastAsia"/>
        </w:rPr>
        <w:t>差动轮系不仅能将两个独立的运动合成为一个运动，而且还可将一个基本构件的主动转动，按所需比例分解成另两个基本构件的不同运动。</w:t>
      </w:r>
    </w:p>
    <w:p w14:paraId="6BF369C2" w14:textId="77777777" w:rsidR="00146A72" w:rsidRPr="00146A72" w:rsidRDefault="00146A72" w:rsidP="00752575">
      <w:pPr>
        <w:pStyle w:val="a"/>
      </w:pPr>
      <w:r w:rsidRPr="00146A72">
        <w:rPr>
          <w:rFonts w:hint="eastAsia"/>
        </w:rPr>
        <w:t>实现多分路传动</w:t>
      </w:r>
    </w:p>
    <w:p w14:paraId="1DB9EA1F" w14:textId="082C6ABB" w:rsidR="009C6B8C" w:rsidRPr="00E8364E" w:rsidRDefault="00146A72" w:rsidP="00E8364E">
      <w:pPr>
        <w:pStyle w:val="af6"/>
        <w:ind w:firstLine="420"/>
      </w:pPr>
      <w:r w:rsidRPr="00146A72">
        <w:rPr>
          <w:rFonts w:hint="eastAsia"/>
        </w:rPr>
        <w:t>利用轮系可以使一个主动轴带动若干个从动轴同时旋转。</w:t>
      </w:r>
    </w:p>
    <w:p w14:paraId="109A488E" w14:textId="54465D1B" w:rsidR="00135E26" w:rsidRDefault="00135E26" w:rsidP="00135E26">
      <w:pPr>
        <w:pStyle w:val="3"/>
      </w:pPr>
      <w:r>
        <w:rPr>
          <w:rFonts w:hint="eastAsia"/>
        </w:rPr>
        <w:t>实例</w:t>
      </w:r>
    </w:p>
    <w:p w14:paraId="1BE8138F" w14:textId="77777777" w:rsidR="00135E26" w:rsidRDefault="00135E26" w:rsidP="00135E26">
      <w:pPr>
        <w:pStyle w:val="a"/>
        <w:numPr>
          <w:ilvl w:val="0"/>
          <w:numId w:val="14"/>
        </w:numPr>
      </w:pPr>
      <w:r w:rsidRPr="00135E26">
        <w:rPr>
          <w:rFonts w:hint="eastAsia"/>
        </w:rPr>
        <w:t>汽车后桥差速器</w:t>
      </w:r>
    </w:p>
    <w:p w14:paraId="4E3D0B4D" w14:textId="0EE53D2F" w:rsidR="00E8364E" w:rsidRPr="00135E26" w:rsidRDefault="00E8364E" w:rsidP="00E8364E">
      <w:pPr>
        <w:jc w:val="center"/>
      </w:pPr>
      <w:r w:rsidRPr="00E8364E">
        <w:rPr>
          <w:rFonts w:hint="eastAsia"/>
          <w:noProof/>
        </w:rPr>
        <w:drawing>
          <wp:inline distT="0" distB="0" distL="0" distR="0" wp14:anchorId="0BD8C572" wp14:editId="728895F9">
            <wp:extent cx="1783715" cy="1231900"/>
            <wp:effectExtent l="0" t="0" r="6985" b="6350"/>
            <wp:docPr id="1166892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3715" cy="1231900"/>
                    </a:xfrm>
                    <a:prstGeom prst="rect">
                      <a:avLst/>
                    </a:prstGeom>
                    <a:noFill/>
                    <a:ln>
                      <a:noFill/>
                    </a:ln>
                  </pic:spPr>
                </pic:pic>
              </a:graphicData>
            </a:graphic>
          </wp:inline>
        </w:drawing>
      </w:r>
      <w:r w:rsidRPr="00E8364E">
        <w:rPr>
          <w:rFonts w:hint="eastAsia"/>
          <w:noProof/>
        </w:rPr>
        <w:drawing>
          <wp:inline distT="0" distB="0" distL="0" distR="0" wp14:anchorId="6A2CE2B8" wp14:editId="54A599F5">
            <wp:extent cx="1936750" cy="1194435"/>
            <wp:effectExtent l="0" t="0" r="6350" b="5715"/>
            <wp:docPr id="14841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6750" cy="1194435"/>
                    </a:xfrm>
                    <a:prstGeom prst="rect">
                      <a:avLst/>
                    </a:prstGeom>
                    <a:noFill/>
                    <a:ln>
                      <a:noFill/>
                    </a:ln>
                  </pic:spPr>
                </pic:pic>
              </a:graphicData>
            </a:graphic>
          </wp:inline>
        </w:drawing>
      </w:r>
    </w:p>
    <w:p w14:paraId="22FA471A" w14:textId="1AA455C3" w:rsidR="0084181B" w:rsidRDefault="00135E26" w:rsidP="00E8364E">
      <w:pPr>
        <w:pStyle w:val="af6"/>
        <w:ind w:firstLine="420"/>
      </w:pPr>
      <w:r w:rsidRPr="00135E26">
        <w:rPr>
          <w:rFonts w:hint="eastAsia"/>
        </w:rPr>
        <w:t>其中，齿轮</w:t>
      </w:r>
      <w:r w:rsidRPr="00135E26">
        <w:t>5</w:t>
      </w:r>
      <w:r w:rsidRPr="00135E26">
        <w:rPr>
          <w:rFonts w:hint="eastAsia"/>
        </w:rPr>
        <w:t>由发动机驱动，齿轮</w:t>
      </w:r>
      <w:r w:rsidRPr="00135E26">
        <w:t>4</w:t>
      </w:r>
      <w:r w:rsidRPr="00135E26">
        <w:rPr>
          <w:rFonts w:hint="eastAsia"/>
        </w:rPr>
        <w:t>上固连着行星架</w:t>
      </w:r>
      <w:r w:rsidRPr="00135E26">
        <w:t>H</w:t>
      </w:r>
      <w:r w:rsidRPr="00135E26">
        <w:rPr>
          <w:rFonts w:hint="eastAsia"/>
        </w:rPr>
        <w:t>，其上装有行星轮</w:t>
      </w:r>
      <w:r w:rsidRPr="00135E26">
        <w:t>2</w:t>
      </w:r>
      <w:r w:rsidRPr="00135E26">
        <w:rPr>
          <w:rFonts w:hint="eastAsia"/>
        </w:rPr>
        <w:t>。齿轮</w:t>
      </w:r>
      <w:r w:rsidRPr="00135E26">
        <w:t>1</w:t>
      </w:r>
      <w:r w:rsidRPr="00135E26">
        <w:rPr>
          <w:rFonts w:hint="eastAsia"/>
        </w:rPr>
        <w:t>、</w:t>
      </w:r>
      <w:r w:rsidRPr="00135E26">
        <w:t>2</w:t>
      </w:r>
      <w:r w:rsidRPr="00135E26">
        <w:rPr>
          <w:rFonts w:hint="eastAsia"/>
        </w:rPr>
        <w:t>、</w:t>
      </w:r>
      <w:r w:rsidRPr="00135E26">
        <w:t>3</w:t>
      </w:r>
      <w:r w:rsidRPr="00135E26">
        <w:rPr>
          <w:rFonts w:hint="eastAsia"/>
        </w:rPr>
        <w:t>及行星架</w:t>
      </w:r>
      <w:r w:rsidRPr="00135E26">
        <w:t>H</w:t>
      </w:r>
      <w:r w:rsidRPr="00135E26">
        <w:rPr>
          <w:rFonts w:hint="eastAsia"/>
        </w:rPr>
        <w:t>组成差动轮系。在该差动轮系中</w:t>
      </w:r>
      <w:r w:rsidR="00E700F7">
        <w:rPr>
          <w:rFonts w:hint="eastAsia"/>
        </w:rPr>
        <w:t>，</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4</m:t>
            </m:r>
          </m:sub>
        </m:sSub>
      </m:oMath>
      <w:r w:rsidR="00E700F7">
        <w:rPr>
          <w:rFonts w:hint="eastAsia"/>
        </w:rPr>
        <w:t>,</w:t>
      </w:r>
    </w:p>
    <w:p w14:paraId="43237A7A" w14:textId="37832741" w:rsidR="0084181B" w:rsidRDefault="0084181B" w:rsidP="0084181B">
      <w:pPr>
        <w:pStyle w:val="AMDisplayEquation"/>
        <w:jc w:val="center"/>
      </w:pPr>
      <w:r w:rsidRPr="0084181B">
        <w:rPr>
          <w:position w:val="-23"/>
        </w:rPr>
        <w:object w:dxaOrig="1356" w:dyaOrig="577" w14:anchorId="4EC13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5pt;height:28.75pt" o:ole="">
            <v:imagedata r:id="rId14" o:title=""/>
          </v:shape>
          <o:OLEObject Type="Embed" ProgID="Equation.AxMath" ShapeID="_x0000_i1025" DrawAspect="Content" ObjectID="_1788711646" r:id="rId15"/>
        </w:object>
      </w:r>
    </w:p>
    <w:p w14:paraId="73E9BF91" w14:textId="6FEF0DB2" w:rsidR="00135E26" w:rsidRDefault="00135E26" w:rsidP="00E8364E">
      <w:pPr>
        <w:pStyle w:val="af6"/>
        <w:ind w:firstLine="420"/>
      </w:pPr>
      <w:r w:rsidRPr="00135E26">
        <w:rPr>
          <w:rFonts w:hint="eastAsia"/>
        </w:rPr>
        <w:t>当汽车以不同的状态行驶时，两后轮应以不同的速比转动。</w:t>
      </w:r>
      <w:r w:rsidR="00CD7ACE">
        <w:rPr>
          <w:rFonts w:hint="eastAsia"/>
        </w:rPr>
        <w:t>假</w:t>
      </w:r>
      <w:r w:rsidR="006E2668" w:rsidRPr="006E2668">
        <w:rPr>
          <w:rFonts w:hint="eastAsia"/>
        </w:rPr>
        <w:t>设汽车要左转弯，汽车的两前轮在转向机构的作用下，其轴线与汽车两后轮的轴线汇交于</w:t>
      </w:r>
      <w:r w:rsidR="006E2668" w:rsidRPr="006E2668">
        <w:rPr>
          <w:rFonts w:hint="eastAsia"/>
        </w:rPr>
        <w:t>P</w:t>
      </w:r>
      <w:r w:rsidR="006E2668" w:rsidRPr="006E2668">
        <w:rPr>
          <w:rFonts w:hint="eastAsia"/>
        </w:rPr>
        <w:t>点。这时整个汽车可看作是绕着</w:t>
      </w:r>
      <w:r w:rsidR="006E2668" w:rsidRPr="006E2668">
        <w:rPr>
          <w:rFonts w:hint="eastAsia"/>
        </w:rPr>
        <w:t>P</w:t>
      </w:r>
      <w:r w:rsidR="006E2668" w:rsidRPr="006E2668">
        <w:rPr>
          <w:rFonts w:hint="eastAsia"/>
        </w:rPr>
        <w:t>点回转。在车轮与地面不打滑的条件下，两后轮的转速应与弯道半径成正比，由图可得</w:t>
      </w:r>
    </w:p>
    <w:p w14:paraId="7EAC4FC0" w14:textId="3B1BAE88" w:rsidR="006E2668" w:rsidRDefault="006E2668" w:rsidP="006E2668">
      <w:pPr>
        <w:pStyle w:val="AMDisplayEquation"/>
      </w:pPr>
      <w:r>
        <w:tab/>
      </w:r>
      <w:r w:rsidRPr="006E2668">
        <w:rPr>
          <w:position w:val="-23"/>
        </w:rPr>
        <w:object w:dxaOrig="1162" w:dyaOrig="577" w14:anchorId="6BBED810">
          <v:shape id="_x0000_i1026" type="#_x0000_t75" style="width:58.25pt;height:28.75pt" o:ole="">
            <v:imagedata r:id="rId16" o:title=""/>
          </v:shape>
          <o:OLEObject Type="Embed" ProgID="Equation.AxMath" ShapeID="_x0000_i1026" DrawAspect="Content" ObjectID="_1788711647" r:id="rId17"/>
        </w:object>
      </w:r>
    </w:p>
    <w:p w14:paraId="7EC8E999" w14:textId="168826CA" w:rsidR="006E2668" w:rsidRDefault="006E2668" w:rsidP="00E8364E">
      <w:pPr>
        <w:pStyle w:val="af6"/>
        <w:ind w:firstLine="420"/>
      </w:pPr>
      <w:r w:rsidRPr="006E2668">
        <w:rPr>
          <w:rFonts w:hint="eastAsia"/>
        </w:rPr>
        <w:t>式中，</w:t>
      </w:r>
      <w:r w:rsidRPr="006E2668">
        <w:rPr>
          <w:rFonts w:ascii="Cambria Math" w:hAnsi="Cambria Math" w:cs="Cambria Math"/>
        </w:rPr>
        <w:t>𝑟</w:t>
      </w:r>
      <w:r w:rsidRPr="006E2668">
        <w:rPr>
          <w:rFonts w:hint="eastAsia"/>
        </w:rPr>
        <w:t>为弯道平均半径；</w:t>
      </w:r>
      <w:r w:rsidRPr="006E2668">
        <w:rPr>
          <w:rFonts w:ascii="Cambria Math" w:hAnsi="Cambria Math" w:cs="Cambria Math"/>
        </w:rPr>
        <w:t>𝐿</w:t>
      </w:r>
      <w:r w:rsidRPr="006E2668">
        <w:rPr>
          <w:rFonts w:hint="eastAsia"/>
        </w:rPr>
        <w:t>为后轮距之半</w:t>
      </w:r>
      <w:r>
        <w:rPr>
          <w:rFonts w:hint="eastAsia"/>
        </w:rPr>
        <w:t>径</w:t>
      </w:r>
      <w:r w:rsidRPr="006E2668">
        <w:rPr>
          <w:rFonts w:hint="eastAsia"/>
        </w:rPr>
        <w:t>。联立求解可求得两后轮的转速。</w:t>
      </w:r>
    </w:p>
    <w:p w14:paraId="2B267243" w14:textId="7CFA2F4E" w:rsidR="00F51849" w:rsidRDefault="00F51849" w:rsidP="00F51849">
      <w:pPr>
        <w:pStyle w:val="a"/>
      </w:pPr>
      <w:r>
        <w:rPr>
          <w:rFonts w:hint="eastAsia"/>
        </w:rPr>
        <w:t>减速器</w:t>
      </w:r>
    </w:p>
    <w:p w14:paraId="2745E2AE" w14:textId="2F7243A3" w:rsidR="00F51849" w:rsidRDefault="00E935A1" w:rsidP="00E935A1">
      <w:pPr>
        <w:jc w:val="center"/>
      </w:pPr>
      <w:r w:rsidRPr="00E935A1">
        <w:rPr>
          <w:rFonts w:hint="eastAsia"/>
          <w:noProof/>
        </w:rPr>
        <w:lastRenderedPageBreak/>
        <w:drawing>
          <wp:inline distT="0" distB="0" distL="0" distR="0" wp14:anchorId="3C74DE0E" wp14:editId="048EAE05">
            <wp:extent cx="1825625" cy="1148006"/>
            <wp:effectExtent l="0" t="0" r="3175" b="0"/>
            <wp:docPr id="10375437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b="22174"/>
                    <a:stretch/>
                  </pic:blipFill>
                  <pic:spPr bwMode="auto">
                    <a:xfrm>
                      <a:off x="0" y="0"/>
                      <a:ext cx="1825625" cy="1148006"/>
                    </a:xfrm>
                    <a:prstGeom prst="rect">
                      <a:avLst/>
                    </a:prstGeom>
                    <a:noFill/>
                    <a:ln>
                      <a:noFill/>
                    </a:ln>
                    <a:extLst>
                      <a:ext uri="{53640926-AAD7-44D8-BBD7-CCE9431645EC}">
                        <a14:shadowObscured xmlns:a14="http://schemas.microsoft.com/office/drawing/2010/main"/>
                      </a:ext>
                    </a:extLst>
                  </pic:spPr>
                </pic:pic>
              </a:graphicData>
            </a:graphic>
          </wp:inline>
        </w:drawing>
      </w:r>
    </w:p>
    <w:p w14:paraId="297E1FF2" w14:textId="27AF541B" w:rsidR="00E935A1" w:rsidRDefault="00E935A1" w:rsidP="00E935A1">
      <w:pPr>
        <w:pStyle w:val="af6"/>
        <w:ind w:firstLine="420"/>
      </w:pPr>
      <w:r w:rsidRPr="00E935A1">
        <w:rPr>
          <w:rFonts w:hint="eastAsia"/>
        </w:rPr>
        <w:t>如图为某涡轮螺旋桨发动机主减速器的传动简图。其右部是差动轮系，左部是定轴轮系。动力自太阳轮</w:t>
      </w:r>
      <w:r w:rsidRPr="00E935A1">
        <w:rPr>
          <w:rFonts w:hint="eastAsia"/>
        </w:rPr>
        <w:t>1</w:t>
      </w:r>
      <w:r w:rsidRPr="00E935A1">
        <w:rPr>
          <w:rFonts w:hint="eastAsia"/>
        </w:rPr>
        <w:t>输入后，分两路从行星架</w:t>
      </w:r>
      <w:r w:rsidRPr="00E935A1">
        <w:rPr>
          <w:rFonts w:hint="eastAsia"/>
        </w:rPr>
        <w:t>H</w:t>
      </w:r>
      <w:r w:rsidRPr="00E935A1">
        <w:rPr>
          <w:rFonts w:hint="eastAsia"/>
        </w:rPr>
        <w:t>和内齿轮</w:t>
      </w:r>
      <w:r w:rsidRPr="00E935A1">
        <w:rPr>
          <w:rFonts w:hint="eastAsia"/>
        </w:rPr>
        <w:t>3</w:t>
      </w:r>
      <w:r w:rsidRPr="00E935A1">
        <w:rPr>
          <w:rFonts w:hint="eastAsia"/>
        </w:rPr>
        <w:t>输往左部，最后汇合到一起输往螺旋桨。该装置的外廓尺寸仅为φ</w:t>
      </w:r>
      <w:r w:rsidRPr="00E935A1">
        <w:rPr>
          <w:rFonts w:hint="eastAsia"/>
        </w:rPr>
        <w:t>430mm</w:t>
      </w:r>
      <w:r w:rsidRPr="00E935A1">
        <w:rPr>
          <w:rFonts w:hint="eastAsia"/>
        </w:rPr>
        <w:t>，传递功率达</w:t>
      </w:r>
      <w:r w:rsidRPr="00E935A1">
        <w:rPr>
          <w:rFonts w:hint="eastAsia"/>
        </w:rPr>
        <w:t>2850kW</w:t>
      </w:r>
      <w:r w:rsidRPr="00E935A1">
        <w:rPr>
          <w:rFonts w:hint="eastAsia"/>
        </w:rPr>
        <w:t>，整个轮系的总速比</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1H</m:t>
            </m:r>
          </m:sub>
        </m:sSub>
        <m:r>
          <w:rPr>
            <w:rFonts w:ascii="Cambria Math" w:hAnsi="Cambria Math"/>
          </w:rPr>
          <m:t>=11.45</m:t>
        </m:r>
      </m:oMath>
      <w:r w:rsidRPr="00E935A1">
        <w:rPr>
          <w:rFonts w:hint="eastAsia"/>
        </w:rPr>
        <w:t>。</w:t>
      </w:r>
    </w:p>
    <w:p w14:paraId="33818A31" w14:textId="059DC430" w:rsidR="00E935A1" w:rsidRDefault="00E935A1" w:rsidP="00E935A1">
      <w:pPr>
        <w:pStyle w:val="a"/>
      </w:pPr>
      <w:r w:rsidRPr="00E935A1">
        <w:rPr>
          <w:rFonts w:hint="eastAsia"/>
        </w:rPr>
        <w:t>三星轮换向机构</w:t>
      </w:r>
    </w:p>
    <w:p w14:paraId="61D51022" w14:textId="63822641" w:rsidR="00E935A1" w:rsidRDefault="00E935A1" w:rsidP="00E935A1">
      <w:pPr>
        <w:jc w:val="center"/>
      </w:pPr>
      <w:r w:rsidRPr="00E935A1">
        <w:rPr>
          <w:rFonts w:hint="eastAsia"/>
          <w:noProof/>
        </w:rPr>
        <w:drawing>
          <wp:inline distT="0" distB="0" distL="0" distR="0" wp14:anchorId="5CDDCDC3" wp14:editId="1FC2396D">
            <wp:extent cx="1748790" cy="1301519"/>
            <wp:effectExtent l="0" t="0" r="3810" b="0"/>
            <wp:docPr id="710195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b="14277"/>
                    <a:stretch/>
                  </pic:blipFill>
                  <pic:spPr bwMode="auto">
                    <a:xfrm>
                      <a:off x="0" y="0"/>
                      <a:ext cx="1748790" cy="1301519"/>
                    </a:xfrm>
                    <a:prstGeom prst="rect">
                      <a:avLst/>
                    </a:prstGeom>
                    <a:noFill/>
                    <a:ln>
                      <a:noFill/>
                    </a:ln>
                    <a:extLst>
                      <a:ext uri="{53640926-AAD7-44D8-BBD7-CCE9431645EC}">
                        <a14:shadowObscured xmlns:a14="http://schemas.microsoft.com/office/drawing/2010/main"/>
                      </a:ext>
                    </a:extLst>
                  </pic:spPr>
                </pic:pic>
              </a:graphicData>
            </a:graphic>
          </wp:inline>
        </w:drawing>
      </w:r>
    </w:p>
    <w:p w14:paraId="00CFFD58" w14:textId="64570825" w:rsidR="00E935A1" w:rsidRPr="00E935A1" w:rsidRDefault="00E935A1" w:rsidP="00E935A1">
      <w:pPr>
        <w:pStyle w:val="af6"/>
        <w:ind w:firstLine="420"/>
      </w:pPr>
      <w:r w:rsidRPr="00E935A1">
        <w:rPr>
          <w:rFonts w:hint="eastAsia"/>
        </w:rPr>
        <w:t>如图为车床上走刀丝杠的三星轮换向机构，其中构件</w:t>
      </w:r>
      <w:r w:rsidRPr="00E935A1">
        <w:rPr>
          <w:rFonts w:hint="eastAsia"/>
        </w:rPr>
        <w:t>a</w:t>
      </w:r>
      <w:r w:rsidRPr="00E935A1">
        <w:rPr>
          <w:rFonts w:hint="eastAsia"/>
        </w:rPr>
        <w:t>可绕轮</w:t>
      </w:r>
      <w:r w:rsidRPr="00E935A1">
        <w:rPr>
          <w:rFonts w:hint="eastAsia"/>
        </w:rPr>
        <w:t>4</w:t>
      </w:r>
      <w:r w:rsidRPr="00E935A1">
        <w:rPr>
          <w:rFonts w:hint="eastAsia"/>
        </w:rPr>
        <w:t>的轴线回转。在图</w:t>
      </w:r>
      <w:r w:rsidRPr="00E935A1">
        <w:rPr>
          <w:rFonts w:hint="eastAsia"/>
        </w:rPr>
        <w:t>a</w:t>
      </w:r>
      <w:r w:rsidRPr="00E935A1">
        <w:rPr>
          <w:rFonts w:hint="eastAsia"/>
        </w:rPr>
        <w:t>所示位置时，从动轮</w:t>
      </w:r>
      <w:r w:rsidRPr="00E935A1">
        <w:rPr>
          <w:rFonts w:hint="eastAsia"/>
        </w:rPr>
        <w:t>4</w:t>
      </w:r>
      <w:r w:rsidRPr="00E935A1">
        <w:rPr>
          <w:rFonts w:hint="eastAsia"/>
        </w:rPr>
        <w:t>与主动轮</w:t>
      </w:r>
      <w:r w:rsidRPr="00E935A1">
        <w:rPr>
          <w:rFonts w:hint="eastAsia"/>
        </w:rPr>
        <w:t>1</w:t>
      </w:r>
      <w:r w:rsidRPr="00E935A1">
        <w:rPr>
          <w:rFonts w:hint="eastAsia"/>
        </w:rPr>
        <w:t>的转向相反；如转动构件</w:t>
      </w:r>
      <w:r w:rsidRPr="00E935A1">
        <w:rPr>
          <w:rFonts w:hint="eastAsia"/>
        </w:rPr>
        <w:t>a</w:t>
      </w:r>
      <w:r w:rsidRPr="00E935A1">
        <w:rPr>
          <w:rFonts w:hint="eastAsia"/>
        </w:rPr>
        <w:t>使其处于图</w:t>
      </w:r>
      <w:r w:rsidRPr="00E935A1">
        <w:rPr>
          <w:rFonts w:hint="eastAsia"/>
        </w:rPr>
        <w:t>b</w:t>
      </w:r>
      <w:r w:rsidRPr="00E935A1">
        <w:rPr>
          <w:rFonts w:hint="eastAsia"/>
        </w:rPr>
        <w:t>所示位置时，因轮</w:t>
      </w:r>
      <w:r w:rsidRPr="00E935A1">
        <w:rPr>
          <w:rFonts w:hint="eastAsia"/>
        </w:rPr>
        <w:t>2</w:t>
      </w:r>
      <w:r w:rsidRPr="00E935A1">
        <w:rPr>
          <w:rFonts w:hint="eastAsia"/>
        </w:rPr>
        <w:t>不参与传动，这时轮</w:t>
      </w:r>
      <w:r w:rsidRPr="00E935A1">
        <w:rPr>
          <w:rFonts w:hint="eastAsia"/>
        </w:rPr>
        <w:t>4</w:t>
      </w:r>
      <w:r w:rsidRPr="00E935A1">
        <w:rPr>
          <w:rFonts w:hint="eastAsia"/>
        </w:rPr>
        <w:t>与轮</w:t>
      </w:r>
      <w:r w:rsidRPr="00E935A1">
        <w:rPr>
          <w:rFonts w:hint="eastAsia"/>
        </w:rPr>
        <w:t>1</w:t>
      </w:r>
      <w:r w:rsidRPr="00E935A1">
        <w:rPr>
          <w:rFonts w:hint="eastAsia"/>
        </w:rPr>
        <w:t>的转向相同。</w:t>
      </w:r>
    </w:p>
    <w:sectPr w:rsidR="00E935A1" w:rsidRPr="00E935A1" w:rsidSect="004F0143">
      <w:headerReference w:type="default" r:id="rId20"/>
      <w:footerReference w:type="default" r:id="rId21"/>
      <w:pgSz w:w="11906" w:h="16838"/>
      <w:pgMar w:top="1361" w:right="1797" w:bottom="1361"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7F561" w14:textId="77777777" w:rsidR="001B6D8B" w:rsidRDefault="001B6D8B">
      <w:r>
        <w:separator/>
      </w:r>
    </w:p>
  </w:endnote>
  <w:endnote w:type="continuationSeparator" w:id="0">
    <w:p w14:paraId="3C9E1FF9" w14:textId="77777777" w:rsidR="001B6D8B" w:rsidRDefault="001B6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4575790"/>
      <w:docPartObj>
        <w:docPartGallery w:val="Page Numbers (Bottom of Page)"/>
        <w:docPartUnique/>
      </w:docPartObj>
    </w:sdtPr>
    <w:sdtContent>
      <w:p w14:paraId="209C92A2" w14:textId="77777777" w:rsidR="004F0143" w:rsidRDefault="004F0143">
        <w:pPr>
          <w:pStyle w:val="aa"/>
          <w:jc w:val="center"/>
        </w:pPr>
        <w:r>
          <w:fldChar w:fldCharType="begin"/>
        </w:r>
        <w:r>
          <w:instrText>PAGE   \* MERGEFORMAT</w:instrText>
        </w:r>
        <w:r>
          <w:fldChar w:fldCharType="separate"/>
        </w:r>
        <w:r w:rsidRPr="004F0143">
          <w:rPr>
            <w:noProof/>
            <w:lang w:val="zh-CN"/>
          </w:rPr>
          <w:t>1</w:t>
        </w:r>
        <w:r>
          <w:fldChar w:fldCharType="end"/>
        </w:r>
      </w:p>
    </w:sdtContent>
  </w:sdt>
  <w:p w14:paraId="31B20215" w14:textId="77777777" w:rsidR="004F0143" w:rsidRDefault="004F014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AE345" w14:textId="77777777" w:rsidR="001B6D8B" w:rsidRDefault="001B6D8B">
      <w:r>
        <w:separator/>
      </w:r>
    </w:p>
  </w:footnote>
  <w:footnote w:type="continuationSeparator" w:id="0">
    <w:p w14:paraId="72059E2E" w14:textId="77777777" w:rsidR="001B6D8B" w:rsidRDefault="001B6D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EB6F4" w14:textId="77777777" w:rsidR="004E3DEC" w:rsidRDefault="004E3DEC">
    <w:pPr>
      <w:pStyle w:val="ac"/>
    </w:pPr>
    <w:r>
      <w:rPr>
        <w:rFonts w:hint="eastAsia"/>
      </w:rPr>
      <w:t>虚拟仿真实验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22AA1D8"/>
    <w:multiLevelType w:val="singleLevel"/>
    <w:tmpl w:val="E22AA1D8"/>
    <w:lvl w:ilvl="0">
      <w:start w:val="1"/>
      <w:numFmt w:val="decimal"/>
      <w:lvlText w:val="%1."/>
      <w:lvlJc w:val="left"/>
      <w:pPr>
        <w:ind w:left="425" w:hanging="425"/>
      </w:pPr>
      <w:rPr>
        <w:rFonts w:hint="default"/>
      </w:rPr>
    </w:lvl>
  </w:abstractNum>
  <w:abstractNum w:abstractNumId="1" w15:restartNumberingAfterBreak="0">
    <w:nsid w:val="047F256F"/>
    <w:multiLevelType w:val="multilevel"/>
    <w:tmpl w:val="047F256F"/>
    <w:lvl w:ilvl="0">
      <w:start w:val="1"/>
      <w:numFmt w:val="decimal"/>
      <w:lvlText w:val="%1、"/>
      <w:lvlJc w:val="left"/>
      <w:pPr>
        <w:tabs>
          <w:tab w:val="left" w:pos="360"/>
        </w:tabs>
        <w:ind w:left="360" w:hanging="360"/>
      </w:pPr>
      <w:rPr>
        <w:rFonts w:hint="eastAsia"/>
      </w:rPr>
    </w:lvl>
    <w:lvl w:ilvl="1">
      <w:start w:val="1"/>
      <w:numFmt w:val="decimal"/>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F819CF4"/>
    <w:multiLevelType w:val="singleLevel"/>
    <w:tmpl w:val="0F819CF4"/>
    <w:lvl w:ilvl="0">
      <w:start w:val="1"/>
      <w:numFmt w:val="decimal"/>
      <w:lvlText w:val="%1."/>
      <w:lvlJc w:val="left"/>
      <w:pPr>
        <w:ind w:left="425" w:hanging="425"/>
      </w:pPr>
      <w:rPr>
        <w:rFonts w:hint="default"/>
      </w:rPr>
    </w:lvl>
  </w:abstractNum>
  <w:abstractNum w:abstractNumId="3" w15:restartNumberingAfterBreak="0">
    <w:nsid w:val="2498074A"/>
    <w:multiLevelType w:val="multilevel"/>
    <w:tmpl w:val="2498074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2F730ECA"/>
    <w:multiLevelType w:val="hybridMultilevel"/>
    <w:tmpl w:val="04EC0DE6"/>
    <w:lvl w:ilvl="0" w:tplc="65EC8E2E">
      <w:start w:val="1"/>
      <w:numFmt w:val="decimal"/>
      <w:pStyle w:val="a"/>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C0F39FC"/>
    <w:multiLevelType w:val="hybridMultilevel"/>
    <w:tmpl w:val="5432786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3B57C33"/>
    <w:multiLevelType w:val="multilevel"/>
    <w:tmpl w:val="53B57C3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6B1B4570"/>
    <w:multiLevelType w:val="multilevel"/>
    <w:tmpl w:val="6B1B4570"/>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F8637EA"/>
    <w:multiLevelType w:val="multilevel"/>
    <w:tmpl w:val="6F8637E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70151473"/>
    <w:multiLevelType w:val="multilevel"/>
    <w:tmpl w:val="7015147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305743316">
    <w:abstractNumId w:val="0"/>
  </w:num>
  <w:num w:numId="2" w16cid:durableId="529151535">
    <w:abstractNumId w:val="2"/>
  </w:num>
  <w:num w:numId="3" w16cid:durableId="977683960">
    <w:abstractNumId w:val="3"/>
  </w:num>
  <w:num w:numId="4" w16cid:durableId="513038412">
    <w:abstractNumId w:val="6"/>
  </w:num>
  <w:num w:numId="5" w16cid:durableId="863245871">
    <w:abstractNumId w:val="8"/>
  </w:num>
  <w:num w:numId="6" w16cid:durableId="1112283525">
    <w:abstractNumId w:val="9"/>
  </w:num>
  <w:num w:numId="7" w16cid:durableId="1155149818">
    <w:abstractNumId w:val="1"/>
  </w:num>
  <w:num w:numId="8" w16cid:durableId="1140223417">
    <w:abstractNumId w:val="7"/>
  </w:num>
  <w:num w:numId="9" w16cid:durableId="1785342803">
    <w:abstractNumId w:val="5"/>
  </w:num>
  <w:num w:numId="10" w16cid:durableId="1985500173">
    <w:abstractNumId w:val="4"/>
  </w:num>
  <w:num w:numId="11" w16cid:durableId="993609624">
    <w:abstractNumId w:val="4"/>
    <w:lvlOverride w:ilvl="0">
      <w:startOverride w:val="1"/>
    </w:lvlOverride>
  </w:num>
  <w:num w:numId="12" w16cid:durableId="988051489">
    <w:abstractNumId w:val="4"/>
    <w:lvlOverride w:ilvl="0">
      <w:startOverride w:val="1"/>
    </w:lvlOverride>
  </w:num>
  <w:num w:numId="13" w16cid:durableId="1485778574">
    <w:abstractNumId w:val="4"/>
    <w:lvlOverride w:ilvl="0">
      <w:startOverride w:val="1"/>
    </w:lvlOverride>
  </w:num>
  <w:num w:numId="14" w16cid:durableId="1302422400">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B78"/>
    <w:rsid w:val="00036B63"/>
    <w:rsid w:val="000536C9"/>
    <w:rsid w:val="00053834"/>
    <w:rsid w:val="000E5F5A"/>
    <w:rsid w:val="000F5D7C"/>
    <w:rsid w:val="00135E26"/>
    <w:rsid w:val="00146A72"/>
    <w:rsid w:val="00153216"/>
    <w:rsid w:val="00157351"/>
    <w:rsid w:val="00163241"/>
    <w:rsid w:val="0017709C"/>
    <w:rsid w:val="001775E0"/>
    <w:rsid w:val="00180545"/>
    <w:rsid w:val="001B0D59"/>
    <w:rsid w:val="001B6D8B"/>
    <w:rsid w:val="00217BA6"/>
    <w:rsid w:val="00221501"/>
    <w:rsid w:val="00223135"/>
    <w:rsid w:val="00277808"/>
    <w:rsid w:val="00287D22"/>
    <w:rsid w:val="00294393"/>
    <w:rsid w:val="002B3AB7"/>
    <w:rsid w:val="002E757A"/>
    <w:rsid w:val="00301263"/>
    <w:rsid w:val="00330AAB"/>
    <w:rsid w:val="00340174"/>
    <w:rsid w:val="00342684"/>
    <w:rsid w:val="003474A9"/>
    <w:rsid w:val="00352632"/>
    <w:rsid w:val="003542D4"/>
    <w:rsid w:val="00355C0E"/>
    <w:rsid w:val="00365F29"/>
    <w:rsid w:val="003759D0"/>
    <w:rsid w:val="003823BB"/>
    <w:rsid w:val="00387D2F"/>
    <w:rsid w:val="0039530E"/>
    <w:rsid w:val="003D72D9"/>
    <w:rsid w:val="003E51F2"/>
    <w:rsid w:val="003E589A"/>
    <w:rsid w:val="003F289D"/>
    <w:rsid w:val="004066A3"/>
    <w:rsid w:val="00411AC0"/>
    <w:rsid w:val="00457029"/>
    <w:rsid w:val="004837F4"/>
    <w:rsid w:val="00484062"/>
    <w:rsid w:val="004A3B27"/>
    <w:rsid w:val="004B22E1"/>
    <w:rsid w:val="004B3F00"/>
    <w:rsid w:val="004D7F95"/>
    <w:rsid w:val="004E3DEC"/>
    <w:rsid w:val="004F0143"/>
    <w:rsid w:val="00512114"/>
    <w:rsid w:val="00522FA7"/>
    <w:rsid w:val="005309E5"/>
    <w:rsid w:val="00535895"/>
    <w:rsid w:val="00574987"/>
    <w:rsid w:val="00591182"/>
    <w:rsid w:val="005A5D8E"/>
    <w:rsid w:val="005A7D1C"/>
    <w:rsid w:val="005C43AE"/>
    <w:rsid w:val="005F0833"/>
    <w:rsid w:val="00624947"/>
    <w:rsid w:val="006443F4"/>
    <w:rsid w:val="00650DA5"/>
    <w:rsid w:val="00650EC2"/>
    <w:rsid w:val="00652696"/>
    <w:rsid w:val="00654B8E"/>
    <w:rsid w:val="006A1E39"/>
    <w:rsid w:val="006B4454"/>
    <w:rsid w:val="006C2B58"/>
    <w:rsid w:val="006E0891"/>
    <w:rsid w:val="006E2668"/>
    <w:rsid w:val="006E34AB"/>
    <w:rsid w:val="00707044"/>
    <w:rsid w:val="007213D2"/>
    <w:rsid w:val="00731397"/>
    <w:rsid w:val="007334EB"/>
    <w:rsid w:val="007358EC"/>
    <w:rsid w:val="00747BAB"/>
    <w:rsid w:val="00752575"/>
    <w:rsid w:val="00765764"/>
    <w:rsid w:val="00795F8F"/>
    <w:rsid w:val="007B3D6C"/>
    <w:rsid w:val="007D2B78"/>
    <w:rsid w:val="007E41E1"/>
    <w:rsid w:val="007E4497"/>
    <w:rsid w:val="007E79CF"/>
    <w:rsid w:val="00815712"/>
    <w:rsid w:val="0084181B"/>
    <w:rsid w:val="00850A4F"/>
    <w:rsid w:val="008A2ABB"/>
    <w:rsid w:val="008A3F8E"/>
    <w:rsid w:val="008A5388"/>
    <w:rsid w:val="008A70F4"/>
    <w:rsid w:val="008A7FFC"/>
    <w:rsid w:val="008D4EC4"/>
    <w:rsid w:val="00901473"/>
    <w:rsid w:val="009672A1"/>
    <w:rsid w:val="00993115"/>
    <w:rsid w:val="00993F42"/>
    <w:rsid w:val="009A23A5"/>
    <w:rsid w:val="009A4D4C"/>
    <w:rsid w:val="009B7A6E"/>
    <w:rsid w:val="009C6B8C"/>
    <w:rsid w:val="009F25FE"/>
    <w:rsid w:val="009F6A90"/>
    <w:rsid w:val="00A156BE"/>
    <w:rsid w:val="00A72D44"/>
    <w:rsid w:val="00A86467"/>
    <w:rsid w:val="00AA14B9"/>
    <w:rsid w:val="00AB3F98"/>
    <w:rsid w:val="00AB6597"/>
    <w:rsid w:val="00AE7CFE"/>
    <w:rsid w:val="00B249B9"/>
    <w:rsid w:val="00B27560"/>
    <w:rsid w:val="00B52EC0"/>
    <w:rsid w:val="00B55459"/>
    <w:rsid w:val="00B71808"/>
    <w:rsid w:val="00B80D87"/>
    <w:rsid w:val="00B842D4"/>
    <w:rsid w:val="00BD3538"/>
    <w:rsid w:val="00BF0425"/>
    <w:rsid w:val="00C10823"/>
    <w:rsid w:val="00C35E53"/>
    <w:rsid w:val="00C4285A"/>
    <w:rsid w:val="00C51172"/>
    <w:rsid w:val="00CA5AB4"/>
    <w:rsid w:val="00CB0A84"/>
    <w:rsid w:val="00CB1B97"/>
    <w:rsid w:val="00CB2C82"/>
    <w:rsid w:val="00CD7ACE"/>
    <w:rsid w:val="00CE37AC"/>
    <w:rsid w:val="00D2660D"/>
    <w:rsid w:val="00D26D4A"/>
    <w:rsid w:val="00D5047B"/>
    <w:rsid w:val="00D976DD"/>
    <w:rsid w:val="00DB1822"/>
    <w:rsid w:val="00DB3633"/>
    <w:rsid w:val="00DC6742"/>
    <w:rsid w:val="00DD43C2"/>
    <w:rsid w:val="00DD5A6C"/>
    <w:rsid w:val="00DD6D45"/>
    <w:rsid w:val="00E22149"/>
    <w:rsid w:val="00E36BDD"/>
    <w:rsid w:val="00E63896"/>
    <w:rsid w:val="00E6622F"/>
    <w:rsid w:val="00E700F7"/>
    <w:rsid w:val="00E8364E"/>
    <w:rsid w:val="00E8741B"/>
    <w:rsid w:val="00E935A1"/>
    <w:rsid w:val="00EA065A"/>
    <w:rsid w:val="00EB5B19"/>
    <w:rsid w:val="00F25529"/>
    <w:rsid w:val="00F51849"/>
    <w:rsid w:val="00F60C05"/>
    <w:rsid w:val="00F708AF"/>
    <w:rsid w:val="00F7111F"/>
    <w:rsid w:val="00F74EA5"/>
    <w:rsid w:val="00F91783"/>
    <w:rsid w:val="00F93419"/>
    <w:rsid w:val="00F93B04"/>
    <w:rsid w:val="00FD3F0E"/>
    <w:rsid w:val="13BA186F"/>
    <w:rsid w:val="15CE289D"/>
    <w:rsid w:val="16936896"/>
    <w:rsid w:val="19CA4BB9"/>
    <w:rsid w:val="1D914999"/>
    <w:rsid w:val="2E70337C"/>
    <w:rsid w:val="33122F5D"/>
    <w:rsid w:val="3B3B1665"/>
    <w:rsid w:val="4AB900EB"/>
    <w:rsid w:val="536B7239"/>
    <w:rsid w:val="558D679E"/>
    <w:rsid w:val="59F81C43"/>
    <w:rsid w:val="79EFB7B0"/>
    <w:rsid w:val="7C766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200E6635"/>
  <w15:docId w15:val="{D586B06A-737D-4134-AD0C-9000C439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spacing w:line="360" w:lineRule="auto"/>
      <w:outlineLvl w:val="0"/>
    </w:pPr>
    <w:rPr>
      <w:rFonts w:ascii="宋体" w:hAnsi="宋体"/>
      <w:sz w:val="28"/>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135E2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135E26"/>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iPriority w:val="99"/>
    <w:semiHidden/>
    <w:unhideWhenUsed/>
    <w:pPr>
      <w:jc w:val="left"/>
    </w:pPr>
  </w:style>
  <w:style w:type="paragraph" w:styleId="a6">
    <w:name w:val="Body Text"/>
    <w:basedOn w:val="a0"/>
    <w:link w:val="a7"/>
    <w:qFormat/>
    <w:pPr>
      <w:jc w:val="left"/>
    </w:pPr>
    <w:rPr>
      <w:sz w:val="24"/>
    </w:rPr>
  </w:style>
  <w:style w:type="paragraph" w:styleId="a8">
    <w:name w:val="Balloon Text"/>
    <w:basedOn w:val="a0"/>
    <w:link w:val="a9"/>
    <w:uiPriority w:val="99"/>
    <w:semiHidden/>
    <w:unhideWhenUsed/>
    <w:rPr>
      <w:sz w:val="18"/>
      <w:szCs w:val="18"/>
    </w:rPr>
  </w:style>
  <w:style w:type="paragraph" w:styleId="aa">
    <w:name w:val="footer"/>
    <w:basedOn w:val="a0"/>
    <w:link w:val="ab"/>
    <w:uiPriority w:val="99"/>
    <w:qFormat/>
    <w:pPr>
      <w:tabs>
        <w:tab w:val="center" w:pos="4153"/>
        <w:tab w:val="right" w:pos="8306"/>
      </w:tabs>
      <w:snapToGrid w:val="0"/>
      <w:jc w:val="left"/>
    </w:pPr>
    <w:rPr>
      <w:sz w:val="18"/>
      <w:szCs w:val="18"/>
    </w:rPr>
  </w:style>
  <w:style w:type="paragraph" w:styleId="ac">
    <w:name w:val="header"/>
    <w:basedOn w:val="a0"/>
    <w:link w:val="ad"/>
    <w:uiPriority w:val="99"/>
    <w:unhideWhenUsed/>
    <w:pPr>
      <w:pBdr>
        <w:bottom w:val="single" w:sz="6" w:space="1" w:color="auto"/>
      </w:pBdr>
      <w:tabs>
        <w:tab w:val="center" w:pos="4153"/>
        <w:tab w:val="right" w:pos="8306"/>
      </w:tabs>
      <w:snapToGrid w:val="0"/>
      <w:jc w:val="center"/>
    </w:pPr>
    <w:rPr>
      <w:sz w:val="18"/>
      <w:szCs w:val="18"/>
    </w:rPr>
  </w:style>
  <w:style w:type="paragraph" w:styleId="ae">
    <w:name w:val="annotation subject"/>
    <w:basedOn w:val="a4"/>
    <w:next w:val="a4"/>
    <w:link w:val="af"/>
    <w:uiPriority w:val="99"/>
    <w:semiHidden/>
    <w:unhideWhenUsed/>
    <w:rPr>
      <w:b/>
      <w:bCs/>
    </w:rPr>
  </w:style>
  <w:style w:type="table" w:styleId="af0">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1"/>
  </w:style>
  <w:style w:type="character" w:styleId="af2">
    <w:name w:val="FollowedHyperlink"/>
    <w:basedOn w:val="a1"/>
    <w:rPr>
      <w:color w:val="800080"/>
      <w:u w:val="single"/>
    </w:rPr>
  </w:style>
  <w:style w:type="character" w:styleId="af3">
    <w:name w:val="Hyperlink"/>
    <w:basedOn w:val="a1"/>
    <w:rPr>
      <w:color w:val="0000FF"/>
      <w:u w:val="single"/>
    </w:rPr>
  </w:style>
  <w:style w:type="character" w:styleId="af4">
    <w:name w:val="annotation reference"/>
    <w:basedOn w:val="a1"/>
    <w:uiPriority w:val="99"/>
    <w:semiHidden/>
    <w:unhideWhenUsed/>
    <w:rPr>
      <w:sz w:val="21"/>
      <w:szCs w:val="21"/>
    </w:rPr>
  </w:style>
  <w:style w:type="character" w:customStyle="1" w:styleId="a7">
    <w:name w:val="正文文本 字符"/>
    <w:basedOn w:val="a1"/>
    <w:link w:val="a6"/>
    <w:rPr>
      <w:rFonts w:ascii="Times New Roman" w:eastAsia="宋体" w:hAnsi="Times New Roman" w:cs="Times New Roman"/>
      <w:sz w:val="24"/>
      <w:szCs w:val="24"/>
    </w:rPr>
  </w:style>
  <w:style w:type="character" w:customStyle="1" w:styleId="10">
    <w:name w:val="标题 1 字符"/>
    <w:basedOn w:val="a1"/>
    <w:link w:val="1"/>
    <w:rPr>
      <w:rFonts w:ascii="宋体" w:eastAsia="宋体" w:hAnsi="宋体" w:cs="Times New Roman"/>
      <w:sz w:val="28"/>
      <w:szCs w:val="24"/>
    </w:rPr>
  </w:style>
  <w:style w:type="character" w:customStyle="1" w:styleId="ab">
    <w:name w:val="页脚 字符"/>
    <w:basedOn w:val="a1"/>
    <w:link w:val="aa"/>
    <w:uiPriority w:val="99"/>
    <w:rPr>
      <w:rFonts w:ascii="Times New Roman" w:eastAsia="宋体" w:hAnsi="Times New Roman" w:cs="Times New Roman"/>
      <w:sz w:val="18"/>
      <w:szCs w:val="18"/>
    </w:rPr>
  </w:style>
  <w:style w:type="character" w:customStyle="1" w:styleId="ad">
    <w:name w:val="页眉 字符"/>
    <w:basedOn w:val="a1"/>
    <w:link w:val="ac"/>
    <w:uiPriority w:val="99"/>
    <w:rPr>
      <w:rFonts w:ascii="Times New Roman" w:eastAsia="宋体" w:hAnsi="Times New Roman" w:cs="Times New Roman"/>
      <w:sz w:val="18"/>
      <w:szCs w:val="18"/>
    </w:rPr>
  </w:style>
  <w:style w:type="character" w:customStyle="1" w:styleId="20">
    <w:name w:val="标题 2 字符"/>
    <w:basedOn w:val="a1"/>
    <w:link w:val="2"/>
    <w:uiPriority w:val="9"/>
    <w:rPr>
      <w:rFonts w:asciiTheme="majorHAnsi" w:eastAsiaTheme="majorEastAsia" w:hAnsiTheme="majorHAnsi" w:cstheme="majorBidi"/>
      <w:b/>
      <w:bCs/>
      <w:sz w:val="32"/>
      <w:szCs w:val="32"/>
    </w:rPr>
  </w:style>
  <w:style w:type="character" w:customStyle="1" w:styleId="30">
    <w:name w:val="标题 3 字符"/>
    <w:basedOn w:val="a1"/>
    <w:link w:val="3"/>
    <w:uiPriority w:val="9"/>
    <w:rPr>
      <w:rFonts w:ascii="Times New Roman" w:eastAsia="宋体" w:hAnsi="Times New Roman" w:cs="Times New Roman"/>
      <w:b/>
      <w:bCs/>
      <w:sz w:val="32"/>
      <w:szCs w:val="32"/>
    </w:rPr>
  </w:style>
  <w:style w:type="character" w:customStyle="1" w:styleId="a5">
    <w:name w:val="批注文字 字符"/>
    <w:basedOn w:val="a1"/>
    <w:link w:val="a4"/>
    <w:uiPriority w:val="99"/>
    <w:semiHidden/>
    <w:rPr>
      <w:rFonts w:ascii="Times New Roman" w:eastAsia="宋体" w:hAnsi="Times New Roman" w:cs="Times New Roman"/>
      <w:kern w:val="2"/>
      <w:sz w:val="21"/>
      <w:szCs w:val="24"/>
    </w:rPr>
  </w:style>
  <w:style w:type="character" w:customStyle="1" w:styleId="af">
    <w:name w:val="批注主题 字符"/>
    <w:basedOn w:val="a5"/>
    <w:link w:val="ae"/>
    <w:uiPriority w:val="99"/>
    <w:semiHidden/>
    <w:rPr>
      <w:rFonts w:ascii="Times New Roman" w:eastAsia="宋体" w:hAnsi="Times New Roman" w:cs="Times New Roman"/>
      <w:b/>
      <w:bCs/>
      <w:kern w:val="2"/>
      <w:sz w:val="21"/>
      <w:szCs w:val="24"/>
    </w:rPr>
  </w:style>
  <w:style w:type="character" w:customStyle="1" w:styleId="a9">
    <w:name w:val="批注框文本 字符"/>
    <w:basedOn w:val="a1"/>
    <w:link w:val="a8"/>
    <w:uiPriority w:val="99"/>
    <w:semiHidden/>
    <w:rPr>
      <w:rFonts w:ascii="Times New Roman" w:eastAsia="宋体" w:hAnsi="Times New Roman" w:cs="Times New Roman"/>
      <w:kern w:val="2"/>
      <w:sz w:val="18"/>
      <w:szCs w:val="18"/>
    </w:rPr>
  </w:style>
  <w:style w:type="paragraph" w:styleId="af5">
    <w:name w:val="List Paragraph"/>
    <w:basedOn w:val="a0"/>
    <w:uiPriority w:val="99"/>
    <w:rsid w:val="00535895"/>
    <w:pPr>
      <w:ind w:firstLineChars="200" w:firstLine="420"/>
    </w:pPr>
  </w:style>
  <w:style w:type="paragraph" w:customStyle="1" w:styleId="a">
    <w:name w:val="带序号正文"/>
    <w:basedOn w:val="a0"/>
    <w:next w:val="af6"/>
    <w:link w:val="af7"/>
    <w:qFormat/>
    <w:rsid w:val="00146A72"/>
    <w:pPr>
      <w:numPr>
        <w:numId w:val="10"/>
      </w:numPr>
      <w:ind w:left="0" w:firstLine="0"/>
      <w:jc w:val="left"/>
    </w:pPr>
    <w:rPr>
      <w:kern w:val="15"/>
      <w:sz w:val="28"/>
    </w:rPr>
  </w:style>
  <w:style w:type="character" w:customStyle="1" w:styleId="af7">
    <w:name w:val="带序号正文 字符"/>
    <w:basedOn w:val="a1"/>
    <w:link w:val="a"/>
    <w:rsid w:val="00146A72"/>
    <w:rPr>
      <w:rFonts w:ascii="Times New Roman" w:eastAsia="宋体" w:hAnsi="Times New Roman" w:cs="Times New Roman"/>
      <w:kern w:val="15"/>
      <w:sz w:val="28"/>
      <w:szCs w:val="24"/>
    </w:rPr>
  </w:style>
  <w:style w:type="paragraph" w:customStyle="1" w:styleId="af6">
    <w:name w:val="缩进正文"/>
    <w:basedOn w:val="a0"/>
    <w:link w:val="af8"/>
    <w:qFormat/>
    <w:rsid w:val="00146A72"/>
    <w:pPr>
      <w:ind w:firstLineChars="200" w:firstLine="200"/>
    </w:pPr>
  </w:style>
  <w:style w:type="character" w:customStyle="1" w:styleId="af8">
    <w:name w:val="缩进正文 字符"/>
    <w:basedOn w:val="a1"/>
    <w:link w:val="af6"/>
    <w:rsid w:val="00146A72"/>
    <w:rPr>
      <w:rFonts w:ascii="Times New Roman" w:eastAsia="宋体" w:hAnsi="Times New Roman" w:cs="Times New Roman"/>
      <w:kern w:val="2"/>
      <w:sz w:val="21"/>
      <w:szCs w:val="24"/>
    </w:rPr>
  </w:style>
  <w:style w:type="character" w:styleId="af9">
    <w:name w:val="Placeholder Text"/>
    <w:basedOn w:val="a1"/>
    <w:uiPriority w:val="99"/>
    <w:semiHidden/>
    <w:rsid w:val="00301263"/>
    <w:rPr>
      <w:color w:val="666666"/>
    </w:rPr>
  </w:style>
  <w:style w:type="character" w:customStyle="1" w:styleId="40">
    <w:name w:val="标题 4 字符"/>
    <w:basedOn w:val="a1"/>
    <w:link w:val="4"/>
    <w:uiPriority w:val="9"/>
    <w:rsid w:val="00135E26"/>
    <w:rPr>
      <w:rFonts w:asciiTheme="majorHAnsi" w:eastAsiaTheme="majorEastAsia" w:hAnsiTheme="majorHAnsi" w:cstheme="majorBidi"/>
      <w:b/>
      <w:bCs/>
      <w:kern w:val="2"/>
      <w:sz w:val="28"/>
      <w:szCs w:val="28"/>
    </w:rPr>
  </w:style>
  <w:style w:type="character" w:customStyle="1" w:styleId="50">
    <w:name w:val="标题 5 字符"/>
    <w:basedOn w:val="a1"/>
    <w:link w:val="5"/>
    <w:uiPriority w:val="9"/>
    <w:rsid w:val="00135E26"/>
    <w:rPr>
      <w:rFonts w:ascii="Times New Roman" w:eastAsia="宋体" w:hAnsi="Times New Roman" w:cs="Times New Roman"/>
      <w:b/>
      <w:bCs/>
      <w:kern w:val="2"/>
      <w:sz w:val="28"/>
      <w:szCs w:val="28"/>
    </w:rPr>
  </w:style>
  <w:style w:type="paragraph" w:customStyle="1" w:styleId="AMDisplayEquation">
    <w:name w:val="AMDisplayEquation"/>
    <w:basedOn w:val="af6"/>
    <w:next w:val="a0"/>
    <w:link w:val="AMDisplayEquation0"/>
    <w:rsid w:val="0084181B"/>
    <w:pPr>
      <w:tabs>
        <w:tab w:val="center" w:pos="4160"/>
        <w:tab w:val="right" w:pos="8320"/>
      </w:tabs>
      <w:ind w:firstLine="420"/>
    </w:pPr>
  </w:style>
  <w:style w:type="character" w:customStyle="1" w:styleId="AMDisplayEquation0">
    <w:name w:val="AMDisplayEquation 字符"/>
    <w:basedOn w:val="af8"/>
    <w:link w:val="AMDisplayEquation"/>
    <w:rsid w:val="0084181B"/>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976368">
      <w:bodyDiv w:val="1"/>
      <w:marLeft w:val="0"/>
      <w:marRight w:val="0"/>
      <w:marTop w:val="0"/>
      <w:marBottom w:val="0"/>
      <w:divBdr>
        <w:top w:val="none" w:sz="0" w:space="0" w:color="auto"/>
        <w:left w:val="none" w:sz="0" w:space="0" w:color="auto"/>
        <w:bottom w:val="none" w:sz="0" w:space="0" w:color="auto"/>
        <w:right w:val="none" w:sz="0" w:space="0" w:color="auto"/>
      </w:divBdr>
    </w:div>
    <w:div w:id="774519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647B97-9BCC-47B8-A946-8A1D80CA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280</Words>
  <Characters>1601</Characters>
  <Application>Microsoft Office Word</Application>
  <DocSecurity>0</DocSecurity>
  <Lines>13</Lines>
  <Paragraphs>3</Paragraphs>
  <ScaleCrop>false</ScaleCrop>
  <Company/>
  <LinksUpToDate>false</LinksUpToDate>
  <CharactersWithSpaces>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huawei</dc:creator>
  <cp:lastModifiedBy>KAN LIU</cp:lastModifiedBy>
  <cp:revision>63</cp:revision>
  <cp:lastPrinted>2024-09-10T14:21:00Z</cp:lastPrinted>
  <dcterms:created xsi:type="dcterms:W3CDTF">2019-02-27T12:14:00Z</dcterms:created>
  <dcterms:modified xsi:type="dcterms:W3CDTF">2024-09-24T11:34:00Z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D50F553845F848EAADD0EC23BD63FD16</vt:lpwstr>
  </property>
  <property fmtid="{D5CDD505-2E9C-101B-9397-08002B2CF9AE}" pid="4" name="AMWinEqns">
    <vt:bool>true</vt:bool>
  </property>
</Properties>
</file>