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05" w:rsidRDefault="00715C05" w:rsidP="00715C05">
      <w:pPr>
        <w:pStyle w:val="1"/>
        <w:jc w:val="center"/>
      </w:pPr>
      <w:r>
        <w:rPr>
          <w:rFonts w:hint="eastAsia"/>
        </w:rPr>
        <w:t>深入浅出设计模式</w:t>
      </w:r>
    </w:p>
    <w:p w:rsidR="00715C05" w:rsidRDefault="00715C05" w:rsidP="00715C05">
      <w:pPr>
        <w:pStyle w:val="2"/>
        <w:numPr>
          <w:ilvl w:val="0"/>
          <w:numId w:val="9"/>
        </w:numPr>
      </w:pPr>
      <w:r>
        <w:rPr>
          <w:rFonts w:hint="eastAsia"/>
        </w:rPr>
        <w:t>设计模式入门</w:t>
      </w:r>
    </w:p>
    <w:p w:rsidR="00715C05" w:rsidRDefault="00715C05" w:rsidP="00715C05">
      <w:pPr>
        <w:pStyle w:val="afff0"/>
        <w:numPr>
          <w:ilvl w:val="0"/>
          <w:numId w:val="10"/>
        </w:numPr>
        <w:ind w:firstLineChars="0"/>
      </w:pPr>
      <w:r>
        <w:rPr>
          <w:rFonts w:hint="eastAsia"/>
        </w:rPr>
        <w:t>模拟鸭子</w:t>
      </w:r>
    </w:p>
    <w:p w:rsidR="00715C05" w:rsidRDefault="00715C05" w:rsidP="00715C05">
      <w:pPr>
        <w:pStyle w:val="afff0"/>
        <w:ind w:left="1080" w:firstLineChars="0" w:firstLine="0"/>
      </w:pPr>
      <w:r>
        <w:rPr>
          <w:rFonts w:hint="eastAsia"/>
        </w:rPr>
        <w:t>使用继承并不能很好的解决问题，当鸭子的行为在子类中不断地发生变化时，让所有的子类都有这些行为是不恰当的。因为</w:t>
      </w:r>
      <w:r>
        <w:rPr>
          <w:rFonts w:hint="eastAsia"/>
        </w:rPr>
        <w:t>Java</w:t>
      </w:r>
      <w:r>
        <w:rPr>
          <w:rFonts w:hint="eastAsia"/>
        </w:rPr>
        <w:t>接口不具备实现代码的能力，所以继承接口达不到代码的复用，这意味着：无论何时你需要修改某个行为，你必须得往下追踪并在每一个定义此行为的类中修改它，一不小心</w:t>
      </w:r>
      <w:r w:rsidR="00475BB4">
        <w:rPr>
          <w:rFonts w:hint="eastAsia"/>
        </w:rPr>
        <w:t>，可能会造成新的错误。因此，有一个设计原则——</w:t>
      </w:r>
    </w:p>
    <w:p w:rsidR="00475BB4" w:rsidRDefault="00475BB4" w:rsidP="00475BB4">
      <w:pPr>
        <w:pStyle w:val="afff0"/>
        <w:numPr>
          <w:ilvl w:val="0"/>
          <w:numId w:val="11"/>
        </w:numPr>
        <w:ind w:firstLineChars="0"/>
        <w:rPr>
          <w:color w:val="FF0000"/>
        </w:rPr>
      </w:pPr>
      <w:r w:rsidRPr="00475BB4">
        <w:rPr>
          <w:rFonts w:hint="eastAsia"/>
          <w:color w:val="FF0000"/>
        </w:rPr>
        <w:t>找出应用中可能需要变化之处，把他们独立出来，不要和那些不需要变化的代码混合在一起（把会变化的部分取出并“封装”起来，好让其他部分不会受到影响）</w:t>
      </w:r>
    </w:p>
    <w:p w:rsidR="00475BB4" w:rsidRDefault="00895D38" w:rsidP="00895D38">
      <w:pPr>
        <w:ind w:left="1080"/>
      </w:pPr>
      <w:r>
        <w:rPr>
          <w:rFonts w:hint="eastAsia"/>
        </w:rPr>
        <w:t>从现在开始，鸭子的行为将被放在分开的类中，此类专门提供某行为接口的实现，因此，鸭子类就不再需要知道行为的实现细节，由此，有一个设计原则——</w:t>
      </w:r>
    </w:p>
    <w:p w:rsidR="00895D38" w:rsidRDefault="00895D38" w:rsidP="00895D38">
      <w:pPr>
        <w:ind w:left="1080"/>
        <w:rPr>
          <w:color w:val="FF0000"/>
        </w:rPr>
      </w:pPr>
      <w:r w:rsidRPr="00895D38">
        <w:rPr>
          <w:rFonts w:hint="eastAsia"/>
          <w:color w:val="FF0000"/>
        </w:rPr>
        <w:t>·针对接口编程，而不是针对实现编程</w:t>
      </w:r>
    </w:p>
    <w:p w:rsidR="00895D38" w:rsidRDefault="00895D38" w:rsidP="00895D38">
      <w:pPr>
        <w:ind w:left="1080"/>
      </w:pPr>
      <w:r>
        <w:rPr>
          <w:rFonts w:hint="eastAsia"/>
        </w:rPr>
        <w:t>所以这次鸭子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负责实现</w:t>
      </w:r>
      <w:r>
        <w:rPr>
          <w:rFonts w:hint="eastAsia"/>
        </w:rPr>
        <w:t>Flying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Quack</w:t>
      </w:r>
      <w:r>
        <w:rPr>
          <w:rFonts w:hint="eastAsia"/>
        </w:rPr>
        <w:t>，</w:t>
      </w:r>
      <w:r w:rsidR="008E6BDB">
        <w:rPr>
          <w:rFonts w:hint="eastAsia"/>
        </w:rPr>
        <w:t>反而由我们制造出的一组其他类专门实现</w:t>
      </w:r>
      <w:proofErr w:type="spellStart"/>
      <w:r w:rsidR="008E6BDB">
        <w:rPr>
          <w:rFonts w:hint="eastAsia"/>
        </w:rPr>
        <w:t>FlyBehavior</w:t>
      </w:r>
      <w:proofErr w:type="spellEnd"/>
      <w:r w:rsidR="008E6BDB">
        <w:t xml:space="preserve"> </w:t>
      </w:r>
      <w:r w:rsidR="008E6BDB">
        <w:rPr>
          <w:rFonts w:hint="eastAsia"/>
        </w:rPr>
        <w:t>与</w:t>
      </w:r>
      <w:r w:rsidR="008E6BDB">
        <w:rPr>
          <w:rFonts w:hint="eastAsia"/>
        </w:rPr>
        <w:t xml:space="preserve"> </w:t>
      </w:r>
      <w:proofErr w:type="spellStart"/>
      <w:r w:rsidR="008E6BDB">
        <w:rPr>
          <w:rFonts w:hint="eastAsia"/>
        </w:rPr>
        <w:t>QuackBehavior</w:t>
      </w:r>
      <w:proofErr w:type="spellEnd"/>
      <w:r w:rsidR="008E6BDB">
        <w:rPr>
          <w:rFonts w:hint="eastAsia"/>
        </w:rPr>
        <w:t>，这就称为“行为”类。由行为类而不是</w:t>
      </w:r>
      <w:r w:rsidR="008E6BDB">
        <w:rPr>
          <w:rFonts w:hint="eastAsia"/>
        </w:rPr>
        <w:t>Duck</w:t>
      </w:r>
      <w:proofErr w:type="gramStart"/>
      <w:r w:rsidR="008E6BDB">
        <w:rPr>
          <w:rFonts w:hint="eastAsia"/>
        </w:rPr>
        <w:t>类实现</w:t>
      </w:r>
      <w:proofErr w:type="gramEnd"/>
      <w:r w:rsidR="008E6BDB">
        <w:rPr>
          <w:rFonts w:hint="eastAsia"/>
        </w:rPr>
        <w:t>接口</w:t>
      </w:r>
      <w:r w:rsidR="00955116">
        <w:rPr>
          <w:rFonts w:hint="eastAsia"/>
        </w:rPr>
        <w:t>。</w:t>
      </w:r>
    </w:p>
    <w:p w:rsidR="00CF2681" w:rsidRDefault="0036344A" w:rsidP="0036344A">
      <w:pPr>
        <w:pStyle w:val="afff0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Duck</w:t>
      </w:r>
      <w:r>
        <w:rPr>
          <w:rFonts w:hint="eastAsia"/>
        </w:rPr>
        <w:t>类里面声明</w:t>
      </w:r>
      <w:proofErr w:type="spellStart"/>
      <w:r>
        <w:rPr>
          <w:rFonts w:hint="eastAsia"/>
        </w:rPr>
        <w:t>FlyBehavior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QuackBehavior</w:t>
      </w:r>
      <w:proofErr w:type="spellEnd"/>
      <w:r>
        <w:rPr>
          <w:rFonts w:hint="eastAsia"/>
        </w:rPr>
        <w:t>接口，</w:t>
      </w:r>
    </w:p>
    <w:p w:rsidR="0036344A" w:rsidRDefault="0036344A" w:rsidP="0036344A">
      <w:pPr>
        <w:pStyle w:val="afff0"/>
        <w:numPr>
          <w:ilvl w:val="0"/>
          <w:numId w:val="1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setFlyBehavior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FlyBehavior</w:t>
      </w:r>
      <w:proofErr w:type="spellEnd"/>
      <w:r>
        <w:rPr>
          <w:rFonts w:hint="eastAsia"/>
        </w:rPr>
        <w:t>）动态设置行为</w:t>
      </w:r>
    </w:p>
    <w:p w:rsidR="009D6CE6" w:rsidRDefault="009D6CE6" w:rsidP="009D6CE6">
      <w:pPr>
        <w:pStyle w:val="afff0"/>
        <w:ind w:left="1440" w:firstLineChars="0" w:firstLine="0"/>
      </w:pPr>
      <w:r>
        <w:rPr>
          <w:rFonts w:hint="eastAsia"/>
        </w:rPr>
        <w:t>设计原则——</w:t>
      </w:r>
    </w:p>
    <w:p w:rsidR="009D6CE6" w:rsidRDefault="009D6CE6" w:rsidP="009D6CE6">
      <w:pPr>
        <w:pStyle w:val="afff0"/>
        <w:numPr>
          <w:ilvl w:val="0"/>
          <w:numId w:val="11"/>
        </w:numPr>
        <w:ind w:firstLineChars="0"/>
        <w:rPr>
          <w:color w:val="FF0000"/>
        </w:rPr>
      </w:pPr>
      <w:r w:rsidRPr="009D6CE6">
        <w:rPr>
          <w:rFonts w:hint="eastAsia"/>
          <w:color w:val="FF0000"/>
        </w:rPr>
        <w:t>多用组合，少用继承</w:t>
      </w:r>
    </w:p>
    <w:p w:rsidR="00B17306" w:rsidRPr="00D428DB" w:rsidRDefault="00D428DB" w:rsidP="00D428DB">
      <w:pPr>
        <w:ind w:left="1080"/>
      </w:pPr>
      <w:r w:rsidRPr="00D428DB">
        <w:rPr>
          <w:rFonts w:hint="eastAsia"/>
        </w:rPr>
        <w:lastRenderedPageBreak/>
        <w:t>以上</w:t>
      </w:r>
      <w:r>
        <w:rPr>
          <w:rFonts w:hint="eastAsia"/>
        </w:rPr>
        <w:t>设计模式即为策略模式。</w:t>
      </w:r>
    </w:p>
    <w:p w:rsidR="00B17306" w:rsidRPr="00297E5D" w:rsidRDefault="00D428DB" w:rsidP="00D428DB">
      <w:pPr>
        <w:pStyle w:val="a0"/>
      </w:pPr>
      <w:r>
        <w:rPr>
          <w:rFonts w:hint="eastAsia"/>
        </w:rPr>
        <w:t>策略模式</w:t>
      </w:r>
      <w:r w:rsidRPr="00D428DB">
        <w:rPr>
          <w:rFonts w:hint="eastAsia"/>
          <w:color w:val="FF0000"/>
        </w:rPr>
        <w:t>定义了算法族，分别分装起来，让它们之间可以互相替换，此模式让算法的变化独立于使用算法的客户</w:t>
      </w:r>
    </w:p>
    <w:p w:rsidR="00297E5D" w:rsidRDefault="00297E5D" w:rsidP="00297E5D">
      <w:pPr>
        <w:pStyle w:val="a0"/>
        <w:numPr>
          <w:ilvl w:val="0"/>
          <w:numId w:val="9"/>
        </w:numPr>
      </w:pPr>
      <w:r>
        <w:rPr>
          <w:rFonts w:hint="eastAsia"/>
        </w:rPr>
        <w:t>观察者模式</w:t>
      </w:r>
    </w:p>
    <w:p w:rsidR="006969BC" w:rsidRDefault="00F2264B" w:rsidP="00F2264B">
      <w:pPr>
        <w:pStyle w:val="a0"/>
        <w:numPr>
          <w:ilvl w:val="0"/>
          <w:numId w:val="12"/>
        </w:numPr>
      </w:pPr>
      <w:r>
        <w:rPr>
          <w:rFonts w:hint="eastAsia"/>
        </w:rPr>
        <w:t>气象站问题</w:t>
      </w:r>
    </w:p>
    <w:p w:rsidR="00321786" w:rsidRDefault="00321786" w:rsidP="00321786">
      <w:pPr>
        <w:pStyle w:val="a0"/>
        <w:numPr>
          <w:ilvl w:val="0"/>
          <w:numId w:val="11"/>
        </w:numPr>
        <w:rPr>
          <w:color w:val="FF0000"/>
        </w:rPr>
      </w:pPr>
      <w:r w:rsidRPr="00321786">
        <w:rPr>
          <w:rFonts w:hint="eastAsia"/>
          <w:color w:val="FF0000"/>
        </w:rPr>
        <w:t>观察</w:t>
      </w:r>
      <w:proofErr w:type="gramStart"/>
      <w:r w:rsidRPr="00321786">
        <w:rPr>
          <w:rFonts w:hint="eastAsia"/>
          <w:color w:val="FF0000"/>
        </w:rPr>
        <w:t>者模式</w:t>
      </w:r>
      <w:proofErr w:type="gramEnd"/>
      <w:r w:rsidRPr="00321786">
        <w:rPr>
          <w:rFonts w:hint="eastAsia"/>
          <w:color w:val="FF0000"/>
        </w:rPr>
        <w:t>定义对象之间的一对多依赖，这样一来，当一个对象改变状态时，他的所有依赖者都会收到通知并自动更新</w:t>
      </w:r>
    </w:p>
    <w:p w:rsidR="00625356" w:rsidRDefault="00890369" w:rsidP="00625356">
      <w:pPr>
        <w:pStyle w:val="a0"/>
        <w:numPr>
          <w:ilvl w:val="0"/>
          <w:numId w:val="0"/>
        </w:numPr>
        <w:ind w:left="1152"/>
      </w:pPr>
      <w:r>
        <w:rPr>
          <w:rFonts w:hint="eastAsia"/>
        </w:rPr>
        <w:t>改变主题或观察者其中一方，并不会影响另一方</w:t>
      </w:r>
      <w:r w:rsidR="00625356">
        <w:rPr>
          <w:rFonts w:hint="eastAsia"/>
        </w:rPr>
        <w:t>。因为两者是松耦合的，只要他们之间的接口仍被遵守，我们就可以自由地改变他们。一个设计原则——</w:t>
      </w:r>
    </w:p>
    <w:p w:rsidR="00625356" w:rsidRPr="00625356" w:rsidRDefault="00625356" w:rsidP="00625356">
      <w:pPr>
        <w:pStyle w:val="a0"/>
        <w:numPr>
          <w:ilvl w:val="0"/>
          <w:numId w:val="11"/>
        </w:numPr>
      </w:pPr>
      <w:r w:rsidRPr="00625356">
        <w:rPr>
          <w:rFonts w:hint="eastAsia"/>
          <w:color w:val="FF0000"/>
        </w:rPr>
        <w:t>为了交互对象之间的松耦合设计而努力</w:t>
      </w:r>
    </w:p>
    <w:p w:rsidR="003E12A6" w:rsidRDefault="00625356" w:rsidP="00F751E6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松耦合的设计之所以让我们建立有弹性的</w:t>
      </w:r>
      <w:r>
        <w:rPr>
          <w:rFonts w:hint="eastAsia"/>
        </w:rPr>
        <w:t>OO</w:t>
      </w:r>
      <w:r>
        <w:rPr>
          <w:rFonts w:hint="eastAsia"/>
        </w:rPr>
        <w:t>系统，能够应对变化，是因为对象之间的相互依赖降到最低。</w:t>
      </w:r>
    </w:p>
    <w:p w:rsidR="00F751E6" w:rsidRDefault="00F751E6" w:rsidP="00F751E6">
      <w:pPr>
        <w:pStyle w:val="a0"/>
        <w:numPr>
          <w:ilvl w:val="0"/>
          <w:numId w:val="0"/>
        </w:numPr>
        <w:ind w:left="1440"/>
      </w:pPr>
    </w:p>
    <w:p w:rsidR="00F751E6" w:rsidRDefault="003E12A6" w:rsidP="00D705B4">
      <w:pPr>
        <w:pStyle w:val="a0"/>
        <w:numPr>
          <w:ilvl w:val="0"/>
          <w:numId w:val="0"/>
        </w:numPr>
        <w:ind w:left="432" w:hanging="432"/>
      </w:pPr>
      <w:r>
        <w:tab/>
      </w:r>
      <w:r>
        <w:tab/>
      </w:r>
      <w:r w:rsidR="00F751E6">
        <w:tab/>
      </w:r>
      <w:r>
        <w:rPr>
          <w:rFonts w:hint="eastAsia"/>
        </w:rPr>
        <w:t>Java</w:t>
      </w:r>
      <w:r>
        <w:rPr>
          <w:rFonts w:hint="eastAsia"/>
        </w:rPr>
        <w:t>内置的观察者模式</w:t>
      </w:r>
    </w:p>
    <w:p w:rsidR="00DC6A74" w:rsidRDefault="00DC6A74" w:rsidP="00DC6A74">
      <w:pPr>
        <w:pStyle w:val="a0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rPr>
          <w:rFonts w:hint="eastAsia"/>
        </w:rPr>
        <w:t>要点：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主题（可观察者）用一个共同的接口来更新观察者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观察者和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观察者之间用松耦合方式结合，可观察者不知道观察者的细节，只知道观察者实现了观察者接口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使用此模式时，你可从被观察者处推（</w:t>
      </w:r>
      <w:r>
        <w:rPr>
          <w:rFonts w:hint="eastAsia"/>
        </w:rPr>
        <w:t>push</w:t>
      </w:r>
      <w:r>
        <w:rPr>
          <w:rFonts w:hint="eastAsia"/>
        </w:rPr>
        <w:t>）或（</w:t>
      </w:r>
      <w:r>
        <w:rPr>
          <w:rFonts w:hint="eastAsia"/>
        </w:rPr>
        <w:t>pull</w:t>
      </w:r>
      <w:r>
        <w:rPr>
          <w:rFonts w:hint="eastAsia"/>
        </w:rPr>
        <w:t>）数据（然而，推的方式被认为更正确）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有多个观察者时，不可以依赖特定的通知顺序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Java</w:t>
      </w:r>
      <w:r>
        <w:rPr>
          <w:rFonts w:hint="eastAsia"/>
        </w:rPr>
        <w:t>有多种观察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的实现，包括了通用的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util.Observable</w:t>
      </w:r>
      <w:proofErr w:type="spellEnd"/>
      <w:proofErr w:type="gramEnd"/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要注意</w:t>
      </w:r>
      <w:proofErr w:type="spellStart"/>
      <w:r>
        <w:rPr>
          <w:rFonts w:hint="eastAsia"/>
        </w:rPr>
        <w:t>java.</w:t>
      </w:r>
      <w:r>
        <w:t>util.Observable</w:t>
      </w:r>
      <w:proofErr w:type="spellEnd"/>
      <w:r>
        <w:rPr>
          <w:rFonts w:hint="eastAsia"/>
        </w:rPr>
        <w:t>实现上带来的一些问题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如果有必要的化，可以实现自己的</w:t>
      </w:r>
      <w:r>
        <w:rPr>
          <w:rFonts w:hint="eastAsia"/>
        </w:rPr>
        <w:t>Observable</w:t>
      </w:r>
      <w:r>
        <w:rPr>
          <w:rFonts w:hint="eastAsia"/>
        </w:rPr>
        <w:t>，这并不难，不要害怕</w:t>
      </w:r>
    </w:p>
    <w:p w:rsidR="00DC6A74" w:rsidRDefault="00DC6A74" w:rsidP="00DC6A74">
      <w:pPr>
        <w:pStyle w:val="a0"/>
        <w:numPr>
          <w:ilvl w:val="0"/>
          <w:numId w:val="17"/>
        </w:numPr>
      </w:pPr>
      <w:r>
        <w:rPr>
          <w:rFonts w:hint="eastAsia"/>
        </w:rPr>
        <w:t>此模式也被应用在许多地方，如：</w:t>
      </w:r>
      <w:r>
        <w:rPr>
          <w:rFonts w:hint="eastAsia"/>
        </w:rPr>
        <w:t>JavaBean</w:t>
      </w:r>
      <w:r w:rsidR="00D705B4">
        <w:rPr>
          <w:rFonts w:hint="eastAsia"/>
        </w:rPr>
        <w:t>、</w:t>
      </w:r>
      <w:r w:rsidR="00D705B4">
        <w:rPr>
          <w:rFonts w:hint="eastAsia"/>
        </w:rPr>
        <w:t>RMI</w:t>
      </w:r>
    </w:p>
    <w:p w:rsidR="00D705B4" w:rsidRDefault="00D705B4" w:rsidP="00D705B4">
      <w:pPr>
        <w:pStyle w:val="a0"/>
        <w:numPr>
          <w:ilvl w:val="0"/>
          <w:numId w:val="9"/>
        </w:numPr>
      </w:pPr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tab/>
      </w:r>
    </w:p>
    <w:p w:rsidR="00850245" w:rsidRDefault="004D3E3F" w:rsidP="00850245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设计原则——</w:t>
      </w:r>
    </w:p>
    <w:p w:rsidR="004D3E3F" w:rsidRDefault="0030577C" w:rsidP="004D3E3F">
      <w:pPr>
        <w:pStyle w:val="a0"/>
        <w:numPr>
          <w:ilvl w:val="0"/>
          <w:numId w:val="11"/>
        </w:numPr>
      </w:pPr>
      <w:proofErr w:type="gramStart"/>
      <w:r w:rsidRPr="0030577C">
        <w:rPr>
          <w:rFonts w:hint="eastAsia"/>
          <w:color w:val="FF0000"/>
        </w:rPr>
        <w:t>类应该</w:t>
      </w:r>
      <w:proofErr w:type="gramEnd"/>
      <w:r w:rsidRPr="0030577C">
        <w:rPr>
          <w:rFonts w:hint="eastAsia"/>
          <w:color w:val="FF0000"/>
        </w:rPr>
        <w:t>对扩展开发，对修改关闭</w:t>
      </w:r>
    </w:p>
    <w:p w:rsidR="0030577C" w:rsidRDefault="0030577C" w:rsidP="004D3E3F">
      <w:pPr>
        <w:pStyle w:val="a0"/>
        <w:numPr>
          <w:ilvl w:val="0"/>
          <w:numId w:val="11"/>
        </w:numPr>
      </w:pPr>
      <w:r>
        <w:rPr>
          <w:rFonts w:hint="eastAsia"/>
        </w:rPr>
        <w:t>允许</w:t>
      </w:r>
      <w:proofErr w:type="gramStart"/>
      <w:r>
        <w:rPr>
          <w:rFonts w:hint="eastAsia"/>
        </w:rPr>
        <w:t>类容易</w:t>
      </w:r>
      <w:proofErr w:type="gramEnd"/>
      <w:r>
        <w:rPr>
          <w:rFonts w:hint="eastAsia"/>
        </w:rPr>
        <w:t>扩展，在不修改现有代码的情况下，就可搭配新的行为。这样的设计具有弹性可以应对改变，可以接受新的功能来应对改变的需求。</w:t>
      </w:r>
    </w:p>
    <w:p w:rsidR="007E2883" w:rsidRDefault="00FE6BA7" w:rsidP="007E2883">
      <w:pPr>
        <w:pStyle w:val="a0"/>
        <w:numPr>
          <w:ilvl w:val="0"/>
          <w:numId w:val="0"/>
        </w:numPr>
        <w:ind w:left="1080"/>
      </w:pPr>
      <w:r>
        <w:rPr>
          <w:rFonts w:hint="eastAsia"/>
        </w:rPr>
        <w:t>装饰者</w:t>
      </w:r>
      <w:r>
        <w:rPr>
          <w:rFonts w:hint="eastAsia"/>
        </w:rPr>
        <w:t>:</w:t>
      </w:r>
    </w:p>
    <w:p w:rsidR="00FE6BA7" w:rsidRDefault="005E2CBE" w:rsidP="005E2CBE">
      <w:pPr>
        <w:pStyle w:val="a0"/>
        <w:numPr>
          <w:ilvl w:val="0"/>
          <w:numId w:val="11"/>
        </w:numPr>
      </w:pPr>
      <w:r>
        <w:rPr>
          <w:rFonts w:hint="eastAsia"/>
        </w:rPr>
        <w:t>装饰者和被装饰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有相同的超类型</w:t>
      </w:r>
    </w:p>
    <w:p w:rsidR="005E2CBE" w:rsidRDefault="005E2CBE" w:rsidP="005E2CBE">
      <w:pPr>
        <w:pStyle w:val="a0"/>
        <w:numPr>
          <w:ilvl w:val="0"/>
          <w:numId w:val="11"/>
        </w:numPr>
      </w:pPr>
      <w:r>
        <w:rPr>
          <w:rFonts w:hint="eastAsia"/>
        </w:rPr>
        <w:t>你可以用一个或多个装饰者包装一个对象</w:t>
      </w:r>
    </w:p>
    <w:p w:rsidR="005E2CBE" w:rsidRDefault="005E2CBE" w:rsidP="005E2CBE">
      <w:pPr>
        <w:pStyle w:val="a0"/>
        <w:numPr>
          <w:ilvl w:val="0"/>
          <w:numId w:val="11"/>
        </w:numPr>
      </w:pPr>
      <w:r>
        <w:rPr>
          <w:rFonts w:hint="eastAsia"/>
        </w:rPr>
        <w:t>既然装饰者和被装饰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有相同的超类型，所以在任何需要原始对象（被包装的）场合，可以用装饰过的对象代替它</w:t>
      </w:r>
    </w:p>
    <w:p w:rsidR="005E2CBE" w:rsidRDefault="005E2CBE" w:rsidP="005E2CBE">
      <w:pPr>
        <w:pStyle w:val="a0"/>
        <w:numPr>
          <w:ilvl w:val="0"/>
          <w:numId w:val="11"/>
        </w:numPr>
      </w:pPr>
      <w:r>
        <w:rPr>
          <w:rFonts w:hint="eastAsia"/>
        </w:rPr>
        <w:t>装饰着可以在所委托被装饰者的行为之前与</w:t>
      </w:r>
      <w:r>
        <w:rPr>
          <w:rFonts w:hint="eastAsia"/>
        </w:rPr>
        <w:t>/</w:t>
      </w:r>
      <w:r>
        <w:rPr>
          <w:rFonts w:hint="eastAsia"/>
        </w:rPr>
        <w:t>或之后，加上自己的行为，以达到特定的目的</w:t>
      </w:r>
    </w:p>
    <w:p w:rsidR="005E2CBE" w:rsidRDefault="005E2CBE" w:rsidP="005E2CBE">
      <w:pPr>
        <w:pStyle w:val="a0"/>
        <w:numPr>
          <w:ilvl w:val="0"/>
          <w:numId w:val="11"/>
        </w:numPr>
      </w:pPr>
      <w:r>
        <w:rPr>
          <w:rFonts w:hint="eastAsia"/>
        </w:rPr>
        <w:t>对象可以在任何时候被装饰，所以可以在运行时动态地、不限量地用你喜欢的装饰者来装饰对象</w:t>
      </w:r>
    </w:p>
    <w:p w:rsidR="005E2CBE" w:rsidRDefault="005E2CBE" w:rsidP="005E2CBE">
      <w:pPr>
        <w:pStyle w:val="a0"/>
        <w:numPr>
          <w:ilvl w:val="0"/>
          <w:numId w:val="11"/>
        </w:numPr>
      </w:pPr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动态地将责任附加到对象，若要扩展功能，装饰者提供了比继承更有弹性的</w:t>
      </w:r>
      <w:r w:rsidR="008B11A0">
        <w:rPr>
          <w:rFonts w:hint="eastAsia"/>
        </w:rPr>
        <w:t>替代方向</w:t>
      </w:r>
    </w:p>
    <w:p w:rsidR="00815AAC" w:rsidRDefault="009F2DD1" w:rsidP="00815AAC">
      <w:pPr>
        <w:pStyle w:val="a0"/>
        <w:numPr>
          <w:ilvl w:val="0"/>
          <w:numId w:val="9"/>
        </w:numPr>
      </w:pPr>
      <w:r>
        <w:rPr>
          <w:rFonts w:hint="eastAsia"/>
        </w:rPr>
        <w:t>工厂模式</w:t>
      </w:r>
    </w:p>
    <w:p w:rsidR="008F3994" w:rsidRDefault="004E1E35" w:rsidP="008F3994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问题</w:t>
      </w:r>
    </w:p>
    <w:p w:rsidR="0087260E" w:rsidRDefault="0087260E" w:rsidP="008F3994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工厂方法：</w:t>
      </w:r>
      <w:r w:rsidR="000C4D95">
        <w:rPr>
          <w:rFonts w:hint="eastAsia"/>
        </w:rPr>
        <w:t>工厂方法是抽象的，所以依赖子类来处理对象的创建</w:t>
      </w:r>
    </w:p>
    <w:p w:rsidR="000C4D95" w:rsidRDefault="000C4D95" w:rsidP="008F3994">
      <w:pPr>
        <w:pStyle w:val="a0"/>
        <w:numPr>
          <w:ilvl w:val="0"/>
          <w:numId w:val="0"/>
        </w:numPr>
        <w:ind w:left="792"/>
      </w:pPr>
      <w:r>
        <w:tab/>
      </w:r>
      <w:r>
        <w:tab/>
        <w:t xml:space="preserve">  </w:t>
      </w:r>
      <w:r>
        <w:rPr>
          <w:rFonts w:hint="eastAsia"/>
        </w:rPr>
        <w:t>工厂方法必须返回一个产品。超类中定义的方法，通常使用到工厂方法的返回值</w:t>
      </w:r>
    </w:p>
    <w:p w:rsidR="000C4D95" w:rsidRDefault="000C4D95" w:rsidP="008F3994">
      <w:pPr>
        <w:pStyle w:val="a0"/>
        <w:numPr>
          <w:ilvl w:val="0"/>
          <w:numId w:val="0"/>
        </w:numPr>
        <w:ind w:left="792"/>
      </w:pPr>
      <w:r>
        <w:lastRenderedPageBreak/>
        <w:tab/>
      </w:r>
      <w:r>
        <w:tab/>
        <w:t xml:space="preserve">  </w:t>
      </w:r>
      <w:r>
        <w:rPr>
          <w:rFonts w:hint="eastAsia"/>
        </w:rPr>
        <w:t>工厂方法将客户（也就是超类中的代码，例如</w:t>
      </w:r>
      <w:proofErr w:type="spellStart"/>
      <w:r>
        <w:rPr>
          <w:rFonts w:hint="eastAsia"/>
        </w:rPr>
        <w:t>orderPizza</w:t>
      </w:r>
      <w:proofErr w:type="spellEnd"/>
      <w:r>
        <w:rPr>
          <w:rFonts w:hint="eastAsia"/>
        </w:rPr>
        <w:t>（））和实际创建具体产品的代码分隔开来</w:t>
      </w:r>
    </w:p>
    <w:p w:rsidR="000C4D95" w:rsidRDefault="000C4D95" w:rsidP="008F3994">
      <w:pPr>
        <w:pStyle w:val="a0"/>
        <w:numPr>
          <w:ilvl w:val="0"/>
          <w:numId w:val="0"/>
        </w:numPr>
        <w:ind w:left="792"/>
      </w:pPr>
      <w:r>
        <w:tab/>
      </w:r>
      <w:r>
        <w:tab/>
        <w:t xml:space="preserve">  </w:t>
      </w:r>
      <w:r>
        <w:rPr>
          <w:rFonts w:hint="eastAsia"/>
        </w:rPr>
        <w:t>工厂方法可能需要参数（也可能不需要）来指定所需要的产品</w:t>
      </w:r>
    </w:p>
    <w:p w:rsidR="000C4D95" w:rsidRDefault="000C4D95" w:rsidP="008F3994">
      <w:pPr>
        <w:pStyle w:val="a0"/>
        <w:numPr>
          <w:ilvl w:val="0"/>
          <w:numId w:val="0"/>
        </w:numPr>
        <w:ind w:left="792"/>
      </w:pPr>
      <w:r>
        <w:tab/>
      </w:r>
      <w:r>
        <w:tab/>
      </w:r>
      <w:r w:rsidR="00D46474">
        <w:rPr>
          <w:rFonts w:hint="eastAsia"/>
        </w:rPr>
        <w:t>所有工厂方法都是用来</w:t>
      </w:r>
      <w:r w:rsidR="00D45AAB">
        <w:rPr>
          <w:rFonts w:hint="eastAsia"/>
        </w:rPr>
        <w:t>封装对象的创建。工厂方法模式通过让子类决定</w:t>
      </w:r>
      <w:proofErr w:type="gramStart"/>
      <w:r w:rsidR="00D45AAB">
        <w:rPr>
          <w:rFonts w:hint="eastAsia"/>
        </w:rPr>
        <w:t>该创建</w:t>
      </w:r>
      <w:proofErr w:type="gramEnd"/>
      <w:r w:rsidR="00D45AAB">
        <w:rPr>
          <w:rFonts w:hint="eastAsia"/>
        </w:rPr>
        <w:t>的对象是是什么，来达到将对象创建的过程封装的目的。</w:t>
      </w:r>
    </w:p>
    <w:p w:rsidR="00D45AAB" w:rsidRDefault="00D45AAB" w:rsidP="008F3994">
      <w:pPr>
        <w:pStyle w:val="a0"/>
        <w:numPr>
          <w:ilvl w:val="0"/>
          <w:numId w:val="0"/>
        </w:numPr>
        <w:ind w:left="792"/>
      </w:pPr>
      <w:r>
        <w:tab/>
      </w:r>
      <w:r>
        <w:tab/>
      </w:r>
      <w:r w:rsidR="00173563">
        <w:rPr>
          <w:rFonts w:hint="eastAsia"/>
        </w:rPr>
        <w:t>工厂方法模式定义了一个创建对象的接口，但由子类决定要实例化的类是哪一个。工厂方法</w:t>
      </w:r>
      <w:proofErr w:type="gramStart"/>
      <w:r w:rsidR="00173563">
        <w:rPr>
          <w:rFonts w:hint="eastAsia"/>
        </w:rPr>
        <w:t>让类把</w:t>
      </w:r>
      <w:proofErr w:type="gramEnd"/>
      <w:r w:rsidR="00173563">
        <w:rPr>
          <w:rFonts w:hint="eastAsia"/>
        </w:rPr>
        <w:t>实例化推迟到子类</w:t>
      </w:r>
    </w:p>
    <w:p w:rsidR="00E33E7B" w:rsidRPr="00E33E7B" w:rsidRDefault="00E33E7B" w:rsidP="008F3994">
      <w:pPr>
        <w:pStyle w:val="a0"/>
        <w:numPr>
          <w:ilvl w:val="0"/>
          <w:numId w:val="0"/>
        </w:numPr>
        <w:ind w:left="792"/>
        <w:rPr>
          <w:rFonts w:hint="eastAsia"/>
        </w:rPr>
      </w:pPr>
      <w:r>
        <w:rPr>
          <w:rFonts w:hint="eastAsia"/>
        </w:rPr>
        <w:t>177</w:t>
      </w:r>
      <w:bookmarkStart w:id="0" w:name="_GoBack"/>
      <w:bookmarkEnd w:id="0"/>
    </w:p>
    <w:sectPr w:rsidR="00E33E7B" w:rsidRPr="00E33E7B">
      <w:footerReference w:type="default" r:id="rId7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41D" w:rsidRDefault="0071641D">
      <w:r>
        <w:separator/>
      </w:r>
    </w:p>
    <w:p w:rsidR="0071641D" w:rsidRDefault="0071641D"/>
  </w:endnote>
  <w:endnote w:type="continuationSeparator" w:id="0">
    <w:p w:rsidR="0071641D" w:rsidRDefault="0071641D">
      <w:r>
        <w:continuationSeparator/>
      </w:r>
    </w:p>
    <w:p w:rsidR="0071641D" w:rsidRDefault="00716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 w:rsidR="00CD666D"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a7"/>
                <w:jc w:val="right"/>
              </w:pPr>
            </w:p>
          </w:tc>
        </w:tr>
      </w:sdtContent>
    </w:sdt>
  </w:tbl>
  <w:p w:rsidR="009225CF" w:rsidRDefault="009225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41D" w:rsidRDefault="0071641D">
      <w:r>
        <w:separator/>
      </w:r>
    </w:p>
    <w:p w:rsidR="0071641D" w:rsidRDefault="0071641D"/>
  </w:footnote>
  <w:footnote w:type="continuationSeparator" w:id="0">
    <w:p w:rsidR="0071641D" w:rsidRDefault="0071641D">
      <w:r>
        <w:continuationSeparator/>
      </w:r>
    </w:p>
    <w:p w:rsidR="0071641D" w:rsidRDefault="007164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4B0FD9"/>
    <w:multiLevelType w:val="hybridMultilevel"/>
    <w:tmpl w:val="6138008E"/>
    <w:lvl w:ilvl="0" w:tplc="5280799E">
      <w:start w:val="1"/>
      <w:numFmt w:val="japaneseCounting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5E608D"/>
    <w:multiLevelType w:val="hybridMultilevel"/>
    <w:tmpl w:val="33A0C8DE"/>
    <w:lvl w:ilvl="0" w:tplc="1AF45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640CDFA">
      <w:start w:val="2"/>
      <w:numFmt w:val="japaneseCounting"/>
      <w:lvlText w:val="%2．"/>
      <w:lvlJc w:val="left"/>
      <w:pPr>
        <w:ind w:left="18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616458B"/>
    <w:multiLevelType w:val="hybridMultilevel"/>
    <w:tmpl w:val="DED40584"/>
    <w:lvl w:ilvl="0" w:tplc="6B8E7D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50EB03A1"/>
    <w:multiLevelType w:val="hybridMultilevel"/>
    <w:tmpl w:val="8D00B390"/>
    <w:lvl w:ilvl="0" w:tplc="31829DFE">
      <w:start w:val="1"/>
      <w:numFmt w:val="bullet"/>
      <w:lvlText w:val="·"/>
      <w:lvlJc w:val="left"/>
      <w:pPr>
        <w:ind w:left="144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1BCC"/>
    <w:multiLevelType w:val="hybridMultilevel"/>
    <w:tmpl w:val="E51C01B6"/>
    <w:lvl w:ilvl="0" w:tplc="031CAAF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05"/>
    <w:rsid w:val="00040D96"/>
    <w:rsid w:val="000C4D95"/>
    <w:rsid w:val="000F74F0"/>
    <w:rsid w:val="00104A26"/>
    <w:rsid w:val="00173563"/>
    <w:rsid w:val="00176DD5"/>
    <w:rsid w:val="00263DFE"/>
    <w:rsid w:val="00297E5D"/>
    <w:rsid w:val="0030577C"/>
    <w:rsid w:val="00321786"/>
    <w:rsid w:val="0036344A"/>
    <w:rsid w:val="0039047B"/>
    <w:rsid w:val="003E12A6"/>
    <w:rsid w:val="00461AC7"/>
    <w:rsid w:val="00475BB4"/>
    <w:rsid w:val="004D3E3F"/>
    <w:rsid w:val="004E1E35"/>
    <w:rsid w:val="00521CD7"/>
    <w:rsid w:val="005C6D3B"/>
    <w:rsid w:val="005C7188"/>
    <w:rsid w:val="005D08CF"/>
    <w:rsid w:val="005E2CBE"/>
    <w:rsid w:val="00625356"/>
    <w:rsid w:val="006969BC"/>
    <w:rsid w:val="006F22E5"/>
    <w:rsid w:val="00715C05"/>
    <w:rsid w:val="0071641D"/>
    <w:rsid w:val="007B01B5"/>
    <w:rsid w:val="007E2883"/>
    <w:rsid w:val="00815AAC"/>
    <w:rsid w:val="00824519"/>
    <w:rsid w:val="00850245"/>
    <w:rsid w:val="0086276B"/>
    <w:rsid w:val="0087034F"/>
    <w:rsid w:val="0087260E"/>
    <w:rsid w:val="00890369"/>
    <w:rsid w:val="00895D38"/>
    <w:rsid w:val="008B11A0"/>
    <w:rsid w:val="008E6BDB"/>
    <w:rsid w:val="008F3994"/>
    <w:rsid w:val="00907B60"/>
    <w:rsid w:val="009225CF"/>
    <w:rsid w:val="00951416"/>
    <w:rsid w:val="00955116"/>
    <w:rsid w:val="009D6CE6"/>
    <w:rsid w:val="009F2DD1"/>
    <w:rsid w:val="00A0277C"/>
    <w:rsid w:val="00AE5334"/>
    <w:rsid w:val="00AF16B1"/>
    <w:rsid w:val="00B12859"/>
    <w:rsid w:val="00B17306"/>
    <w:rsid w:val="00B75702"/>
    <w:rsid w:val="00B75EE5"/>
    <w:rsid w:val="00BE379B"/>
    <w:rsid w:val="00BF1205"/>
    <w:rsid w:val="00C279D4"/>
    <w:rsid w:val="00CB496D"/>
    <w:rsid w:val="00CD666D"/>
    <w:rsid w:val="00CF2681"/>
    <w:rsid w:val="00CF48F2"/>
    <w:rsid w:val="00D21799"/>
    <w:rsid w:val="00D42563"/>
    <w:rsid w:val="00D428DB"/>
    <w:rsid w:val="00D45AAB"/>
    <w:rsid w:val="00D46474"/>
    <w:rsid w:val="00D705B4"/>
    <w:rsid w:val="00DC6A74"/>
    <w:rsid w:val="00E056BF"/>
    <w:rsid w:val="00E33E7B"/>
    <w:rsid w:val="00E54ED3"/>
    <w:rsid w:val="00ED09CD"/>
    <w:rsid w:val="00EE1A0C"/>
    <w:rsid w:val="00EF4C78"/>
    <w:rsid w:val="00F146EF"/>
    <w:rsid w:val="00F2264B"/>
    <w:rsid w:val="00F4775B"/>
    <w:rsid w:val="00F751E6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65C5D"/>
  <w15:chartTrackingRefBased/>
  <w15:docId w15:val="{D437381C-2AA3-41C8-B22D-9A8EC453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afff0">
    <w:name w:val="List Paragraph"/>
    <w:basedOn w:val="a1"/>
    <w:uiPriority w:val="34"/>
    <w:unhideWhenUsed/>
    <w:qFormat/>
    <w:rsid w:val="00715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26999;&#24029;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841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刘楷川</dc:creator>
  <cp:keywords/>
  <dc:description/>
  <cp:lastModifiedBy>楷川 刘</cp:lastModifiedBy>
  <cp:revision>17</cp:revision>
  <dcterms:created xsi:type="dcterms:W3CDTF">2018-12-19T07:12:00Z</dcterms:created>
  <dcterms:modified xsi:type="dcterms:W3CDTF">2018-12-29T07:45:00Z</dcterms:modified>
</cp:coreProperties>
</file>