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100"/>
        <w:jc w:val="center"/>
      </w:pPr>
      <w:r>
        <w:rPr>
          <w:rFonts w:ascii="Arial" w:cs="Arial" w:eastAsia="Arial" w:hAnsi="Arial"/>
          <w:b/>
          <w:bCs/>
          <w:color w:val="2E5090"/>
          <w:sz w:val="56"/>
          <w:szCs w:val="56"/>
        </w:rPr>
        <w:t xml:space="preserve">THRESHOLD</w:t>
      </w:r>
    </w:p>
    <w:p>
      <w:pPr>
        <w:spacing w:after="200"/>
        <w:jc w:val="center"/>
      </w:pPr>
      <w:r>
        <w:rPr>
          <w:rFonts w:ascii="Arial" w:cs="Arial" w:eastAsia="Arial" w:hAnsi="Arial"/>
          <w:color w:val="7F8C8D"/>
          <w:sz w:val="28"/>
          <w:szCs w:val="28"/>
        </w:rPr>
        <w:t xml:space="preserve">Relationship Dynamics Assessment</w:t>
      </w:r>
    </w:p>
    <w:p>
      <w:pPr>
        <w:pBdr>
          <w:top w:val="single" w:color="2E5090" w:sz="2" w:space="8"/>
          <w:bottom w:val="single" w:color="2E5090" w:sz="2" w:space="8"/>
        </w:pBdr>
        <w:spacing w:after="100"/>
        <w:jc w:val="center"/>
      </w:pPr>
      <w:r>
        <w:rPr>
          <w:rFonts w:ascii="Arial" w:cs="Arial" w:eastAsia="Arial" w:hAnsi="Arial"/>
          <w:color w:val="1A1A1A"/>
          <w:sz w:val="24"/>
          <w:szCs w:val="24"/>
        </w:rPr>
        <w:t xml:space="preserve">System Design &amp; Technical Architecture</w:t>
      </w:r>
    </w:p>
    <w:p>
      <w:pPr>
        <w:spacing w:before="200"/>
        <w:jc w:val="center"/>
      </w:pPr>
      <w:r>
        <w:rPr>
          <w:rFonts w:ascii="Arial" w:cs="Arial" w:eastAsia="Arial" w:hAnsi="Arial"/>
          <w:i/>
          <w:iCs/>
          <w:color w:val="7F8C8D"/>
          <w:sz w:val="20"/>
          <w:szCs w:val="20"/>
        </w:rPr>
        <w:t xml:space="preserve">Next.js  •  Supabase  •  PostgreSQL  •  Web Application</w:t>
      </w:r>
    </w:p>
    <w:p>
      <w:pPr>
        <w:spacing w:before="1600"/>
        <w:jc w:val="center"/>
      </w:pPr>
      <w:r>
        <w:rPr>
          <w:rFonts w:ascii="Arial" w:cs="Arial" w:eastAsia="Arial" w:hAnsi="Arial"/>
          <w:color w:val="7F8C8D"/>
          <w:sz w:val="20"/>
          <w:szCs w:val="20"/>
        </w:rPr>
        <w:t xml:space="preserve">Technical Specification — May 2026</w:t>
      </w:r>
    </w:p>
    <w:p>
      <w:pPr>
        <w:sectPr>
          <w:pgSz w:w="12240" w:h="15840" w:orient="portrait"/>
          <w:pgMar w:top="1440" w:right="1200" w:bottom="1440" w:left="1200" w:header="708" w:footer="708" w:gutter="0"/>
          <w:pgNumType/>
          <w:docGrid w:linePitch="360"/>
        </w:sectPr>
      </w:pPr>
    </w:p>
    <w:p>
      <w:pPr>
        <w:pStyle w:val="Heading1"/>
        <w:pBdr>
          <w:bottom w:val="single" w:color="2E5090" w:sz="4" w:space="6"/>
        </w:pBdr>
        <w:spacing w:after="200" w:before="480"/>
      </w:pPr>
      <w:r>
        <w:rPr>
          <w:rFonts w:ascii="Arial" w:cs="Arial" w:eastAsia="Arial" w:hAnsi="Arial"/>
          <w:b/>
          <w:bCs/>
          <w:color w:val="2E5090"/>
          <w:sz w:val="32"/>
          <w:szCs w:val="32"/>
        </w:rPr>
        <w:t xml:space="preserve">1. Architecture Overview</w:t>
      </w:r>
    </w:p>
    <w:p>
      <w:pPr>
        <w:pStyle w:val="Heading2"/>
        <w:spacing w:after="160" w:before="360"/>
      </w:pPr>
      <w:r>
        <w:rPr>
          <w:rFonts w:ascii="Arial" w:cs="Arial" w:eastAsia="Arial" w:hAnsi="Arial"/>
          <w:b/>
          <w:bCs/>
          <w:color w:val="1A1A1A"/>
          <w:sz w:val="26"/>
          <w:szCs w:val="26"/>
        </w:rPr>
        <w:t xml:space="preserve">1.1 System Summary</w:t>
      </w:r>
    </w:p>
    <w:p>
      <w:pPr>
        <w:spacing w:after="80" w:before="80"/>
      </w:pPr>
      <w:r>
        <w:rPr>
          <w:rFonts w:ascii="Arial" w:cs="Arial" w:eastAsia="Arial" w:hAnsi="Arial"/>
          <w:color w:val="1A1A1A"/>
          <w:sz w:val="21"/>
          <w:szCs w:val="21"/>
        </w:rPr>
        <w:t xml:space="preserve">Threshold is a web application that assesses individual relationship behavior thresholds through scenario-based questioning, computes numerical profiles across 15 personality dimensions, and generates comparative analysis between two users to identify areas of alignment and potential friction.</w:t>
      </w:r>
    </w:p>
    <w:p>
      <w:pPr>
        <w:pStyle w:val="Heading2"/>
        <w:spacing w:after="160" w:before="360"/>
      </w:pPr>
      <w:r>
        <w:rPr>
          <w:rFonts w:ascii="Arial" w:cs="Arial" w:eastAsia="Arial" w:hAnsi="Arial"/>
          <w:b/>
          <w:bCs/>
          <w:color w:val="1A1A1A"/>
          <w:sz w:val="26"/>
          <w:szCs w:val="26"/>
        </w:rPr>
        <w:t xml:space="preserve">1.2 Tech Stack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800"/>
      </w:tblGrid>
      <w:tr>
        <w:trPr>
          <w:tblHeader/>
        </w:trPr>
        <w:tc>
          <w:tcPr>
            <w:tcW w:type="dxa" w:w="2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Layer</w:t>
            </w:r>
          </w:p>
        </w:tc>
        <w:tc>
          <w:tcPr>
            <w:tcW w:type="dxa" w:w="3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Technology</w:t>
            </w:r>
          </w:p>
        </w:tc>
        <w:tc>
          <w:tcPr>
            <w:tcW w:type="dxa" w:w="4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Purpose</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Frontend</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Next.js 14+ (App Router)</w:t>
            </w:r>
          </w:p>
        </w:tc>
        <w:tc>
          <w:tcPr>
            <w:tcW w:type="dxa" w:w="4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Server-side rendering, routing, React components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Styling</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Tailwind CSS</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Utility-first styling, responsive design</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State Management</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React Context + Zustand</w:t>
            </w:r>
          </w:p>
        </w:tc>
        <w:tc>
          <w:tcPr>
            <w:tcW w:type="dxa" w:w="4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Quiz flow state, client-side caching</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Backend</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Supabase</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Auth, PostgreSQL database, Edge Functions, Realtime</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Database</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PostgreSQL (via Supabase)</w:t>
            </w:r>
          </w:p>
        </w:tc>
        <w:tc>
          <w:tcPr>
            <w:tcW w:type="dxa" w:w="4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Relational data storage with RLS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Compute</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Supabase Edge Functions</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Scoring algorithm, comparison engine, pattern detection</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Hosting</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Vercel</w:t>
            </w:r>
          </w:p>
        </w:tc>
        <w:tc>
          <w:tcPr>
            <w:tcW w:type="dxa" w:w="4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Next.js deployment, edge network, CI/CD</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Analytics</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PostHog or Mixpanel</w:t>
            </w:r>
          </w:p>
        </w:tc>
        <w:tc>
          <w:tcPr>
            <w:tcW w:type="dxa" w:w="4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Quiz completion rates, user engagement tracking</w:t>
            </w:r>
          </w:p>
        </w:tc>
      </w:tr>
    </w:tbl>
    <w:p>
      <w:pPr>
        <w:pStyle w:val="Heading2"/>
        <w:spacing w:after="160" w:before="360"/>
      </w:pPr>
      <w:r>
        <w:rPr>
          <w:rFonts w:ascii="Arial" w:cs="Arial" w:eastAsia="Arial" w:hAnsi="Arial"/>
          <w:b/>
          <w:bCs/>
          <w:color w:val="1A1A1A"/>
          <w:sz w:val="26"/>
          <w:szCs w:val="26"/>
        </w:rPr>
        <w:t xml:space="preserve">1.3 High-Level Architecture</w:t>
      </w:r>
    </w:p>
    <w:p>
      <w:pPr>
        <w:spacing w:after="80" w:before="80"/>
      </w:pPr>
      <w:r>
        <w:rPr>
          <w:rFonts w:ascii="Arial" w:cs="Arial" w:eastAsia="Arial" w:hAnsi="Arial"/>
          <w:color w:val="1A1A1A"/>
          <w:sz w:val="21"/>
          <w:szCs w:val="21"/>
        </w:rPr>
        <w:t xml:space="preserve">The application follows a three-tier architecture. The Next.js frontend handles all user interaction, rendering, and client-side state management. Supabase serves as the backend-as-a-service layer, providing authentication, database operations via its auto-generated REST API, and Edge Functions for compute-intensive operations like scoring and comparison. PostgreSQL (managed by Supabase) stores all persistent data with row-level security enforcing access control.</w:t>
      </w:r>
    </w:p>
    <w:p>
      <w:pPr>
        <w:spacing w:after="120" w:before="280"/>
      </w:pPr>
      <w:r>
        <w:rPr>
          <w:rFonts w:ascii="Arial" w:cs="Arial" w:eastAsia="Arial" w:hAnsi="Arial"/>
          <w:b/>
          <w:bCs/>
          <w:color w:val="2E5090"/>
          <w:sz w:val="22"/>
          <w:szCs w:val="22"/>
        </w:rPr>
        <w:t xml:space="preserve">Request Flow</w:t>
      </w:r>
    </w:p>
    <w:p>
      <w:pPr>
        <w:spacing w:after="80" w:before="80"/>
      </w:pPr>
      <w:r>
        <w:rPr>
          <w:rFonts w:ascii="Arial" w:cs="Arial" w:eastAsia="Arial" w:hAnsi="Arial"/>
          <w:color w:val="1A1A1A"/>
          <w:sz w:val="21"/>
          <w:szCs w:val="21"/>
        </w:rPr>
        <w:t xml:space="preserve">1. User interacts with the Next.js frontend (quiz, dashboard, invite).</w:t>
      </w:r>
    </w:p>
    <w:p>
      <w:pPr>
        <w:spacing w:after="80" w:before="80"/>
      </w:pPr>
      <w:r>
        <w:rPr>
          <w:rFonts w:ascii="Arial" w:cs="Arial" w:eastAsia="Arial" w:hAnsi="Arial"/>
          <w:color w:val="1A1A1A"/>
          <w:sz w:val="21"/>
          <w:szCs w:val="21"/>
        </w:rPr>
        <w:t xml:space="preserve">2. Frontend communicates with Supabase via the supabase-js client library.</w:t>
      </w:r>
    </w:p>
    <w:p>
      <w:pPr>
        <w:spacing w:after="80" w:before="80"/>
      </w:pPr>
      <w:r>
        <w:rPr>
          <w:rFonts w:ascii="Arial" w:cs="Arial" w:eastAsia="Arial" w:hAnsi="Arial"/>
          <w:color w:val="1A1A1A"/>
          <w:sz w:val="21"/>
          <w:szCs w:val="21"/>
        </w:rPr>
        <w:t xml:space="preserve">3. Authentication is handled by Supabase Auth (email/password, OAuth providers).</w:t>
      </w:r>
    </w:p>
    <w:p>
      <w:pPr>
        <w:spacing w:after="80" w:before="80"/>
      </w:pPr>
      <w:r>
        <w:rPr>
          <w:rFonts w:ascii="Arial" w:cs="Arial" w:eastAsia="Arial" w:hAnsi="Arial"/>
          <w:color w:val="1A1A1A"/>
          <w:sz w:val="21"/>
          <w:szCs w:val="21"/>
        </w:rPr>
        <w:t xml:space="preserve">4. CRUD operations go through Supabase's auto-generated PostgREST API with RLS.</w:t>
      </w:r>
    </w:p>
    <w:p>
      <w:pPr>
        <w:spacing w:after="80" w:before="80"/>
      </w:pPr>
      <w:r>
        <w:rPr>
          <w:rFonts w:ascii="Arial" w:cs="Arial" w:eastAsia="Arial" w:hAnsi="Arial"/>
          <w:color w:val="1A1A1A"/>
          <w:sz w:val="21"/>
          <w:szCs w:val="21"/>
        </w:rPr>
        <w:t xml:space="preserve">5. Scoring and comparison computations are triggered via Supabase Edge Functions.</w:t>
      </w:r>
    </w:p>
    <w:p>
      <w:pPr>
        <w:spacing w:after="80" w:before="80"/>
      </w:pPr>
      <w:r>
        <w:rPr>
          <w:rFonts w:ascii="Arial" w:cs="Arial" w:eastAsia="Arial" w:hAnsi="Arial"/>
          <w:color w:val="1A1A1A"/>
          <w:sz w:val="21"/>
          <w:szCs w:val="21"/>
        </w:rPr>
        <w:t xml:space="preserve">6. Results are written back to the database and fetched by the frontend.</w:t>
      </w:r>
    </w:p>
    <w:p>
      <w:pPr>
        <w:spacing w:after="120" w:before="280"/>
      </w:pPr>
      <w:r>
        <w:rPr>
          <w:rFonts w:ascii="Arial" w:cs="Arial" w:eastAsia="Arial" w:hAnsi="Arial"/>
          <w:b/>
          <w:bCs/>
          <w:color w:val="2E5090"/>
          <w:sz w:val="22"/>
          <w:szCs w:val="22"/>
        </w:rPr>
        <w:t xml:space="preserve">Key Design Decisions</w:t>
      </w:r>
    </w:p>
    <w:p>
      <w:pPr>
        <w:spacing w:after="80" w:before="80"/>
      </w:pPr>
      <w:r>
        <w:rPr>
          <w:rFonts w:ascii="Arial" w:cs="Arial" w:eastAsia="Arial" w:hAnsi="Arial"/>
          <w:color w:val="1A1A1A"/>
          <w:sz w:val="21"/>
          <w:szCs w:val="21"/>
        </w:rPr>
        <w:t xml:space="preserve">Client-side quiz state: Quiz responses are held in Zustand during the quiz session and batch-inserted into the database only upon completion. This avoids 30 individual writes and prevents partial quiz data from polluting the database.</w:t>
      </w:r>
    </w:p>
    <w:p>
      <w:pPr>
        <w:spacing w:after="80" w:before="80"/>
      </w:pPr>
      <w:r>
        <w:rPr>
          <w:rFonts w:ascii="Arial" w:cs="Arial" w:eastAsia="Arial" w:hAnsi="Arial"/>
          <w:color w:val="1A1A1A"/>
          <w:sz w:val="21"/>
          <w:szCs w:val="21"/>
        </w:rPr>
        <w:t xml:space="preserve">Server-side scoring: The scoring algorithm runs in a Supabase Edge Function rather than client-side. This protects the scoring logic and threshold weights from being visible in the browser, which is important for quiz integrity.</w:t>
      </w:r>
    </w:p>
    <w:p>
      <w:pPr>
        <w:spacing w:after="80" w:before="80"/>
      </w:pPr>
      <w:r>
        <w:rPr>
          <w:rFonts w:ascii="Arial" w:cs="Arial" w:eastAsia="Arial" w:hAnsi="Arial"/>
          <w:color w:val="1A1A1A"/>
          <w:sz w:val="21"/>
          <w:szCs w:val="21"/>
        </w:rPr>
        <w:t xml:space="preserve">Computed results are cached: Threshold profiles and comparison results are stored in their own tables after computation. They are not recalculated on every page load — only when a user retakes the quiz.</w:t>
      </w:r>
    </w:p>
    <w:p>
      <w:pPr>
        <w:pStyle w:val="Heading1"/>
        <w:pBdr>
          <w:bottom w:val="single" w:color="2E5090" w:sz="4" w:space="6"/>
        </w:pBdr>
        <w:spacing w:after="200" w:before="480"/>
      </w:pPr>
      <w:r>
        <w:rPr>
          <w:rFonts w:ascii="Arial" w:cs="Arial" w:eastAsia="Arial" w:hAnsi="Arial"/>
          <w:b/>
          <w:bCs/>
          <w:color w:val="2E5090"/>
          <w:sz w:val="32"/>
          <w:szCs w:val="32"/>
        </w:rPr>
        <w:t xml:space="preserve">2. Database Schema</w:t>
      </w:r>
    </w:p>
    <w:p>
      <w:pPr>
        <w:spacing w:after="80" w:before="80"/>
      </w:pPr>
      <w:r>
        <w:rPr>
          <w:rFonts w:ascii="Arial" w:cs="Arial" w:eastAsia="Arial" w:hAnsi="Arial"/>
          <w:color w:val="1A1A1A"/>
          <w:sz w:val="21"/>
          <w:szCs w:val="21"/>
        </w:rPr>
        <w:t xml:space="preserve">All tables live in the public schema within Supabase's managed PostgreSQL instance. Supabase Auth manages the auth.users table internally. The following tables extend that foundation.</w:t>
      </w:r>
    </w:p>
    <w:p>
      <w:pPr>
        <w:pStyle w:val="Heading2"/>
        <w:spacing w:after="160" w:before="360"/>
      </w:pPr>
      <w:r>
        <w:rPr>
          <w:rFonts w:ascii="Arial" w:cs="Arial" w:eastAsia="Arial" w:hAnsi="Arial"/>
          <w:b/>
          <w:bCs/>
          <w:color w:val="1A1A1A"/>
          <w:sz w:val="26"/>
          <w:szCs w:val="26"/>
        </w:rPr>
        <w:t xml:space="preserve">2.1 profiles</w:t>
      </w:r>
    </w:p>
    <w:p>
      <w:pPr>
        <w:spacing w:after="80" w:before="80"/>
      </w:pPr>
      <w:r>
        <w:rPr>
          <w:rFonts w:ascii="Arial" w:cs="Arial" w:eastAsia="Arial" w:hAnsi="Arial"/>
          <w:color w:val="1A1A1A"/>
          <w:sz w:val="21"/>
          <w:szCs w:val="21"/>
        </w:rPr>
        <w:t xml:space="preserve">Extends Supabase Auth users with application-specific data.</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3400"/>
      </w:tblGrid>
      <w:tr>
        <w:trPr>
          <w:tblHeader/>
        </w:trPr>
        <w:tc>
          <w:tcPr>
            <w:tcW w:type="dxa" w:w="2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Column</w:t>
            </w:r>
          </w:p>
        </w:tc>
        <w:tc>
          <w:tcPr>
            <w:tcW w:type="dxa" w:w="1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Type</w:t>
            </w:r>
          </w:p>
        </w:tc>
        <w:tc>
          <w:tcPr>
            <w:tcW w:type="dxa" w:w="2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Constraints</w:t>
            </w:r>
          </w:p>
        </w:tc>
        <w:tc>
          <w:tcPr>
            <w:tcW w:type="dxa" w:w="3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id</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uuid</w:t>
            </w:r>
          </w:p>
        </w:tc>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PK, FK → auth.users.id</w:t>
            </w:r>
          </w:p>
        </w:tc>
        <w:tc>
          <w:tcPr>
            <w:tcW w:type="dxa" w:w="3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User identifier, mirrors auth</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display_name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text</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User's chosen display name</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avatar_url</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text</w:t>
            </w:r>
          </w:p>
        </w:tc>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NULLABLE</w:t>
            </w:r>
          </w:p>
        </w:tc>
        <w:tc>
          <w:tcPr>
            <w:tcW w:type="dxa" w:w="3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Profile image URL</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quiz_completed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boolean</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DEFAULT false</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Whether user has finished the quiz</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quiz_completed_at</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timestamptz</w:t>
            </w:r>
          </w:p>
        </w:tc>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NULLABLE</w:t>
            </w:r>
          </w:p>
        </w:tc>
        <w:tc>
          <w:tcPr>
            <w:tcW w:type="dxa" w:w="3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When quiz was completed</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created_at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timestamptz</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DEFAULT now()</w:t>
            </w:r>
          </w:p>
        </w:tc>
        <w:tc>
          <w:tcPr>
            <w:tcW w:type="dxa" w:w="3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Account creation timestamp</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updated_at</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timestamptz</w:t>
            </w:r>
          </w:p>
        </w:tc>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DEFAULT now()</w:t>
            </w:r>
          </w:p>
        </w:tc>
        <w:tc>
          <w:tcPr>
            <w:tcW w:type="dxa" w:w="3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Last profile update</w:t>
            </w:r>
          </w:p>
        </w:tc>
      </w:tr>
    </w:tbl>
    <w:p>
      <w:pPr>
        <w:pStyle w:val="Heading2"/>
        <w:spacing w:after="160" w:before="360"/>
      </w:pPr>
      <w:r>
        <w:rPr>
          <w:rFonts w:ascii="Arial" w:cs="Arial" w:eastAsia="Arial" w:hAnsi="Arial"/>
          <w:b/>
          <w:bCs/>
          <w:color w:val="1A1A1A"/>
          <w:sz w:val="26"/>
          <w:szCs w:val="26"/>
        </w:rPr>
        <w:t xml:space="preserve">2.2 quiz_responses</w:t>
      </w:r>
    </w:p>
    <w:p>
      <w:pPr>
        <w:spacing w:after="80" w:before="80"/>
      </w:pPr>
      <w:r>
        <w:rPr>
          <w:rFonts w:ascii="Arial" w:cs="Arial" w:eastAsia="Arial" w:hAnsi="Arial"/>
          <w:color w:val="1A1A1A"/>
          <w:sz w:val="21"/>
          <w:szCs w:val="21"/>
        </w:rPr>
        <w:t xml:space="preserve">Stores each user's selected option for each scenario. All 30 rows are batch-inserted upon quiz completion.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8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Column</w:t>
            </w:r>
          </w:p>
        </w:tc>
        <w:tc>
          <w:tcPr>
            <w:tcW w:type="dxa" w:w="1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Type</w:t>
            </w:r>
          </w:p>
        </w:tc>
        <w:tc>
          <w:tcPr>
            <w:tcW w:type="dxa" w:w="3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Constraints</w:t>
            </w:r>
          </w:p>
        </w:tc>
        <w:tc>
          <w:tcPr>
            <w:tcW w:type="dxa" w:w="2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Description</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id</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uuid</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PK, DEFAULT gen_random_uuid()</w:t>
            </w:r>
          </w:p>
        </w:tc>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Row identifier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user_id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uuid</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FK → profiles.id, NOT NULL</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The quiz taker</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scenario_number</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smallint</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1–30</w:t>
            </w:r>
          </w:p>
        </w:tc>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Which scenario (1–30)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selected_option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char(1)</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A/B/C/D</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The chosen response</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response_version</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smallint</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DEFAULT 1</w:t>
            </w:r>
          </w:p>
        </w:tc>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Quiz version for future iterations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created_at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timestamptz</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DEFAULT now()</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When response was recorded</w:t>
            </w:r>
          </w:p>
        </w:tc>
      </w:tr>
    </w:tbl>
    <w:p>
      <w:pPr>
        <w:spacing w:after="80" w:before="80"/>
      </w:pPr>
      <w:r>
        <w:rPr>
          <w:rFonts w:ascii="Arial" w:cs="Arial" w:eastAsia="Arial" w:hAnsi="Arial"/>
          <w:color w:val="1A1A1A"/>
          <w:sz w:val="21"/>
          <w:szCs w:val="21"/>
        </w:rPr>
        <w:t xml:space="preserve">Unique constraint on (user_id, scenario_number, response_version) prevents duplicate answers within the same quiz attempt.</w:t>
      </w:r>
    </w:p>
    <w:p>
      <w:pPr>
        <w:pStyle w:val="Heading2"/>
        <w:spacing w:after="160" w:before="360"/>
      </w:pPr>
      <w:r>
        <w:rPr>
          <w:rFonts w:ascii="Arial" w:cs="Arial" w:eastAsia="Arial" w:hAnsi="Arial"/>
          <w:b/>
          <w:bCs/>
          <w:color w:val="1A1A1A"/>
          <w:sz w:val="26"/>
          <w:szCs w:val="26"/>
        </w:rPr>
        <w:t xml:space="preserve">2.3 threshold_profiles</w:t>
      </w:r>
    </w:p>
    <w:p>
      <w:pPr>
        <w:spacing w:after="80" w:before="80"/>
      </w:pPr>
      <w:r>
        <w:rPr>
          <w:rFonts w:ascii="Arial" w:cs="Arial" w:eastAsia="Arial" w:hAnsi="Arial"/>
          <w:color w:val="1A1A1A"/>
          <w:sz w:val="21"/>
          <w:szCs w:val="21"/>
        </w:rPr>
        <w:t xml:space="preserve">Stores the computed 0–100 score for each of the 15 thresholds after scoring algorithm execution. One row per user per quiz version.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3200"/>
        <w:gridCol w:w="2400"/>
      </w:tblGrid>
      <w:tr>
        <w:trPr>
          <w:tblHeader/>
        </w:trPr>
        <w:tc>
          <w:tcPr>
            <w:tcW w:type="dxa" w:w="26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Column</w:t>
            </w:r>
          </w:p>
        </w:tc>
        <w:tc>
          <w:tcPr>
            <w:tcW w:type="dxa" w:w="1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Type</w:t>
            </w:r>
          </w:p>
        </w:tc>
        <w:tc>
          <w:tcPr>
            <w:tcW w:type="dxa" w:w="3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Constraints</w:t>
            </w:r>
          </w:p>
        </w:tc>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Description</w:t>
            </w:r>
          </w:p>
        </w:tc>
      </w:tr>
      <w:tr>
        <w:tc>
          <w:tcPr>
            <w:tcW w:type="dxa" w:w="2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id</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uuid</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PK, DEFAULT gen_random_uuid()</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Row identifier</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user_id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uuid</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FK → profiles.id, NOT NULL, UNIQUE per version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Profile owner</w:t>
            </w:r>
          </w:p>
        </w:tc>
      </w:tr>
      <w:tr>
        <w:tc>
          <w:tcPr>
            <w:tcW w:type="dxa" w:w="2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emotional_tolerance</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ET score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vulnerability_readiness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VR score</w:t>
            </w:r>
          </w:p>
        </w:tc>
      </w:tr>
      <w:tr>
        <w:tc>
          <w:tcPr>
            <w:tcW w:type="dxa" w:w="2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empathic_bandwidth</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EB score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stubbornness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ST score</w:t>
            </w:r>
          </w:p>
        </w:tc>
      </w:tr>
      <w:tr>
        <w:tc>
          <w:tcPr>
            <w:tcW w:type="dxa" w:w="2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confrontation_comfort</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CC score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recovery_speed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RS score</w:t>
            </w:r>
          </w:p>
        </w:tc>
      </w:tr>
      <w:tr>
        <w:tc>
          <w:tcPr>
            <w:tcW w:type="dxa" w:w="2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directness</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DI score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listening_patience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LP score</w:t>
            </w:r>
          </w:p>
        </w:tc>
      </w:tr>
      <w:tr>
        <w:tc>
          <w:tcPr>
            <w:tcW w:type="dxa" w:w="2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interpretation_charity</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IC score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decision_independence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DIN score</w:t>
            </w:r>
          </w:p>
        </w:tc>
      </w:tr>
      <w:tr>
        <w:tc>
          <w:tcPr>
            <w:tcW w:type="dxa" w:w="2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standards_imposition</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SI score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personal_space_needs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PS score</w:t>
            </w:r>
          </w:p>
        </w:tc>
      </w:tr>
      <w:tr>
        <w:tc>
          <w:tcPr>
            <w:tcW w:type="dxa" w:w="2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criticism_receptivity</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CR score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responsibility_ownership</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RO score</w:t>
            </w:r>
          </w:p>
        </w:tc>
      </w:tr>
      <w:tr>
        <w:tc>
          <w:tcPr>
            <w:tcW w:type="dxa" w:w="2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change_willingness</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numeric(5,2)</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 CHECK 0–100</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CW score</w:t>
            </w:r>
          </w:p>
        </w:tc>
      </w:tr>
      <w:tr>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profile_version</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smallint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DEFAULT 1</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Matches quiz response version</w:t>
            </w:r>
          </w:p>
        </w:tc>
      </w:tr>
      <w:tr>
        <w:tc>
          <w:tcPr>
            <w:tcW w:type="dxa" w:w="2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computed_at</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timestamptz</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DEFAULT now()</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When profile was generated</w:t>
            </w:r>
          </w:p>
        </w:tc>
      </w:tr>
    </w:tbl>
    <w:p>
      <w:pPr>
        <w:pStyle w:val="Heading2"/>
        <w:spacing w:after="160" w:before="360"/>
      </w:pPr>
      <w:r>
        <w:rPr>
          <w:rFonts w:ascii="Arial" w:cs="Arial" w:eastAsia="Arial" w:hAnsi="Arial"/>
          <w:b/>
          <w:bCs/>
          <w:color w:val="1A1A1A"/>
          <w:sz w:val="26"/>
          <w:szCs w:val="26"/>
        </w:rPr>
        <w:t xml:space="preserve">2.4 pairings</w:t>
      </w:r>
    </w:p>
    <w:p>
      <w:pPr>
        <w:spacing w:after="80" w:before="80"/>
      </w:pPr>
      <w:r>
        <w:rPr>
          <w:rFonts w:ascii="Arial" w:cs="Arial" w:eastAsia="Arial" w:hAnsi="Arial"/>
          <w:color w:val="1A1A1A"/>
          <w:sz w:val="21"/>
          <w:szCs w:val="21"/>
        </w:rPr>
        <w:t xml:space="preserve">Links two users for comparison. Created when User A generates an invite. Activated when User B accepts and completes their quiz.</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200"/>
        <w:gridCol w:w="3000"/>
      </w:tblGrid>
      <w:tr>
        <w:trPr>
          <w:tblHeader/>
        </w:trPr>
        <w:tc>
          <w:tcPr>
            <w:tcW w:type="dxa" w:w="2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Column</w:t>
            </w:r>
          </w:p>
        </w:tc>
        <w:tc>
          <w:tcPr>
            <w:tcW w:type="dxa" w:w="1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Type</w:t>
            </w:r>
          </w:p>
        </w:tc>
        <w:tc>
          <w:tcPr>
            <w:tcW w:type="dxa" w:w="3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Constraints</w:t>
            </w:r>
          </w:p>
        </w:tc>
        <w:tc>
          <w:tcPr>
            <w:tcW w:type="dxa" w:w="3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Description</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id</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uuid</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PK, DEFAULT gen_random_uuid()</w:t>
            </w:r>
          </w:p>
        </w:tc>
        <w:tc>
          <w:tcPr>
            <w:tcW w:type="dxa" w:w="3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Pairing identifier</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user_a_id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uuid</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FK → profiles.id, NOT NULL</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The user who initiated the invite</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user_b_id</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uuid</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FK → profiles.id, NULLABLE</w:t>
            </w:r>
          </w:p>
        </w:tc>
        <w:tc>
          <w:tcPr>
            <w:tcW w:type="dxa" w:w="3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The invited user (null until accepted)</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invite_code</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text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UNIQUE, NOT NULL</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Shareable invite code (8-char alphanumeric)</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status</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text</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DEFAULT 'pending'</w:t>
            </w:r>
          </w:p>
        </w:tc>
        <w:tc>
          <w:tcPr>
            <w:tcW w:type="dxa" w:w="3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pending | accepted | active | expired</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label</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text</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NULLABLE</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User-defined label (e.g. 'Me &amp; Sarah')</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created_at</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timestamptz</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DEFAULT now()</w:t>
            </w:r>
          </w:p>
        </w:tc>
        <w:tc>
          <w:tcPr>
            <w:tcW w:type="dxa" w:w="3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When invite was generated</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accepted_at</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timestamptz</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NULLABLE</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When User B accepted</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expires_at</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timestamptz</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w:t>
            </w:r>
          </w:p>
        </w:tc>
        <w:tc>
          <w:tcPr>
            <w:tcW w:type="dxa" w:w="3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Invite expiration (default: 30 days)</w:t>
            </w:r>
          </w:p>
        </w:tc>
      </w:tr>
    </w:tbl>
    <w:p>
      <w:pPr>
        <w:pStyle w:val="Heading2"/>
        <w:spacing w:after="160" w:before="360"/>
      </w:pPr>
      <w:r>
        <w:rPr>
          <w:rFonts w:ascii="Arial" w:cs="Arial" w:eastAsia="Arial" w:hAnsi="Arial"/>
          <w:b/>
          <w:bCs/>
          <w:color w:val="1A1A1A"/>
          <w:sz w:val="26"/>
          <w:szCs w:val="26"/>
        </w:rPr>
        <w:t xml:space="preserve">2.5 comparison_results</w:t>
      </w:r>
    </w:p>
    <w:p>
      <w:pPr>
        <w:spacing w:after="80" w:before="80"/>
      </w:pPr>
      <w:r>
        <w:rPr>
          <w:rFonts w:ascii="Arial" w:cs="Arial" w:eastAsia="Arial" w:hAnsi="Arial"/>
          <w:color w:val="1A1A1A"/>
          <w:sz w:val="21"/>
          <w:szCs w:val="21"/>
        </w:rPr>
        <w:t xml:space="preserve">Stores computed deltas, friction scores, and detected patterns for a pairing. Generated by the comparison Edge Function after both users have completed profiles.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8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Column</w:t>
            </w:r>
          </w:p>
        </w:tc>
        <w:tc>
          <w:tcPr>
            <w:tcW w:type="dxa" w:w="1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Type</w:t>
            </w:r>
          </w:p>
        </w:tc>
        <w:tc>
          <w:tcPr>
            <w:tcW w:type="dxa" w:w="3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Constraints</w:t>
            </w:r>
          </w:p>
        </w:tc>
        <w:tc>
          <w:tcPr>
            <w:tcW w:type="dxa" w:w="2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Description</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id</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uuid</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PK, DEFAULT gen_random_uuid()</w:t>
            </w:r>
          </w:p>
        </w:tc>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Result identifier</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pairing_id</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uuid</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FK → pairings.id, UNIQUE, NOT NULL</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Which pairing this compares</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deltas</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jsonb</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w:t>
            </w:r>
          </w:p>
        </w:tc>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Raw deltas: { threshold_key: number }</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friction_scores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jsonb</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Adjusted scores: { threshold_key: number }</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zone_classifications</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jsonb</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w:t>
            </w:r>
          </w:p>
        </w:tc>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Per-threshold zone: alignment/awareness/tension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detected_patterns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jsonb</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Array of { pattern_id, name, description, guidance }</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alignment_highlights</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jsonb</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w:t>
            </w:r>
          </w:p>
        </w:tc>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Top 3 areas of strongest alignment</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tension_highlights</w:t>
            </w:r>
          </w:p>
        </w:tc>
        <w:tc>
          <w:tcPr>
            <w:tcW w:type="dxa" w:w="1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jsonb</w:t>
            </w:r>
          </w:p>
        </w:tc>
        <w:tc>
          <w:tcPr>
            <w:tcW w:type="dxa" w:w="3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NOT NULL</w:t>
            </w:r>
          </w:p>
        </w:tc>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Top 3 areas of highest friction</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computed_at</w:t>
            </w:r>
          </w:p>
        </w:tc>
        <w:tc>
          <w:tcPr>
            <w:tcW w:type="dxa" w:w="1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timestamptz</w:t>
            </w:r>
          </w:p>
        </w:tc>
        <w:tc>
          <w:tcPr>
            <w:tcW w:type="dxa" w:w="3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DEFAULT now()</w:t>
            </w:r>
          </w:p>
        </w:tc>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When comparison was generated</w:t>
            </w:r>
          </w:p>
        </w:tc>
      </w:tr>
    </w:tbl>
    <w:p>
      <w:pPr>
        <w:pStyle w:val="Heading2"/>
        <w:spacing w:after="160" w:before="360"/>
      </w:pPr>
      <w:r>
        <w:rPr>
          <w:rFonts w:ascii="Arial" w:cs="Arial" w:eastAsia="Arial" w:hAnsi="Arial"/>
          <w:b/>
          <w:bCs/>
          <w:color w:val="1A1A1A"/>
          <w:sz w:val="26"/>
          <w:szCs w:val="26"/>
        </w:rPr>
        <w:t xml:space="preserve">2.6 Entity Relationship Summary</w:t>
      </w:r>
    </w:p>
    <w:p>
      <w:pPr>
        <w:spacing w:after="80" w:before="80"/>
      </w:pPr>
      <w:r>
        <w:rPr>
          <w:rFonts w:ascii="Arial" w:cs="Arial" w:eastAsia="Arial" w:hAnsi="Arial"/>
          <w:color w:val="1A1A1A"/>
          <w:sz w:val="21"/>
          <w:szCs w:val="21"/>
        </w:rPr>
        <w:t xml:space="preserve">auth.users → profiles (one-to-one). profiles → quiz_responses (one-to-many, 30 per quiz attempt). profiles → threshold_profiles (one-to-one per version). profiles → pairings (one-to-many, as user_a or user_b). pairings → comparison_results (one-to-one).</w:t>
      </w:r>
    </w:p>
    <w:p>
      <w:pPr>
        <w:pStyle w:val="Heading1"/>
        <w:pBdr>
          <w:bottom w:val="single" w:color="2E5090" w:sz="4" w:space="6"/>
        </w:pBdr>
        <w:spacing w:after="200" w:before="480"/>
      </w:pPr>
      <w:r>
        <w:rPr>
          <w:rFonts w:ascii="Arial" w:cs="Arial" w:eastAsia="Arial" w:hAnsi="Arial"/>
          <w:b/>
          <w:bCs/>
          <w:color w:val="2E5090"/>
          <w:sz w:val="32"/>
          <w:szCs w:val="32"/>
        </w:rPr>
        <w:t xml:space="preserve">3. Scoring Algorithm</w:t>
      </w:r>
    </w:p>
    <w:p>
      <w:pPr>
        <w:pStyle w:val="Heading2"/>
        <w:spacing w:after="160" w:before="360"/>
      </w:pPr>
      <w:r>
        <w:rPr>
          <w:rFonts w:ascii="Arial" w:cs="Arial" w:eastAsia="Arial" w:hAnsi="Arial"/>
          <w:b/>
          <w:bCs/>
          <w:color w:val="1A1A1A"/>
          <w:sz w:val="26"/>
          <w:szCs w:val="26"/>
        </w:rPr>
        <w:t xml:space="preserve">3.1 Scoring Configuration</w:t>
      </w:r>
    </w:p>
    <w:p>
      <w:pPr>
        <w:spacing w:after="80" w:before="80"/>
      </w:pPr>
      <w:r>
        <w:rPr>
          <w:rFonts w:ascii="Arial" w:cs="Arial" w:eastAsia="Arial" w:hAnsi="Arial"/>
          <w:color w:val="1A1A1A"/>
          <w:sz w:val="21"/>
          <w:szCs w:val="21"/>
        </w:rPr>
        <w:t xml:space="preserve">The scoring configuration is a static data structure stored server-side (within the Edge Function, not in the database) that maps every scenario to its measured thresholds, weights, and per-option scores. This configuration is the source of truth for all score calculations.</w:t>
      </w:r>
    </w:p>
    <w:p>
      <w:pPr>
        <w:spacing w:after="120" w:before="280"/>
      </w:pPr>
      <w:r>
        <w:rPr>
          <w:rFonts w:ascii="Arial" w:cs="Arial" w:eastAsia="Arial" w:hAnsi="Arial"/>
          <w:b/>
          <w:bCs/>
          <w:color w:val="2E5090"/>
          <w:sz w:val="22"/>
          <w:szCs w:val="22"/>
        </w:rPr>
        <w:t xml:space="preserve">Data Structure</w:t>
      </w:r>
    </w:p>
    <w:p>
      <w:pPr>
        <w:shd w:fill="F8F9FA" w:val="clear"/>
        <w:spacing w:after="0" w:before="120"/>
        <w:ind w:left="400"/>
      </w:pPr>
      <w:r>
        <w:rPr>
          <w:rFonts w:ascii="Consolas" w:cs="Consolas" w:eastAsia="Consolas" w:hAnsi="Consolas"/>
          <w:color w:val="1A1A1A"/>
          <w:sz w:val="18"/>
          <w:szCs w:val="18"/>
        </w:rPr>
        <w:t xml:space="preserve">type ScoringConfig = {</w:t>
      </w:r>
    </w:p>
    <w:p>
      <w:pPr>
        <w:shd w:fill="F8F9FA" w:val="clear"/>
        <w:spacing w:after="0" w:before="0"/>
        <w:ind w:left="400"/>
      </w:pPr>
      <w:r>
        <w:rPr>
          <w:rFonts w:ascii="Consolas" w:cs="Consolas" w:eastAsia="Consolas" w:hAnsi="Consolas"/>
          <w:color w:val="1A1A1A"/>
          <w:sz w:val="18"/>
          <w:szCs w:val="18"/>
        </w:rPr>
        <w:t xml:space="preserve">  [scenarioNumber: number]: {</w:t>
      </w:r>
    </w:p>
    <w:p>
      <w:pPr>
        <w:shd w:fill="F8F9FA" w:val="clear"/>
        <w:spacing w:after="0" w:before="0"/>
        <w:ind w:left="400"/>
      </w:pPr>
      <w:r>
        <w:rPr>
          <w:rFonts w:ascii="Consolas" w:cs="Consolas" w:eastAsia="Consolas" w:hAnsi="Consolas"/>
          <w:color w:val="1A1A1A"/>
          <w:sz w:val="18"/>
          <w:szCs w:val="18"/>
        </w:rPr>
        <w:t xml:space="preserve">    thresholds: {</w:t>
      </w:r>
    </w:p>
    <w:p>
      <w:pPr>
        <w:shd w:fill="F8F9FA" w:val="clear"/>
        <w:spacing w:after="0" w:before="0"/>
        <w:ind w:left="400"/>
      </w:pPr>
      <w:r>
        <w:rPr>
          <w:rFonts w:ascii="Consolas" w:cs="Consolas" w:eastAsia="Consolas" w:hAnsi="Consolas"/>
          <w:color w:val="1A1A1A"/>
          <w:sz w:val="18"/>
          <w:szCs w:val="18"/>
        </w:rPr>
        <w:t xml:space="preserve">      [thresholdKey: string]: {</w:t>
      </w:r>
    </w:p>
    <w:p>
      <w:pPr>
        <w:shd w:fill="F8F9FA" w:val="clear"/>
        <w:spacing w:after="0" w:before="0"/>
        <w:ind w:left="400"/>
      </w:pPr>
      <w:r>
        <w:rPr>
          <w:rFonts w:ascii="Consolas" w:cs="Consolas" w:eastAsia="Consolas" w:hAnsi="Consolas"/>
          <w:color w:val="1A1A1A"/>
          <w:sz w:val="18"/>
          <w:szCs w:val="18"/>
        </w:rPr>
        <w:t xml:space="preserve">        weight: 1 | 2 | 3;</w:t>
      </w:r>
    </w:p>
    <w:p>
      <w:pPr>
        <w:shd w:fill="F8F9FA" w:val="clear"/>
        <w:spacing w:after="0" w:before="0"/>
        <w:ind w:left="400"/>
      </w:pPr>
      <w:r>
        <w:rPr>
          <w:rFonts w:ascii="Consolas" w:cs="Consolas" w:eastAsia="Consolas" w:hAnsi="Consolas"/>
          <w:color w:val="1A1A1A"/>
          <w:sz w:val="18"/>
          <w:szCs w:val="18"/>
        </w:rPr>
        <w:t xml:space="preserve">        scores: { A: number; B: number; C: number; D: number };</w:t>
      </w:r>
    </w:p>
    <w:p>
      <w:pPr>
        <w:shd w:fill="F8F9FA" w:val="clear"/>
        <w:spacing w:after="0" w:before="0"/>
        <w:ind w:left="400"/>
      </w:pPr>
      <w:r>
        <w:rPr>
          <w:rFonts w:ascii="Consolas" w:cs="Consolas" w:eastAsia="Consolas" w:hAnsi="Consolas"/>
          <w:color w:val="1A1A1A"/>
          <w:sz w:val="18"/>
          <w:szCs w:val="18"/>
        </w:rPr>
        <w:t xml:space="preserve">      }</w:t>
      </w:r>
    </w:p>
    <w:p>
      <w:pPr>
        <w:shd w:fill="F8F9FA" w:val="clear"/>
        <w:spacing w:after="0" w:before="0"/>
        <w:ind w:left="400"/>
      </w:pPr>
      <w:r>
        <w:rPr>
          <w:rFonts w:ascii="Consolas" w:cs="Consolas" w:eastAsia="Consolas" w:hAnsi="Consolas"/>
          <w:color w:val="1A1A1A"/>
          <w:sz w:val="18"/>
          <w:szCs w:val="18"/>
        </w:rPr>
        <w:t xml:space="preserve">    }</w:t>
      </w:r>
    </w:p>
    <w:p>
      <w:pPr>
        <w:shd w:fill="F8F9FA" w:val="clear"/>
        <w:spacing w:after="0" w:before="0"/>
        <w:ind w:left="400"/>
      </w:pPr>
      <w:r>
        <w:rPr>
          <w:rFonts w:ascii="Consolas" w:cs="Consolas" w:eastAsia="Consolas" w:hAnsi="Consolas"/>
          <w:color w:val="1A1A1A"/>
          <w:sz w:val="18"/>
          <w:szCs w:val="18"/>
        </w:rPr>
        <w:t xml:space="preserve">  }</w:t>
      </w:r>
    </w:p>
    <w:p>
      <w:pPr>
        <w:shd w:fill="F8F9FA" w:val="clear"/>
        <w:spacing w:after="120" w:before="0"/>
        <w:ind w:left="400"/>
      </w:pPr>
      <w:r>
        <w:rPr>
          <w:rFonts w:ascii="Consolas" w:cs="Consolas" w:eastAsia="Consolas" w:hAnsi="Consolas"/>
          <w:color w:val="1A1A1A"/>
          <w:sz w:val="18"/>
          <w:szCs w:val="18"/>
        </w:rPr>
        <w:t xml:space="preserve">};</w:t>
      </w:r>
    </w:p>
    <w:p>
      <w:pPr>
        <w:spacing w:after="80" w:before="80"/>
      </w:pPr>
      <w:r>
        <w:rPr>
          <w:rFonts w:ascii="Arial" w:cs="Arial" w:eastAsia="Arial" w:hAnsi="Arial"/>
          <w:color w:val="1A1A1A"/>
          <w:sz w:val="21"/>
          <w:szCs w:val="21"/>
        </w:rPr>
        <w:t xml:space="preserve">The full configuration contains all 30 scenarios with their threshold mappings as defined in the Quiz Specification document. The threshold keys use snake_case identifiers: emotional_tolerance, vulnerability_readiness, empathic_bandwidth, stubbornness, confrontation_comfort, recovery_speed, directness, listening_patience, interpretation_charity, decision_independence, standards_imposition, personal_space_needs, criticism_receptivity, responsibility_ownership, change_willingness.</w:t>
      </w:r>
    </w:p>
    <w:p>
      <w:pPr>
        <w:pStyle w:val="Heading2"/>
        <w:spacing w:after="160" w:before="360"/>
      </w:pPr>
      <w:r>
        <w:rPr>
          <w:rFonts w:ascii="Arial" w:cs="Arial" w:eastAsia="Arial" w:hAnsi="Arial"/>
          <w:b/>
          <w:bCs/>
          <w:color w:val="1A1A1A"/>
          <w:sz w:val="26"/>
          <w:szCs w:val="26"/>
        </w:rPr>
        <w:t xml:space="preserve">3.2 Computation Steps</w:t>
      </w:r>
    </w:p>
    <w:p>
      <w:pPr>
        <w:spacing w:after="120" w:before="280"/>
      </w:pPr>
      <w:r>
        <w:rPr>
          <w:rFonts w:ascii="Arial" w:cs="Arial" w:eastAsia="Arial" w:hAnsi="Arial"/>
          <w:b/>
          <w:bCs/>
          <w:color w:val="2E5090"/>
          <w:sz w:val="22"/>
          <w:szCs w:val="22"/>
        </w:rPr>
        <w:t xml:space="preserve">Step 1: Load Responses</w:t>
      </w:r>
    </w:p>
    <w:p>
      <w:pPr>
        <w:spacing w:after="80" w:before="80"/>
      </w:pPr>
      <w:r>
        <w:rPr>
          <w:rFonts w:ascii="Arial" w:cs="Arial" w:eastAsia="Arial" w:hAnsi="Arial"/>
          <w:color w:val="1A1A1A"/>
          <w:sz w:val="21"/>
          <w:szCs w:val="21"/>
        </w:rPr>
        <w:t xml:space="preserve">Retrieve all 30 quiz_responses rows for the given user_id and response_version. Validate that exactly 30 responses exist (one per scenario). If fewer than 30 exist, reject the computation and return an error.</w:t>
      </w:r>
    </w:p>
    <w:p>
      <w:pPr>
        <w:spacing w:after="120" w:before="280"/>
      </w:pPr>
      <w:r>
        <w:rPr>
          <w:rFonts w:ascii="Arial" w:cs="Arial" w:eastAsia="Arial" w:hAnsi="Arial"/>
          <w:b/>
          <w:bCs/>
          <w:color w:val="2E5090"/>
          <w:sz w:val="22"/>
          <w:szCs w:val="22"/>
        </w:rPr>
        <w:t xml:space="preserve">Step 2: Accumulate Weighted Scores</w:t>
      </w:r>
    </w:p>
    <w:p>
      <w:pPr>
        <w:shd w:fill="F8F9FA" w:val="clear"/>
        <w:spacing w:after="0" w:before="120"/>
        <w:ind w:left="400"/>
      </w:pPr>
      <w:r>
        <w:rPr>
          <w:rFonts w:ascii="Consolas" w:cs="Consolas" w:eastAsia="Consolas" w:hAnsi="Consolas"/>
          <w:color w:val="1A1A1A"/>
          <w:sz w:val="18"/>
          <w:szCs w:val="18"/>
        </w:rPr>
        <w:t xml:space="preserve">for each threshold in ALL_THRESHOLDS:</w:t>
      </w:r>
    </w:p>
    <w:p>
      <w:pPr>
        <w:shd w:fill="F8F9FA" w:val="clear"/>
        <w:spacing w:after="0" w:before="0"/>
        <w:ind w:left="400"/>
      </w:pPr>
      <w:r>
        <w:rPr>
          <w:rFonts w:ascii="Consolas" w:cs="Consolas" w:eastAsia="Consolas" w:hAnsi="Consolas"/>
          <w:color w:val="1A1A1A"/>
          <w:sz w:val="18"/>
          <w:szCs w:val="18"/>
        </w:rPr>
        <w:t xml:space="preserve">    weighted_sum = 0</w:t>
      </w:r>
    </w:p>
    <w:p>
      <w:pPr>
        <w:shd w:fill="F8F9FA" w:val="clear"/>
        <w:spacing w:after="0" w:before="0"/>
        <w:ind w:left="400"/>
      </w:pPr>
      <w:r>
        <w:rPr>
          <w:rFonts w:ascii="Consolas" w:cs="Consolas" w:eastAsia="Consolas" w:hAnsi="Consolas"/>
          <w:color w:val="1A1A1A"/>
          <w:sz w:val="18"/>
          <w:szCs w:val="18"/>
        </w:rPr>
        <w:t xml:space="preserve">    total_weight = 0</w:t>
      </w:r>
    </w:p>
    <w:p>
      <w:pPr>
        <w:shd w:fill="F8F9FA" w:val="clear"/>
        <w:spacing w:after="0" w:before="0"/>
        <w:ind w:left="400"/>
      </w:pPr>
      <w:r>
        <w:rPr>
          <w:rFonts w:ascii="Consolas" w:cs="Consolas" w:eastAsia="Consolas" w:hAnsi="Consolas"/>
          <w:color w:val="1A1A1A"/>
          <w:sz w:val="18"/>
          <w:szCs w:val="18"/>
        </w:rPr>
        <w:t xml:space="preserve"/>
      </w:r>
    </w:p>
    <w:p>
      <w:pPr>
        <w:shd w:fill="F8F9FA" w:val="clear"/>
        <w:spacing w:after="0" w:before="0"/>
        <w:ind w:left="400"/>
      </w:pPr>
      <w:r>
        <w:rPr>
          <w:rFonts w:ascii="Consolas" w:cs="Consolas" w:eastAsia="Consolas" w:hAnsi="Consolas"/>
          <w:color w:val="1A1A1A"/>
          <w:sz w:val="18"/>
          <w:szCs w:val="18"/>
        </w:rPr>
        <w:t xml:space="preserve">    for each scenario in SCORING_CONFIG:</w:t>
      </w:r>
    </w:p>
    <w:p>
      <w:pPr>
        <w:shd w:fill="F8F9FA" w:val="clear"/>
        <w:spacing w:after="0" w:before="0"/>
        <w:ind w:left="400"/>
      </w:pPr>
      <w:r>
        <w:rPr>
          <w:rFonts w:ascii="Consolas" w:cs="Consolas" w:eastAsia="Consolas" w:hAnsi="Consolas"/>
          <w:color w:val="1A1A1A"/>
          <w:sz w:val="18"/>
          <w:szCs w:val="18"/>
        </w:rPr>
        <w:t xml:space="preserve">        if threshold exists in scenario.thresholds:</w:t>
      </w:r>
    </w:p>
    <w:p>
      <w:pPr>
        <w:shd w:fill="F8F9FA" w:val="clear"/>
        <w:spacing w:after="0" w:before="0"/>
        <w:ind w:left="400"/>
      </w:pPr>
      <w:r>
        <w:rPr>
          <w:rFonts w:ascii="Consolas" w:cs="Consolas" w:eastAsia="Consolas" w:hAnsi="Consolas"/>
          <w:color w:val="1A1A1A"/>
          <w:sz w:val="18"/>
          <w:szCs w:val="18"/>
        </w:rPr>
        <w:t xml:space="preserve">            config = scenario.thresholds[threshold]</w:t>
      </w:r>
    </w:p>
    <w:p>
      <w:pPr>
        <w:shd w:fill="F8F9FA" w:val="clear"/>
        <w:spacing w:after="0" w:before="0"/>
        <w:ind w:left="400"/>
      </w:pPr>
      <w:r>
        <w:rPr>
          <w:rFonts w:ascii="Consolas" w:cs="Consolas" w:eastAsia="Consolas" w:hAnsi="Consolas"/>
          <w:color w:val="1A1A1A"/>
          <w:sz w:val="18"/>
          <w:szCs w:val="18"/>
        </w:rPr>
        <w:t xml:space="preserve">            selected = user_responses[scenario.number]  // 'A', 'B', 'C', or 'D'</w:t>
      </w:r>
    </w:p>
    <w:p>
      <w:pPr>
        <w:shd w:fill="F8F9FA" w:val="clear"/>
        <w:spacing w:after="0" w:before="0"/>
        <w:ind w:left="400"/>
      </w:pPr>
      <w:r>
        <w:rPr>
          <w:rFonts w:ascii="Consolas" w:cs="Consolas" w:eastAsia="Consolas" w:hAnsi="Consolas"/>
          <w:color w:val="1A1A1A"/>
          <w:sz w:val="18"/>
          <w:szCs w:val="18"/>
        </w:rPr>
        <w:t xml:space="preserve">            score = config.scores[selected]             // 0–100</w:t>
      </w:r>
    </w:p>
    <w:p>
      <w:pPr>
        <w:shd w:fill="F8F9FA" w:val="clear"/>
        <w:spacing w:after="0" w:before="0"/>
        <w:ind w:left="400"/>
      </w:pPr>
      <w:r>
        <w:rPr>
          <w:rFonts w:ascii="Consolas" w:cs="Consolas" w:eastAsia="Consolas" w:hAnsi="Consolas"/>
          <w:color w:val="1A1A1A"/>
          <w:sz w:val="18"/>
          <w:szCs w:val="18"/>
        </w:rPr>
        <w:t xml:space="preserve">            weight = config.weight                      // 1, 2, or 3</w:t>
      </w:r>
    </w:p>
    <w:p>
      <w:pPr>
        <w:shd w:fill="F8F9FA" w:val="clear"/>
        <w:spacing w:after="0" w:before="0"/>
        <w:ind w:left="400"/>
      </w:pPr>
      <w:r>
        <w:rPr>
          <w:rFonts w:ascii="Consolas" w:cs="Consolas" w:eastAsia="Consolas" w:hAnsi="Consolas"/>
          <w:color w:val="1A1A1A"/>
          <w:sz w:val="18"/>
          <w:szCs w:val="18"/>
        </w:rPr>
        <w:t xml:space="preserve"/>
      </w:r>
    </w:p>
    <w:p>
      <w:pPr>
        <w:shd w:fill="F8F9FA" w:val="clear"/>
        <w:spacing w:after="0" w:before="0"/>
        <w:ind w:left="400"/>
      </w:pPr>
      <w:r>
        <w:rPr>
          <w:rFonts w:ascii="Consolas" w:cs="Consolas" w:eastAsia="Consolas" w:hAnsi="Consolas"/>
          <w:color w:val="1A1A1A"/>
          <w:sz w:val="18"/>
          <w:szCs w:val="18"/>
        </w:rPr>
        <w:t xml:space="preserve">            weighted_sum += score * weight</w:t>
      </w:r>
    </w:p>
    <w:p>
      <w:pPr>
        <w:shd w:fill="F8F9FA" w:val="clear"/>
        <w:spacing w:after="0" w:before="0"/>
        <w:ind w:left="400"/>
      </w:pPr>
      <w:r>
        <w:rPr>
          <w:rFonts w:ascii="Consolas" w:cs="Consolas" w:eastAsia="Consolas" w:hAnsi="Consolas"/>
          <w:color w:val="1A1A1A"/>
          <w:sz w:val="18"/>
          <w:szCs w:val="18"/>
        </w:rPr>
        <w:t xml:space="preserve">            total_weight += weight</w:t>
      </w:r>
    </w:p>
    <w:p>
      <w:pPr>
        <w:shd w:fill="F8F9FA" w:val="clear"/>
        <w:spacing w:after="0" w:before="0"/>
        <w:ind w:left="400"/>
      </w:pPr>
      <w:r>
        <w:rPr>
          <w:rFonts w:ascii="Consolas" w:cs="Consolas" w:eastAsia="Consolas" w:hAnsi="Consolas"/>
          <w:color w:val="1A1A1A"/>
          <w:sz w:val="18"/>
          <w:szCs w:val="18"/>
        </w:rPr>
        <w:t xml:space="preserve"/>
      </w:r>
    </w:p>
    <w:p>
      <w:pPr>
        <w:shd w:fill="F8F9FA" w:val="clear"/>
        <w:spacing w:after="120" w:before="0"/>
        <w:ind w:left="400"/>
      </w:pPr>
      <w:r>
        <w:rPr>
          <w:rFonts w:ascii="Consolas" w:cs="Consolas" w:eastAsia="Consolas" w:hAnsi="Consolas"/>
          <w:color w:val="1A1A1A"/>
          <w:sz w:val="18"/>
          <w:szCs w:val="18"/>
        </w:rPr>
        <w:t xml:space="preserve">    final_score = weighted_sum / total_weight            // normalized 0–100</w:t>
      </w:r>
    </w:p>
    <w:p>
      <w:pPr>
        <w:spacing w:after="120" w:before="280"/>
      </w:pPr>
      <w:r>
        <w:rPr>
          <w:rFonts w:ascii="Arial" w:cs="Arial" w:eastAsia="Arial" w:hAnsi="Arial"/>
          <w:b/>
          <w:bCs/>
          <w:color w:val="2E5090"/>
          <w:sz w:val="22"/>
          <w:szCs w:val="22"/>
        </w:rPr>
        <w:t xml:space="preserve">Step 3: Generate Behavioral Descriptors</w:t>
      </w:r>
    </w:p>
    <w:p>
      <w:pPr>
        <w:spacing w:after="80" w:before="80"/>
      </w:pPr>
      <w:r>
        <w:rPr>
          <w:rFonts w:ascii="Arial" w:cs="Arial" w:eastAsia="Arial" w:hAnsi="Arial"/>
          <w:color w:val="1A1A1A"/>
          <w:sz w:val="21"/>
          <w:szCs w:val="21"/>
        </w:rPr>
        <w:t xml:space="preserve">Each threshold score maps to a behavioral range that produces a human-readable description. These ranges are defined in the descriptor configuration.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6500"/>
      </w:tblGrid>
      <w:tr>
        <w:trPr>
          <w:tblHeader/>
        </w:trPr>
        <w:tc>
          <w:tcPr>
            <w:tcW w:type="dxa" w:w="15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Range</w:t>
            </w:r>
          </w:p>
        </w:tc>
        <w:tc>
          <w:tcPr>
            <w:tcW w:type="dxa" w:w="2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Label</w:t>
            </w:r>
          </w:p>
        </w:tc>
        <w:tc>
          <w:tcPr>
            <w:tcW w:type="dxa" w:w="65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Meaning</w:t>
            </w:r>
          </w:p>
        </w:tc>
      </w:tr>
      <w:tr>
        <w:tc>
          <w:tcPr>
            <w:tcW w:type="dxa" w:w="15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0–25</w:t>
            </w:r>
          </w:p>
        </w:tc>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Low</w:t>
            </w:r>
          </w:p>
        </w:tc>
        <w:tc>
          <w:tcPr>
            <w:tcW w:type="dxa" w:w="65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This trait is not a strong part of how you engage</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26–50</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Moderate-Low</w:t>
            </w:r>
          </w:p>
        </w:tc>
        <w:tc>
          <w:tcPr>
            <w:tcW w:type="dxa" w:w="6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You lean away from this trait in most situations</w:t>
            </w:r>
          </w:p>
        </w:tc>
      </w:tr>
      <w:tr>
        <w:tc>
          <w:tcPr>
            <w:tcW w:type="dxa" w:w="15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51–75</w:t>
            </w:r>
          </w:p>
        </w:tc>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Moderate-High</w:t>
            </w:r>
          </w:p>
        </w:tc>
        <w:tc>
          <w:tcPr>
            <w:tcW w:type="dxa" w:w="65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You lean toward this trait in most situations</w:t>
            </w:r>
          </w:p>
        </w:tc>
      </w:tr>
      <w:tr>
        <w:tc>
          <w:tcPr>
            <w:tcW w:type="dxa" w:w="1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76–100</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High</w:t>
            </w:r>
          </w:p>
        </w:tc>
        <w:tc>
          <w:tcPr>
            <w:tcW w:type="dxa" w:w="6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This trait is a defining part of how you engage</w:t>
            </w:r>
          </w:p>
        </w:tc>
      </w:tr>
    </w:tbl>
    <w:p>
      <w:pPr>
        <w:spacing w:after="120" w:before="280"/>
      </w:pPr>
      <w:r>
        <w:rPr>
          <w:rFonts w:ascii="Arial" w:cs="Arial" w:eastAsia="Arial" w:hAnsi="Arial"/>
          <w:b/>
          <w:bCs/>
          <w:color w:val="2E5090"/>
          <w:sz w:val="22"/>
          <w:szCs w:val="22"/>
        </w:rPr>
        <w:t xml:space="preserve">Step 4: Store Profile</w:t>
      </w:r>
    </w:p>
    <w:p>
      <w:pPr>
        <w:spacing w:after="80" w:before="80"/>
      </w:pPr>
      <w:r>
        <w:rPr>
          <w:rFonts w:ascii="Arial" w:cs="Arial" w:eastAsia="Arial" w:hAnsi="Arial"/>
          <w:color w:val="1A1A1A"/>
          <w:sz w:val="21"/>
          <w:szCs w:val="21"/>
        </w:rPr>
        <w:t xml:space="preserve">Insert or upsert a row into threshold_profiles with all 15 computed scores, the user_id, profile_version, and the current timestamp. Update profiles.quiz_completed to true and profiles.quiz_completed_at to the current timestamp.</w:t>
      </w:r>
    </w:p>
    <w:p>
      <w:pPr>
        <w:pStyle w:val="Heading2"/>
        <w:spacing w:after="160" w:before="360"/>
      </w:pPr>
      <w:r>
        <w:rPr>
          <w:rFonts w:ascii="Arial" w:cs="Arial" w:eastAsia="Arial" w:hAnsi="Arial"/>
          <w:b/>
          <w:bCs/>
          <w:color w:val="1A1A1A"/>
          <w:sz w:val="26"/>
          <w:szCs w:val="26"/>
        </w:rPr>
        <w:t xml:space="preserve">3.3 Edge Function: compute-profile</w:t>
      </w:r>
    </w:p>
    <w:p>
      <w:pPr>
        <w:shd w:fill="F8F9FA" w:val="clear"/>
        <w:spacing w:after="0" w:before="120"/>
        <w:ind w:left="400"/>
      </w:pPr>
      <w:r>
        <w:rPr>
          <w:rFonts w:ascii="Consolas" w:cs="Consolas" w:eastAsia="Consolas" w:hAnsi="Consolas"/>
          <w:color w:val="1A1A1A"/>
          <w:sz w:val="18"/>
          <w:szCs w:val="18"/>
        </w:rPr>
        <w:t xml:space="preserve">// Endpoint: POST /functions/v1/compute-profile</w:t>
      </w:r>
    </w:p>
    <w:p>
      <w:pPr>
        <w:shd w:fill="F8F9FA" w:val="clear"/>
        <w:spacing w:after="0" w:before="0"/>
        <w:ind w:left="400"/>
      </w:pPr>
      <w:r>
        <w:rPr>
          <w:rFonts w:ascii="Consolas" w:cs="Consolas" w:eastAsia="Consolas" w:hAnsi="Consolas"/>
          <w:color w:val="1A1A1A"/>
          <w:sz w:val="18"/>
          <w:szCs w:val="18"/>
        </w:rPr>
        <w:t xml:space="preserve">// Auth: Requires valid Supabase JWT</w:t>
      </w:r>
    </w:p>
    <w:p>
      <w:pPr>
        <w:shd w:fill="F8F9FA" w:val="clear"/>
        <w:spacing w:after="0" w:before="0"/>
        <w:ind w:left="400"/>
      </w:pPr>
      <w:r>
        <w:rPr>
          <w:rFonts w:ascii="Consolas" w:cs="Consolas" w:eastAsia="Consolas" w:hAnsi="Consolas"/>
          <w:color w:val="1A1A1A"/>
          <w:sz w:val="18"/>
          <w:szCs w:val="18"/>
        </w:rPr>
        <w:t xml:space="preserve">// Body: { user_id: string, response_version?: number }</w:t>
      </w:r>
    </w:p>
    <w:p>
      <w:pPr>
        <w:shd w:fill="F8F9FA" w:val="clear"/>
        <w:spacing w:after="0" w:before="0"/>
        <w:ind w:left="400"/>
      </w:pPr>
      <w:r>
        <w:rPr>
          <w:rFonts w:ascii="Consolas" w:cs="Consolas" w:eastAsia="Consolas" w:hAnsi="Consolas"/>
          <w:color w:val="1A1A1A"/>
          <w:sz w:val="18"/>
          <w:szCs w:val="18"/>
        </w:rPr>
        <w:t xml:space="preserve">// Returns: { profile: ThresholdProfile } | { error: string }</w:t>
      </w:r>
    </w:p>
    <w:p>
      <w:pPr>
        <w:shd w:fill="F8F9FA" w:val="clear"/>
        <w:spacing w:after="0" w:before="0"/>
        <w:ind w:left="400"/>
      </w:pPr>
      <w:r>
        <w:rPr>
          <w:rFonts w:ascii="Consolas" w:cs="Consolas" w:eastAsia="Consolas" w:hAnsi="Consolas"/>
          <w:color w:val="1A1A1A"/>
          <w:sz w:val="18"/>
          <w:szCs w:val="18"/>
        </w:rPr>
        <w:t xml:space="preserve"/>
      </w:r>
    </w:p>
    <w:p>
      <w:pPr>
        <w:shd w:fill="F8F9FA" w:val="clear"/>
        <w:spacing w:after="0" w:before="0"/>
        <w:ind w:left="400"/>
      </w:pPr>
      <w:r>
        <w:rPr>
          <w:rFonts w:ascii="Consolas" w:cs="Consolas" w:eastAsia="Consolas" w:hAnsi="Consolas"/>
          <w:color w:val="1A1A1A"/>
          <w:sz w:val="18"/>
          <w:szCs w:val="18"/>
        </w:rPr>
        <w:t xml:space="preserve">// Steps:</w:t>
      </w:r>
    </w:p>
    <w:p>
      <w:pPr>
        <w:shd w:fill="F8F9FA" w:val="clear"/>
        <w:spacing w:after="0" w:before="0"/>
        <w:ind w:left="400"/>
      </w:pPr>
      <w:r>
        <w:rPr>
          <w:rFonts w:ascii="Consolas" w:cs="Consolas" w:eastAsia="Consolas" w:hAnsi="Consolas"/>
          <w:color w:val="1A1A1A"/>
          <w:sz w:val="18"/>
          <w:szCs w:val="18"/>
        </w:rPr>
        <w:t xml:space="preserve">// 1. Verify JWT matches the requested user_id</w:t>
      </w:r>
    </w:p>
    <w:p>
      <w:pPr>
        <w:shd w:fill="F8F9FA" w:val="clear"/>
        <w:spacing w:after="0" w:before="0"/>
        <w:ind w:left="400"/>
      </w:pPr>
      <w:r>
        <w:rPr>
          <w:rFonts w:ascii="Consolas" w:cs="Consolas" w:eastAsia="Consolas" w:hAnsi="Consolas"/>
          <w:color w:val="1A1A1A"/>
          <w:sz w:val="18"/>
          <w:szCs w:val="18"/>
        </w:rPr>
        <w:t xml:space="preserve">// 2. Load quiz_responses for user_id + version</w:t>
      </w:r>
    </w:p>
    <w:p>
      <w:pPr>
        <w:shd w:fill="F8F9FA" w:val="clear"/>
        <w:spacing w:after="0" w:before="0"/>
        <w:ind w:left="400"/>
      </w:pPr>
      <w:r>
        <w:rPr>
          <w:rFonts w:ascii="Consolas" w:cs="Consolas" w:eastAsia="Consolas" w:hAnsi="Consolas"/>
          <w:color w:val="1A1A1A"/>
          <w:sz w:val="18"/>
          <w:szCs w:val="18"/>
        </w:rPr>
        <w:t xml:space="preserve">// 3. Validate 30 complete responses</w:t>
      </w:r>
    </w:p>
    <w:p>
      <w:pPr>
        <w:shd w:fill="F8F9FA" w:val="clear"/>
        <w:spacing w:after="0" w:before="0"/>
        <w:ind w:left="400"/>
      </w:pPr>
      <w:r>
        <w:rPr>
          <w:rFonts w:ascii="Consolas" w:cs="Consolas" w:eastAsia="Consolas" w:hAnsi="Consolas"/>
          <w:color w:val="1A1A1A"/>
          <w:sz w:val="18"/>
          <w:szCs w:val="18"/>
        </w:rPr>
        <w:t xml:space="preserve">// 4. Run scoring algorithm (steps above)</w:t>
      </w:r>
    </w:p>
    <w:p>
      <w:pPr>
        <w:shd w:fill="F8F9FA" w:val="clear"/>
        <w:spacing w:after="0" w:before="0"/>
        <w:ind w:left="400"/>
      </w:pPr>
      <w:r>
        <w:rPr>
          <w:rFonts w:ascii="Consolas" w:cs="Consolas" w:eastAsia="Consolas" w:hAnsi="Consolas"/>
          <w:color w:val="1A1A1A"/>
          <w:sz w:val="18"/>
          <w:szCs w:val="18"/>
        </w:rPr>
        <w:t xml:space="preserve">// 5. Upsert threshold_profiles row</w:t>
      </w:r>
    </w:p>
    <w:p>
      <w:pPr>
        <w:shd w:fill="F8F9FA" w:val="clear"/>
        <w:spacing w:after="0" w:before="0"/>
        <w:ind w:left="400"/>
      </w:pPr>
      <w:r>
        <w:rPr>
          <w:rFonts w:ascii="Consolas" w:cs="Consolas" w:eastAsia="Consolas" w:hAnsi="Consolas"/>
          <w:color w:val="1A1A1A"/>
          <w:sz w:val="18"/>
          <w:szCs w:val="18"/>
        </w:rPr>
        <w:t xml:space="preserve">// 6. Update profiles.quiz_completed</w:t>
      </w:r>
    </w:p>
    <w:p>
      <w:pPr>
        <w:shd w:fill="F8F9FA" w:val="clear"/>
        <w:spacing w:after="120" w:before="0"/>
        <w:ind w:left="400"/>
      </w:pPr>
      <w:r>
        <w:rPr>
          <w:rFonts w:ascii="Consolas" w:cs="Consolas" w:eastAsia="Consolas" w:hAnsi="Consolas"/>
          <w:color w:val="1A1A1A"/>
          <w:sz w:val="18"/>
          <w:szCs w:val="18"/>
        </w:rPr>
        <w:t xml:space="preserve">// 7. Return computed profile</w:t>
      </w:r>
    </w:p>
    <w:p>
      <w:pPr>
        <w:pStyle w:val="Heading1"/>
        <w:pBdr>
          <w:bottom w:val="single" w:color="2E5090" w:sz="4" w:space="6"/>
        </w:pBdr>
        <w:spacing w:after="200" w:before="480"/>
      </w:pPr>
      <w:r>
        <w:rPr>
          <w:rFonts w:ascii="Arial" w:cs="Arial" w:eastAsia="Arial" w:hAnsi="Arial"/>
          <w:b/>
          <w:bCs/>
          <w:color w:val="2E5090"/>
          <w:sz w:val="32"/>
          <w:szCs w:val="32"/>
        </w:rPr>
        <w:t xml:space="preserve">4. Comparison Engine</w:t>
      </w:r>
    </w:p>
    <w:p>
      <w:pPr>
        <w:pStyle w:val="Heading2"/>
        <w:spacing w:after="160" w:before="360"/>
      </w:pPr>
      <w:r>
        <w:rPr>
          <w:rFonts w:ascii="Arial" w:cs="Arial" w:eastAsia="Arial" w:hAnsi="Arial"/>
          <w:b/>
          <w:bCs/>
          <w:color w:val="1A1A1A"/>
          <w:sz w:val="26"/>
          <w:szCs w:val="26"/>
        </w:rPr>
        <w:t xml:space="preserve">4.1 Delta Calculation</w:t>
      </w:r>
    </w:p>
    <w:p>
      <w:pPr>
        <w:spacing w:after="80" w:before="80"/>
      </w:pPr>
      <w:r>
        <w:rPr>
          <w:rFonts w:ascii="Arial" w:cs="Arial" w:eastAsia="Arial" w:hAnsi="Arial"/>
          <w:color w:val="1A1A1A"/>
          <w:sz w:val="21"/>
          <w:szCs w:val="21"/>
        </w:rPr>
        <w:t xml:space="preserve">For each of the 15 thresholds, the raw delta is the absolute difference between User A's score and User B's score.</w:t>
      </w:r>
    </w:p>
    <w:p>
      <w:pPr>
        <w:shd w:fill="F8F9FA" w:val="clear"/>
        <w:spacing w:after="0" w:before="120"/>
        <w:ind w:left="400"/>
      </w:pPr>
      <w:r>
        <w:rPr>
          <w:rFonts w:ascii="Consolas" w:cs="Consolas" w:eastAsia="Consolas" w:hAnsi="Consolas"/>
          <w:color w:val="1A1A1A"/>
          <w:sz w:val="18"/>
          <w:szCs w:val="18"/>
        </w:rPr>
        <w:t xml:space="preserve">for each threshold in ALL_THRESHOLDS:</w:t>
      </w:r>
    </w:p>
    <w:p>
      <w:pPr>
        <w:shd w:fill="F8F9FA" w:val="clear"/>
        <w:spacing w:after="120" w:before="0"/>
        <w:ind w:left="400"/>
      </w:pPr>
      <w:r>
        <w:rPr>
          <w:rFonts w:ascii="Consolas" w:cs="Consolas" w:eastAsia="Consolas" w:hAnsi="Consolas"/>
          <w:color w:val="1A1A1A"/>
          <w:sz w:val="18"/>
          <w:szCs w:val="18"/>
        </w:rPr>
        <w:t xml:space="preserve">    delta[threshold] = abs(profile_a[threshold] - profile_b[threshold])</w:t>
      </w:r>
    </w:p>
    <w:p>
      <w:pPr>
        <w:pStyle w:val="Heading2"/>
        <w:spacing w:after="160" w:before="360"/>
      </w:pPr>
      <w:r>
        <w:rPr>
          <w:rFonts w:ascii="Arial" w:cs="Arial" w:eastAsia="Arial" w:hAnsi="Arial"/>
          <w:b/>
          <w:bCs/>
          <w:color w:val="1A1A1A"/>
          <w:sz w:val="26"/>
          <w:szCs w:val="26"/>
        </w:rPr>
        <w:t xml:space="preserve">4.2 Friction Coefficients</w:t>
      </w:r>
    </w:p>
    <w:p>
      <w:pPr>
        <w:spacing w:after="80" w:before="80"/>
      </w:pPr>
      <w:r>
        <w:rPr>
          <w:rFonts w:ascii="Arial" w:cs="Arial" w:eastAsia="Arial" w:hAnsi="Arial"/>
          <w:color w:val="1A1A1A"/>
          <w:sz w:val="21"/>
          <w:szCs w:val="21"/>
        </w:rPr>
        <w:t xml:space="preserve">Each threshold has a friction coefficient that reflects how much real-world conflict a gap in that area tends to produce. The adjusted friction score is the raw delta multiplied by the coefficient.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800"/>
      </w:tblGrid>
      <w:tr>
        <w:trPr>
          <w:tblHeader/>
        </w:trPr>
        <w:tc>
          <w:tcPr>
            <w:tcW w:type="dxa" w:w="2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Threshold</w:t>
            </w:r>
          </w:p>
        </w:tc>
        <w:tc>
          <w:tcPr>
            <w:tcW w:type="dxa" w:w="1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Coefficient</w:t>
            </w:r>
          </w:p>
        </w:tc>
        <w:tc>
          <w:tcPr>
            <w:tcW w:type="dxa" w:w="58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Rationale</w:t>
            </w:r>
          </w:p>
        </w:tc>
      </w:tr>
      <w:tr>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Emotional Tolerance</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1.4</w:t>
            </w:r>
          </w:p>
        </w:tc>
        <w:tc>
          <w:tcPr>
            <w:tcW w:type="dxa" w:w="5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Gaps here escalate quickly under stress</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Vulnerability Readiness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1.2</w:t>
            </w:r>
          </w:p>
        </w:tc>
        <w:tc>
          <w:tcPr>
            <w:tcW w:type="dxa" w:w="5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Affects depth of emotional connection</w:t>
            </w:r>
          </w:p>
        </w:tc>
      </w:tr>
      <w:tr>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Empathic Bandwidth</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1.1</w:t>
            </w:r>
          </w:p>
        </w:tc>
        <w:tc>
          <w:tcPr>
            <w:tcW w:type="dxa" w:w="5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Shapes how supported each person feels</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Stubbornness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1.4</w:t>
            </w:r>
          </w:p>
        </w:tc>
        <w:tc>
          <w:tcPr>
            <w:tcW w:type="dxa" w:w="5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High-gap deadlocks are a top conflict driver</w:t>
            </w:r>
          </w:p>
        </w:tc>
      </w:tr>
      <w:tr>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Confrontation Comfort</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1.5</w:t>
            </w:r>
          </w:p>
        </w:tc>
        <w:tc>
          <w:tcPr>
            <w:tcW w:type="dxa" w:w="5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Largest asymmetry impact — pursue/withdraw cycles</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Recovery Speed</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1.3</w:t>
            </w:r>
          </w:p>
        </w:tc>
        <w:tc>
          <w:tcPr>
            <w:tcW w:type="dxa" w:w="5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Mismatched recovery creates compounding resentment</w:t>
            </w:r>
          </w:p>
        </w:tc>
      </w:tr>
      <w:tr>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Directness</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1.2</w:t>
            </w:r>
          </w:p>
        </w:tc>
        <w:tc>
          <w:tcPr>
            <w:tcW w:type="dxa" w:w="5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Communication mismatch causes chronic misunderstanding</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Listening Patience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1.0</w:t>
            </w:r>
          </w:p>
        </w:tc>
        <w:tc>
          <w:tcPr>
            <w:tcW w:type="dxa" w:w="5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Important but rarely escalates to major conflict alone</w:t>
            </w:r>
          </w:p>
        </w:tc>
      </w:tr>
      <w:tr>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Interpretation Charity</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1.3</w:t>
            </w:r>
          </w:p>
        </w:tc>
        <w:tc>
          <w:tcPr>
            <w:tcW w:type="dxa" w:w="5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Low charity amplifies every other friction point</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Decision Independence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0.9</w:t>
            </w:r>
          </w:p>
        </w:tc>
        <w:tc>
          <w:tcPr>
            <w:tcW w:type="dxa" w:w="5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More logistical, less emotionally charged</w:t>
            </w:r>
          </w:p>
        </w:tc>
      </w:tr>
      <w:tr>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Standards Imposition</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1.2</w:t>
            </w:r>
          </w:p>
        </w:tc>
        <w:tc>
          <w:tcPr>
            <w:tcW w:type="dxa" w:w="5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Creates persistent low-grade control friction</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Personal Space Needs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1.0</w:t>
            </w:r>
          </w:p>
        </w:tc>
        <w:tc>
          <w:tcPr>
            <w:tcW w:type="dxa" w:w="5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Manageable with awareness, rarely explosive</w:t>
            </w:r>
          </w:p>
        </w:tc>
      </w:tr>
      <w:tr>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Criticism Receptivity</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1.3</w:t>
            </w:r>
          </w:p>
        </w:tc>
        <w:tc>
          <w:tcPr>
            <w:tcW w:type="dxa" w:w="5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Gaps here block growth conversations entirely</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Responsibility Ownership</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1.2</w:t>
            </w:r>
          </w:p>
        </w:tc>
        <w:tc>
          <w:tcPr>
            <w:tcW w:type="dxa" w:w="5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Accountability gaps erode trust over time</w:t>
            </w:r>
          </w:p>
        </w:tc>
      </w:tr>
      <w:tr>
        <w:tc>
          <w:tcPr>
            <w:tcW w:type="dxa" w:w="2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Change Willingness</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1.1</w:t>
            </w:r>
          </w:p>
        </w:tc>
        <w:tc>
          <w:tcPr>
            <w:tcW w:type="dxa" w:w="58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Important for long-term but slower impact</w:t>
            </w:r>
          </w:p>
        </w:tc>
      </w:tr>
    </w:tbl>
    <w:p>
      <w:pPr>
        <w:spacing w:after="120" w:before="280"/>
      </w:pPr>
      <w:r>
        <w:rPr>
          <w:rFonts w:ascii="Arial" w:cs="Arial" w:eastAsia="Arial" w:hAnsi="Arial"/>
          <w:b/>
          <w:bCs/>
          <w:color w:val="2E5090"/>
          <w:sz w:val="22"/>
          <w:szCs w:val="22"/>
        </w:rPr>
        <w:t xml:space="preserve">Adjusted Friction Score</w:t>
      </w:r>
    </w:p>
    <w:p>
      <w:pPr>
        <w:shd w:fill="F8F9FA" w:val="clear"/>
        <w:spacing w:after="0" w:before="120"/>
        <w:ind w:left="400"/>
      </w:pPr>
      <w:r>
        <w:rPr>
          <w:rFonts w:ascii="Consolas" w:cs="Consolas" w:eastAsia="Consolas" w:hAnsi="Consolas"/>
          <w:color w:val="1A1A1A"/>
          <w:sz w:val="18"/>
          <w:szCs w:val="18"/>
        </w:rPr>
        <w:t xml:space="preserve">for each threshold in ALL_THRESHOLDS:</w:t>
      </w:r>
    </w:p>
    <w:p>
      <w:pPr>
        <w:shd w:fill="F8F9FA" w:val="clear"/>
        <w:spacing w:after="120" w:before="0"/>
        <w:ind w:left="400"/>
      </w:pPr>
      <w:r>
        <w:rPr>
          <w:rFonts w:ascii="Consolas" w:cs="Consolas" w:eastAsia="Consolas" w:hAnsi="Consolas"/>
          <w:color w:val="1A1A1A"/>
          <w:sz w:val="18"/>
          <w:szCs w:val="18"/>
        </w:rPr>
        <w:t xml:space="preserve">    friction_score[threshold] = delta[threshold] * coefficient[threshold]</w:t>
      </w:r>
    </w:p>
    <w:p>
      <w:pPr>
        <w:pStyle w:val="Heading2"/>
        <w:spacing w:after="160" w:before="360"/>
      </w:pPr>
      <w:r>
        <w:rPr>
          <w:rFonts w:ascii="Arial" w:cs="Arial" w:eastAsia="Arial" w:hAnsi="Arial"/>
          <w:b/>
          <w:bCs/>
          <w:color w:val="1A1A1A"/>
          <w:sz w:val="26"/>
          <w:szCs w:val="26"/>
        </w:rPr>
        <w:t xml:space="preserve">4.3 Zone Classification</w:t>
      </w:r>
    </w:p>
    <w:p>
      <w:pPr>
        <w:spacing w:after="80" w:before="80"/>
      </w:pPr>
      <w:r>
        <w:rPr>
          <w:rFonts w:ascii="Arial" w:cs="Arial" w:eastAsia="Arial" w:hAnsi="Arial"/>
          <w:color w:val="1A1A1A"/>
          <w:sz w:val="21"/>
          <w:szCs w:val="21"/>
        </w:rPr>
        <w:t xml:space="preserve">Each threshold's raw delta is classified into one of three zones.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600"/>
        <w:gridCol w:w="4400"/>
      </w:tblGrid>
      <w:tr>
        <w:trPr>
          <w:tblHeader/>
        </w:trPr>
        <w:tc>
          <w:tcPr>
            <w:tcW w:type="dxa" w:w="16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Zone</w:t>
            </w:r>
          </w:p>
        </w:tc>
        <w:tc>
          <w:tcPr>
            <w:tcW w:type="dxa" w:w="1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Delta Range</w:t>
            </w:r>
          </w:p>
        </w:tc>
        <w:tc>
          <w:tcPr>
            <w:tcW w:type="dxa" w:w="26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Display Treatment</w:t>
            </w:r>
          </w:p>
        </w:tc>
        <w:tc>
          <w:tcPr>
            <w:tcW w:type="dxa" w:w="4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Description</w:t>
            </w:r>
          </w:p>
        </w:tc>
      </w:tr>
      <w:tr>
        <w:tc>
          <w:tcPr>
            <w:tcW w:type="dxa" w:w="1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Alignment</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0–20</w:t>
            </w:r>
          </w:p>
        </w:tc>
        <w:tc>
          <w:tcPr>
            <w:tcW w:type="dxa" w:w="2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Green / calm visual</w:t>
            </w:r>
          </w:p>
        </w:tc>
        <w:tc>
          <w:tcPr>
            <w:tcW w:type="dxa" w:w="4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Unlikely to cause friction; natural compatibility</w:t>
            </w:r>
          </w:p>
        </w:tc>
      </w:tr>
      <w:tr>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Awareness</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21–45</w:t>
            </w:r>
          </w:p>
        </w:tc>
        <w:tc>
          <w:tcPr>
            <w:tcW w:type="dxa" w:w="2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Amber / neutral visual</w:t>
            </w:r>
          </w:p>
        </w:tc>
        <w:tc>
          <w:tcPr>
            <w:tcW w:type="dxa" w:w="4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Differences exist; worth understanding but manageable</w:t>
            </w:r>
          </w:p>
        </w:tc>
      </w:tr>
      <w:tr>
        <w:tc>
          <w:tcPr>
            <w:tcW w:type="dxa" w:w="1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Tension</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46–100</w:t>
            </w:r>
          </w:p>
        </w:tc>
        <w:tc>
          <w:tcPr>
            <w:tcW w:type="dxa" w:w="2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Red / highlighted visual</w:t>
            </w:r>
          </w:p>
        </w:tc>
        <w:tc>
          <w:tcPr>
            <w:tcW w:type="dxa" w:w="4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Recurring friction likely; highest priority for insight</w:t>
            </w:r>
          </w:p>
        </w:tc>
      </w:tr>
    </w:tbl>
    <w:p>
      <w:pPr>
        <w:pStyle w:val="Heading2"/>
        <w:spacing w:after="160" w:before="360"/>
      </w:pPr>
      <w:r>
        <w:rPr>
          <w:rFonts w:ascii="Arial" w:cs="Arial" w:eastAsia="Arial" w:hAnsi="Arial"/>
          <w:b/>
          <w:bCs/>
          <w:color w:val="1A1A1A"/>
          <w:sz w:val="26"/>
          <w:szCs w:val="26"/>
        </w:rPr>
        <w:t xml:space="preserve">4.4 Highlight Extraction</w:t>
      </w:r>
    </w:p>
    <w:p>
      <w:pPr>
        <w:spacing w:after="80" w:before="80"/>
      </w:pPr>
      <w:r>
        <w:rPr>
          <w:rFonts w:ascii="Arial" w:cs="Arial" w:eastAsia="Arial" w:hAnsi="Arial"/>
          <w:color w:val="1A1A1A"/>
          <w:sz w:val="21"/>
          <w:szCs w:val="21"/>
        </w:rPr>
        <w:t xml:space="preserve">After computing all friction scores, extract two ranked lists. The tension highlights are the top 3 thresholds by adjusted friction score — these are the couple's biggest potential friction points. The alignment highlights are the bottom 3 thresholds by raw delta — these are where the couple is most naturally compatible.</w:t>
      </w:r>
    </w:p>
    <w:p>
      <w:pPr>
        <w:pStyle w:val="Heading2"/>
        <w:spacing w:after="160" w:before="360"/>
      </w:pPr>
      <w:r>
        <w:rPr>
          <w:rFonts w:ascii="Arial" w:cs="Arial" w:eastAsia="Arial" w:hAnsi="Arial"/>
          <w:b/>
          <w:bCs/>
          <w:color w:val="1A1A1A"/>
          <w:sz w:val="26"/>
          <w:szCs w:val="26"/>
        </w:rPr>
        <w:t xml:space="preserve">4.5 Edge Function: compute-comparison</w:t>
      </w:r>
    </w:p>
    <w:p>
      <w:pPr>
        <w:shd w:fill="F8F9FA" w:val="clear"/>
        <w:spacing w:after="0" w:before="120"/>
        <w:ind w:left="400"/>
      </w:pPr>
      <w:r>
        <w:rPr>
          <w:rFonts w:ascii="Consolas" w:cs="Consolas" w:eastAsia="Consolas" w:hAnsi="Consolas"/>
          <w:color w:val="1A1A1A"/>
          <w:sz w:val="18"/>
          <w:szCs w:val="18"/>
        </w:rPr>
        <w:t xml:space="preserve">// Endpoint: POST /functions/v1/compute-comparison</w:t>
      </w:r>
    </w:p>
    <w:p>
      <w:pPr>
        <w:shd w:fill="F8F9FA" w:val="clear"/>
        <w:spacing w:after="0" w:before="0"/>
        <w:ind w:left="400"/>
      </w:pPr>
      <w:r>
        <w:rPr>
          <w:rFonts w:ascii="Consolas" w:cs="Consolas" w:eastAsia="Consolas" w:hAnsi="Consolas"/>
          <w:color w:val="1A1A1A"/>
          <w:sz w:val="18"/>
          <w:szCs w:val="18"/>
        </w:rPr>
        <w:t xml:space="preserve">// Auth: Requires valid Supabase JWT</w:t>
      </w:r>
    </w:p>
    <w:p>
      <w:pPr>
        <w:shd w:fill="F8F9FA" w:val="clear"/>
        <w:spacing w:after="0" w:before="0"/>
        <w:ind w:left="400"/>
      </w:pPr>
      <w:r>
        <w:rPr>
          <w:rFonts w:ascii="Consolas" w:cs="Consolas" w:eastAsia="Consolas" w:hAnsi="Consolas"/>
          <w:color w:val="1A1A1A"/>
          <w:sz w:val="18"/>
          <w:szCs w:val="18"/>
        </w:rPr>
        <w:t xml:space="preserve">// Body: { pairing_id: string }</w:t>
      </w:r>
    </w:p>
    <w:p>
      <w:pPr>
        <w:shd w:fill="F8F9FA" w:val="clear"/>
        <w:spacing w:after="0" w:before="0"/>
        <w:ind w:left="400"/>
      </w:pPr>
      <w:r>
        <w:rPr>
          <w:rFonts w:ascii="Consolas" w:cs="Consolas" w:eastAsia="Consolas" w:hAnsi="Consolas"/>
          <w:color w:val="1A1A1A"/>
          <w:sz w:val="18"/>
          <w:szCs w:val="18"/>
        </w:rPr>
        <w:t xml:space="preserve">// Returns: { comparison: ComparisonResult } | { error: string }</w:t>
      </w:r>
    </w:p>
    <w:p>
      <w:pPr>
        <w:shd w:fill="F8F9FA" w:val="clear"/>
        <w:spacing w:after="0" w:before="0"/>
        <w:ind w:left="400"/>
      </w:pPr>
      <w:r>
        <w:rPr>
          <w:rFonts w:ascii="Consolas" w:cs="Consolas" w:eastAsia="Consolas" w:hAnsi="Consolas"/>
          <w:color w:val="1A1A1A"/>
          <w:sz w:val="18"/>
          <w:szCs w:val="18"/>
        </w:rPr>
        <w:t xml:space="preserve"/>
      </w:r>
    </w:p>
    <w:p>
      <w:pPr>
        <w:shd w:fill="F8F9FA" w:val="clear"/>
        <w:spacing w:after="0" w:before="0"/>
        <w:ind w:left="400"/>
      </w:pPr>
      <w:r>
        <w:rPr>
          <w:rFonts w:ascii="Consolas" w:cs="Consolas" w:eastAsia="Consolas" w:hAnsi="Consolas"/>
          <w:color w:val="1A1A1A"/>
          <w:sz w:val="18"/>
          <w:szCs w:val="18"/>
        </w:rPr>
        <w:t xml:space="preserve">// Steps:</w:t>
      </w:r>
    </w:p>
    <w:p>
      <w:pPr>
        <w:shd w:fill="F8F9FA" w:val="clear"/>
        <w:spacing w:after="0" w:before="0"/>
        <w:ind w:left="400"/>
      </w:pPr>
      <w:r>
        <w:rPr>
          <w:rFonts w:ascii="Consolas" w:cs="Consolas" w:eastAsia="Consolas" w:hAnsi="Consolas"/>
          <w:color w:val="1A1A1A"/>
          <w:sz w:val="18"/>
          <w:szCs w:val="18"/>
        </w:rPr>
        <w:t xml:space="preserve">// 1. Verify JWT belongs to user_a or user_b in the pairing</w:t>
      </w:r>
    </w:p>
    <w:p>
      <w:pPr>
        <w:shd w:fill="F8F9FA" w:val="clear"/>
        <w:spacing w:after="0" w:before="0"/>
        <w:ind w:left="400"/>
      </w:pPr>
      <w:r>
        <w:rPr>
          <w:rFonts w:ascii="Consolas" w:cs="Consolas" w:eastAsia="Consolas" w:hAnsi="Consolas"/>
          <w:color w:val="1A1A1A"/>
          <w:sz w:val="18"/>
          <w:szCs w:val="18"/>
        </w:rPr>
        <w:t xml:space="preserve">// 2. Verify pairing status is 'active'</w:t>
      </w:r>
    </w:p>
    <w:p>
      <w:pPr>
        <w:shd w:fill="F8F9FA" w:val="clear"/>
        <w:spacing w:after="0" w:before="0"/>
        <w:ind w:left="400"/>
      </w:pPr>
      <w:r>
        <w:rPr>
          <w:rFonts w:ascii="Consolas" w:cs="Consolas" w:eastAsia="Consolas" w:hAnsi="Consolas"/>
          <w:color w:val="1A1A1A"/>
          <w:sz w:val="18"/>
          <w:szCs w:val="18"/>
        </w:rPr>
        <w:t xml:space="preserve">// 3. Load threshold_profiles for both users</w:t>
      </w:r>
    </w:p>
    <w:p>
      <w:pPr>
        <w:shd w:fill="F8F9FA" w:val="clear"/>
        <w:spacing w:after="0" w:before="0"/>
        <w:ind w:left="400"/>
      </w:pPr>
      <w:r>
        <w:rPr>
          <w:rFonts w:ascii="Consolas" w:cs="Consolas" w:eastAsia="Consolas" w:hAnsi="Consolas"/>
          <w:color w:val="1A1A1A"/>
          <w:sz w:val="18"/>
          <w:szCs w:val="18"/>
        </w:rPr>
        <w:t xml:space="preserve">// 4. Calculate deltas for all 15 thresholds</w:t>
      </w:r>
    </w:p>
    <w:p>
      <w:pPr>
        <w:shd w:fill="F8F9FA" w:val="clear"/>
        <w:spacing w:after="0" w:before="0"/>
        <w:ind w:left="400"/>
      </w:pPr>
      <w:r>
        <w:rPr>
          <w:rFonts w:ascii="Consolas" w:cs="Consolas" w:eastAsia="Consolas" w:hAnsi="Consolas"/>
          <w:color w:val="1A1A1A"/>
          <w:sz w:val="18"/>
          <w:szCs w:val="18"/>
        </w:rPr>
        <w:t xml:space="preserve">// 5. Apply friction coefficients</w:t>
      </w:r>
    </w:p>
    <w:p>
      <w:pPr>
        <w:shd w:fill="F8F9FA" w:val="clear"/>
        <w:spacing w:after="0" w:before="0"/>
        <w:ind w:left="400"/>
      </w:pPr>
      <w:r>
        <w:rPr>
          <w:rFonts w:ascii="Consolas" w:cs="Consolas" w:eastAsia="Consolas" w:hAnsi="Consolas"/>
          <w:color w:val="1A1A1A"/>
          <w:sz w:val="18"/>
          <w:szCs w:val="18"/>
        </w:rPr>
        <w:t xml:space="preserve">// 6. Classify zones</w:t>
      </w:r>
    </w:p>
    <w:p>
      <w:pPr>
        <w:shd w:fill="F8F9FA" w:val="clear"/>
        <w:spacing w:after="0" w:before="0"/>
        <w:ind w:left="400"/>
      </w:pPr>
      <w:r>
        <w:rPr>
          <w:rFonts w:ascii="Consolas" w:cs="Consolas" w:eastAsia="Consolas" w:hAnsi="Consolas"/>
          <w:color w:val="1A1A1A"/>
          <w:sz w:val="18"/>
          <w:szCs w:val="18"/>
        </w:rPr>
        <w:t xml:space="preserve">// 7. Extract alignment and tension highlights</w:t>
      </w:r>
    </w:p>
    <w:p>
      <w:pPr>
        <w:shd w:fill="F8F9FA" w:val="clear"/>
        <w:spacing w:after="0" w:before="0"/>
        <w:ind w:left="400"/>
      </w:pPr>
      <w:r>
        <w:rPr>
          <w:rFonts w:ascii="Consolas" w:cs="Consolas" w:eastAsia="Consolas" w:hAnsi="Consolas"/>
          <w:color w:val="1A1A1A"/>
          <w:sz w:val="18"/>
          <w:szCs w:val="18"/>
        </w:rPr>
        <w:t xml:space="preserve">// 8. Run pattern detection (Section 5)</w:t>
      </w:r>
    </w:p>
    <w:p>
      <w:pPr>
        <w:shd w:fill="F8F9FA" w:val="clear"/>
        <w:spacing w:after="0" w:before="0"/>
        <w:ind w:left="400"/>
      </w:pPr>
      <w:r>
        <w:rPr>
          <w:rFonts w:ascii="Consolas" w:cs="Consolas" w:eastAsia="Consolas" w:hAnsi="Consolas"/>
          <w:color w:val="1A1A1A"/>
          <w:sz w:val="18"/>
          <w:szCs w:val="18"/>
        </w:rPr>
        <w:t xml:space="preserve">// 9. Upsert comparison_results row</w:t>
      </w:r>
    </w:p>
    <w:p>
      <w:pPr>
        <w:shd w:fill="F8F9FA" w:val="clear"/>
        <w:spacing w:after="120" w:before="0"/>
        <w:ind w:left="400"/>
      </w:pPr>
      <w:r>
        <w:rPr>
          <w:rFonts w:ascii="Consolas" w:cs="Consolas" w:eastAsia="Consolas" w:hAnsi="Consolas"/>
          <w:color w:val="1A1A1A"/>
          <w:sz w:val="18"/>
          <w:szCs w:val="18"/>
        </w:rPr>
        <w:t xml:space="preserve">// 10. Return full comparison result</w:t>
      </w:r>
    </w:p>
    <w:p>
      <w:pPr>
        <w:pStyle w:val="Heading1"/>
        <w:pBdr>
          <w:bottom w:val="single" w:color="2E5090" w:sz="4" w:space="6"/>
        </w:pBdr>
        <w:spacing w:after="200" w:before="480"/>
      </w:pPr>
      <w:r>
        <w:rPr>
          <w:rFonts w:ascii="Arial" w:cs="Arial" w:eastAsia="Arial" w:hAnsi="Arial"/>
          <w:b/>
          <w:bCs/>
          <w:color w:val="2E5090"/>
          <w:sz w:val="32"/>
          <w:szCs w:val="32"/>
        </w:rPr>
        <w:t xml:space="preserve">5. Pattern Detection Engine</w:t>
      </w:r>
    </w:p>
    <w:p>
      <w:pPr>
        <w:pStyle w:val="Heading2"/>
        <w:spacing w:after="160" w:before="360"/>
      </w:pPr>
      <w:r>
        <w:rPr>
          <w:rFonts w:ascii="Arial" w:cs="Arial" w:eastAsia="Arial" w:hAnsi="Arial"/>
          <w:b/>
          <w:bCs/>
          <w:color w:val="1A1A1A"/>
          <w:sz w:val="26"/>
          <w:szCs w:val="26"/>
        </w:rPr>
        <w:t xml:space="preserve">5.1 Overview</w:t>
      </w:r>
    </w:p>
    <w:p>
      <w:pPr>
        <w:spacing w:after="80" w:before="80"/>
      </w:pPr>
      <w:r>
        <w:rPr>
          <w:rFonts w:ascii="Arial" w:cs="Arial" w:eastAsia="Arial" w:hAnsi="Arial"/>
          <w:color w:val="1A1A1A"/>
          <w:sz w:val="21"/>
          <w:szCs w:val="21"/>
        </w:rPr>
        <w:t xml:space="preserve">Pattern detection identifies compound dynamics where multiple threshold gaps interact to produce a specific, recognizable relationship pattern. Each pattern is defined by a set of conditions (minimum deltas across specific thresholds) and comes with a name, description, and tailored guidance.</w:t>
      </w:r>
    </w:p>
    <w:p>
      <w:pPr>
        <w:pStyle w:val="Heading2"/>
        <w:spacing w:after="160" w:before="360"/>
      </w:pPr>
      <w:r>
        <w:rPr>
          <w:rFonts w:ascii="Arial" w:cs="Arial" w:eastAsia="Arial" w:hAnsi="Arial"/>
          <w:b/>
          <w:bCs/>
          <w:color w:val="1A1A1A"/>
          <w:sz w:val="26"/>
          <w:szCs w:val="26"/>
        </w:rPr>
        <w:t xml:space="preserve">5.2 Pattern Definitions</w:t>
      </w:r>
    </w:p>
    <w:p>
      <w:pPr>
        <w:spacing w:after="80" w:before="80"/>
      </w:pPr>
      <w:r>
        <w:rPr>
          <w:rFonts w:ascii="Arial" w:cs="Arial" w:eastAsia="Arial" w:hAnsi="Arial"/>
          <w:color w:val="1A1A1A"/>
          <w:sz w:val="21"/>
          <w:szCs w:val="21"/>
        </w:rPr>
        <w:t xml:space="preserve">Patterns are evaluated in priority order. A pattern fires when all of its conditions are met. Multiple patterns can fire for the same couple.</w:t>
      </w:r>
    </w:p>
    <w:p>
      <w:pPr>
        <w:spacing w:after="120" w:before="280"/>
      </w:pPr>
      <w:r>
        <w:rPr>
          <w:rFonts w:ascii="Arial" w:cs="Arial" w:eastAsia="Arial" w:hAnsi="Arial"/>
          <w:b/>
          <w:bCs/>
          <w:color w:val="2E5090"/>
          <w:sz w:val="22"/>
          <w:szCs w:val="22"/>
        </w:rPr>
        <w:t xml:space="preserve">Pattern 1: The Pursue-Withdraw Cycle</w:t>
      </w:r>
    </w:p>
    <w:p>
      <w:pPr>
        <w:spacing w:after="60" w:before="60"/>
        <w:ind w:left="300"/>
      </w:pPr>
      <w:r>
        <w:rPr>
          <w:rFonts w:ascii="Arial" w:cs="Arial" w:eastAsia="Arial" w:hAnsi="Arial"/>
          <w:b/>
          <w:bCs/>
          <w:color w:val="2E5090"/>
          <w:sz w:val="20"/>
          <w:szCs w:val="20"/>
        </w:rPr>
        <w:t xml:space="preserve">Conditions: </w:t>
      </w:r>
      <w:r>
        <w:rPr>
          <w:rFonts w:ascii="Arial" w:cs="Arial" w:eastAsia="Arial" w:hAnsi="Arial"/>
          <w:color w:val="1A1A1A"/>
          <w:sz w:val="20"/>
          <w:szCs w:val="20"/>
        </w:rPr>
        <w:t xml:space="preserve">Confrontation Comfort delta ≥ 40 AND Recovery Speed delta ≥ 30</w:t>
      </w:r>
    </w:p>
    <w:p>
      <w:pPr>
        <w:spacing w:after="60" w:before="60"/>
        <w:ind w:left="300"/>
      </w:pPr>
      <w:r>
        <w:rPr>
          <w:rFonts w:ascii="Arial" w:cs="Arial" w:eastAsia="Arial" w:hAnsi="Arial"/>
          <w:b/>
          <w:bCs/>
          <w:color w:val="2E5090"/>
          <w:sz w:val="20"/>
          <w:szCs w:val="20"/>
        </w:rPr>
        <w:t xml:space="preserve">Description: </w:t>
      </w:r>
      <w:r>
        <w:rPr>
          <w:rFonts w:ascii="Arial" w:cs="Arial" w:eastAsia="Arial" w:hAnsi="Arial"/>
          <w:color w:val="1A1A1A"/>
          <w:sz w:val="20"/>
          <w:szCs w:val="20"/>
        </w:rPr>
        <w:t xml:space="preserve">One partner pushes to resolve conflict immediately while the other needs space and time. The pursuer interprets withdrawal as avoidance; the withdrawer interprets pursuit as aggression. This creates a self-reinforcing loop where each person's coping mechanism triggers the other's.</w:t>
      </w:r>
    </w:p>
    <w:p>
      <w:pPr>
        <w:spacing w:after="60" w:before="60"/>
        <w:ind w:left="300"/>
      </w:pPr>
      <w:r>
        <w:rPr>
          <w:rFonts w:ascii="Arial" w:cs="Arial" w:eastAsia="Arial" w:hAnsi="Arial"/>
          <w:b/>
          <w:bCs/>
          <w:color w:val="2E5090"/>
          <w:sz w:val="20"/>
          <w:szCs w:val="20"/>
        </w:rPr>
        <w:t xml:space="preserve">Guidance: </w:t>
      </w:r>
      <w:r>
        <w:rPr>
          <w:rFonts w:ascii="Arial" w:cs="Arial" w:eastAsia="Arial" w:hAnsi="Arial"/>
          <w:color w:val="1A1A1A"/>
          <w:sz w:val="20"/>
          <w:szCs w:val="20"/>
        </w:rPr>
        <w:t xml:space="preserve">Establish a pause protocol: the withdrawer commits to naming when they need space and setting a specific time to revisit. The pursuer commits to honoring that timeline without follow-up pressure. Both agree that pausing is not abandoning.</w:t>
      </w:r>
    </w:p>
    <w:p>
      <w:pPr>
        <w:spacing w:after="120" w:before="280"/>
      </w:pPr>
      <w:r>
        <w:rPr>
          <w:rFonts w:ascii="Arial" w:cs="Arial" w:eastAsia="Arial" w:hAnsi="Arial"/>
          <w:b/>
          <w:bCs/>
          <w:color w:val="2E5090"/>
          <w:sz w:val="22"/>
          <w:szCs w:val="22"/>
        </w:rPr>
        <w:t xml:space="preserve">Pattern 2: The Deadlock Dynamic</w:t>
      </w:r>
    </w:p>
    <w:p>
      <w:pPr>
        <w:spacing w:after="60" w:before="60"/>
        <w:ind w:left="300"/>
      </w:pPr>
      <w:r>
        <w:rPr>
          <w:rFonts w:ascii="Arial" w:cs="Arial" w:eastAsia="Arial" w:hAnsi="Arial"/>
          <w:b/>
          <w:bCs/>
          <w:color w:val="2E5090"/>
          <w:sz w:val="20"/>
          <w:szCs w:val="20"/>
        </w:rPr>
        <w:t xml:space="preserve">Conditions: </w:t>
      </w:r>
      <w:r>
        <w:rPr>
          <w:rFonts w:ascii="Arial" w:cs="Arial" w:eastAsia="Arial" w:hAnsi="Arial"/>
          <w:color w:val="1A1A1A"/>
          <w:sz w:val="20"/>
          <w:szCs w:val="20"/>
        </w:rPr>
        <w:t xml:space="preserve">Stubbornness delta ≥ 35 AND Listening Patience delta ≥ 30</w:t>
      </w:r>
    </w:p>
    <w:p>
      <w:pPr>
        <w:spacing w:after="60" w:before="60"/>
        <w:ind w:left="300"/>
      </w:pPr>
      <w:r>
        <w:rPr>
          <w:rFonts w:ascii="Arial" w:cs="Arial" w:eastAsia="Arial" w:hAnsi="Arial"/>
          <w:b/>
          <w:bCs/>
          <w:color w:val="2E5090"/>
          <w:sz w:val="20"/>
          <w:szCs w:val="20"/>
        </w:rPr>
        <w:t xml:space="preserve">Description: </w:t>
      </w:r>
      <w:r>
        <w:rPr>
          <w:rFonts w:ascii="Arial" w:cs="Arial" w:eastAsia="Arial" w:hAnsi="Arial"/>
          <w:color w:val="1A1A1A"/>
          <w:sz w:val="20"/>
          <w:szCs w:val="20"/>
        </w:rPr>
        <w:t xml:space="preserve">Both partners hold firm positions, but one has significantly less patience for hearing the other out. Disagreements stall because the less patient partner pushes for resolution before the more stubborn partner has been fully heard, leading to repeated circular arguments.</w:t>
      </w:r>
    </w:p>
    <w:p>
      <w:pPr>
        <w:spacing w:after="60" w:before="60"/>
        <w:ind w:left="300"/>
      </w:pPr>
      <w:r>
        <w:rPr>
          <w:rFonts w:ascii="Arial" w:cs="Arial" w:eastAsia="Arial" w:hAnsi="Arial"/>
          <w:b/>
          <w:bCs/>
          <w:color w:val="2E5090"/>
          <w:sz w:val="20"/>
          <w:szCs w:val="20"/>
        </w:rPr>
        <w:t xml:space="preserve">Guidance: </w:t>
      </w:r>
      <w:r>
        <w:rPr>
          <w:rFonts w:ascii="Arial" w:cs="Arial" w:eastAsia="Arial" w:hAnsi="Arial"/>
          <w:color w:val="1A1A1A"/>
          <w:sz w:val="20"/>
          <w:szCs w:val="20"/>
        </w:rPr>
        <w:t xml:space="preserve">Use structured turn-taking: each person gets uninterrupted time to state their full position before any response. Consider writing positions down to remove the pressure of real-time debate.</w:t>
      </w:r>
    </w:p>
    <w:p>
      <w:pPr>
        <w:spacing w:after="120" w:before="280"/>
      </w:pPr>
      <w:r>
        <w:rPr>
          <w:rFonts w:ascii="Arial" w:cs="Arial" w:eastAsia="Arial" w:hAnsi="Arial"/>
          <w:b/>
          <w:bCs/>
          <w:color w:val="2E5090"/>
          <w:sz w:val="22"/>
          <w:szCs w:val="22"/>
        </w:rPr>
        <w:t xml:space="preserve">Pattern 3: The Hidden Hurt Pattern</w:t>
      </w:r>
    </w:p>
    <w:p>
      <w:pPr>
        <w:spacing w:after="60" w:before="60"/>
        <w:ind w:left="300"/>
      </w:pPr>
      <w:r>
        <w:rPr>
          <w:rFonts w:ascii="Arial" w:cs="Arial" w:eastAsia="Arial" w:hAnsi="Arial"/>
          <w:b/>
          <w:bCs/>
          <w:color w:val="2E5090"/>
          <w:sz w:val="20"/>
          <w:szCs w:val="20"/>
        </w:rPr>
        <w:t xml:space="preserve">Conditions: </w:t>
      </w:r>
      <w:r>
        <w:rPr>
          <w:rFonts w:ascii="Arial" w:cs="Arial" w:eastAsia="Arial" w:hAnsi="Arial"/>
          <w:color w:val="1A1A1A"/>
          <w:sz w:val="20"/>
          <w:szCs w:val="20"/>
        </w:rPr>
        <w:t xml:space="preserve">Vulnerability Readiness delta ≥ 40 AND Interpretation Charity delta ≥ 35</w:t>
      </w:r>
    </w:p>
    <w:p>
      <w:pPr>
        <w:spacing w:after="60" w:before="60"/>
        <w:ind w:left="300"/>
      </w:pPr>
      <w:r>
        <w:rPr>
          <w:rFonts w:ascii="Arial" w:cs="Arial" w:eastAsia="Arial" w:hAnsi="Arial"/>
          <w:b/>
          <w:bCs/>
          <w:color w:val="2E5090"/>
          <w:sz w:val="20"/>
          <w:szCs w:val="20"/>
        </w:rPr>
        <w:t xml:space="preserve">Description: </w:t>
      </w:r>
      <w:r>
        <w:rPr>
          <w:rFonts w:ascii="Arial" w:cs="Arial" w:eastAsia="Arial" w:hAnsi="Arial"/>
          <w:color w:val="1A1A1A"/>
          <w:sz w:val="20"/>
          <w:szCs w:val="20"/>
        </w:rPr>
        <w:t xml:space="preserve">One partner is reluctant to express hurt, while the other tends to assume the worst when something feels off. The less vulnerable partner buries their feelings; the less charitable partner reads the resulting distance as hostility or disinterest, creating phantom conflicts.</w:t>
      </w:r>
    </w:p>
    <w:p>
      <w:pPr>
        <w:spacing w:after="60" w:before="60"/>
        <w:ind w:left="300"/>
      </w:pPr>
      <w:r>
        <w:rPr>
          <w:rFonts w:ascii="Arial" w:cs="Arial" w:eastAsia="Arial" w:hAnsi="Arial"/>
          <w:b/>
          <w:bCs/>
          <w:color w:val="2E5090"/>
          <w:sz w:val="20"/>
          <w:szCs w:val="20"/>
        </w:rPr>
        <w:t xml:space="preserve">Guidance: </w:t>
      </w:r>
      <w:r>
        <w:rPr>
          <w:rFonts w:ascii="Arial" w:cs="Arial" w:eastAsia="Arial" w:hAnsi="Arial"/>
          <w:color w:val="1A1A1A"/>
          <w:sz w:val="20"/>
          <w:szCs w:val="20"/>
        </w:rPr>
        <w:t xml:space="preserve">The less vulnerable partner should practice flagging emotions early, even briefly: 'Something is bothering me but I need time to articulate it.' The less charitable partner should practice asking before assuming: 'You seem off — is everything okay?' rather than drawing conclusions.</w:t>
      </w:r>
    </w:p>
    <w:p>
      <w:pPr>
        <w:spacing w:after="120" w:before="280"/>
      </w:pPr>
      <w:r>
        <w:rPr>
          <w:rFonts w:ascii="Arial" w:cs="Arial" w:eastAsia="Arial" w:hAnsi="Arial"/>
          <w:b/>
          <w:bCs/>
          <w:color w:val="2E5090"/>
          <w:sz w:val="22"/>
          <w:szCs w:val="22"/>
        </w:rPr>
        <w:t xml:space="preserve">Pattern 4: The Standards Collision</w:t>
      </w:r>
    </w:p>
    <w:p>
      <w:pPr>
        <w:spacing w:after="60" w:before="60"/>
        <w:ind w:left="300"/>
      </w:pPr>
      <w:r>
        <w:rPr>
          <w:rFonts w:ascii="Arial" w:cs="Arial" w:eastAsia="Arial" w:hAnsi="Arial"/>
          <w:b/>
          <w:bCs/>
          <w:color w:val="2E5090"/>
          <w:sz w:val="20"/>
          <w:szCs w:val="20"/>
        </w:rPr>
        <w:t xml:space="preserve">Conditions: </w:t>
      </w:r>
      <w:r>
        <w:rPr>
          <w:rFonts w:ascii="Arial" w:cs="Arial" w:eastAsia="Arial" w:hAnsi="Arial"/>
          <w:color w:val="1A1A1A"/>
          <w:sz w:val="20"/>
          <w:szCs w:val="20"/>
        </w:rPr>
        <w:t xml:space="preserve">Standards Imposition delta ≥ 35 AND Criticism Receptivity delta ≥ 35</w:t>
      </w:r>
    </w:p>
    <w:p>
      <w:pPr>
        <w:spacing w:after="60" w:before="60"/>
        <w:ind w:left="300"/>
      </w:pPr>
      <w:r>
        <w:rPr>
          <w:rFonts w:ascii="Arial" w:cs="Arial" w:eastAsia="Arial" w:hAnsi="Arial"/>
          <w:b/>
          <w:bCs/>
          <w:color w:val="2E5090"/>
          <w:sz w:val="20"/>
          <w:szCs w:val="20"/>
        </w:rPr>
        <w:t xml:space="preserve">Description: </w:t>
      </w:r>
      <w:r>
        <w:rPr>
          <w:rFonts w:ascii="Arial" w:cs="Arial" w:eastAsia="Arial" w:hAnsi="Arial"/>
          <w:color w:val="1A1A1A"/>
          <w:sz w:val="20"/>
          <w:szCs w:val="20"/>
        </w:rPr>
        <w:t xml:space="preserve">One partner has strong expectations for how things should be done, while the other becomes defensive when those expectations are expressed. The high-standards partner feels like they can never give feedback; the low-receptivity partner feels perpetually criticized.</w:t>
      </w:r>
    </w:p>
    <w:p>
      <w:pPr>
        <w:spacing w:after="60" w:before="60"/>
        <w:ind w:left="300"/>
      </w:pPr>
      <w:r>
        <w:rPr>
          <w:rFonts w:ascii="Arial" w:cs="Arial" w:eastAsia="Arial" w:hAnsi="Arial"/>
          <w:b/>
          <w:bCs/>
          <w:color w:val="2E5090"/>
          <w:sz w:val="20"/>
          <w:szCs w:val="20"/>
        </w:rPr>
        <w:t xml:space="preserve">Guidance: </w:t>
      </w:r>
      <w:r>
        <w:rPr>
          <w:rFonts w:ascii="Arial" w:cs="Arial" w:eastAsia="Arial" w:hAnsi="Arial"/>
          <w:color w:val="1A1A1A"/>
          <w:sz w:val="20"/>
          <w:szCs w:val="20"/>
        </w:rPr>
        <w:t xml:space="preserve">Reframe standards as preferences rather than rules. The high-standards partner should lead with 'I prefer' rather than 'You should.' The lower-receptivity partner should practice hearing feedback as information rather than judgment.</w:t>
      </w:r>
    </w:p>
    <w:p>
      <w:pPr>
        <w:spacing w:after="120" w:before="280"/>
      </w:pPr>
      <w:r>
        <w:rPr>
          <w:rFonts w:ascii="Arial" w:cs="Arial" w:eastAsia="Arial" w:hAnsi="Arial"/>
          <w:b/>
          <w:bCs/>
          <w:color w:val="2E5090"/>
          <w:sz w:val="22"/>
          <w:szCs w:val="22"/>
        </w:rPr>
        <w:t xml:space="preserve">Pattern 5: The Emotional Overload</w:t>
      </w:r>
    </w:p>
    <w:p>
      <w:pPr>
        <w:spacing w:after="60" w:before="60"/>
        <w:ind w:left="300"/>
      </w:pPr>
      <w:r>
        <w:rPr>
          <w:rFonts w:ascii="Arial" w:cs="Arial" w:eastAsia="Arial" w:hAnsi="Arial"/>
          <w:b/>
          <w:bCs/>
          <w:color w:val="2E5090"/>
          <w:sz w:val="20"/>
          <w:szCs w:val="20"/>
        </w:rPr>
        <w:t xml:space="preserve">Conditions: </w:t>
      </w:r>
      <w:r>
        <w:rPr>
          <w:rFonts w:ascii="Arial" w:cs="Arial" w:eastAsia="Arial" w:hAnsi="Arial"/>
          <w:color w:val="1A1A1A"/>
          <w:sz w:val="20"/>
          <w:szCs w:val="20"/>
        </w:rPr>
        <w:t xml:space="preserve">Emotional Tolerance delta ≥ 40 AND Empathic Bandwidth delta ≥ 35</w:t>
      </w:r>
    </w:p>
    <w:p>
      <w:pPr>
        <w:spacing w:after="60" w:before="60"/>
        <w:ind w:left="300"/>
      </w:pPr>
      <w:r>
        <w:rPr>
          <w:rFonts w:ascii="Arial" w:cs="Arial" w:eastAsia="Arial" w:hAnsi="Arial"/>
          <w:b/>
          <w:bCs/>
          <w:color w:val="2E5090"/>
          <w:sz w:val="20"/>
          <w:szCs w:val="20"/>
        </w:rPr>
        <w:t xml:space="preserve">Description: </w:t>
      </w:r>
      <w:r>
        <w:rPr>
          <w:rFonts w:ascii="Arial" w:cs="Arial" w:eastAsia="Arial" w:hAnsi="Arial"/>
          <w:color w:val="1A1A1A"/>
          <w:sz w:val="20"/>
          <w:szCs w:val="20"/>
        </w:rPr>
        <w:t xml:space="preserve">One partner processes emotions at high intensity while the other has limited capacity to absorb emotional weight. The more emotional partner feels unsupported; the lower-bandwidth partner feels overwhelmed and shuts down, which increases the first partner's intensity.</w:t>
      </w:r>
    </w:p>
    <w:p>
      <w:pPr>
        <w:spacing w:after="60" w:before="60"/>
        <w:ind w:left="300"/>
      </w:pPr>
      <w:r>
        <w:rPr>
          <w:rFonts w:ascii="Arial" w:cs="Arial" w:eastAsia="Arial" w:hAnsi="Arial"/>
          <w:b/>
          <w:bCs/>
          <w:color w:val="2E5090"/>
          <w:sz w:val="20"/>
          <w:szCs w:val="20"/>
        </w:rPr>
        <w:t xml:space="preserve">Guidance: </w:t>
      </w:r>
      <w:r>
        <w:rPr>
          <w:rFonts w:ascii="Arial" w:cs="Arial" w:eastAsia="Arial" w:hAnsi="Arial"/>
          <w:color w:val="1A1A1A"/>
          <w:sz w:val="20"/>
          <w:szCs w:val="20"/>
        </w:rPr>
        <w:t xml:space="preserve">Agree on emotional check-ins with defined time boundaries. The higher-intensity partner should signal the level of support they need: 'I just need you to listen for five minutes' versus 'I need your advice.' The lower-bandwidth partner should communicate limits before they hit overload.</w:t>
      </w:r>
    </w:p>
    <w:p>
      <w:pPr>
        <w:spacing w:after="120" w:before="280"/>
      </w:pPr>
      <w:r>
        <w:rPr>
          <w:rFonts w:ascii="Arial" w:cs="Arial" w:eastAsia="Arial" w:hAnsi="Arial"/>
          <w:b/>
          <w:bCs/>
          <w:color w:val="2E5090"/>
          <w:sz w:val="22"/>
          <w:szCs w:val="22"/>
        </w:rPr>
        <w:t xml:space="preserve">Pattern 6: The Independence Friction</w:t>
      </w:r>
    </w:p>
    <w:p>
      <w:pPr>
        <w:spacing w:after="60" w:before="60"/>
        <w:ind w:left="300"/>
      </w:pPr>
      <w:r>
        <w:rPr>
          <w:rFonts w:ascii="Arial" w:cs="Arial" w:eastAsia="Arial" w:hAnsi="Arial"/>
          <w:b/>
          <w:bCs/>
          <w:color w:val="2E5090"/>
          <w:sz w:val="20"/>
          <w:szCs w:val="20"/>
        </w:rPr>
        <w:t xml:space="preserve">Conditions: </w:t>
      </w:r>
      <w:r>
        <w:rPr>
          <w:rFonts w:ascii="Arial" w:cs="Arial" w:eastAsia="Arial" w:hAnsi="Arial"/>
          <w:color w:val="1A1A1A"/>
          <w:sz w:val="20"/>
          <w:szCs w:val="20"/>
        </w:rPr>
        <w:t xml:space="preserve">Decision Independence delta ≥ 40 AND Personal Space Needs delta ≥ 30</w:t>
      </w:r>
    </w:p>
    <w:p>
      <w:pPr>
        <w:spacing w:after="60" w:before="60"/>
        <w:ind w:left="300"/>
      </w:pPr>
      <w:r>
        <w:rPr>
          <w:rFonts w:ascii="Arial" w:cs="Arial" w:eastAsia="Arial" w:hAnsi="Arial"/>
          <w:b/>
          <w:bCs/>
          <w:color w:val="2E5090"/>
          <w:sz w:val="20"/>
          <w:szCs w:val="20"/>
        </w:rPr>
        <w:t xml:space="preserve">Description: </w:t>
      </w:r>
      <w:r>
        <w:rPr>
          <w:rFonts w:ascii="Arial" w:cs="Arial" w:eastAsia="Arial" w:hAnsi="Arial"/>
          <w:color w:val="1A1A1A"/>
          <w:sz w:val="20"/>
          <w:szCs w:val="20"/>
        </w:rPr>
        <w:t xml:space="preserve">One partner values autonomy and solo decision-making while the other expects joint involvement and togetherness. The independent partner feels controlled; the collaborative partner feels excluded. This manifests in decisions made without consultation and time spent apart without coordination.</w:t>
      </w:r>
    </w:p>
    <w:p>
      <w:pPr>
        <w:spacing w:after="60" w:before="60"/>
        <w:ind w:left="300"/>
      </w:pPr>
      <w:r>
        <w:rPr>
          <w:rFonts w:ascii="Arial" w:cs="Arial" w:eastAsia="Arial" w:hAnsi="Arial"/>
          <w:b/>
          <w:bCs/>
          <w:color w:val="2E5090"/>
          <w:sz w:val="20"/>
          <w:szCs w:val="20"/>
        </w:rPr>
        <w:t xml:space="preserve">Guidance: </w:t>
      </w:r>
      <w:r>
        <w:rPr>
          <w:rFonts w:ascii="Arial" w:cs="Arial" w:eastAsia="Arial" w:hAnsi="Arial"/>
          <w:color w:val="1A1A1A"/>
          <w:sz w:val="20"/>
          <w:szCs w:val="20"/>
        </w:rPr>
        <w:t xml:space="preserve">Define domains of independent versus shared decision-making explicitly. Some categories (major financial, housing, schedules that affect both) require consultation. Others (personal purchases under a threshold, individual social plans) are autonomous. Make the boundaries explicit rather than assumed.</w:t>
      </w:r>
    </w:p>
    <w:p>
      <w:pPr>
        <w:spacing w:after="120" w:before="280"/>
      </w:pPr>
      <w:r>
        <w:rPr>
          <w:rFonts w:ascii="Arial" w:cs="Arial" w:eastAsia="Arial" w:hAnsi="Arial"/>
          <w:b/>
          <w:bCs/>
          <w:color w:val="2E5090"/>
          <w:sz w:val="22"/>
          <w:szCs w:val="22"/>
        </w:rPr>
        <w:t xml:space="preserve">Pattern 7: The Accountability Gap</w:t>
      </w:r>
    </w:p>
    <w:p>
      <w:pPr>
        <w:spacing w:after="60" w:before="60"/>
        <w:ind w:left="300"/>
      </w:pPr>
      <w:r>
        <w:rPr>
          <w:rFonts w:ascii="Arial" w:cs="Arial" w:eastAsia="Arial" w:hAnsi="Arial"/>
          <w:b/>
          <w:bCs/>
          <w:color w:val="2E5090"/>
          <w:sz w:val="20"/>
          <w:szCs w:val="20"/>
        </w:rPr>
        <w:t xml:space="preserve">Conditions: </w:t>
      </w:r>
      <w:r>
        <w:rPr>
          <w:rFonts w:ascii="Arial" w:cs="Arial" w:eastAsia="Arial" w:hAnsi="Arial"/>
          <w:color w:val="1A1A1A"/>
          <w:sz w:val="20"/>
          <w:szCs w:val="20"/>
        </w:rPr>
        <w:t xml:space="preserve">Responsibility Ownership delta ≥ 35 AND Change Willingness delta ≥ 30</w:t>
      </w:r>
    </w:p>
    <w:p>
      <w:pPr>
        <w:spacing w:after="60" w:before="60"/>
        <w:ind w:left="300"/>
      </w:pPr>
      <w:r>
        <w:rPr>
          <w:rFonts w:ascii="Arial" w:cs="Arial" w:eastAsia="Arial" w:hAnsi="Arial"/>
          <w:b/>
          <w:bCs/>
          <w:color w:val="2E5090"/>
          <w:sz w:val="20"/>
          <w:szCs w:val="20"/>
        </w:rPr>
        <w:t xml:space="preserve">Description: </w:t>
      </w:r>
      <w:r>
        <w:rPr>
          <w:rFonts w:ascii="Arial" w:cs="Arial" w:eastAsia="Arial" w:hAnsi="Arial"/>
          <w:color w:val="1A1A1A"/>
          <w:sz w:val="20"/>
          <w:szCs w:val="20"/>
        </w:rPr>
        <w:t xml:space="preserve">One partner readily acknowledges their role in problems and is open to adjusting behavior, while the other deflects responsibility and resists change. The accountable partner grows resentful from one-sided effort; the resistant partner feels like the relationship's problems are always being pinned on them.</w:t>
      </w:r>
    </w:p>
    <w:p>
      <w:pPr>
        <w:spacing w:after="60" w:before="60"/>
        <w:ind w:left="300"/>
      </w:pPr>
      <w:r>
        <w:rPr>
          <w:rFonts w:ascii="Arial" w:cs="Arial" w:eastAsia="Arial" w:hAnsi="Arial"/>
          <w:b/>
          <w:bCs/>
          <w:color w:val="2E5090"/>
          <w:sz w:val="20"/>
          <w:szCs w:val="20"/>
        </w:rPr>
        <w:t xml:space="preserve">Guidance: </w:t>
      </w:r>
      <w:r>
        <w:rPr>
          <w:rFonts w:ascii="Arial" w:cs="Arial" w:eastAsia="Arial" w:hAnsi="Arial"/>
          <w:color w:val="1A1A1A"/>
          <w:sz w:val="20"/>
          <w:szCs w:val="20"/>
        </w:rPr>
        <w:t xml:space="preserve">Implement a mutual feedback ritual — a regular check-in where both partners share one thing they appreciate and one thing they'd like to work on together. Framing change as mutual and ongoing reduces the sense that one person is always the one being 'fixed.'</w:t>
      </w:r>
    </w:p>
    <w:p>
      <w:pPr>
        <w:spacing w:after="120" w:before="280"/>
      </w:pPr>
      <w:r>
        <w:rPr>
          <w:rFonts w:ascii="Arial" w:cs="Arial" w:eastAsia="Arial" w:hAnsi="Arial"/>
          <w:b/>
          <w:bCs/>
          <w:color w:val="2E5090"/>
          <w:sz w:val="22"/>
          <w:szCs w:val="22"/>
        </w:rPr>
        <w:t xml:space="preserve">Pattern 8: The Communication Mismatch</w:t>
      </w:r>
    </w:p>
    <w:p>
      <w:pPr>
        <w:spacing w:after="60" w:before="60"/>
        <w:ind w:left="300"/>
      </w:pPr>
      <w:r>
        <w:rPr>
          <w:rFonts w:ascii="Arial" w:cs="Arial" w:eastAsia="Arial" w:hAnsi="Arial"/>
          <w:b/>
          <w:bCs/>
          <w:color w:val="2E5090"/>
          <w:sz w:val="20"/>
          <w:szCs w:val="20"/>
        </w:rPr>
        <w:t xml:space="preserve">Conditions: </w:t>
      </w:r>
      <w:r>
        <w:rPr>
          <w:rFonts w:ascii="Arial" w:cs="Arial" w:eastAsia="Arial" w:hAnsi="Arial"/>
          <w:color w:val="1A1A1A"/>
          <w:sz w:val="20"/>
          <w:szCs w:val="20"/>
        </w:rPr>
        <w:t xml:space="preserve">Directness delta ≥ 40 AND Vulnerability Readiness delta ≥ 30</w:t>
      </w:r>
    </w:p>
    <w:p>
      <w:pPr>
        <w:spacing w:after="60" w:before="60"/>
        <w:ind w:left="300"/>
      </w:pPr>
      <w:r>
        <w:rPr>
          <w:rFonts w:ascii="Arial" w:cs="Arial" w:eastAsia="Arial" w:hAnsi="Arial"/>
          <w:b/>
          <w:bCs/>
          <w:color w:val="2E5090"/>
          <w:sz w:val="20"/>
          <w:szCs w:val="20"/>
        </w:rPr>
        <w:t xml:space="preserve">Description: </w:t>
      </w:r>
      <w:r>
        <w:rPr>
          <w:rFonts w:ascii="Arial" w:cs="Arial" w:eastAsia="Arial" w:hAnsi="Arial"/>
          <w:color w:val="1A1A1A"/>
          <w:sz w:val="20"/>
          <w:szCs w:val="20"/>
        </w:rPr>
        <w:t xml:space="preserve">One partner is blunt and explicit while the other communicates indirectly and protects their emotional exposure. The direct partner is frustrated by hints and subtext; the indirect partner feels steamrolled by bluntness. Important messages get lost in translation.</w:t>
      </w:r>
    </w:p>
    <w:p>
      <w:pPr>
        <w:spacing w:after="60" w:before="60"/>
        <w:ind w:left="300"/>
      </w:pPr>
      <w:r>
        <w:rPr>
          <w:rFonts w:ascii="Arial" w:cs="Arial" w:eastAsia="Arial" w:hAnsi="Arial"/>
          <w:b/>
          <w:bCs/>
          <w:color w:val="2E5090"/>
          <w:sz w:val="20"/>
          <w:szCs w:val="20"/>
        </w:rPr>
        <w:t xml:space="preserve">Guidance: </w:t>
      </w:r>
      <w:r>
        <w:rPr>
          <w:rFonts w:ascii="Arial" w:cs="Arial" w:eastAsia="Arial" w:hAnsi="Arial"/>
          <w:color w:val="1A1A1A"/>
          <w:sz w:val="20"/>
          <w:szCs w:val="20"/>
        </w:rPr>
        <w:t xml:space="preserve">Establish translation habits. The direct partner should lead important conversations with intent: 'I'm bringing this up because I care, not to attack.' The indirect partner should practice stating needs as clear requests rather than hoping they'll be inferred.</w:t>
      </w:r>
    </w:p>
    <w:p>
      <w:pPr>
        <w:pStyle w:val="Heading2"/>
        <w:spacing w:after="160" w:before="360"/>
      </w:pPr>
      <w:r>
        <w:rPr>
          <w:rFonts w:ascii="Arial" w:cs="Arial" w:eastAsia="Arial" w:hAnsi="Arial"/>
          <w:b/>
          <w:bCs/>
          <w:color w:val="1A1A1A"/>
          <w:sz w:val="26"/>
          <w:szCs w:val="26"/>
        </w:rPr>
        <w:t xml:space="preserve">5.3 Detection Algorithm</w:t>
      </w:r>
    </w:p>
    <w:p>
      <w:pPr>
        <w:shd w:fill="F8F9FA" w:val="clear"/>
        <w:spacing w:after="0" w:before="120"/>
        <w:ind w:left="400"/>
      </w:pPr>
      <w:r>
        <w:rPr>
          <w:rFonts w:ascii="Consolas" w:cs="Consolas" w:eastAsia="Consolas" w:hAnsi="Consolas"/>
          <w:color w:val="1A1A1A"/>
          <w:sz w:val="18"/>
          <w:szCs w:val="18"/>
        </w:rPr>
        <w:t xml:space="preserve">detected_patterns = []</w:t>
      </w:r>
    </w:p>
    <w:p>
      <w:pPr>
        <w:shd w:fill="F8F9FA" w:val="clear"/>
        <w:spacing w:after="0" w:before="0"/>
        <w:ind w:left="400"/>
      </w:pPr>
      <w:r>
        <w:rPr>
          <w:rFonts w:ascii="Consolas" w:cs="Consolas" w:eastAsia="Consolas" w:hAnsi="Consolas"/>
          <w:color w:val="1A1A1A"/>
          <w:sz w:val="18"/>
          <w:szCs w:val="18"/>
        </w:rPr>
        <w:t xml:space="preserve"/>
      </w:r>
    </w:p>
    <w:p>
      <w:pPr>
        <w:shd w:fill="F8F9FA" w:val="clear"/>
        <w:spacing w:after="0" w:before="0"/>
        <w:ind w:left="400"/>
      </w:pPr>
      <w:r>
        <w:rPr>
          <w:rFonts w:ascii="Consolas" w:cs="Consolas" w:eastAsia="Consolas" w:hAnsi="Consolas"/>
          <w:color w:val="1A1A1A"/>
          <w:sz w:val="18"/>
          <w:szCs w:val="18"/>
        </w:rPr>
        <w:t xml:space="preserve">for each pattern in PATTERN_LIBRARY:</w:t>
      </w:r>
    </w:p>
    <w:p>
      <w:pPr>
        <w:shd w:fill="F8F9FA" w:val="clear"/>
        <w:spacing w:after="0" w:before="0"/>
        <w:ind w:left="400"/>
      </w:pPr>
      <w:r>
        <w:rPr>
          <w:rFonts w:ascii="Consolas" w:cs="Consolas" w:eastAsia="Consolas" w:hAnsi="Consolas"/>
          <w:color w:val="1A1A1A"/>
          <w:sz w:val="18"/>
          <w:szCs w:val="18"/>
        </w:rPr>
        <w:t xml:space="preserve">    all_conditions_met = true</w:t>
      </w:r>
    </w:p>
    <w:p>
      <w:pPr>
        <w:shd w:fill="F8F9FA" w:val="clear"/>
        <w:spacing w:after="0" w:before="0"/>
        <w:ind w:left="400"/>
      </w:pPr>
      <w:r>
        <w:rPr>
          <w:rFonts w:ascii="Consolas" w:cs="Consolas" w:eastAsia="Consolas" w:hAnsi="Consolas"/>
          <w:color w:val="1A1A1A"/>
          <w:sz w:val="18"/>
          <w:szCs w:val="18"/>
        </w:rPr>
        <w:t xml:space="preserve"/>
      </w:r>
    </w:p>
    <w:p>
      <w:pPr>
        <w:shd w:fill="F8F9FA" w:val="clear"/>
        <w:spacing w:after="0" w:before="0"/>
        <w:ind w:left="400"/>
      </w:pPr>
      <w:r>
        <w:rPr>
          <w:rFonts w:ascii="Consolas" w:cs="Consolas" w:eastAsia="Consolas" w:hAnsi="Consolas"/>
          <w:color w:val="1A1A1A"/>
          <w:sz w:val="18"/>
          <w:szCs w:val="18"/>
        </w:rPr>
        <w:t xml:space="preserve">    for each condition in pattern.conditions:</w:t>
      </w:r>
    </w:p>
    <w:p>
      <w:pPr>
        <w:shd w:fill="F8F9FA" w:val="clear"/>
        <w:spacing w:after="0" w:before="0"/>
        <w:ind w:left="400"/>
      </w:pPr>
      <w:r>
        <w:rPr>
          <w:rFonts w:ascii="Consolas" w:cs="Consolas" w:eastAsia="Consolas" w:hAnsi="Consolas"/>
          <w:color w:val="1A1A1A"/>
          <w:sz w:val="18"/>
          <w:szCs w:val="18"/>
        </w:rPr>
        <w:t xml:space="preserve">        if delta[condition.threshold] &lt; condition.min_delta:</w:t>
      </w:r>
    </w:p>
    <w:p>
      <w:pPr>
        <w:shd w:fill="F8F9FA" w:val="clear"/>
        <w:spacing w:after="0" w:before="0"/>
        <w:ind w:left="400"/>
      </w:pPr>
      <w:r>
        <w:rPr>
          <w:rFonts w:ascii="Consolas" w:cs="Consolas" w:eastAsia="Consolas" w:hAnsi="Consolas"/>
          <w:color w:val="1A1A1A"/>
          <w:sz w:val="18"/>
          <w:szCs w:val="18"/>
        </w:rPr>
        <w:t xml:space="preserve">            all_conditions_met = false</w:t>
      </w:r>
    </w:p>
    <w:p>
      <w:pPr>
        <w:shd w:fill="F8F9FA" w:val="clear"/>
        <w:spacing w:after="0" w:before="0"/>
        <w:ind w:left="400"/>
      </w:pPr>
      <w:r>
        <w:rPr>
          <w:rFonts w:ascii="Consolas" w:cs="Consolas" w:eastAsia="Consolas" w:hAnsi="Consolas"/>
          <w:color w:val="1A1A1A"/>
          <w:sz w:val="18"/>
          <w:szCs w:val="18"/>
        </w:rPr>
        <w:t xml:space="preserve">            break</w:t>
      </w:r>
    </w:p>
    <w:p>
      <w:pPr>
        <w:shd w:fill="F8F9FA" w:val="clear"/>
        <w:spacing w:after="0" w:before="0"/>
        <w:ind w:left="400"/>
      </w:pPr>
      <w:r>
        <w:rPr>
          <w:rFonts w:ascii="Consolas" w:cs="Consolas" w:eastAsia="Consolas" w:hAnsi="Consolas"/>
          <w:color w:val="1A1A1A"/>
          <w:sz w:val="18"/>
          <w:szCs w:val="18"/>
        </w:rPr>
        <w:t xml:space="preserve"/>
      </w:r>
    </w:p>
    <w:p>
      <w:pPr>
        <w:shd w:fill="F8F9FA" w:val="clear"/>
        <w:spacing w:after="0" w:before="0"/>
        <w:ind w:left="400"/>
      </w:pPr>
      <w:r>
        <w:rPr>
          <w:rFonts w:ascii="Consolas" w:cs="Consolas" w:eastAsia="Consolas" w:hAnsi="Consolas"/>
          <w:color w:val="1A1A1A"/>
          <w:sz w:val="18"/>
          <w:szCs w:val="18"/>
        </w:rPr>
        <w:t xml:space="preserve">    if all_conditions_met:</w:t>
      </w:r>
    </w:p>
    <w:p>
      <w:pPr>
        <w:shd w:fill="F8F9FA" w:val="clear"/>
        <w:spacing w:after="0" w:before="0"/>
        <w:ind w:left="400"/>
      </w:pPr>
      <w:r>
        <w:rPr>
          <w:rFonts w:ascii="Consolas" w:cs="Consolas" w:eastAsia="Consolas" w:hAnsi="Consolas"/>
          <w:color w:val="1A1A1A"/>
          <w:sz w:val="18"/>
          <w:szCs w:val="18"/>
        </w:rPr>
        <w:t xml:space="preserve">        detected_patterns.append({</w:t>
      </w:r>
    </w:p>
    <w:p>
      <w:pPr>
        <w:shd w:fill="F8F9FA" w:val="clear"/>
        <w:spacing w:after="0" w:before="0"/>
        <w:ind w:left="400"/>
      </w:pPr>
      <w:r>
        <w:rPr>
          <w:rFonts w:ascii="Consolas" w:cs="Consolas" w:eastAsia="Consolas" w:hAnsi="Consolas"/>
          <w:color w:val="1A1A1A"/>
          <w:sz w:val="18"/>
          <w:szCs w:val="18"/>
        </w:rPr>
        <w:t xml:space="preserve">            pattern_id: pattern.id,</w:t>
      </w:r>
    </w:p>
    <w:p>
      <w:pPr>
        <w:shd w:fill="F8F9FA" w:val="clear"/>
        <w:spacing w:after="0" w:before="0"/>
        <w:ind w:left="400"/>
      </w:pPr>
      <w:r>
        <w:rPr>
          <w:rFonts w:ascii="Consolas" w:cs="Consolas" w:eastAsia="Consolas" w:hAnsi="Consolas"/>
          <w:color w:val="1A1A1A"/>
          <w:sz w:val="18"/>
          <w:szCs w:val="18"/>
        </w:rPr>
        <w:t xml:space="preserve">            name: pattern.name,</w:t>
      </w:r>
    </w:p>
    <w:p>
      <w:pPr>
        <w:shd w:fill="F8F9FA" w:val="clear"/>
        <w:spacing w:after="0" w:before="0"/>
        <w:ind w:left="400"/>
      </w:pPr>
      <w:r>
        <w:rPr>
          <w:rFonts w:ascii="Consolas" w:cs="Consolas" w:eastAsia="Consolas" w:hAnsi="Consolas"/>
          <w:color w:val="1A1A1A"/>
          <w:sz w:val="18"/>
          <w:szCs w:val="18"/>
        </w:rPr>
        <w:t xml:space="preserve">            description: pattern.description,</w:t>
      </w:r>
    </w:p>
    <w:p>
      <w:pPr>
        <w:shd w:fill="F8F9FA" w:val="clear"/>
        <w:spacing w:after="0" w:before="0"/>
        <w:ind w:left="400"/>
      </w:pPr>
      <w:r>
        <w:rPr>
          <w:rFonts w:ascii="Consolas" w:cs="Consolas" w:eastAsia="Consolas" w:hAnsi="Consolas"/>
          <w:color w:val="1A1A1A"/>
          <w:sz w:val="18"/>
          <w:szCs w:val="18"/>
        </w:rPr>
        <w:t xml:space="preserve">            guidance: pattern.guidance,</w:t>
      </w:r>
    </w:p>
    <w:p>
      <w:pPr>
        <w:shd w:fill="F8F9FA" w:val="clear"/>
        <w:spacing w:after="0" w:before="0"/>
        <w:ind w:left="400"/>
      </w:pPr>
      <w:r>
        <w:rPr>
          <w:rFonts w:ascii="Consolas" w:cs="Consolas" w:eastAsia="Consolas" w:hAnsi="Consolas"/>
          <w:color w:val="1A1A1A"/>
          <w:sz w:val="18"/>
          <w:szCs w:val="18"/>
        </w:rPr>
        <w:t xml:space="preserve">            triggering_deltas: relevant delta values</w:t>
      </w:r>
    </w:p>
    <w:p>
      <w:pPr>
        <w:shd w:fill="F8F9FA" w:val="clear"/>
        <w:spacing w:after="0" w:before="0"/>
        <w:ind w:left="400"/>
      </w:pPr>
      <w:r>
        <w:rPr>
          <w:rFonts w:ascii="Consolas" w:cs="Consolas" w:eastAsia="Consolas" w:hAnsi="Consolas"/>
          <w:color w:val="1A1A1A"/>
          <w:sz w:val="18"/>
          <w:szCs w:val="18"/>
        </w:rPr>
        <w:t xml:space="preserve">        })</w:t>
      </w:r>
    </w:p>
    <w:p>
      <w:pPr>
        <w:shd w:fill="F8F9FA" w:val="clear"/>
        <w:spacing w:after="0" w:before="0"/>
        <w:ind w:left="400"/>
      </w:pPr>
      <w:r>
        <w:rPr>
          <w:rFonts w:ascii="Consolas" w:cs="Consolas" w:eastAsia="Consolas" w:hAnsi="Consolas"/>
          <w:color w:val="1A1A1A"/>
          <w:sz w:val="18"/>
          <w:szCs w:val="18"/>
        </w:rPr>
        <w:t xml:space="preserve"/>
      </w:r>
    </w:p>
    <w:p>
      <w:pPr>
        <w:shd w:fill="F8F9FA" w:val="clear"/>
        <w:spacing w:after="0" w:before="0"/>
        <w:ind w:left="400"/>
      </w:pPr>
      <w:r>
        <w:rPr>
          <w:rFonts w:ascii="Consolas" w:cs="Consolas" w:eastAsia="Consolas" w:hAnsi="Consolas"/>
          <w:color w:val="1A1A1A"/>
          <w:sz w:val="18"/>
          <w:szCs w:val="18"/>
        </w:rPr>
        <w:t xml:space="preserve">// Sort by combined triggering delta magnitude (most severe first)</w:t>
      </w:r>
    </w:p>
    <w:p>
      <w:pPr>
        <w:shd w:fill="F8F9FA" w:val="clear"/>
        <w:spacing w:after="120" w:before="0"/>
        <w:ind w:left="400"/>
      </w:pPr>
      <w:r>
        <w:rPr>
          <w:rFonts w:ascii="Consolas" w:cs="Consolas" w:eastAsia="Consolas" w:hAnsi="Consolas"/>
          <w:color w:val="1A1A1A"/>
          <w:sz w:val="18"/>
          <w:szCs w:val="18"/>
        </w:rPr>
        <w:t xml:space="preserve">detected_patterns.sort(by: sum of triggering deltas, descending)</w:t>
      </w:r>
    </w:p>
    <w:p>
      <w:pPr>
        <w:pStyle w:val="Heading1"/>
        <w:pBdr>
          <w:bottom w:val="single" w:color="2E5090" w:sz="4" w:space="6"/>
        </w:pBdr>
        <w:spacing w:after="200" w:before="480"/>
      </w:pPr>
      <w:r>
        <w:rPr>
          <w:rFonts w:ascii="Arial" w:cs="Arial" w:eastAsia="Arial" w:hAnsi="Arial"/>
          <w:b/>
          <w:bCs/>
          <w:color w:val="2E5090"/>
          <w:sz w:val="32"/>
          <w:szCs w:val="32"/>
        </w:rPr>
        <w:t xml:space="preserve">6. User Flows</w:t>
      </w:r>
    </w:p>
    <w:p>
      <w:pPr>
        <w:pStyle w:val="Heading2"/>
        <w:spacing w:after="160" w:before="360"/>
      </w:pPr>
      <w:r>
        <w:rPr>
          <w:rFonts w:ascii="Arial" w:cs="Arial" w:eastAsia="Arial" w:hAnsi="Arial"/>
          <w:b/>
          <w:bCs/>
          <w:color w:val="1A1A1A"/>
          <w:sz w:val="26"/>
          <w:szCs w:val="26"/>
        </w:rPr>
        <w:t xml:space="preserve">6.1 Flow A: First-Time User (Quiz Taker)</w:t>
      </w:r>
    </w:p>
    <w:p>
      <w:pPr>
        <w:spacing w:after="80" w:before="80"/>
      </w:pPr>
      <w:r>
        <w:rPr>
          <w:rFonts w:ascii="Arial" w:cs="Arial" w:eastAsia="Arial" w:hAnsi="Arial"/>
          <w:color w:val="1A1A1A"/>
          <w:sz w:val="21"/>
          <w:szCs w:val="21"/>
        </w:rPr>
        <w:t xml:space="preserve">1. User lands on homepage. Sees value proposition and a 'Take the Quiz' call-to-action.</w:t>
      </w:r>
    </w:p>
    <w:p>
      <w:pPr>
        <w:spacing w:after="80" w:before="80"/>
      </w:pPr>
      <w:r>
        <w:rPr>
          <w:rFonts w:ascii="Arial" w:cs="Arial" w:eastAsia="Arial" w:hAnsi="Arial"/>
          <w:color w:val="1A1A1A"/>
          <w:sz w:val="21"/>
          <w:szCs w:val="21"/>
        </w:rPr>
        <w:t xml:space="preserve">2. User clicks 'Take the Quiz.' Prompted to create an account (email/password or OAuth via Supabase Auth). Account creation is required before starting the quiz to prevent data loss.</w:t>
      </w:r>
    </w:p>
    <w:p>
      <w:pPr>
        <w:spacing w:after="80" w:before="80"/>
      </w:pPr>
      <w:r>
        <w:rPr>
          <w:rFonts w:ascii="Arial" w:cs="Arial" w:eastAsia="Arial" w:hAnsi="Arial"/>
          <w:color w:val="1A1A1A"/>
          <w:sz w:val="21"/>
          <w:szCs w:val="21"/>
        </w:rPr>
        <w:t xml:space="preserve">3. User enters the quiz flow. Sees Scenario 1 of 30 with four response options. Progress bar shows completion percentage. A 'Back' button allows revisiting previous scenarios.</w:t>
      </w:r>
    </w:p>
    <w:p>
      <w:pPr>
        <w:spacing w:after="80" w:before="80"/>
      </w:pPr>
      <w:r>
        <w:rPr>
          <w:rFonts w:ascii="Arial" w:cs="Arial" w:eastAsia="Arial" w:hAnsi="Arial"/>
          <w:color w:val="1A1A1A"/>
          <w:sz w:val="21"/>
          <w:szCs w:val="21"/>
        </w:rPr>
        <w:t xml:space="preserve">4. User progresses through all 30 scenarios. Responses are held in client-side Zustand state during the session. If the user closes the browser, progress is lost (this is intentional — partial quiz data has no scoring value).</w:t>
      </w:r>
    </w:p>
    <w:p>
      <w:pPr>
        <w:spacing w:after="80" w:before="80"/>
      </w:pPr>
      <w:r>
        <w:rPr>
          <w:rFonts w:ascii="Arial" w:cs="Arial" w:eastAsia="Arial" w:hAnsi="Arial"/>
          <w:color w:val="1A1A1A"/>
          <w:sz w:val="21"/>
          <w:szCs w:val="21"/>
        </w:rPr>
        <w:t xml:space="preserve">5. After Scenario 30, user sees a 'Complete Quiz' confirmation screen. Upon confirmation, all 30 responses are batch-inserted into quiz_responses.</w:t>
      </w:r>
    </w:p>
    <w:p>
      <w:pPr>
        <w:spacing w:after="80" w:before="80"/>
      </w:pPr>
      <w:r>
        <w:rPr>
          <w:rFonts w:ascii="Arial" w:cs="Arial" w:eastAsia="Arial" w:hAnsi="Arial"/>
          <w:color w:val="1A1A1A"/>
          <w:sz w:val="21"/>
          <w:szCs w:val="21"/>
        </w:rPr>
        <w:t xml:space="preserve">6. The compute-profile Edge Function is called. Scoring runs server-side. Threshold profile is stored.</w:t>
      </w:r>
    </w:p>
    <w:p>
      <w:pPr>
        <w:spacing w:after="80" w:before="80"/>
      </w:pPr>
      <w:r>
        <w:rPr>
          <w:rFonts w:ascii="Arial" w:cs="Arial" w:eastAsia="Arial" w:hAnsi="Arial"/>
          <w:color w:val="1A1A1A"/>
          <w:sz w:val="21"/>
          <w:szCs w:val="21"/>
        </w:rPr>
        <w:t xml:space="preserve">7. User is redirected to their individual profile view. They see their 15 threshold scores with behavioral descriptors. A prominent 'Invite Your Partner' CTA appears.</w:t>
      </w:r>
    </w:p>
    <w:p>
      <w:pPr>
        <w:pStyle w:val="Heading2"/>
        <w:spacing w:after="160" w:before="360"/>
      </w:pPr>
      <w:r>
        <w:rPr>
          <w:rFonts w:ascii="Arial" w:cs="Arial" w:eastAsia="Arial" w:hAnsi="Arial"/>
          <w:b/>
          <w:bCs/>
          <w:color w:val="1A1A1A"/>
          <w:sz w:val="26"/>
          <w:szCs w:val="26"/>
        </w:rPr>
        <w:t xml:space="preserve">6.2 Flow B: Invite &amp; Pairing</w:t>
      </w:r>
    </w:p>
    <w:p>
      <w:pPr>
        <w:spacing w:after="80" w:before="80"/>
      </w:pPr>
      <w:r>
        <w:rPr>
          <w:rFonts w:ascii="Arial" w:cs="Arial" w:eastAsia="Arial" w:hAnsi="Arial"/>
          <w:color w:val="1A1A1A"/>
          <w:sz w:val="21"/>
          <w:szCs w:val="21"/>
        </w:rPr>
        <w:t xml:space="preserve">1. User A clicks 'Invite Your Partner' from their profile page.</w:t>
      </w:r>
    </w:p>
    <w:p>
      <w:pPr>
        <w:spacing w:after="80" w:before="80"/>
      </w:pPr>
      <w:r>
        <w:rPr>
          <w:rFonts w:ascii="Arial" w:cs="Arial" w:eastAsia="Arial" w:hAnsi="Arial"/>
          <w:color w:val="1A1A1A"/>
          <w:sz w:val="21"/>
          <w:szCs w:val="21"/>
        </w:rPr>
        <w:t xml:space="preserve">2. The system generates a unique 8-character invite code and creates a pairings row with status 'pending.' An invite link is generated in the format: threshold.app/invite/[code].</w:t>
      </w:r>
    </w:p>
    <w:p>
      <w:pPr>
        <w:spacing w:after="80" w:before="80"/>
      </w:pPr>
      <w:r>
        <w:rPr>
          <w:rFonts w:ascii="Arial" w:cs="Arial" w:eastAsia="Arial" w:hAnsi="Arial"/>
          <w:color w:val="1A1A1A"/>
          <w:sz w:val="21"/>
          <w:szCs w:val="21"/>
        </w:rPr>
        <w:t xml:space="preserve">3. User A shares the link via text, email, or any messaging platform (the app provides copy-to-clipboard and native share options).</w:t>
      </w:r>
    </w:p>
    <w:p>
      <w:pPr>
        <w:spacing w:after="80" w:before="80"/>
      </w:pPr>
      <w:r>
        <w:rPr>
          <w:rFonts w:ascii="Arial" w:cs="Arial" w:eastAsia="Arial" w:hAnsi="Arial"/>
          <w:color w:val="1A1A1A"/>
          <w:sz w:val="21"/>
          <w:szCs w:val="21"/>
        </w:rPr>
        <w:t xml:space="preserve">4. User B opens the link. If not authenticated, they are prompted to create an account. After authentication, the invite is accepted: pairings.user_b_id is set, status changes to 'accepted.'</w:t>
      </w:r>
    </w:p>
    <w:p>
      <w:pPr>
        <w:spacing w:after="80" w:before="80"/>
      </w:pPr>
      <w:r>
        <w:rPr>
          <w:rFonts w:ascii="Arial" w:cs="Arial" w:eastAsia="Arial" w:hAnsi="Arial"/>
          <w:color w:val="1A1A1A"/>
          <w:sz w:val="21"/>
          <w:szCs w:val="21"/>
        </w:rPr>
        <w:t xml:space="preserve">5. User B takes the quiz (same flow as 6.1, steps 3–6).</w:t>
      </w:r>
    </w:p>
    <w:p>
      <w:pPr>
        <w:spacing w:after="80" w:before="80"/>
      </w:pPr>
      <w:r>
        <w:rPr>
          <w:rFonts w:ascii="Arial" w:cs="Arial" w:eastAsia="Arial" w:hAnsi="Arial"/>
          <w:color w:val="1A1A1A"/>
          <w:sz w:val="21"/>
          <w:szCs w:val="21"/>
        </w:rPr>
        <w:t xml:space="preserve">6. Upon User B's quiz completion, the pairing status changes to 'active,' and the compute-comparison Edge Function is triggered automatically.</w:t>
      </w:r>
    </w:p>
    <w:p>
      <w:pPr>
        <w:spacing w:after="80" w:before="80"/>
      </w:pPr>
      <w:r>
        <w:rPr>
          <w:rFonts w:ascii="Arial" w:cs="Arial" w:eastAsia="Arial" w:hAnsi="Arial"/>
          <w:color w:val="1A1A1A"/>
          <w:sz w:val="21"/>
          <w:szCs w:val="21"/>
        </w:rPr>
        <w:t xml:space="preserve">7. Both users receive access to the comparison dashboard. If User A is online, they are notified via Supabase Realtime that results are ready.</w:t>
      </w:r>
    </w:p>
    <w:p>
      <w:pPr>
        <w:pStyle w:val="Heading2"/>
        <w:spacing w:after="160" w:before="360"/>
      </w:pPr>
      <w:r>
        <w:rPr>
          <w:rFonts w:ascii="Arial" w:cs="Arial" w:eastAsia="Arial" w:hAnsi="Arial"/>
          <w:b/>
          <w:bCs/>
          <w:color w:val="1A1A1A"/>
          <w:sz w:val="26"/>
          <w:szCs w:val="26"/>
        </w:rPr>
        <w:t xml:space="preserve">6.3 Flow C: Viewing Comparison Results</w:t>
      </w:r>
    </w:p>
    <w:p>
      <w:pPr>
        <w:spacing w:after="80" w:before="80"/>
      </w:pPr>
      <w:r>
        <w:rPr>
          <w:rFonts w:ascii="Arial" w:cs="Arial" w:eastAsia="Arial" w:hAnsi="Arial"/>
          <w:color w:val="1A1A1A"/>
          <w:sz w:val="21"/>
          <w:szCs w:val="21"/>
        </w:rPr>
        <w:t xml:space="preserve">1. User navigates to the comparison dashboard (either from notification or from their profile's 'View Comparison' link).</w:t>
      </w:r>
    </w:p>
    <w:p>
      <w:pPr>
        <w:spacing w:after="80" w:before="80"/>
      </w:pPr>
      <w:r>
        <w:rPr>
          <w:rFonts w:ascii="Arial" w:cs="Arial" w:eastAsia="Arial" w:hAnsi="Arial"/>
          <w:color w:val="1A1A1A"/>
          <w:sz w:val="21"/>
          <w:szCs w:val="21"/>
        </w:rPr>
        <w:t xml:space="preserve">2. The dashboard loads the comparison_results for the pairing. The display is organized as follows:</w:t>
      </w:r>
    </w:p>
    <w:p>
      <w:pPr>
        <w:spacing w:after="80" w:before="80"/>
      </w:pPr>
      <w:r>
        <w:rPr>
          <w:rFonts w:ascii="Arial" w:cs="Arial" w:eastAsia="Arial" w:hAnsi="Arial"/>
          <w:color w:val="1A1A1A"/>
          <w:sz w:val="21"/>
          <w:szCs w:val="21"/>
        </w:rPr>
        <w:t xml:space="preserve">Section 1 — Side-by-Side Profile: All 15 thresholds displayed with both users' bars on the same axis. Gaps are visually indicated by the space between bars. Color coding by zone (green/amber/red).</w:t>
      </w:r>
    </w:p>
    <w:p>
      <w:pPr>
        <w:spacing w:after="80" w:before="80"/>
      </w:pPr>
      <w:r>
        <w:rPr>
          <w:rFonts w:ascii="Arial" w:cs="Arial" w:eastAsia="Arial" w:hAnsi="Arial"/>
          <w:color w:val="1A1A1A"/>
          <w:sz w:val="21"/>
          <w:szCs w:val="21"/>
        </w:rPr>
        <w:t xml:space="preserve">Section 2 — Alignment Highlights: The top 3 areas where the couple's thresholds are closest. Each highlight includes a brief positive descriptor of what this alignment means in practice.</w:t>
      </w:r>
    </w:p>
    <w:p>
      <w:pPr>
        <w:spacing w:after="80" w:before="80"/>
      </w:pPr>
      <w:r>
        <w:rPr>
          <w:rFonts w:ascii="Arial" w:cs="Arial" w:eastAsia="Arial" w:hAnsi="Arial"/>
          <w:color w:val="1A1A1A"/>
          <w:sz w:val="21"/>
          <w:szCs w:val="21"/>
        </w:rPr>
        <w:t xml:space="preserve">Section 3 — Tension Highlights: The top 3 areas where the couple's thresholds are furthest apart. Each highlight includes a description of how this gap might manifest in daily interactions.</w:t>
      </w:r>
    </w:p>
    <w:p>
      <w:pPr>
        <w:spacing w:after="80" w:before="80"/>
      </w:pPr>
      <w:r>
        <w:rPr>
          <w:rFonts w:ascii="Arial" w:cs="Arial" w:eastAsia="Arial" w:hAnsi="Arial"/>
          <w:color w:val="1A1A1A"/>
          <w:sz w:val="21"/>
          <w:szCs w:val="21"/>
        </w:rPr>
        <w:t xml:space="preserve">Section 4 — Detected Patterns: Any compound patterns identified by the pattern detection engine. Each pattern includes its name, description, the specific delta values that triggered it, and actionable guidance for addressing it.</w:t>
      </w:r>
    </w:p>
    <w:p>
      <w:pPr>
        <w:pStyle w:val="Heading2"/>
        <w:spacing w:after="160" w:before="360"/>
      </w:pPr>
      <w:r>
        <w:rPr>
          <w:rFonts w:ascii="Arial" w:cs="Arial" w:eastAsia="Arial" w:hAnsi="Arial"/>
          <w:b/>
          <w:bCs/>
          <w:color w:val="1A1A1A"/>
          <w:sz w:val="26"/>
          <w:szCs w:val="26"/>
        </w:rPr>
        <w:t xml:space="preserve">6.4 Flow D: Retake Quiz</w:t>
      </w:r>
    </w:p>
    <w:p>
      <w:pPr>
        <w:spacing w:after="80" w:before="80"/>
      </w:pPr>
      <w:r>
        <w:rPr>
          <w:rFonts w:ascii="Arial" w:cs="Arial" w:eastAsia="Arial" w:hAnsi="Arial"/>
          <w:color w:val="1A1A1A"/>
          <w:sz w:val="21"/>
          <w:szCs w:val="21"/>
        </w:rPr>
        <w:t xml:space="preserve">1. User navigates to their profile and selects 'Retake Quiz.'</w:t>
      </w:r>
    </w:p>
    <w:p>
      <w:pPr>
        <w:spacing w:after="80" w:before="80"/>
      </w:pPr>
      <w:r>
        <w:rPr>
          <w:rFonts w:ascii="Arial" w:cs="Arial" w:eastAsia="Arial" w:hAnsi="Arial"/>
          <w:color w:val="1A1A1A"/>
          <w:sz w:val="21"/>
          <w:szCs w:val="21"/>
        </w:rPr>
        <w:t xml:space="preserve">2. A confirmation modal warns that retaking will generate a new profile and overwrite the current comparison (if one exists). Partner will be notified.</w:t>
      </w:r>
    </w:p>
    <w:p>
      <w:pPr>
        <w:spacing w:after="80" w:before="80"/>
      </w:pPr>
      <w:r>
        <w:rPr>
          <w:rFonts w:ascii="Arial" w:cs="Arial" w:eastAsia="Arial" w:hAnsi="Arial"/>
          <w:color w:val="1A1A1A"/>
          <w:sz w:val="21"/>
          <w:szCs w:val="21"/>
        </w:rPr>
        <w:t xml:space="preserve">3. Upon confirmation, the response_version is incremented. The quiz flow restarts.</w:t>
      </w:r>
    </w:p>
    <w:p>
      <w:pPr>
        <w:spacing w:after="80" w:before="80"/>
      </w:pPr>
      <w:r>
        <w:rPr>
          <w:rFonts w:ascii="Arial" w:cs="Arial" w:eastAsia="Arial" w:hAnsi="Arial"/>
          <w:color w:val="1A1A1A"/>
          <w:sz w:val="21"/>
          <w:szCs w:val="21"/>
        </w:rPr>
        <w:t xml:space="preserve">4. On completion, a new threshold_profile is generated with the new version. If a pairing exists and the partner's profile is current, the comparison is automatically recomputed.</w:t>
      </w:r>
    </w:p>
    <w:p>
      <w:pPr>
        <w:pStyle w:val="Heading1"/>
        <w:pBdr>
          <w:bottom w:val="single" w:color="2E5090" w:sz="4" w:space="6"/>
        </w:pBdr>
        <w:spacing w:after="200" w:before="480"/>
      </w:pPr>
      <w:r>
        <w:rPr>
          <w:rFonts w:ascii="Arial" w:cs="Arial" w:eastAsia="Arial" w:hAnsi="Arial"/>
          <w:b/>
          <w:bCs/>
          <w:color w:val="2E5090"/>
          <w:sz w:val="32"/>
          <w:szCs w:val="32"/>
        </w:rPr>
        <w:t xml:space="preserve">7. Frontend Architecture</w:t>
      </w:r>
    </w:p>
    <w:p>
      <w:pPr>
        <w:pStyle w:val="Heading2"/>
        <w:spacing w:after="160" w:before="360"/>
      </w:pPr>
      <w:r>
        <w:rPr>
          <w:rFonts w:ascii="Arial" w:cs="Arial" w:eastAsia="Arial" w:hAnsi="Arial"/>
          <w:b/>
          <w:bCs/>
          <w:color w:val="1A1A1A"/>
          <w:sz w:val="26"/>
          <w:szCs w:val="26"/>
        </w:rPr>
        <w:t xml:space="preserve">7.1 Route Structure (Next.js App Router)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400"/>
        <w:gridCol w:w="40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Route</w:t>
            </w:r>
          </w:p>
        </w:tc>
        <w:tc>
          <w:tcPr>
            <w:tcW w:type="dxa" w:w="2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Component</w:t>
            </w:r>
          </w:p>
        </w:tc>
        <w:tc>
          <w:tcPr>
            <w:tcW w:type="dxa" w:w="14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Auth Required</w:t>
            </w:r>
          </w:p>
        </w:tc>
        <w:tc>
          <w:tcPr>
            <w:tcW w:type="dxa" w:w="4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Description</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HomePage</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w:t>
            </w:r>
          </w:p>
        </w:tc>
        <w:tc>
          <w:tcPr>
            <w:tcW w:type="dxa" w:w="4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Landing page with value proposition and CTA</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/auth/login</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LoginPage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w:t>
            </w:r>
          </w:p>
        </w:tc>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Email/password and OAuth login</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/auth/signup</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SignupPage</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No</w:t>
            </w:r>
          </w:p>
        </w:tc>
        <w:tc>
          <w:tcPr>
            <w:tcW w:type="dxa" w:w="4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Account creation</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/quiz</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QuizLayout</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Yes</w:t>
            </w:r>
          </w:p>
        </w:tc>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Quiz container with progress management</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/quiz/[number]</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ScenarioPage</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Yes</w:t>
            </w:r>
          </w:p>
        </w:tc>
        <w:tc>
          <w:tcPr>
            <w:tcW w:type="dxa" w:w="4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Individual scenario (1–30)</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/quiz/complete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QuizCompletePage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Yes</w:t>
            </w:r>
          </w:p>
        </w:tc>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Confirmation and submission</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/profile</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ProfilePage</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Yes</w:t>
            </w:r>
          </w:p>
        </w:tc>
        <w:tc>
          <w:tcPr>
            <w:tcW w:type="dxa" w:w="4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Individual threshold profile view</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/invite</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InvitePage</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Yes</w:t>
            </w:r>
          </w:p>
        </w:tc>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Generate and share invite link</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/invite/[code]</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AcceptInvitePage</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Partial</w:t>
            </w:r>
          </w:p>
        </w:tc>
        <w:tc>
          <w:tcPr>
            <w:tcW w:type="dxa" w:w="4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Accept invite (prompts auth if needed)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/compare/[pairingId]</w:t>
            </w:r>
          </w:p>
        </w:tc>
        <w:tc>
          <w:tcPr>
            <w:tcW w:type="dxa" w:w="2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ComparisonDashboard</w:t>
            </w:r>
          </w:p>
        </w:tc>
        <w:tc>
          <w:tcPr>
            <w:tcW w:type="dxa" w:w="14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Yes</w:t>
            </w:r>
          </w:p>
        </w:tc>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Side-by-side comparison results</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/settings</w:t>
            </w:r>
          </w:p>
        </w:tc>
        <w:tc>
          <w:tcPr>
            <w:tcW w:type="dxa" w:w="2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SettingsPage</w:t>
            </w:r>
          </w:p>
        </w:tc>
        <w:tc>
          <w:tcPr>
            <w:tcW w:type="dxa" w:w="14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Yes</w:t>
            </w:r>
          </w:p>
        </w:tc>
        <w:tc>
          <w:tcPr>
            <w:tcW w:type="dxa" w:w="4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Account settings, retake quiz option</w:t>
            </w:r>
          </w:p>
        </w:tc>
      </w:tr>
    </w:tbl>
    <w:p>
      <w:pPr>
        <w:pStyle w:val="Heading2"/>
        <w:spacing w:after="160" w:before="360"/>
      </w:pPr>
      <w:r>
        <w:rPr>
          <w:rFonts w:ascii="Arial" w:cs="Arial" w:eastAsia="Arial" w:hAnsi="Arial"/>
          <w:b/>
          <w:bCs/>
          <w:color w:val="1A1A1A"/>
          <w:sz w:val="26"/>
          <w:szCs w:val="26"/>
        </w:rPr>
        <w:t xml:space="preserve">7.2 Core Component Tree</w:t>
      </w:r>
    </w:p>
    <w:p>
      <w:pPr>
        <w:spacing w:after="120" w:before="280"/>
      </w:pPr>
      <w:r>
        <w:rPr>
          <w:rFonts w:ascii="Arial" w:cs="Arial" w:eastAsia="Arial" w:hAnsi="Arial"/>
          <w:b/>
          <w:bCs/>
          <w:color w:val="2E5090"/>
          <w:sz w:val="22"/>
          <w:szCs w:val="22"/>
        </w:rPr>
        <w:t xml:space="preserve">Quiz Components</w:t>
      </w:r>
    </w:p>
    <w:p>
      <w:pPr>
        <w:spacing w:after="60" w:before="60"/>
        <w:ind w:left="300"/>
      </w:pPr>
      <w:r>
        <w:rPr>
          <w:rFonts w:ascii="Arial" w:cs="Arial" w:eastAsia="Arial" w:hAnsi="Arial"/>
          <w:b/>
          <w:bCs/>
          <w:color w:val="2E5090"/>
          <w:sz w:val="20"/>
          <w:szCs w:val="20"/>
        </w:rPr>
        <w:t xml:space="preserve">QuizProvider: </w:t>
      </w:r>
      <w:r>
        <w:rPr>
          <w:rFonts w:ascii="Arial" w:cs="Arial" w:eastAsia="Arial" w:hAnsi="Arial"/>
          <w:color w:val="1A1A1A"/>
          <w:sz w:val="20"/>
          <w:szCs w:val="20"/>
        </w:rPr>
        <w:t xml:space="preserve">React Context wrapping the quiz flow. Manages Zustand store for responses, current scenario index, and navigation.</w:t>
      </w:r>
    </w:p>
    <w:p>
      <w:pPr>
        <w:spacing w:after="60" w:before="60"/>
        <w:ind w:left="300"/>
      </w:pPr>
      <w:r>
        <w:rPr>
          <w:rFonts w:ascii="Arial" w:cs="Arial" w:eastAsia="Arial" w:hAnsi="Arial"/>
          <w:b/>
          <w:bCs/>
          <w:color w:val="2E5090"/>
          <w:sz w:val="20"/>
          <w:szCs w:val="20"/>
        </w:rPr>
        <w:t xml:space="preserve">ScenarioCard: </w:t>
      </w:r>
      <w:r>
        <w:rPr>
          <w:rFonts w:ascii="Arial" w:cs="Arial" w:eastAsia="Arial" w:hAnsi="Arial"/>
          <w:color w:val="1A1A1A"/>
          <w:sz w:val="20"/>
          <w:szCs w:val="20"/>
        </w:rPr>
        <w:t xml:space="preserve">Displays one scenario: narrative text, question, and four option buttons. Handles option selection and visual feedback.</w:t>
      </w:r>
    </w:p>
    <w:p>
      <w:pPr>
        <w:spacing w:after="60" w:before="60"/>
        <w:ind w:left="300"/>
      </w:pPr>
      <w:r>
        <w:rPr>
          <w:rFonts w:ascii="Arial" w:cs="Arial" w:eastAsia="Arial" w:hAnsi="Arial"/>
          <w:b/>
          <w:bCs/>
          <w:color w:val="2E5090"/>
          <w:sz w:val="20"/>
          <w:szCs w:val="20"/>
        </w:rPr>
        <w:t xml:space="preserve">OptionButton: </w:t>
      </w:r>
      <w:r>
        <w:rPr>
          <w:rFonts w:ascii="Arial" w:cs="Arial" w:eastAsia="Arial" w:hAnsi="Arial"/>
          <w:color w:val="1A1A1A"/>
          <w:sz w:val="20"/>
          <w:szCs w:val="20"/>
        </w:rPr>
        <w:t xml:space="preserve">Individual response option. Shows selection state, hover effects. No indication of scoring — purely the option text.</w:t>
      </w:r>
    </w:p>
    <w:p>
      <w:pPr>
        <w:spacing w:after="60" w:before="60"/>
        <w:ind w:left="300"/>
      </w:pPr>
      <w:r>
        <w:rPr>
          <w:rFonts w:ascii="Arial" w:cs="Arial" w:eastAsia="Arial" w:hAnsi="Arial"/>
          <w:b/>
          <w:bCs/>
          <w:color w:val="2E5090"/>
          <w:sz w:val="20"/>
          <w:szCs w:val="20"/>
        </w:rPr>
        <w:t xml:space="preserve">QuizProgress: </w:t>
      </w:r>
      <w:r>
        <w:rPr>
          <w:rFonts w:ascii="Arial" w:cs="Arial" w:eastAsia="Arial" w:hAnsi="Arial"/>
          <w:color w:val="1A1A1A"/>
          <w:sz w:val="20"/>
          <w:szCs w:val="20"/>
        </w:rPr>
        <w:t xml:space="preserve">Top-of-page progress bar. Shows current scenario number, percentage complete, and batch indicator.</w:t>
      </w:r>
    </w:p>
    <w:p>
      <w:pPr>
        <w:spacing w:after="60" w:before="60"/>
        <w:ind w:left="300"/>
      </w:pPr>
      <w:r>
        <w:rPr>
          <w:rFonts w:ascii="Arial" w:cs="Arial" w:eastAsia="Arial" w:hAnsi="Arial"/>
          <w:b/>
          <w:bCs/>
          <w:color w:val="2E5090"/>
          <w:sz w:val="20"/>
          <w:szCs w:val="20"/>
        </w:rPr>
        <w:t xml:space="preserve">QuizNav: </w:t>
      </w:r>
      <w:r>
        <w:rPr>
          <w:rFonts w:ascii="Arial" w:cs="Arial" w:eastAsia="Arial" w:hAnsi="Arial"/>
          <w:color w:val="1A1A1A"/>
          <w:sz w:val="20"/>
          <w:szCs w:val="20"/>
        </w:rPr>
        <w:t xml:space="preserve">Back/Next navigation. 'Next' is disabled until an option is selected. 'Back' allows changing previous answers.</w:t>
      </w:r>
    </w:p>
    <w:p>
      <w:pPr>
        <w:spacing w:after="120" w:before="280"/>
      </w:pPr>
      <w:r>
        <w:rPr>
          <w:rFonts w:ascii="Arial" w:cs="Arial" w:eastAsia="Arial" w:hAnsi="Arial"/>
          <w:b/>
          <w:bCs/>
          <w:color w:val="2E5090"/>
          <w:sz w:val="22"/>
          <w:szCs w:val="22"/>
        </w:rPr>
        <w:t xml:space="preserve">Profile Components</w:t>
      </w:r>
    </w:p>
    <w:p>
      <w:pPr>
        <w:spacing w:after="60" w:before="60"/>
        <w:ind w:left="300"/>
      </w:pPr>
      <w:r>
        <w:rPr>
          <w:rFonts w:ascii="Arial" w:cs="Arial" w:eastAsia="Arial" w:hAnsi="Arial"/>
          <w:b/>
          <w:bCs/>
          <w:color w:val="2E5090"/>
          <w:sz w:val="20"/>
          <w:szCs w:val="20"/>
        </w:rPr>
        <w:t xml:space="preserve">ThresholdBar: </w:t>
      </w:r>
      <w:r>
        <w:rPr>
          <w:rFonts w:ascii="Arial" w:cs="Arial" w:eastAsia="Arial" w:hAnsi="Arial"/>
          <w:color w:val="1A1A1A"/>
          <w:sz w:val="20"/>
          <w:szCs w:val="20"/>
        </w:rPr>
        <w:t xml:space="preserve">Single horizontal bar showing a 0–100 score with color fill. Includes threshold name, score value, and behavioral descriptor text.</w:t>
      </w:r>
    </w:p>
    <w:p>
      <w:pPr>
        <w:spacing w:after="60" w:before="60"/>
        <w:ind w:left="300"/>
      </w:pPr>
      <w:r>
        <w:rPr>
          <w:rFonts w:ascii="Arial" w:cs="Arial" w:eastAsia="Arial" w:hAnsi="Arial"/>
          <w:b/>
          <w:bCs/>
          <w:color w:val="2E5090"/>
          <w:sz w:val="20"/>
          <w:szCs w:val="20"/>
        </w:rPr>
        <w:t xml:space="preserve">ThresholdGroup: </w:t>
      </w:r>
      <w:r>
        <w:rPr>
          <w:rFonts w:ascii="Arial" w:cs="Arial" w:eastAsia="Arial" w:hAnsi="Arial"/>
          <w:color w:val="1A1A1A"/>
          <w:sz w:val="20"/>
          <w:szCs w:val="20"/>
        </w:rPr>
        <w:t xml:space="preserve">Groups related thresholds (Emotional, Conflict, Communication, Autonomy, Accountability) with a group header.</w:t>
      </w:r>
    </w:p>
    <w:p>
      <w:pPr>
        <w:spacing w:after="60" w:before="60"/>
        <w:ind w:left="300"/>
      </w:pPr>
      <w:r>
        <w:rPr>
          <w:rFonts w:ascii="Arial" w:cs="Arial" w:eastAsia="Arial" w:hAnsi="Arial"/>
          <w:b/>
          <w:bCs/>
          <w:color w:val="2E5090"/>
          <w:sz w:val="20"/>
          <w:szCs w:val="20"/>
        </w:rPr>
        <w:t xml:space="preserve">ProfileView: </w:t>
      </w:r>
      <w:r>
        <w:rPr>
          <w:rFonts w:ascii="Arial" w:cs="Arial" w:eastAsia="Arial" w:hAnsi="Arial"/>
          <w:color w:val="1A1A1A"/>
          <w:sz w:val="20"/>
          <w:szCs w:val="20"/>
        </w:rPr>
        <w:t xml:space="preserve">Full 15-threshold profile layout. Renders five ThresholdGroups.</w:t>
      </w:r>
    </w:p>
    <w:p>
      <w:pPr>
        <w:spacing w:after="120" w:before="280"/>
      </w:pPr>
      <w:r>
        <w:rPr>
          <w:rFonts w:ascii="Arial" w:cs="Arial" w:eastAsia="Arial" w:hAnsi="Arial"/>
          <w:b/>
          <w:bCs/>
          <w:color w:val="2E5090"/>
          <w:sz w:val="22"/>
          <w:szCs w:val="22"/>
        </w:rPr>
        <w:t xml:space="preserve">Comparison Components</w:t>
      </w:r>
    </w:p>
    <w:p>
      <w:pPr>
        <w:spacing w:after="60" w:before="60"/>
        <w:ind w:left="300"/>
      </w:pPr>
      <w:r>
        <w:rPr>
          <w:rFonts w:ascii="Arial" w:cs="Arial" w:eastAsia="Arial" w:hAnsi="Arial"/>
          <w:b/>
          <w:bCs/>
          <w:color w:val="2E5090"/>
          <w:sz w:val="20"/>
          <w:szCs w:val="20"/>
        </w:rPr>
        <w:t xml:space="preserve">ComparisonBar: </w:t>
      </w:r>
      <w:r>
        <w:rPr>
          <w:rFonts w:ascii="Arial" w:cs="Arial" w:eastAsia="Arial" w:hAnsi="Arial"/>
          <w:color w:val="1A1A1A"/>
          <w:sz w:val="20"/>
          <w:szCs w:val="20"/>
        </w:rPr>
        <w:t xml:space="preserve">Dual-bar display for one threshold. Shows both users' scores on the same axis with a gap indicator. Color-coded by zone.</w:t>
      </w:r>
    </w:p>
    <w:p>
      <w:pPr>
        <w:spacing w:after="60" w:before="60"/>
        <w:ind w:left="300"/>
      </w:pPr>
      <w:r>
        <w:rPr>
          <w:rFonts w:ascii="Arial" w:cs="Arial" w:eastAsia="Arial" w:hAnsi="Arial"/>
          <w:b/>
          <w:bCs/>
          <w:color w:val="2E5090"/>
          <w:sz w:val="20"/>
          <w:szCs w:val="20"/>
        </w:rPr>
        <w:t xml:space="preserve">ComparisonGrid: </w:t>
      </w:r>
      <w:r>
        <w:rPr>
          <w:rFonts w:ascii="Arial" w:cs="Arial" w:eastAsia="Arial" w:hAnsi="Arial"/>
          <w:color w:val="1A1A1A"/>
          <w:sz w:val="20"/>
          <w:szCs w:val="20"/>
        </w:rPr>
        <w:t xml:space="preserve">Full 15-threshold comparison layout. Groups thresholds with ComparisonBar for each.</w:t>
      </w:r>
    </w:p>
    <w:p>
      <w:pPr>
        <w:spacing w:after="60" w:before="60"/>
        <w:ind w:left="300"/>
      </w:pPr>
      <w:r>
        <w:rPr>
          <w:rFonts w:ascii="Arial" w:cs="Arial" w:eastAsia="Arial" w:hAnsi="Arial"/>
          <w:b/>
          <w:bCs/>
          <w:color w:val="2E5090"/>
          <w:sz w:val="20"/>
          <w:szCs w:val="20"/>
        </w:rPr>
        <w:t xml:space="preserve">HighlightCard: </w:t>
      </w:r>
      <w:r>
        <w:rPr>
          <w:rFonts w:ascii="Arial" w:cs="Arial" w:eastAsia="Arial" w:hAnsi="Arial"/>
          <w:color w:val="1A1A1A"/>
          <w:sz w:val="20"/>
          <w:szCs w:val="20"/>
        </w:rPr>
        <w:t xml:space="preserve">Displays one alignment or tension highlight. Includes threshold name, both scores, delta value, and interpretive text.</w:t>
      </w:r>
    </w:p>
    <w:p>
      <w:pPr>
        <w:spacing w:after="60" w:before="60"/>
        <w:ind w:left="300"/>
      </w:pPr>
      <w:r>
        <w:rPr>
          <w:rFonts w:ascii="Arial" w:cs="Arial" w:eastAsia="Arial" w:hAnsi="Arial"/>
          <w:b/>
          <w:bCs/>
          <w:color w:val="2E5090"/>
          <w:sz w:val="20"/>
          <w:szCs w:val="20"/>
        </w:rPr>
        <w:t xml:space="preserve">PatternCard: </w:t>
      </w:r>
      <w:r>
        <w:rPr>
          <w:rFonts w:ascii="Arial" w:cs="Arial" w:eastAsia="Arial" w:hAnsi="Arial"/>
          <w:color w:val="1A1A1A"/>
          <w:sz w:val="20"/>
          <w:szCs w:val="20"/>
        </w:rPr>
        <w:t xml:space="preserve">Displays one detected compound pattern. Includes pattern name, description, triggering deltas, and guidance section.</w:t>
      </w:r>
    </w:p>
    <w:p>
      <w:pPr>
        <w:spacing w:after="60" w:before="60"/>
        <w:ind w:left="300"/>
      </w:pPr>
      <w:r>
        <w:rPr>
          <w:rFonts w:ascii="Arial" w:cs="Arial" w:eastAsia="Arial" w:hAnsi="Arial"/>
          <w:b/>
          <w:bCs/>
          <w:color w:val="2E5090"/>
          <w:sz w:val="20"/>
          <w:szCs w:val="20"/>
        </w:rPr>
        <w:t xml:space="preserve">ComparisonDashboard: </w:t>
      </w:r>
      <w:r>
        <w:rPr>
          <w:rFonts w:ascii="Arial" w:cs="Arial" w:eastAsia="Arial" w:hAnsi="Arial"/>
          <w:color w:val="1A1A1A"/>
          <w:sz w:val="20"/>
          <w:szCs w:val="20"/>
        </w:rPr>
        <w:t xml:space="preserve">Full comparison page. Renders ComparisonGrid, HighlightCards (alignment then tension), and PatternCards.</w:t>
      </w:r>
    </w:p>
    <w:p>
      <w:pPr>
        <w:spacing w:after="120" w:before="280"/>
      </w:pPr>
      <w:r>
        <w:rPr>
          <w:rFonts w:ascii="Arial" w:cs="Arial" w:eastAsia="Arial" w:hAnsi="Arial"/>
          <w:b/>
          <w:bCs/>
          <w:color w:val="2E5090"/>
          <w:sz w:val="22"/>
          <w:szCs w:val="22"/>
        </w:rPr>
        <w:t xml:space="preserve">Shared Components</w:t>
      </w:r>
    </w:p>
    <w:p>
      <w:pPr>
        <w:spacing w:after="60" w:before="60"/>
        <w:ind w:left="300"/>
      </w:pPr>
      <w:r>
        <w:rPr>
          <w:rFonts w:ascii="Arial" w:cs="Arial" w:eastAsia="Arial" w:hAnsi="Arial"/>
          <w:b/>
          <w:bCs/>
          <w:color w:val="2E5090"/>
          <w:sz w:val="20"/>
          <w:szCs w:val="20"/>
        </w:rPr>
        <w:t xml:space="preserve">InviteLinkGenerator: </w:t>
      </w:r>
      <w:r>
        <w:rPr>
          <w:rFonts w:ascii="Arial" w:cs="Arial" w:eastAsia="Arial" w:hAnsi="Arial"/>
          <w:color w:val="1A1A1A"/>
          <w:sz w:val="20"/>
          <w:szCs w:val="20"/>
        </w:rPr>
        <w:t xml:space="preserve">Creates invite code, renders shareable link with copy and native share buttons.</w:t>
      </w:r>
    </w:p>
    <w:p>
      <w:pPr>
        <w:spacing w:after="60" w:before="60"/>
        <w:ind w:left="300"/>
      </w:pPr>
      <w:r>
        <w:rPr>
          <w:rFonts w:ascii="Arial" w:cs="Arial" w:eastAsia="Arial" w:hAnsi="Arial"/>
          <w:b/>
          <w:bCs/>
          <w:color w:val="2E5090"/>
          <w:sz w:val="20"/>
          <w:szCs w:val="20"/>
        </w:rPr>
        <w:t xml:space="preserve">AuthGuard: </w:t>
      </w:r>
      <w:r>
        <w:rPr>
          <w:rFonts w:ascii="Arial" w:cs="Arial" w:eastAsia="Arial" w:hAnsi="Arial"/>
          <w:color w:val="1A1A1A"/>
          <w:sz w:val="20"/>
          <w:szCs w:val="20"/>
        </w:rPr>
        <w:t xml:space="preserve">Route protection wrapper. Redirects to login if unauthenticated.</w:t>
      </w:r>
    </w:p>
    <w:p>
      <w:pPr>
        <w:spacing w:after="60" w:before="60"/>
        <w:ind w:left="300"/>
      </w:pPr>
      <w:r>
        <w:rPr>
          <w:rFonts w:ascii="Arial" w:cs="Arial" w:eastAsia="Arial" w:hAnsi="Arial"/>
          <w:b/>
          <w:bCs/>
          <w:color w:val="2E5090"/>
          <w:sz w:val="20"/>
          <w:szCs w:val="20"/>
        </w:rPr>
        <w:t xml:space="preserve">NotificationBanner: </w:t>
      </w:r>
      <w:r>
        <w:rPr>
          <w:rFonts w:ascii="Arial" w:cs="Arial" w:eastAsia="Arial" w:hAnsi="Arial"/>
          <w:color w:val="1A1A1A"/>
          <w:sz w:val="20"/>
          <w:szCs w:val="20"/>
        </w:rPr>
        <w:t xml:space="preserve">Realtime notification when partner completes quiz and comparison is ready.</w:t>
      </w:r>
    </w:p>
    <w:p>
      <w:pPr>
        <w:pStyle w:val="Heading2"/>
        <w:spacing w:after="160" w:before="360"/>
      </w:pPr>
      <w:r>
        <w:rPr>
          <w:rFonts w:ascii="Arial" w:cs="Arial" w:eastAsia="Arial" w:hAnsi="Arial"/>
          <w:b/>
          <w:bCs/>
          <w:color w:val="1A1A1A"/>
          <w:sz w:val="26"/>
          <w:szCs w:val="26"/>
        </w:rPr>
        <w:t xml:space="preserve">7.3 State Management</w:t>
      </w:r>
    </w:p>
    <w:p>
      <w:pPr>
        <w:spacing w:after="120" w:before="280"/>
      </w:pPr>
      <w:r>
        <w:rPr>
          <w:rFonts w:ascii="Arial" w:cs="Arial" w:eastAsia="Arial" w:hAnsi="Arial"/>
          <w:b/>
          <w:bCs/>
          <w:color w:val="2E5090"/>
          <w:sz w:val="22"/>
          <w:szCs w:val="22"/>
        </w:rPr>
        <w:t xml:space="preserve">Zustand Store: Quiz State</w:t>
      </w:r>
    </w:p>
    <w:p>
      <w:pPr>
        <w:shd w:fill="F8F9FA" w:val="clear"/>
        <w:spacing w:after="0" w:before="120"/>
        <w:ind w:left="400"/>
      </w:pPr>
      <w:r>
        <w:rPr>
          <w:rFonts w:ascii="Consolas" w:cs="Consolas" w:eastAsia="Consolas" w:hAnsi="Consolas"/>
          <w:color w:val="1A1A1A"/>
          <w:sz w:val="18"/>
          <w:szCs w:val="18"/>
        </w:rPr>
        <w:t xml:space="preserve">interface QuizStore {</w:t>
      </w:r>
    </w:p>
    <w:p>
      <w:pPr>
        <w:shd w:fill="F8F9FA" w:val="clear"/>
        <w:spacing w:after="0" w:before="0"/>
        <w:ind w:left="400"/>
      </w:pPr>
      <w:r>
        <w:rPr>
          <w:rFonts w:ascii="Consolas" w:cs="Consolas" w:eastAsia="Consolas" w:hAnsi="Consolas"/>
          <w:color w:val="1A1A1A"/>
          <w:sz w:val="18"/>
          <w:szCs w:val="18"/>
        </w:rPr>
        <w:t xml:space="preserve">  responses: Record&lt;number, 'A' | 'B' | 'C' | 'D'&gt;;  // scenario → option</w:t>
      </w:r>
    </w:p>
    <w:p>
      <w:pPr>
        <w:shd w:fill="F8F9FA" w:val="clear"/>
        <w:spacing w:after="0" w:before="0"/>
        <w:ind w:left="400"/>
      </w:pPr>
      <w:r>
        <w:rPr>
          <w:rFonts w:ascii="Consolas" w:cs="Consolas" w:eastAsia="Consolas" w:hAnsi="Consolas"/>
          <w:color w:val="1A1A1A"/>
          <w:sz w:val="18"/>
          <w:szCs w:val="18"/>
        </w:rPr>
        <w:t xml:space="preserve">  currentScenario: number;                              // 1–30</w:t>
      </w:r>
    </w:p>
    <w:p>
      <w:pPr>
        <w:shd w:fill="F8F9FA" w:val="clear"/>
        <w:spacing w:after="0" w:before="0"/>
        <w:ind w:left="400"/>
      </w:pPr>
      <w:r>
        <w:rPr>
          <w:rFonts w:ascii="Consolas" w:cs="Consolas" w:eastAsia="Consolas" w:hAnsi="Consolas"/>
          <w:color w:val="1A1A1A"/>
          <w:sz w:val="18"/>
          <w:szCs w:val="18"/>
        </w:rPr>
        <w:t xml:space="preserve">  isComplete: boolean;</w:t>
      </w:r>
    </w:p>
    <w:p>
      <w:pPr>
        <w:shd w:fill="F8F9FA" w:val="clear"/>
        <w:spacing w:after="0" w:before="0"/>
        <w:ind w:left="400"/>
      </w:pPr>
      <w:r>
        <w:rPr>
          <w:rFonts w:ascii="Consolas" w:cs="Consolas" w:eastAsia="Consolas" w:hAnsi="Consolas"/>
          <w:color w:val="1A1A1A"/>
          <w:sz w:val="18"/>
          <w:szCs w:val="18"/>
        </w:rPr>
        <w:t xml:space="preserve">  setResponse: (scenario: number, option: string) =&gt; void;</w:t>
      </w:r>
    </w:p>
    <w:p>
      <w:pPr>
        <w:shd w:fill="F8F9FA" w:val="clear"/>
        <w:spacing w:after="0" w:before="0"/>
        <w:ind w:left="400"/>
      </w:pPr>
      <w:r>
        <w:rPr>
          <w:rFonts w:ascii="Consolas" w:cs="Consolas" w:eastAsia="Consolas" w:hAnsi="Consolas"/>
          <w:color w:val="1A1A1A"/>
          <w:sz w:val="18"/>
          <w:szCs w:val="18"/>
        </w:rPr>
        <w:t xml:space="preserve">  goNext: () =&gt; void;</w:t>
      </w:r>
    </w:p>
    <w:p>
      <w:pPr>
        <w:shd w:fill="F8F9FA" w:val="clear"/>
        <w:spacing w:after="0" w:before="0"/>
        <w:ind w:left="400"/>
      </w:pPr>
      <w:r>
        <w:rPr>
          <w:rFonts w:ascii="Consolas" w:cs="Consolas" w:eastAsia="Consolas" w:hAnsi="Consolas"/>
          <w:color w:val="1A1A1A"/>
          <w:sz w:val="18"/>
          <w:szCs w:val="18"/>
        </w:rPr>
        <w:t xml:space="preserve">  goBack: () =&gt; void;</w:t>
      </w:r>
    </w:p>
    <w:p>
      <w:pPr>
        <w:shd w:fill="F8F9FA" w:val="clear"/>
        <w:spacing w:after="0" w:before="0"/>
        <w:ind w:left="400"/>
      </w:pPr>
      <w:r>
        <w:rPr>
          <w:rFonts w:ascii="Consolas" w:cs="Consolas" w:eastAsia="Consolas" w:hAnsi="Consolas"/>
          <w:color w:val="1A1A1A"/>
          <w:sz w:val="18"/>
          <w:szCs w:val="18"/>
        </w:rPr>
        <w:t xml:space="preserve">  reset: () =&gt; void;</w:t>
      </w:r>
    </w:p>
    <w:p>
      <w:pPr>
        <w:shd w:fill="F8F9FA" w:val="clear"/>
        <w:spacing w:after="120" w:before="0"/>
        <w:ind w:left="400"/>
      </w:pPr>
      <w:r>
        <w:rPr>
          <w:rFonts w:ascii="Consolas" w:cs="Consolas" w:eastAsia="Consolas" w:hAnsi="Consolas"/>
          <w:color w:val="1A1A1A"/>
          <w:sz w:val="18"/>
          <w:szCs w:val="18"/>
        </w:rPr>
        <w:t xml:space="preserve">}</w:t>
      </w:r>
    </w:p>
    <w:p>
      <w:pPr>
        <w:spacing w:after="80" w:before="80"/>
      </w:pPr>
      <w:r>
        <w:rPr>
          <w:rFonts w:ascii="Arial" w:cs="Arial" w:eastAsia="Arial" w:hAnsi="Arial"/>
          <w:color w:val="1A1A1A"/>
          <w:sz w:val="21"/>
          <w:szCs w:val="21"/>
        </w:rPr>
        <w:t xml:space="preserve">The quiz store is ephemeral — it lives only during the quiz session and is intentionally not persisted to localStorage or the database until submission. This ensures atomic quiz completion.</w:t>
      </w:r>
    </w:p>
    <w:p>
      <w:pPr>
        <w:spacing w:after="120" w:before="280"/>
      </w:pPr>
      <w:r>
        <w:rPr>
          <w:rFonts w:ascii="Arial" w:cs="Arial" w:eastAsia="Arial" w:hAnsi="Arial"/>
          <w:b/>
          <w:bCs/>
          <w:color w:val="2E5090"/>
          <w:sz w:val="22"/>
          <w:szCs w:val="22"/>
        </w:rPr>
        <w:t xml:space="preserve">Server State: Supabase Queries</w:t>
      </w:r>
    </w:p>
    <w:p>
      <w:pPr>
        <w:spacing w:after="80" w:before="80"/>
      </w:pPr>
      <w:r>
        <w:rPr>
          <w:rFonts w:ascii="Arial" w:cs="Arial" w:eastAsia="Arial" w:hAnsi="Arial"/>
          <w:color w:val="1A1A1A"/>
          <w:sz w:val="21"/>
          <w:szCs w:val="21"/>
        </w:rPr>
        <w:t xml:space="preserve">All persistent data (profiles, pairings, comparison results) is fetched via the Supabase client using React Server Components where possible and client-side queries with SWR or TanStack Query for interactive pages. No global client-side store for server data — rely on the query cache.</w:t>
      </w:r>
    </w:p>
    <w:p>
      <w:pPr>
        <w:pStyle w:val="Heading1"/>
        <w:pBdr>
          <w:bottom w:val="single" w:color="2E5090" w:sz="4" w:space="6"/>
        </w:pBdr>
        <w:spacing w:after="200" w:before="480"/>
      </w:pPr>
      <w:r>
        <w:rPr>
          <w:rFonts w:ascii="Arial" w:cs="Arial" w:eastAsia="Arial" w:hAnsi="Arial"/>
          <w:b/>
          <w:bCs/>
          <w:color w:val="2E5090"/>
          <w:sz w:val="32"/>
          <w:szCs w:val="32"/>
        </w:rPr>
        <w:t xml:space="preserve">8. Security &amp; Access Control</w:t>
      </w:r>
    </w:p>
    <w:p>
      <w:pPr>
        <w:pStyle w:val="Heading2"/>
        <w:spacing w:after="160" w:before="360"/>
      </w:pPr>
      <w:r>
        <w:rPr>
          <w:rFonts w:ascii="Arial" w:cs="Arial" w:eastAsia="Arial" w:hAnsi="Arial"/>
          <w:b/>
          <w:bCs/>
          <w:color w:val="1A1A1A"/>
          <w:sz w:val="26"/>
          <w:szCs w:val="26"/>
        </w:rPr>
        <w:t xml:space="preserve">8.1 Row-Level Security Policies</w:t>
      </w:r>
    </w:p>
    <w:p>
      <w:pPr>
        <w:spacing w:after="80" w:before="80"/>
      </w:pPr>
      <w:r>
        <w:rPr>
          <w:rFonts w:ascii="Arial" w:cs="Arial" w:eastAsia="Arial" w:hAnsi="Arial"/>
          <w:color w:val="1A1A1A"/>
          <w:sz w:val="21"/>
          <w:szCs w:val="21"/>
        </w:rPr>
        <w:t xml:space="preserve">All tables have RLS enabled. The following policies govern access.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6200"/>
      </w:tblGrid>
      <w:tr>
        <w:trPr>
          <w:tblHeader/>
        </w:trPr>
        <w:tc>
          <w:tcPr>
            <w:tcW w:type="dxa" w:w="2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Table</w:t>
            </w:r>
          </w:p>
        </w:tc>
        <w:tc>
          <w:tcPr>
            <w:tcW w:type="dxa" w:w="16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Operation</w:t>
            </w:r>
          </w:p>
        </w:tc>
        <w:tc>
          <w:tcPr>
            <w:tcW w:type="dxa" w:w="62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Policy Rule</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profiles</w:t>
            </w:r>
          </w:p>
        </w:tc>
        <w:tc>
          <w:tcPr>
            <w:tcW w:type="dxa" w:w="1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SELECT</w:t>
            </w:r>
          </w:p>
        </w:tc>
        <w:tc>
          <w:tcPr>
            <w:tcW w:type="dxa" w:w="6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auth.uid() = id OR id IN (SELECT user_b_id FROM pairings WHERE user_a_id = auth.uid()) OR id IN (SELECT user_a_id FROM pairings WHERE user_b_id = auth.uid())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profiles</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UPDATE</w:t>
            </w:r>
          </w:p>
        </w:tc>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auth.uid() = id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quiz_responses</w:t>
            </w:r>
          </w:p>
        </w:tc>
        <w:tc>
          <w:tcPr>
            <w:tcW w:type="dxa" w:w="1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SELECT</w:t>
            </w:r>
          </w:p>
        </w:tc>
        <w:tc>
          <w:tcPr>
            <w:tcW w:type="dxa" w:w="6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auth.uid() = user_id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quiz_responses</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INSERT</w:t>
            </w:r>
          </w:p>
        </w:tc>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auth.uid() = user_id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threshold_profiles</w:t>
            </w:r>
          </w:p>
        </w:tc>
        <w:tc>
          <w:tcPr>
            <w:tcW w:type="dxa" w:w="1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SELECT</w:t>
            </w:r>
          </w:p>
        </w:tc>
        <w:tc>
          <w:tcPr>
            <w:tcW w:type="dxa" w:w="6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auth.uid() = user_id OR user_id IN paired users (same logic as profiles)</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pairings</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SELECT</w:t>
            </w:r>
          </w:p>
        </w:tc>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auth.uid() = user_a_id OR auth.uid() = user_b_id</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pairings</w:t>
            </w:r>
          </w:p>
        </w:tc>
        <w:tc>
          <w:tcPr>
            <w:tcW w:type="dxa" w:w="1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INSERT</w:t>
            </w:r>
          </w:p>
        </w:tc>
        <w:tc>
          <w:tcPr>
            <w:tcW w:type="dxa" w:w="6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auth.uid() = user_a_id</w:t>
            </w:r>
          </w:p>
        </w:tc>
      </w:tr>
      <w:tr>
        <w:tc>
          <w:tcPr>
            <w:tcW w:type="dxa" w:w="2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pairings</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UPDATE</w:t>
            </w:r>
          </w:p>
        </w:tc>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auth.uid() = user_b_id AND status = 'pending' (accept only)</w:t>
            </w:r>
          </w:p>
        </w:tc>
      </w:tr>
      <w:tr>
        <w:tc>
          <w:tcPr>
            <w:tcW w:type="dxa" w:w="2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comparison_results</w:t>
            </w:r>
          </w:p>
        </w:tc>
        <w:tc>
          <w:tcPr>
            <w:tcW w:type="dxa" w:w="16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SELECT</w:t>
            </w:r>
          </w:p>
        </w:tc>
        <w:tc>
          <w:tcPr>
            <w:tcW w:type="dxa" w:w="62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pairing_id belongs to a pairing where auth.uid() is user_a or user_b</w:t>
            </w:r>
          </w:p>
        </w:tc>
      </w:tr>
    </w:tbl>
    <w:p>
      <w:pPr>
        <w:pStyle w:val="Heading2"/>
        <w:spacing w:after="160" w:before="360"/>
      </w:pPr>
      <w:r>
        <w:rPr>
          <w:rFonts w:ascii="Arial" w:cs="Arial" w:eastAsia="Arial" w:hAnsi="Arial"/>
          <w:b/>
          <w:bCs/>
          <w:color w:val="1A1A1A"/>
          <w:sz w:val="26"/>
          <w:szCs w:val="26"/>
        </w:rPr>
        <w:t xml:space="preserve">8.2 Scoring Integrity</w:t>
      </w:r>
    </w:p>
    <w:p>
      <w:pPr>
        <w:spacing w:after="80" w:before="80"/>
      </w:pPr>
      <w:r>
        <w:rPr>
          <w:rFonts w:ascii="Arial" w:cs="Arial" w:eastAsia="Arial" w:hAnsi="Arial"/>
          <w:color w:val="1A1A1A"/>
          <w:sz w:val="21"/>
          <w:szCs w:val="21"/>
        </w:rPr>
        <w:t xml:space="preserve">The scoring configuration (weights, option scores, friction coefficients, pattern definitions) is stored server-side within Edge Functions, never exposed to the client. This prevents users from reverse-engineering which options score highest on which thresholds, which would undermine the quiz's psychological validity.</w:t>
      </w:r>
    </w:p>
    <w:p>
      <w:pPr>
        <w:pStyle w:val="Heading2"/>
        <w:spacing w:after="160" w:before="360"/>
      </w:pPr>
      <w:r>
        <w:rPr>
          <w:rFonts w:ascii="Arial" w:cs="Arial" w:eastAsia="Arial" w:hAnsi="Arial"/>
          <w:b/>
          <w:bCs/>
          <w:color w:val="1A1A1A"/>
          <w:sz w:val="26"/>
          <w:szCs w:val="26"/>
        </w:rPr>
        <w:t xml:space="preserve">8.3 Invite Security</w:t>
      </w:r>
    </w:p>
    <w:p>
      <w:pPr>
        <w:spacing w:after="80" w:before="80"/>
      </w:pPr>
      <w:r>
        <w:rPr>
          <w:rFonts w:ascii="Arial" w:cs="Arial" w:eastAsia="Arial" w:hAnsi="Arial"/>
          <w:color w:val="1A1A1A"/>
          <w:sz w:val="21"/>
          <w:szCs w:val="21"/>
        </w:rPr>
        <w:t xml:space="preserve">Invite codes are 8-character cryptographically random alphanumeric strings. Invites expire after 30 days. An invite can only be accepted once. After acceptance, the code is no longer valid for other users. Rate limiting on invite creation prevents abuse (maximum 5 active invites per user).</w:t>
      </w:r>
    </w:p>
    <w:p>
      <w:pPr>
        <w:pStyle w:val="Heading2"/>
        <w:spacing w:after="160" w:before="360"/>
      </w:pPr>
      <w:r>
        <w:rPr>
          <w:rFonts w:ascii="Arial" w:cs="Arial" w:eastAsia="Arial" w:hAnsi="Arial"/>
          <w:b/>
          <w:bCs/>
          <w:color w:val="1A1A1A"/>
          <w:sz w:val="26"/>
          <w:szCs w:val="26"/>
        </w:rPr>
        <w:t xml:space="preserve">8.4 Data Privacy</w:t>
      </w:r>
    </w:p>
    <w:p>
      <w:pPr>
        <w:spacing w:after="80" w:before="80"/>
      </w:pPr>
      <w:r>
        <w:rPr>
          <w:rFonts w:ascii="Arial" w:cs="Arial" w:eastAsia="Arial" w:hAnsi="Arial"/>
          <w:color w:val="1A1A1A"/>
          <w:sz w:val="21"/>
          <w:szCs w:val="21"/>
        </w:rPr>
        <w:t xml:space="preserve">Quiz responses are never visible to the paired partner — only the computed threshold profile and comparison results. Individual scenario answers remain private. Users can delete their account and all associated data (quiz responses, threshold profiles, pairings, and comparison results) via a GDPR-compliant deletion flow.</w:t>
      </w:r>
    </w:p>
    <w:p>
      <w:pPr>
        <w:pStyle w:val="Heading1"/>
        <w:pBdr>
          <w:bottom w:val="single" w:color="2E5090" w:sz="4" w:space="6"/>
        </w:pBdr>
        <w:spacing w:after="200" w:before="480"/>
      </w:pPr>
      <w:r>
        <w:rPr>
          <w:rFonts w:ascii="Arial" w:cs="Arial" w:eastAsia="Arial" w:hAnsi="Arial"/>
          <w:b/>
          <w:bCs/>
          <w:color w:val="2E5090"/>
          <w:sz w:val="32"/>
          <w:szCs w:val="32"/>
        </w:rPr>
        <w:t xml:space="preserve">9. Deployment &amp; Infrastructure</w:t>
      </w:r>
    </w:p>
    <w:p>
      <w:pPr>
        <w:pStyle w:val="Heading2"/>
        <w:spacing w:after="160" w:before="360"/>
      </w:pPr>
      <w:r>
        <w:rPr>
          <w:rFonts w:ascii="Arial" w:cs="Arial" w:eastAsia="Arial" w:hAnsi="Arial"/>
          <w:b/>
          <w:bCs/>
          <w:color w:val="1A1A1A"/>
          <w:sz w:val="26"/>
          <w:szCs w:val="26"/>
        </w:rPr>
        <w:t xml:space="preserve">9.1 Environments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00"/>
        <w:gridCol w:w="2500"/>
      </w:tblGrid>
      <w:tr>
        <w:trPr>
          <w:tblHeader/>
        </w:trPr>
        <w:tc>
          <w:tcPr>
            <w:tcW w:type="dxa" w:w="2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Environment</w:t>
            </w:r>
          </w:p>
        </w:tc>
        <w:tc>
          <w:tcPr>
            <w:tcW w:type="dxa" w:w="3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Purpose</w:t>
            </w:r>
          </w:p>
        </w:tc>
        <w:tc>
          <w:tcPr>
            <w:tcW w:type="dxa" w:w="25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Supabase Project</w:t>
            </w:r>
          </w:p>
        </w:tc>
        <w:tc>
          <w:tcPr>
            <w:tcW w:type="dxa" w:w="25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Vercel Branch</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Development</w:t>
            </w:r>
          </w:p>
        </w:tc>
        <w:tc>
          <w:tcPr>
            <w:tcW w:type="dxa" w:w="3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Local development and testing</w:t>
            </w:r>
          </w:p>
        </w:tc>
        <w:tc>
          <w:tcPr>
            <w:tcW w:type="dxa" w:w="25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threshold-dev</w:t>
            </w:r>
          </w:p>
        </w:tc>
        <w:tc>
          <w:tcPr>
            <w:tcW w:type="dxa" w:w="25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feature branches</w:t>
            </w:r>
          </w:p>
        </w:tc>
      </w:tr>
      <w:tr>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Staging</w:t>
            </w:r>
          </w:p>
        </w:tc>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Pre-production validation</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threshold-staging</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staging branch</w:t>
            </w:r>
          </w:p>
        </w:tc>
      </w:tr>
      <w:tr>
        <w:tc>
          <w:tcPr>
            <w:tcW w:type="dxa" w:w="2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Production</w:t>
            </w:r>
          </w:p>
        </w:tc>
        <w:tc>
          <w:tcPr>
            <w:tcW w:type="dxa" w:w="3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Live application</w:t>
            </w:r>
          </w:p>
        </w:tc>
        <w:tc>
          <w:tcPr>
            <w:tcW w:type="dxa" w:w="25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threshold-prod</w:t>
            </w:r>
          </w:p>
        </w:tc>
        <w:tc>
          <w:tcPr>
            <w:tcW w:type="dxa" w:w="25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main branch</w:t>
            </w:r>
          </w:p>
        </w:tc>
      </w:tr>
    </w:tbl>
    <w:p>
      <w:pPr>
        <w:pStyle w:val="Heading2"/>
        <w:spacing w:after="160" w:before="360"/>
      </w:pPr>
      <w:r>
        <w:rPr>
          <w:rFonts w:ascii="Arial" w:cs="Arial" w:eastAsia="Arial" w:hAnsi="Arial"/>
          <w:b/>
          <w:bCs/>
          <w:color w:val="1A1A1A"/>
          <w:sz w:val="26"/>
          <w:szCs w:val="26"/>
        </w:rPr>
        <w:t xml:space="preserve">9.2 Environment Variables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4000"/>
        <w:gridCol w:w="2500"/>
      </w:tblGrid>
      <w:tr>
        <w:trPr>
          <w:tblHeader/>
        </w:trPr>
        <w:tc>
          <w:tcPr>
            <w:tcW w:type="dxa" w:w="35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Variable</w:t>
            </w:r>
          </w:p>
        </w:tc>
        <w:tc>
          <w:tcPr>
            <w:tcW w:type="dxa" w:w="40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Description</w:t>
            </w:r>
          </w:p>
        </w:tc>
        <w:tc>
          <w:tcPr>
            <w:tcW w:type="dxa" w:w="2500"/>
            <w:tcBorders>
              <w:top w:val="single" w:color="BFBFBF" w:sz="1"/>
              <w:left w:val="single" w:color="BFBFBF" w:sz="1"/>
              <w:bottom w:val="single" w:color="BFBFBF" w:sz="1"/>
              <w:right w:val="single" w:color="BFBFBF" w:sz="1"/>
            </w:tcBorders>
            <w:shd w:fill="2E5090" w:val="clear"/>
            <w:tcMar>
              <w:top w:type="dxa" w:w="60"/>
              <w:left w:type="dxa" w:w="100"/>
              <w:bottom w:type="dxa" w:w="60"/>
              <w:right w:type="dxa" w:w="100"/>
            </w:tcMar>
          </w:tcPr>
          <w:p>
            <w:pPr>
              <w:spacing w:after="0" w:before="0"/>
            </w:pPr>
            <w:r>
              <w:rPr>
                <w:rFonts w:ascii="Arial" w:cs="Arial" w:eastAsia="Arial" w:hAnsi="Arial"/>
                <w:b/>
                <w:bCs/>
                <w:color w:val="FFFFFF"/>
                <w:sz w:val="18"/>
                <w:szCs w:val="18"/>
              </w:rPr>
              <w:t xml:space="preserve">Where Set</w:t>
            </w:r>
          </w:p>
        </w:tc>
      </w:tr>
      <w:tr>
        <w:tc>
          <w:tcPr>
            <w:tcW w:type="dxa" w:w="35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NEXT_PUBLIC_SUPABASE_URL</w:t>
            </w:r>
          </w:p>
        </w:tc>
        <w:tc>
          <w:tcPr>
            <w:tcW w:type="dxa" w:w="4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Supabase project URL</w:t>
            </w:r>
          </w:p>
        </w:tc>
        <w:tc>
          <w:tcPr>
            <w:tcW w:type="dxa" w:w="25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Vercel env vars</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NEXT_PUBLIC_SUPABASE_ANON_KEY</w:t>
            </w:r>
          </w:p>
        </w:tc>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Supabase anonymous/public key</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Vercel env vars</w:t>
            </w:r>
          </w:p>
        </w:tc>
      </w:tr>
      <w:tr>
        <w:tc>
          <w:tcPr>
            <w:tcW w:type="dxa" w:w="35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SUPABASE_SERVICE_ROLE_KEY</w:t>
            </w:r>
          </w:p>
        </w:tc>
        <w:tc>
          <w:tcPr>
            <w:tcW w:type="dxa" w:w="40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Supabase service role key (server-side only)</w:t>
            </w:r>
          </w:p>
        </w:tc>
        <w:tc>
          <w:tcPr>
            <w:tcW w:type="dxa" w:w="2500"/>
            <w:tcBorders>
              <w:top w:val="single" w:color="BFBFBF" w:sz="1"/>
              <w:left w:val="single" w:color="BFBFBF" w:sz="1"/>
              <w:bottom w:val="single" w:color="BFBFBF" w:sz="1"/>
              <w:right w:val="single" w:color="BFBFBF" w:sz="1"/>
            </w:tcBorders>
            <w:shd w:fill="F2F3F4"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Vercel env vars (encrypted)</w:t>
            </w:r>
          </w:p>
        </w:tc>
      </w:tr>
      <w:tr>
        <w:tc>
          <w:tcPr>
            <w:tcW w:type="dxa" w:w="3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Arial" w:cs="Arial" w:eastAsia="Arial" w:hAnsi="Arial"/>
                <w:b/>
                <w:bCs/>
                <w:color w:val="1A1A1A"/>
                <w:sz w:val="18"/>
                <w:szCs w:val="18"/>
              </w:rPr>
              <w:t xml:space="preserve">NEXT_PUBLIC_APP_URL</w:t>
            </w:r>
          </w:p>
        </w:tc>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Application base URL</w:t>
            </w:r>
          </w:p>
        </w:tc>
        <w:tc>
          <w:tcPr>
            <w:tcW w:type="dxa" w:w="25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spacing w:after="0" w:before="0"/>
            </w:pPr>
            <w:r>
              <w:rPr>
                <w:rFonts w:ascii="Consolas" w:cs="Consolas" w:eastAsia="Consolas" w:hAnsi="Consolas"/>
                <w:b w:val="false"/>
                <w:bCs w:val="false"/>
                <w:color w:val="1A1A1A"/>
                <w:sz w:val="18"/>
                <w:szCs w:val="18"/>
              </w:rPr>
              <w:t xml:space="preserve">Vercel env vars</w:t>
            </w:r>
          </w:p>
        </w:tc>
      </w:tr>
    </w:tbl>
    <w:p>
      <w:pPr>
        <w:pStyle w:val="Heading2"/>
        <w:spacing w:after="160" w:before="360"/>
      </w:pPr>
      <w:r>
        <w:rPr>
          <w:rFonts w:ascii="Arial" w:cs="Arial" w:eastAsia="Arial" w:hAnsi="Arial"/>
          <w:b/>
          <w:bCs/>
          <w:color w:val="1A1A1A"/>
          <w:sz w:val="26"/>
          <w:szCs w:val="26"/>
        </w:rPr>
        <w:t xml:space="preserve">9.3 CI/CD Pipeline</w:t>
      </w:r>
    </w:p>
    <w:p>
      <w:pPr>
        <w:spacing w:after="80" w:before="80"/>
      </w:pPr>
      <w:r>
        <w:rPr>
          <w:rFonts w:ascii="Arial" w:cs="Arial" w:eastAsia="Arial" w:hAnsi="Arial"/>
          <w:color w:val="1A1A1A"/>
          <w:sz w:val="21"/>
          <w:szCs w:val="21"/>
        </w:rPr>
        <w:t xml:space="preserve">Vercel handles automatic deployments on push. Feature branches get preview deployments. Staging branch deploys to the staging environment. Merges to main deploy to production. Supabase migrations are managed via the Supabase CLI and applied as part of the deployment process.</w:t>
      </w:r>
    </w:p>
    <w:p>
      <w:pPr>
        <w:pStyle w:val="Heading2"/>
        <w:spacing w:after="160" w:before="360"/>
      </w:pPr>
      <w:r>
        <w:rPr>
          <w:rFonts w:ascii="Arial" w:cs="Arial" w:eastAsia="Arial" w:hAnsi="Arial"/>
          <w:b/>
          <w:bCs/>
          <w:color w:val="1A1A1A"/>
          <w:sz w:val="26"/>
          <w:szCs w:val="26"/>
        </w:rPr>
        <w:t xml:space="preserve">9.4 Database Migrations</w:t>
      </w:r>
    </w:p>
    <w:p>
      <w:pPr>
        <w:spacing w:after="80" w:before="80"/>
      </w:pPr>
      <w:r>
        <w:rPr>
          <w:rFonts w:ascii="Arial" w:cs="Arial" w:eastAsia="Arial" w:hAnsi="Arial"/>
          <w:color w:val="1A1A1A"/>
          <w:sz w:val="21"/>
          <w:szCs w:val="21"/>
        </w:rPr>
        <w:t xml:space="preserve">All schema changes are managed via Supabase migration files stored in the repository under supabase/migrations/. Migrations are applied in order and are idempotent. The initial migration creates all five tables, RLS policies, and indexes. Subsequent migrations handle schema evolution.</w:t>
      </w:r>
    </w:p>
    <w:p>
      <w:pPr>
        <w:pStyle w:val="Heading1"/>
        <w:pBdr>
          <w:bottom w:val="single" w:color="2E5090" w:sz="4" w:space="6"/>
        </w:pBdr>
        <w:spacing w:after="200" w:before="480"/>
      </w:pPr>
      <w:r>
        <w:rPr>
          <w:rFonts w:ascii="Arial" w:cs="Arial" w:eastAsia="Arial" w:hAnsi="Arial"/>
          <w:b/>
          <w:bCs/>
          <w:color w:val="2E5090"/>
          <w:sz w:val="32"/>
          <w:szCs w:val="32"/>
        </w:rPr>
        <w:t xml:space="preserve">10. Project Structure</w:t>
      </w:r>
    </w:p>
    <w:p>
      <w:pPr>
        <w:shd w:fill="F8F9FA" w:val="clear"/>
        <w:spacing w:after="0" w:before="120"/>
        <w:ind w:left="400"/>
      </w:pPr>
      <w:r>
        <w:rPr>
          <w:rFonts w:ascii="Consolas" w:cs="Consolas" w:eastAsia="Consolas" w:hAnsi="Consolas"/>
          <w:color w:val="1A1A1A"/>
          <w:sz w:val="18"/>
          <w:szCs w:val="18"/>
        </w:rPr>
        <w:t xml:space="preserve">threshold/</w:t>
      </w:r>
    </w:p>
    <w:p>
      <w:pPr>
        <w:shd w:fill="F8F9FA" w:val="clear"/>
        <w:spacing w:after="0" w:before="0"/>
        <w:ind w:left="400"/>
      </w:pPr>
      <w:r>
        <w:rPr>
          <w:rFonts w:ascii="Consolas" w:cs="Consolas" w:eastAsia="Consolas" w:hAnsi="Consolas"/>
          <w:color w:val="1A1A1A"/>
          <w:sz w:val="18"/>
          <w:szCs w:val="18"/>
        </w:rPr>
        <w:t xml:space="preserve">├── src/</w:t>
      </w:r>
    </w:p>
    <w:p>
      <w:pPr>
        <w:shd w:fill="F8F9FA" w:val="clear"/>
        <w:spacing w:after="0" w:before="0"/>
        <w:ind w:left="400"/>
      </w:pPr>
      <w:r>
        <w:rPr>
          <w:rFonts w:ascii="Consolas" w:cs="Consolas" w:eastAsia="Consolas" w:hAnsi="Consolas"/>
          <w:color w:val="1A1A1A"/>
          <w:sz w:val="18"/>
          <w:szCs w:val="18"/>
        </w:rPr>
        <w:t xml:space="preserve">│   ├── app/                          # Next.js App Router</w:t>
      </w:r>
    </w:p>
    <w:p>
      <w:pPr>
        <w:shd w:fill="F8F9FA" w:val="clear"/>
        <w:spacing w:after="0" w:before="0"/>
        <w:ind w:left="400"/>
      </w:pPr>
      <w:r>
        <w:rPr>
          <w:rFonts w:ascii="Consolas" w:cs="Consolas" w:eastAsia="Consolas" w:hAnsi="Consolas"/>
          <w:color w:val="1A1A1A"/>
          <w:sz w:val="18"/>
          <w:szCs w:val="18"/>
        </w:rPr>
        <w:t xml:space="preserve">│   │   ├── page.tsx                   # Landing page</w:t>
      </w:r>
    </w:p>
    <w:p>
      <w:pPr>
        <w:shd w:fill="F8F9FA" w:val="clear"/>
        <w:spacing w:after="0" w:before="0"/>
        <w:ind w:left="400"/>
      </w:pPr>
      <w:r>
        <w:rPr>
          <w:rFonts w:ascii="Consolas" w:cs="Consolas" w:eastAsia="Consolas" w:hAnsi="Consolas"/>
          <w:color w:val="1A1A1A"/>
          <w:sz w:val="18"/>
          <w:szCs w:val="18"/>
        </w:rPr>
        <w:t xml:space="preserve">│   │   ├── layout.tsx                 # Root layout with providers</w:t>
      </w:r>
    </w:p>
    <w:p>
      <w:pPr>
        <w:shd w:fill="F8F9FA" w:val="clear"/>
        <w:spacing w:after="0" w:before="0"/>
        <w:ind w:left="400"/>
      </w:pPr>
      <w:r>
        <w:rPr>
          <w:rFonts w:ascii="Consolas" w:cs="Consolas" w:eastAsia="Consolas" w:hAnsi="Consolas"/>
          <w:color w:val="1A1A1A"/>
          <w:sz w:val="18"/>
          <w:szCs w:val="18"/>
        </w:rPr>
        <w:t xml:space="preserve">│   │   ├── auth/</w:t>
      </w:r>
    </w:p>
    <w:p>
      <w:pPr>
        <w:shd w:fill="F8F9FA" w:val="clear"/>
        <w:spacing w:after="0" w:before="0"/>
        <w:ind w:left="400"/>
      </w:pPr>
      <w:r>
        <w:rPr>
          <w:rFonts w:ascii="Consolas" w:cs="Consolas" w:eastAsia="Consolas" w:hAnsi="Consolas"/>
          <w:color w:val="1A1A1A"/>
          <w:sz w:val="18"/>
          <w:szCs w:val="18"/>
        </w:rPr>
        <w:t xml:space="preserve">│   │   │   ├── login/page.tsx</w:t>
      </w:r>
    </w:p>
    <w:p>
      <w:pPr>
        <w:shd w:fill="F8F9FA" w:val="clear"/>
        <w:spacing w:after="0" w:before="0"/>
        <w:ind w:left="400"/>
      </w:pPr>
      <w:r>
        <w:rPr>
          <w:rFonts w:ascii="Consolas" w:cs="Consolas" w:eastAsia="Consolas" w:hAnsi="Consolas"/>
          <w:color w:val="1A1A1A"/>
          <w:sz w:val="18"/>
          <w:szCs w:val="18"/>
        </w:rPr>
        <w:t xml:space="preserve">│   │   │   └── signup/page.tsx</w:t>
      </w:r>
    </w:p>
    <w:p>
      <w:pPr>
        <w:shd w:fill="F8F9FA" w:val="clear"/>
        <w:spacing w:after="0" w:before="0"/>
        <w:ind w:left="400"/>
      </w:pPr>
      <w:r>
        <w:rPr>
          <w:rFonts w:ascii="Consolas" w:cs="Consolas" w:eastAsia="Consolas" w:hAnsi="Consolas"/>
          <w:color w:val="1A1A1A"/>
          <w:sz w:val="18"/>
          <w:szCs w:val="18"/>
        </w:rPr>
        <w:t xml:space="preserve">│   │   ├── quiz/</w:t>
      </w:r>
    </w:p>
    <w:p>
      <w:pPr>
        <w:shd w:fill="F8F9FA" w:val="clear"/>
        <w:spacing w:after="0" w:before="0"/>
        <w:ind w:left="400"/>
      </w:pPr>
      <w:r>
        <w:rPr>
          <w:rFonts w:ascii="Consolas" w:cs="Consolas" w:eastAsia="Consolas" w:hAnsi="Consolas"/>
          <w:color w:val="1A1A1A"/>
          <w:sz w:val="18"/>
          <w:szCs w:val="18"/>
        </w:rPr>
        <w:t xml:space="preserve">│   │   │   ├── layout.tsx             # Quiz layout with QuizProvider</w:t>
      </w:r>
    </w:p>
    <w:p>
      <w:pPr>
        <w:shd w:fill="F8F9FA" w:val="clear"/>
        <w:spacing w:after="0" w:before="0"/>
        <w:ind w:left="400"/>
      </w:pPr>
      <w:r>
        <w:rPr>
          <w:rFonts w:ascii="Consolas" w:cs="Consolas" w:eastAsia="Consolas" w:hAnsi="Consolas"/>
          <w:color w:val="1A1A1A"/>
          <w:sz w:val="18"/>
          <w:szCs w:val="18"/>
        </w:rPr>
        <w:t xml:space="preserve">│   │   │   ├── page.tsx               # Quiz start/intro</w:t>
      </w:r>
    </w:p>
    <w:p>
      <w:pPr>
        <w:shd w:fill="F8F9FA" w:val="clear"/>
        <w:spacing w:after="0" w:before="0"/>
        <w:ind w:left="400"/>
      </w:pPr>
      <w:r>
        <w:rPr>
          <w:rFonts w:ascii="Consolas" w:cs="Consolas" w:eastAsia="Consolas" w:hAnsi="Consolas"/>
          <w:color w:val="1A1A1A"/>
          <w:sz w:val="18"/>
          <w:szCs w:val="18"/>
        </w:rPr>
        <w:t xml:space="preserve">│   │   │   ├── [number]/page.tsx      # Individual scenario</w:t>
      </w:r>
    </w:p>
    <w:p>
      <w:pPr>
        <w:shd w:fill="F8F9FA" w:val="clear"/>
        <w:spacing w:after="0" w:before="0"/>
        <w:ind w:left="400"/>
      </w:pPr>
      <w:r>
        <w:rPr>
          <w:rFonts w:ascii="Consolas" w:cs="Consolas" w:eastAsia="Consolas" w:hAnsi="Consolas"/>
          <w:color w:val="1A1A1A"/>
          <w:sz w:val="18"/>
          <w:szCs w:val="18"/>
        </w:rPr>
        <w:t xml:space="preserve">│   │   │   └── complete/page.tsx      # Quiz completion &amp; submission</w:t>
      </w:r>
    </w:p>
    <w:p>
      <w:pPr>
        <w:shd w:fill="F8F9FA" w:val="clear"/>
        <w:spacing w:after="0" w:before="0"/>
        <w:ind w:left="400"/>
      </w:pPr>
      <w:r>
        <w:rPr>
          <w:rFonts w:ascii="Consolas" w:cs="Consolas" w:eastAsia="Consolas" w:hAnsi="Consolas"/>
          <w:color w:val="1A1A1A"/>
          <w:sz w:val="18"/>
          <w:szCs w:val="18"/>
        </w:rPr>
        <w:t xml:space="preserve">│   │   ├── profile/</w:t>
      </w:r>
    </w:p>
    <w:p>
      <w:pPr>
        <w:shd w:fill="F8F9FA" w:val="clear"/>
        <w:spacing w:after="0" w:before="0"/>
        <w:ind w:left="400"/>
      </w:pPr>
      <w:r>
        <w:rPr>
          <w:rFonts w:ascii="Consolas" w:cs="Consolas" w:eastAsia="Consolas" w:hAnsi="Consolas"/>
          <w:color w:val="1A1A1A"/>
          <w:sz w:val="18"/>
          <w:szCs w:val="18"/>
        </w:rPr>
        <w:t xml:space="preserve">│   │   │   └── page.tsx               # Individual threshold profile</w:t>
      </w:r>
    </w:p>
    <w:p>
      <w:pPr>
        <w:shd w:fill="F8F9FA" w:val="clear"/>
        <w:spacing w:after="0" w:before="0"/>
        <w:ind w:left="400"/>
      </w:pPr>
      <w:r>
        <w:rPr>
          <w:rFonts w:ascii="Consolas" w:cs="Consolas" w:eastAsia="Consolas" w:hAnsi="Consolas"/>
          <w:color w:val="1A1A1A"/>
          <w:sz w:val="18"/>
          <w:szCs w:val="18"/>
        </w:rPr>
        <w:t xml:space="preserve">│   │   ├── invite/</w:t>
      </w:r>
    </w:p>
    <w:p>
      <w:pPr>
        <w:shd w:fill="F8F9FA" w:val="clear"/>
        <w:spacing w:after="0" w:before="0"/>
        <w:ind w:left="400"/>
      </w:pPr>
      <w:r>
        <w:rPr>
          <w:rFonts w:ascii="Consolas" w:cs="Consolas" w:eastAsia="Consolas" w:hAnsi="Consolas"/>
          <w:color w:val="1A1A1A"/>
          <w:sz w:val="18"/>
          <w:szCs w:val="18"/>
        </w:rPr>
        <w:t xml:space="preserve">│   │   │   ├── page.tsx               # Generate invite</w:t>
      </w:r>
    </w:p>
    <w:p>
      <w:pPr>
        <w:shd w:fill="F8F9FA" w:val="clear"/>
        <w:spacing w:after="0" w:before="0"/>
        <w:ind w:left="400"/>
      </w:pPr>
      <w:r>
        <w:rPr>
          <w:rFonts w:ascii="Consolas" w:cs="Consolas" w:eastAsia="Consolas" w:hAnsi="Consolas"/>
          <w:color w:val="1A1A1A"/>
          <w:sz w:val="18"/>
          <w:szCs w:val="18"/>
        </w:rPr>
        <w:t xml:space="preserve">│   │   │   └── [code]/page.tsx        # Accept invite</w:t>
      </w:r>
    </w:p>
    <w:p>
      <w:pPr>
        <w:shd w:fill="F8F9FA" w:val="clear"/>
        <w:spacing w:after="0" w:before="0"/>
        <w:ind w:left="400"/>
      </w:pPr>
      <w:r>
        <w:rPr>
          <w:rFonts w:ascii="Consolas" w:cs="Consolas" w:eastAsia="Consolas" w:hAnsi="Consolas"/>
          <w:color w:val="1A1A1A"/>
          <w:sz w:val="18"/>
          <w:szCs w:val="18"/>
        </w:rPr>
        <w:t xml:space="preserve">│   │   ├── compare/</w:t>
      </w:r>
    </w:p>
    <w:p>
      <w:pPr>
        <w:shd w:fill="F8F9FA" w:val="clear"/>
        <w:spacing w:after="0" w:before="0"/>
        <w:ind w:left="400"/>
      </w:pPr>
      <w:r>
        <w:rPr>
          <w:rFonts w:ascii="Consolas" w:cs="Consolas" w:eastAsia="Consolas" w:hAnsi="Consolas"/>
          <w:color w:val="1A1A1A"/>
          <w:sz w:val="18"/>
          <w:szCs w:val="18"/>
        </w:rPr>
        <w:t xml:space="preserve">│   │   │   └── [pairingId]/page.tsx   # Comparison dashboard</w:t>
      </w:r>
    </w:p>
    <w:p>
      <w:pPr>
        <w:shd w:fill="F8F9FA" w:val="clear"/>
        <w:spacing w:after="0" w:before="0"/>
        <w:ind w:left="400"/>
      </w:pPr>
      <w:r>
        <w:rPr>
          <w:rFonts w:ascii="Consolas" w:cs="Consolas" w:eastAsia="Consolas" w:hAnsi="Consolas"/>
          <w:color w:val="1A1A1A"/>
          <w:sz w:val="18"/>
          <w:szCs w:val="18"/>
        </w:rPr>
        <w:t xml:space="preserve">│   │   └── settings/</w:t>
      </w:r>
    </w:p>
    <w:p>
      <w:pPr>
        <w:shd w:fill="F8F9FA" w:val="clear"/>
        <w:spacing w:after="0" w:before="0"/>
        <w:ind w:left="400"/>
      </w:pPr>
      <w:r>
        <w:rPr>
          <w:rFonts w:ascii="Consolas" w:cs="Consolas" w:eastAsia="Consolas" w:hAnsi="Consolas"/>
          <w:color w:val="1A1A1A"/>
          <w:sz w:val="18"/>
          <w:szCs w:val="18"/>
        </w:rPr>
        <w:t xml:space="preserve">│   │       └── page.tsx               # Account settings</w:t>
      </w:r>
    </w:p>
    <w:p>
      <w:pPr>
        <w:shd w:fill="F8F9FA" w:val="clear"/>
        <w:spacing w:after="0" w:before="0"/>
        <w:ind w:left="400"/>
      </w:pPr>
      <w:r>
        <w:rPr>
          <w:rFonts w:ascii="Consolas" w:cs="Consolas" w:eastAsia="Consolas" w:hAnsi="Consolas"/>
          <w:color w:val="1A1A1A"/>
          <w:sz w:val="18"/>
          <w:szCs w:val="18"/>
        </w:rPr>
        <w:t xml:space="preserve">│   ├── components/</w:t>
      </w:r>
    </w:p>
    <w:p>
      <w:pPr>
        <w:shd w:fill="F8F9FA" w:val="clear"/>
        <w:spacing w:after="0" w:before="0"/>
        <w:ind w:left="400"/>
      </w:pPr>
      <w:r>
        <w:rPr>
          <w:rFonts w:ascii="Consolas" w:cs="Consolas" w:eastAsia="Consolas" w:hAnsi="Consolas"/>
          <w:color w:val="1A1A1A"/>
          <w:sz w:val="18"/>
          <w:szCs w:val="18"/>
        </w:rPr>
        <w:t xml:space="preserve">│   │   ├── quiz/</w:t>
      </w:r>
    </w:p>
    <w:p>
      <w:pPr>
        <w:shd w:fill="F8F9FA" w:val="clear"/>
        <w:spacing w:after="0" w:before="0"/>
        <w:ind w:left="400"/>
      </w:pPr>
      <w:r>
        <w:rPr>
          <w:rFonts w:ascii="Consolas" w:cs="Consolas" w:eastAsia="Consolas" w:hAnsi="Consolas"/>
          <w:color w:val="1A1A1A"/>
          <w:sz w:val="18"/>
          <w:szCs w:val="18"/>
        </w:rPr>
        <w:t xml:space="preserve">│   │   │   ├── ScenarioCard.tsx</w:t>
      </w:r>
    </w:p>
    <w:p>
      <w:pPr>
        <w:shd w:fill="F8F9FA" w:val="clear"/>
        <w:spacing w:after="0" w:before="0"/>
        <w:ind w:left="400"/>
      </w:pPr>
      <w:r>
        <w:rPr>
          <w:rFonts w:ascii="Consolas" w:cs="Consolas" w:eastAsia="Consolas" w:hAnsi="Consolas"/>
          <w:color w:val="1A1A1A"/>
          <w:sz w:val="18"/>
          <w:szCs w:val="18"/>
        </w:rPr>
        <w:t xml:space="preserve">│   │   │   ├── OptionButton.tsx</w:t>
      </w:r>
    </w:p>
    <w:p>
      <w:pPr>
        <w:shd w:fill="F8F9FA" w:val="clear"/>
        <w:spacing w:after="0" w:before="0"/>
        <w:ind w:left="400"/>
      </w:pPr>
      <w:r>
        <w:rPr>
          <w:rFonts w:ascii="Consolas" w:cs="Consolas" w:eastAsia="Consolas" w:hAnsi="Consolas"/>
          <w:color w:val="1A1A1A"/>
          <w:sz w:val="18"/>
          <w:szCs w:val="18"/>
        </w:rPr>
        <w:t xml:space="preserve">│   │   │   ├── QuizProgress.tsx</w:t>
      </w:r>
    </w:p>
    <w:p>
      <w:pPr>
        <w:shd w:fill="F8F9FA" w:val="clear"/>
        <w:spacing w:after="0" w:before="0"/>
        <w:ind w:left="400"/>
      </w:pPr>
      <w:r>
        <w:rPr>
          <w:rFonts w:ascii="Consolas" w:cs="Consolas" w:eastAsia="Consolas" w:hAnsi="Consolas"/>
          <w:color w:val="1A1A1A"/>
          <w:sz w:val="18"/>
          <w:szCs w:val="18"/>
        </w:rPr>
        <w:t xml:space="preserve">│   │   │   └── QuizNav.tsx</w:t>
      </w:r>
    </w:p>
    <w:p>
      <w:pPr>
        <w:shd w:fill="F8F9FA" w:val="clear"/>
        <w:spacing w:after="0" w:before="0"/>
        <w:ind w:left="400"/>
      </w:pPr>
      <w:r>
        <w:rPr>
          <w:rFonts w:ascii="Consolas" w:cs="Consolas" w:eastAsia="Consolas" w:hAnsi="Consolas"/>
          <w:color w:val="1A1A1A"/>
          <w:sz w:val="18"/>
          <w:szCs w:val="18"/>
        </w:rPr>
        <w:t xml:space="preserve">│   │   ├── profile/</w:t>
      </w:r>
    </w:p>
    <w:p>
      <w:pPr>
        <w:shd w:fill="F8F9FA" w:val="clear"/>
        <w:spacing w:after="0" w:before="0"/>
        <w:ind w:left="400"/>
      </w:pPr>
      <w:r>
        <w:rPr>
          <w:rFonts w:ascii="Consolas" w:cs="Consolas" w:eastAsia="Consolas" w:hAnsi="Consolas"/>
          <w:color w:val="1A1A1A"/>
          <w:sz w:val="18"/>
          <w:szCs w:val="18"/>
        </w:rPr>
        <w:t xml:space="preserve">│   │   │   ├── ThresholdBar.tsx</w:t>
      </w:r>
    </w:p>
    <w:p>
      <w:pPr>
        <w:shd w:fill="F8F9FA" w:val="clear"/>
        <w:spacing w:after="0" w:before="0"/>
        <w:ind w:left="400"/>
      </w:pPr>
      <w:r>
        <w:rPr>
          <w:rFonts w:ascii="Consolas" w:cs="Consolas" w:eastAsia="Consolas" w:hAnsi="Consolas"/>
          <w:color w:val="1A1A1A"/>
          <w:sz w:val="18"/>
          <w:szCs w:val="18"/>
        </w:rPr>
        <w:t xml:space="preserve">│   │   │   ├── ThresholdGroup.tsx</w:t>
      </w:r>
    </w:p>
    <w:p>
      <w:pPr>
        <w:shd w:fill="F8F9FA" w:val="clear"/>
        <w:spacing w:after="0" w:before="0"/>
        <w:ind w:left="400"/>
      </w:pPr>
      <w:r>
        <w:rPr>
          <w:rFonts w:ascii="Consolas" w:cs="Consolas" w:eastAsia="Consolas" w:hAnsi="Consolas"/>
          <w:color w:val="1A1A1A"/>
          <w:sz w:val="18"/>
          <w:szCs w:val="18"/>
        </w:rPr>
        <w:t xml:space="preserve">│   │   │   └── ProfileView.tsx</w:t>
      </w:r>
    </w:p>
    <w:p>
      <w:pPr>
        <w:shd w:fill="F8F9FA" w:val="clear"/>
        <w:spacing w:after="0" w:before="0"/>
        <w:ind w:left="400"/>
      </w:pPr>
      <w:r>
        <w:rPr>
          <w:rFonts w:ascii="Consolas" w:cs="Consolas" w:eastAsia="Consolas" w:hAnsi="Consolas"/>
          <w:color w:val="1A1A1A"/>
          <w:sz w:val="18"/>
          <w:szCs w:val="18"/>
        </w:rPr>
        <w:t xml:space="preserve">│   │   ├── comparison/</w:t>
      </w:r>
    </w:p>
    <w:p>
      <w:pPr>
        <w:shd w:fill="F8F9FA" w:val="clear"/>
        <w:spacing w:after="0" w:before="0"/>
        <w:ind w:left="400"/>
      </w:pPr>
      <w:r>
        <w:rPr>
          <w:rFonts w:ascii="Consolas" w:cs="Consolas" w:eastAsia="Consolas" w:hAnsi="Consolas"/>
          <w:color w:val="1A1A1A"/>
          <w:sz w:val="18"/>
          <w:szCs w:val="18"/>
        </w:rPr>
        <w:t xml:space="preserve">│   │   │   ├── ComparisonBar.tsx</w:t>
      </w:r>
    </w:p>
    <w:p>
      <w:pPr>
        <w:shd w:fill="F8F9FA" w:val="clear"/>
        <w:spacing w:after="0" w:before="0"/>
        <w:ind w:left="400"/>
      </w:pPr>
      <w:r>
        <w:rPr>
          <w:rFonts w:ascii="Consolas" w:cs="Consolas" w:eastAsia="Consolas" w:hAnsi="Consolas"/>
          <w:color w:val="1A1A1A"/>
          <w:sz w:val="18"/>
          <w:szCs w:val="18"/>
        </w:rPr>
        <w:t xml:space="preserve">│   │   │   ├── ComparisonGrid.tsx</w:t>
      </w:r>
    </w:p>
    <w:p>
      <w:pPr>
        <w:shd w:fill="F8F9FA" w:val="clear"/>
        <w:spacing w:after="0" w:before="0"/>
        <w:ind w:left="400"/>
      </w:pPr>
      <w:r>
        <w:rPr>
          <w:rFonts w:ascii="Consolas" w:cs="Consolas" w:eastAsia="Consolas" w:hAnsi="Consolas"/>
          <w:color w:val="1A1A1A"/>
          <w:sz w:val="18"/>
          <w:szCs w:val="18"/>
        </w:rPr>
        <w:t xml:space="preserve">│   │   │   ├── HighlightCard.tsx</w:t>
      </w:r>
    </w:p>
    <w:p>
      <w:pPr>
        <w:shd w:fill="F8F9FA" w:val="clear"/>
        <w:spacing w:after="0" w:before="0"/>
        <w:ind w:left="400"/>
      </w:pPr>
      <w:r>
        <w:rPr>
          <w:rFonts w:ascii="Consolas" w:cs="Consolas" w:eastAsia="Consolas" w:hAnsi="Consolas"/>
          <w:color w:val="1A1A1A"/>
          <w:sz w:val="18"/>
          <w:szCs w:val="18"/>
        </w:rPr>
        <w:t xml:space="preserve">│   │   │   ├── PatternCard.tsx</w:t>
      </w:r>
    </w:p>
    <w:p>
      <w:pPr>
        <w:shd w:fill="F8F9FA" w:val="clear"/>
        <w:spacing w:after="0" w:before="0"/>
        <w:ind w:left="400"/>
      </w:pPr>
      <w:r>
        <w:rPr>
          <w:rFonts w:ascii="Consolas" w:cs="Consolas" w:eastAsia="Consolas" w:hAnsi="Consolas"/>
          <w:color w:val="1A1A1A"/>
          <w:sz w:val="18"/>
          <w:szCs w:val="18"/>
        </w:rPr>
        <w:t xml:space="preserve">│   │   │   └── ComparisonDashboard.tsx</w:t>
      </w:r>
    </w:p>
    <w:p>
      <w:pPr>
        <w:shd w:fill="F8F9FA" w:val="clear"/>
        <w:spacing w:after="0" w:before="0"/>
        <w:ind w:left="400"/>
      </w:pPr>
      <w:r>
        <w:rPr>
          <w:rFonts w:ascii="Consolas" w:cs="Consolas" w:eastAsia="Consolas" w:hAnsi="Consolas"/>
          <w:color w:val="1A1A1A"/>
          <w:sz w:val="18"/>
          <w:szCs w:val="18"/>
        </w:rPr>
        <w:t xml:space="preserve">│   │   └── shared/</w:t>
      </w:r>
    </w:p>
    <w:p>
      <w:pPr>
        <w:shd w:fill="F8F9FA" w:val="clear"/>
        <w:spacing w:after="0" w:before="0"/>
        <w:ind w:left="400"/>
      </w:pPr>
      <w:r>
        <w:rPr>
          <w:rFonts w:ascii="Consolas" w:cs="Consolas" w:eastAsia="Consolas" w:hAnsi="Consolas"/>
          <w:color w:val="1A1A1A"/>
          <w:sz w:val="18"/>
          <w:szCs w:val="18"/>
        </w:rPr>
        <w:t xml:space="preserve">│   │       ├── AuthGuard.tsx</w:t>
      </w:r>
    </w:p>
    <w:p>
      <w:pPr>
        <w:shd w:fill="F8F9FA" w:val="clear"/>
        <w:spacing w:after="0" w:before="0"/>
        <w:ind w:left="400"/>
      </w:pPr>
      <w:r>
        <w:rPr>
          <w:rFonts w:ascii="Consolas" w:cs="Consolas" w:eastAsia="Consolas" w:hAnsi="Consolas"/>
          <w:color w:val="1A1A1A"/>
          <w:sz w:val="18"/>
          <w:szCs w:val="18"/>
        </w:rPr>
        <w:t xml:space="preserve">│   │       ├── InviteLinkGenerator.tsx</w:t>
      </w:r>
    </w:p>
    <w:p>
      <w:pPr>
        <w:shd w:fill="F8F9FA" w:val="clear"/>
        <w:spacing w:after="0" w:before="0"/>
        <w:ind w:left="400"/>
      </w:pPr>
      <w:r>
        <w:rPr>
          <w:rFonts w:ascii="Consolas" w:cs="Consolas" w:eastAsia="Consolas" w:hAnsi="Consolas"/>
          <w:color w:val="1A1A1A"/>
          <w:sz w:val="18"/>
          <w:szCs w:val="18"/>
        </w:rPr>
        <w:t xml:space="preserve">│   │       └── NotificationBanner.tsx</w:t>
      </w:r>
    </w:p>
    <w:p>
      <w:pPr>
        <w:shd w:fill="F8F9FA" w:val="clear"/>
        <w:spacing w:after="0" w:before="0"/>
        <w:ind w:left="400"/>
      </w:pPr>
      <w:r>
        <w:rPr>
          <w:rFonts w:ascii="Consolas" w:cs="Consolas" w:eastAsia="Consolas" w:hAnsi="Consolas"/>
          <w:color w:val="1A1A1A"/>
          <w:sz w:val="18"/>
          <w:szCs w:val="18"/>
        </w:rPr>
        <w:t xml:space="preserve">│   ├── lib/</w:t>
      </w:r>
    </w:p>
    <w:p>
      <w:pPr>
        <w:shd w:fill="F8F9FA" w:val="clear"/>
        <w:spacing w:after="0" w:before="0"/>
        <w:ind w:left="400"/>
      </w:pPr>
      <w:r>
        <w:rPr>
          <w:rFonts w:ascii="Consolas" w:cs="Consolas" w:eastAsia="Consolas" w:hAnsi="Consolas"/>
          <w:color w:val="1A1A1A"/>
          <w:sz w:val="18"/>
          <w:szCs w:val="18"/>
        </w:rPr>
        <w:t xml:space="preserve">│   │   ├── supabase/</w:t>
      </w:r>
    </w:p>
    <w:p>
      <w:pPr>
        <w:shd w:fill="F8F9FA" w:val="clear"/>
        <w:spacing w:after="0" w:before="0"/>
        <w:ind w:left="400"/>
      </w:pPr>
      <w:r>
        <w:rPr>
          <w:rFonts w:ascii="Consolas" w:cs="Consolas" w:eastAsia="Consolas" w:hAnsi="Consolas"/>
          <w:color w:val="1A1A1A"/>
          <w:sz w:val="18"/>
          <w:szCs w:val="18"/>
        </w:rPr>
        <w:t xml:space="preserve">│   │   │   ├── client.ts              # Browser Supabase client</w:t>
      </w:r>
    </w:p>
    <w:p>
      <w:pPr>
        <w:shd w:fill="F8F9FA" w:val="clear"/>
        <w:spacing w:after="0" w:before="0"/>
        <w:ind w:left="400"/>
      </w:pPr>
      <w:r>
        <w:rPr>
          <w:rFonts w:ascii="Consolas" w:cs="Consolas" w:eastAsia="Consolas" w:hAnsi="Consolas"/>
          <w:color w:val="1A1A1A"/>
          <w:sz w:val="18"/>
          <w:szCs w:val="18"/>
        </w:rPr>
        <w:t xml:space="preserve">│   │   │   ├── server.ts              # Server-side Supabase client</w:t>
      </w:r>
    </w:p>
    <w:p>
      <w:pPr>
        <w:shd w:fill="F8F9FA" w:val="clear"/>
        <w:spacing w:after="0" w:before="0"/>
        <w:ind w:left="400"/>
      </w:pPr>
      <w:r>
        <w:rPr>
          <w:rFonts w:ascii="Consolas" w:cs="Consolas" w:eastAsia="Consolas" w:hAnsi="Consolas"/>
          <w:color w:val="1A1A1A"/>
          <w:sz w:val="18"/>
          <w:szCs w:val="18"/>
        </w:rPr>
        <w:t xml:space="preserve">│   │   │   └── middleware.ts           # Auth middleware for route protection</w:t>
      </w:r>
    </w:p>
    <w:p>
      <w:pPr>
        <w:shd w:fill="F8F9FA" w:val="clear"/>
        <w:spacing w:after="0" w:before="0"/>
        <w:ind w:left="400"/>
      </w:pPr>
      <w:r>
        <w:rPr>
          <w:rFonts w:ascii="Consolas" w:cs="Consolas" w:eastAsia="Consolas" w:hAnsi="Consolas"/>
          <w:color w:val="1A1A1A"/>
          <w:sz w:val="18"/>
          <w:szCs w:val="18"/>
        </w:rPr>
        <w:t xml:space="preserve">│   │   ├── constants/</w:t>
      </w:r>
    </w:p>
    <w:p>
      <w:pPr>
        <w:shd w:fill="F8F9FA" w:val="clear"/>
        <w:spacing w:after="0" w:before="0"/>
        <w:ind w:left="400"/>
      </w:pPr>
      <w:r>
        <w:rPr>
          <w:rFonts w:ascii="Consolas" w:cs="Consolas" w:eastAsia="Consolas" w:hAnsi="Consolas"/>
          <w:color w:val="1A1A1A"/>
          <w:sz w:val="18"/>
          <w:szCs w:val="18"/>
        </w:rPr>
        <w:t xml:space="preserve">│   │   │   ├── thresholds.ts           # Threshold metadata (names, groups, descriptors)</w:t>
      </w:r>
    </w:p>
    <w:p>
      <w:pPr>
        <w:shd w:fill="F8F9FA" w:val="clear"/>
        <w:spacing w:after="0" w:before="0"/>
        <w:ind w:left="400"/>
      </w:pPr>
      <w:r>
        <w:rPr>
          <w:rFonts w:ascii="Consolas" w:cs="Consolas" w:eastAsia="Consolas" w:hAnsi="Consolas"/>
          <w:color w:val="1A1A1A"/>
          <w:sz w:val="18"/>
          <w:szCs w:val="18"/>
        </w:rPr>
        <w:t xml:space="preserve">│   │   │   └── scenarios.ts            # Scenario content (narratives, options — no scores)</w:t>
      </w:r>
    </w:p>
    <w:p>
      <w:pPr>
        <w:shd w:fill="F8F9FA" w:val="clear"/>
        <w:spacing w:after="0" w:before="0"/>
        <w:ind w:left="400"/>
      </w:pPr>
      <w:r>
        <w:rPr>
          <w:rFonts w:ascii="Consolas" w:cs="Consolas" w:eastAsia="Consolas" w:hAnsi="Consolas"/>
          <w:color w:val="1A1A1A"/>
          <w:sz w:val="18"/>
          <w:szCs w:val="18"/>
        </w:rPr>
        <w:t xml:space="preserve">│   │   └── utils/</w:t>
      </w:r>
    </w:p>
    <w:p>
      <w:pPr>
        <w:shd w:fill="F8F9FA" w:val="clear"/>
        <w:spacing w:after="0" w:before="0"/>
        <w:ind w:left="400"/>
      </w:pPr>
      <w:r>
        <w:rPr>
          <w:rFonts w:ascii="Consolas" w:cs="Consolas" w:eastAsia="Consolas" w:hAnsi="Consolas"/>
          <w:color w:val="1A1A1A"/>
          <w:sz w:val="18"/>
          <w:szCs w:val="18"/>
        </w:rPr>
        <w:t xml:space="preserve">│   │       └── helpers.ts              # Shared utility functions</w:t>
      </w:r>
    </w:p>
    <w:p>
      <w:pPr>
        <w:shd w:fill="F8F9FA" w:val="clear"/>
        <w:spacing w:after="0" w:before="0"/>
        <w:ind w:left="400"/>
      </w:pPr>
      <w:r>
        <w:rPr>
          <w:rFonts w:ascii="Consolas" w:cs="Consolas" w:eastAsia="Consolas" w:hAnsi="Consolas"/>
          <w:color w:val="1A1A1A"/>
          <w:sz w:val="18"/>
          <w:szCs w:val="18"/>
        </w:rPr>
        <w:t xml:space="preserve">│   ├── stores/</w:t>
      </w:r>
    </w:p>
    <w:p>
      <w:pPr>
        <w:shd w:fill="F8F9FA" w:val="clear"/>
        <w:spacing w:after="0" w:before="0"/>
        <w:ind w:left="400"/>
      </w:pPr>
      <w:r>
        <w:rPr>
          <w:rFonts w:ascii="Consolas" w:cs="Consolas" w:eastAsia="Consolas" w:hAnsi="Consolas"/>
          <w:color w:val="1A1A1A"/>
          <w:sz w:val="18"/>
          <w:szCs w:val="18"/>
        </w:rPr>
        <w:t xml:space="preserve">│   │   └── quizStore.ts               # Zustand quiz state</w:t>
      </w:r>
    </w:p>
    <w:p>
      <w:pPr>
        <w:shd w:fill="F8F9FA" w:val="clear"/>
        <w:spacing w:after="0" w:before="0"/>
        <w:ind w:left="400"/>
      </w:pPr>
      <w:r>
        <w:rPr>
          <w:rFonts w:ascii="Consolas" w:cs="Consolas" w:eastAsia="Consolas" w:hAnsi="Consolas"/>
          <w:color w:val="1A1A1A"/>
          <w:sz w:val="18"/>
          <w:szCs w:val="18"/>
        </w:rPr>
        <w:t xml:space="preserve">│   └── types/</w:t>
      </w:r>
    </w:p>
    <w:p>
      <w:pPr>
        <w:shd w:fill="F8F9FA" w:val="clear"/>
        <w:spacing w:after="0" w:before="0"/>
        <w:ind w:left="400"/>
      </w:pPr>
      <w:r>
        <w:rPr>
          <w:rFonts w:ascii="Consolas" w:cs="Consolas" w:eastAsia="Consolas" w:hAnsi="Consolas"/>
          <w:color w:val="1A1A1A"/>
          <w:sz w:val="18"/>
          <w:szCs w:val="18"/>
        </w:rPr>
        <w:t xml:space="preserve">│       ├── database.ts                # Generated Supabase types</w:t>
      </w:r>
    </w:p>
    <w:p>
      <w:pPr>
        <w:shd w:fill="F8F9FA" w:val="clear"/>
        <w:spacing w:after="0" w:before="0"/>
        <w:ind w:left="400"/>
      </w:pPr>
      <w:r>
        <w:rPr>
          <w:rFonts w:ascii="Consolas" w:cs="Consolas" w:eastAsia="Consolas" w:hAnsi="Consolas"/>
          <w:color w:val="1A1A1A"/>
          <w:sz w:val="18"/>
          <w:szCs w:val="18"/>
        </w:rPr>
        <w:t xml:space="preserve">│       ├── quiz.ts                    # Quiz-related types</w:t>
      </w:r>
    </w:p>
    <w:p>
      <w:pPr>
        <w:shd w:fill="F8F9FA" w:val="clear"/>
        <w:spacing w:after="0" w:before="0"/>
        <w:ind w:left="400"/>
      </w:pPr>
      <w:r>
        <w:rPr>
          <w:rFonts w:ascii="Consolas" w:cs="Consolas" w:eastAsia="Consolas" w:hAnsi="Consolas"/>
          <w:color w:val="1A1A1A"/>
          <w:sz w:val="18"/>
          <w:szCs w:val="18"/>
        </w:rPr>
        <w:t xml:space="preserve">│       └── comparison.ts              # Comparison result types</w:t>
      </w:r>
    </w:p>
    <w:p>
      <w:pPr>
        <w:shd w:fill="F8F9FA" w:val="clear"/>
        <w:spacing w:after="0" w:before="0"/>
        <w:ind w:left="400"/>
      </w:pPr>
      <w:r>
        <w:rPr>
          <w:rFonts w:ascii="Consolas" w:cs="Consolas" w:eastAsia="Consolas" w:hAnsi="Consolas"/>
          <w:color w:val="1A1A1A"/>
          <w:sz w:val="18"/>
          <w:szCs w:val="18"/>
        </w:rPr>
        <w:t xml:space="preserve">├── supabase/</w:t>
      </w:r>
    </w:p>
    <w:p>
      <w:pPr>
        <w:shd w:fill="F8F9FA" w:val="clear"/>
        <w:spacing w:after="0" w:before="0"/>
        <w:ind w:left="400"/>
      </w:pPr>
      <w:r>
        <w:rPr>
          <w:rFonts w:ascii="Consolas" w:cs="Consolas" w:eastAsia="Consolas" w:hAnsi="Consolas"/>
          <w:color w:val="1A1A1A"/>
          <w:sz w:val="18"/>
          <w:szCs w:val="18"/>
        </w:rPr>
        <w:t xml:space="preserve">│   ├── migrations/</w:t>
      </w:r>
    </w:p>
    <w:p>
      <w:pPr>
        <w:shd w:fill="F8F9FA" w:val="clear"/>
        <w:spacing w:after="0" w:before="0"/>
        <w:ind w:left="400"/>
      </w:pPr>
      <w:r>
        <w:rPr>
          <w:rFonts w:ascii="Consolas" w:cs="Consolas" w:eastAsia="Consolas" w:hAnsi="Consolas"/>
          <w:color w:val="1A1A1A"/>
          <w:sz w:val="18"/>
          <w:szCs w:val="18"/>
        </w:rPr>
        <w:t xml:space="preserve">│   │   └── 001_initial_schema.sql     # Tables, RLS, indexes</w:t>
      </w:r>
    </w:p>
    <w:p>
      <w:pPr>
        <w:shd w:fill="F8F9FA" w:val="clear"/>
        <w:spacing w:after="0" w:before="0"/>
        <w:ind w:left="400"/>
      </w:pPr>
      <w:r>
        <w:rPr>
          <w:rFonts w:ascii="Consolas" w:cs="Consolas" w:eastAsia="Consolas" w:hAnsi="Consolas"/>
          <w:color w:val="1A1A1A"/>
          <w:sz w:val="18"/>
          <w:szCs w:val="18"/>
        </w:rPr>
        <w:t xml:space="preserve">│   ├── functions/</w:t>
      </w:r>
    </w:p>
    <w:p>
      <w:pPr>
        <w:shd w:fill="F8F9FA" w:val="clear"/>
        <w:spacing w:after="0" w:before="0"/>
        <w:ind w:left="400"/>
      </w:pPr>
      <w:r>
        <w:rPr>
          <w:rFonts w:ascii="Consolas" w:cs="Consolas" w:eastAsia="Consolas" w:hAnsi="Consolas"/>
          <w:color w:val="1A1A1A"/>
          <w:sz w:val="18"/>
          <w:szCs w:val="18"/>
        </w:rPr>
        <w:t xml:space="preserve">│   │   ├── compute-profile/</w:t>
      </w:r>
    </w:p>
    <w:p>
      <w:pPr>
        <w:shd w:fill="F8F9FA" w:val="clear"/>
        <w:spacing w:after="0" w:before="0"/>
        <w:ind w:left="400"/>
      </w:pPr>
      <w:r>
        <w:rPr>
          <w:rFonts w:ascii="Consolas" w:cs="Consolas" w:eastAsia="Consolas" w:hAnsi="Consolas"/>
          <w:color w:val="1A1A1A"/>
          <w:sz w:val="18"/>
          <w:szCs w:val="18"/>
        </w:rPr>
        <w:t xml:space="preserve">│   │   │   └── index.ts               # Scoring algorithm</w:t>
      </w:r>
    </w:p>
    <w:p>
      <w:pPr>
        <w:shd w:fill="F8F9FA" w:val="clear"/>
        <w:spacing w:after="0" w:before="0"/>
        <w:ind w:left="400"/>
      </w:pPr>
      <w:r>
        <w:rPr>
          <w:rFonts w:ascii="Consolas" w:cs="Consolas" w:eastAsia="Consolas" w:hAnsi="Consolas"/>
          <w:color w:val="1A1A1A"/>
          <w:sz w:val="18"/>
          <w:szCs w:val="18"/>
        </w:rPr>
        <w:t xml:space="preserve">│   │   └── compute-comparison/</w:t>
      </w:r>
    </w:p>
    <w:p>
      <w:pPr>
        <w:shd w:fill="F8F9FA" w:val="clear"/>
        <w:spacing w:after="0" w:before="0"/>
        <w:ind w:left="400"/>
      </w:pPr>
      <w:r>
        <w:rPr>
          <w:rFonts w:ascii="Consolas" w:cs="Consolas" w:eastAsia="Consolas" w:hAnsi="Consolas"/>
          <w:color w:val="1A1A1A"/>
          <w:sz w:val="18"/>
          <w:szCs w:val="18"/>
        </w:rPr>
        <w:t xml:space="preserve">│   │       └── index.ts               # Comparison + pattern detection</w:t>
      </w:r>
    </w:p>
    <w:p>
      <w:pPr>
        <w:shd w:fill="F8F9FA" w:val="clear"/>
        <w:spacing w:after="0" w:before="0"/>
        <w:ind w:left="400"/>
      </w:pPr>
      <w:r>
        <w:rPr>
          <w:rFonts w:ascii="Consolas" w:cs="Consolas" w:eastAsia="Consolas" w:hAnsi="Consolas"/>
          <w:color w:val="1A1A1A"/>
          <w:sz w:val="18"/>
          <w:szCs w:val="18"/>
        </w:rPr>
        <w:t xml:space="preserve">│   ├── seed.sql                       # Development seed data</w:t>
      </w:r>
    </w:p>
    <w:p>
      <w:pPr>
        <w:shd w:fill="F8F9FA" w:val="clear"/>
        <w:spacing w:after="0" w:before="0"/>
        <w:ind w:left="400"/>
      </w:pPr>
      <w:r>
        <w:rPr>
          <w:rFonts w:ascii="Consolas" w:cs="Consolas" w:eastAsia="Consolas" w:hAnsi="Consolas"/>
          <w:color w:val="1A1A1A"/>
          <w:sz w:val="18"/>
          <w:szCs w:val="18"/>
        </w:rPr>
        <w:t xml:space="preserve">│   └── config.toml                    # Supabase project config</w:t>
      </w:r>
    </w:p>
    <w:p>
      <w:pPr>
        <w:shd w:fill="F8F9FA" w:val="clear"/>
        <w:spacing w:after="0" w:before="0"/>
        <w:ind w:left="400"/>
      </w:pPr>
      <w:r>
        <w:rPr>
          <w:rFonts w:ascii="Consolas" w:cs="Consolas" w:eastAsia="Consolas" w:hAnsi="Consolas"/>
          <w:color w:val="1A1A1A"/>
          <w:sz w:val="18"/>
          <w:szCs w:val="18"/>
        </w:rPr>
        <w:t xml:space="preserve">├── public/                            # Static assets</w:t>
      </w:r>
    </w:p>
    <w:p>
      <w:pPr>
        <w:shd w:fill="F8F9FA" w:val="clear"/>
        <w:spacing w:after="0" w:before="0"/>
        <w:ind w:left="400"/>
      </w:pPr>
      <w:r>
        <w:rPr>
          <w:rFonts w:ascii="Consolas" w:cs="Consolas" w:eastAsia="Consolas" w:hAnsi="Consolas"/>
          <w:color w:val="1A1A1A"/>
          <w:sz w:val="18"/>
          <w:szCs w:val="18"/>
        </w:rPr>
        <w:t xml:space="preserve">├── tailwind.config.ts</w:t>
      </w:r>
    </w:p>
    <w:p>
      <w:pPr>
        <w:shd w:fill="F8F9FA" w:val="clear"/>
        <w:spacing w:after="0" w:before="0"/>
        <w:ind w:left="400"/>
      </w:pPr>
      <w:r>
        <w:rPr>
          <w:rFonts w:ascii="Consolas" w:cs="Consolas" w:eastAsia="Consolas" w:hAnsi="Consolas"/>
          <w:color w:val="1A1A1A"/>
          <w:sz w:val="18"/>
          <w:szCs w:val="18"/>
        </w:rPr>
        <w:t xml:space="preserve">├── next.config.ts</w:t>
      </w:r>
    </w:p>
    <w:p>
      <w:pPr>
        <w:shd w:fill="F8F9FA" w:val="clear"/>
        <w:spacing w:after="0" w:before="0"/>
        <w:ind w:left="400"/>
      </w:pPr>
      <w:r>
        <w:rPr>
          <w:rFonts w:ascii="Consolas" w:cs="Consolas" w:eastAsia="Consolas" w:hAnsi="Consolas"/>
          <w:color w:val="1A1A1A"/>
          <w:sz w:val="18"/>
          <w:szCs w:val="18"/>
        </w:rPr>
        <w:t xml:space="preserve">├── package.json</w:t>
      </w:r>
    </w:p>
    <w:p>
      <w:pPr>
        <w:shd w:fill="F8F9FA" w:val="clear"/>
        <w:spacing w:after="0" w:before="0"/>
        <w:ind w:left="400"/>
      </w:pPr>
      <w:r>
        <w:rPr>
          <w:rFonts w:ascii="Consolas" w:cs="Consolas" w:eastAsia="Consolas" w:hAnsi="Consolas"/>
          <w:color w:val="1A1A1A"/>
          <w:sz w:val="18"/>
          <w:szCs w:val="18"/>
        </w:rPr>
        <w:t xml:space="preserve">├── tsconfig.json</w:t>
      </w:r>
    </w:p>
    <w:p>
      <w:pPr>
        <w:shd w:fill="F8F9FA" w:val="clear"/>
        <w:spacing w:after="120" w:before="0"/>
        <w:ind w:left="400"/>
      </w:pPr>
      <w:r>
        <w:rPr>
          <w:rFonts w:ascii="Consolas" w:cs="Consolas" w:eastAsia="Consolas" w:hAnsi="Consolas"/>
          <w:color w:val="1A1A1A"/>
          <w:sz w:val="18"/>
          <w:szCs w:val="18"/>
        </w:rPr>
        <w:t xml:space="preserve">└── .env.local                         # Local environment variables</w:t>
      </w:r>
    </w:p>
    <w:p>
      <w:pPr>
        <w:pStyle w:val="Heading1"/>
        <w:pBdr>
          <w:bottom w:val="single" w:color="2E5090" w:sz="4" w:space="6"/>
        </w:pBdr>
        <w:spacing w:after="200" w:before="480"/>
      </w:pPr>
      <w:r>
        <w:rPr>
          <w:rFonts w:ascii="Arial" w:cs="Arial" w:eastAsia="Arial" w:hAnsi="Arial"/>
          <w:b/>
          <w:bCs/>
          <w:color w:val="2E5090"/>
          <w:sz w:val="32"/>
          <w:szCs w:val="32"/>
        </w:rPr>
        <w:t xml:space="preserve">11. Implementation Priorities</w:t>
      </w:r>
    </w:p>
    <w:p>
      <w:pPr>
        <w:spacing w:after="80" w:before="80"/>
      </w:pPr>
      <w:r>
        <w:rPr>
          <w:rFonts w:ascii="Arial" w:cs="Arial" w:eastAsia="Arial" w:hAnsi="Arial"/>
          <w:color w:val="1A1A1A"/>
          <w:sz w:val="21"/>
          <w:szCs w:val="21"/>
        </w:rPr>
        <w:t xml:space="preserve">The following build order minimizes dependencies and allows for incremental testing.</w:t>
      </w:r>
    </w:p>
    <w:p>
      <w:pPr>
        <w:pStyle w:val="Heading2"/>
        <w:spacing w:after="160" w:before="360"/>
      </w:pPr>
      <w:r>
        <w:rPr>
          <w:rFonts w:ascii="Arial" w:cs="Arial" w:eastAsia="Arial" w:hAnsi="Arial"/>
          <w:b/>
          <w:bCs/>
          <w:color w:val="1A1A1A"/>
          <w:sz w:val="26"/>
          <w:szCs w:val="26"/>
        </w:rPr>
        <w:t xml:space="preserve">Phase 1: Foundation</w:t>
      </w:r>
    </w:p>
    <w:p>
      <w:pPr>
        <w:spacing w:after="80" w:before="80"/>
      </w:pPr>
      <w:r>
        <w:rPr>
          <w:rFonts w:ascii="Arial" w:cs="Arial" w:eastAsia="Arial" w:hAnsi="Arial"/>
          <w:color w:val="1A1A1A"/>
          <w:sz w:val="21"/>
          <w:szCs w:val="21"/>
        </w:rPr>
        <w:t xml:space="preserve">Initialize Next.js project with TypeScript and Tailwind. Set up Supabase project and configure authentication. Create database migration for all tables and RLS policies. Implement auth flow (signup, login, logout). Build AuthGuard component and route protection middleware.</w:t>
      </w:r>
    </w:p>
    <w:p>
      <w:pPr>
        <w:pStyle w:val="Heading2"/>
        <w:spacing w:after="160" w:before="360"/>
      </w:pPr>
      <w:r>
        <w:rPr>
          <w:rFonts w:ascii="Arial" w:cs="Arial" w:eastAsia="Arial" w:hAnsi="Arial"/>
          <w:b/>
          <w:bCs/>
          <w:color w:val="1A1A1A"/>
          <w:sz w:val="26"/>
          <w:szCs w:val="26"/>
        </w:rPr>
        <w:t xml:space="preserve">Phase 2: Quiz Flow</w:t>
      </w:r>
    </w:p>
    <w:p>
      <w:pPr>
        <w:spacing w:after="80" w:before="80"/>
      </w:pPr>
      <w:r>
        <w:rPr>
          <w:rFonts w:ascii="Arial" w:cs="Arial" w:eastAsia="Arial" w:hAnsi="Arial"/>
          <w:color w:val="1A1A1A"/>
          <w:sz w:val="21"/>
          <w:szCs w:val="21"/>
        </w:rPr>
        <w:t xml:space="preserve">Build Zustand quiz store. Create ScenarioCard and OptionButton components. Implement quiz routing with progress tracking. Build quiz completion and batch submission logic. Deploy compute-profile Edge Function with full scoring configuration.</w:t>
      </w:r>
    </w:p>
    <w:p>
      <w:pPr>
        <w:pStyle w:val="Heading2"/>
        <w:spacing w:after="160" w:before="360"/>
      </w:pPr>
      <w:r>
        <w:rPr>
          <w:rFonts w:ascii="Arial" w:cs="Arial" w:eastAsia="Arial" w:hAnsi="Arial"/>
          <w:b/>
          <w:bCs/>
          <w:color w:val="1A1A1A"/>
          <w:sz w:val="26"/>
          <w:szCs w:val="26"/>
        </w:rPr>
        <w:t xml:space="preserve">Phase 3: Individual Profile</w:t>
      </w:r>
    </w:p>
    <w:p>
      <w:pPr>
        <w:spacing w:after="80" w:before="80"/>
      </w:pPr>
      <w:r>
        <w:rPr>
          <w:rFonts w:ascii="Arial" w:cs="Arial" w:eastAsia="Arial" w:hAnsi="Arial"/>
          <w:color w:val="1A1A1A"/>
          <w:sz w:val="21"/>
          <w:szCs w:val="21"/>
        </w:rPr>
        <w:t xml:space="preserve">Build ThresholdBar and ProfileView components. Implement behavioral descriptor mapping. Create the profile page that displays results after quiz completion.</w:t>
      </w:r>
    </w:p>
    <w:p>
      <w:pPr>
        <w:pStyle w:val="Heading2"/>
        <w:spacing w:after="160" w:before="360"/>
      </w:pPr>
      <w:r>
        <w:rPr>
          <w:rFonts w:ascii="Arial" w:cs="Arial" w:eastAsia="Arial" w:hAnsi="Arial"/>
          <w:b/>
          <w:bCs/>
          <w:color w:val="1A1A1A"/>
          <w:sz w:val="26"/>
          <w:szCs w:val="26"/>
        </w:rPr>
        <w:t xml:space="preserve">Phase 4: Pairing &amp; Invite</w:t>
      </w:r>
    </w:p>
    <w:p>
      <w:pPr>
        <w:spacing w:after="80" w:before="80"/>
      </w:pPr>
      <w:r>
        <w:rPr>
          <w:rFonts w:ascii="Arial" w:cs="Arial" w:eastAsia="Arial" w:hAnsi="Arial"/>
          <w:color w:val="1A1A1A"/>
          <w:sz w:val="21"/>
          <w:szCs w:val="21"/>
        </w:rPr>
        <w:t xml:space="preserve">Build invite code generation and the InviteLinkGenerator component. Create the invite acceptance flow. Implement pairing status management (pending → accepted → active). Set up Supabase Realtime subscription for partner quiz completion notification.</w:t>
      </w:r>
    </w:p>
    <w:p>
      <w:pPr>
        <w:pStyle w:val="Heading2"/>
        <w:spacing w:after="160" w:before="360"/>
      </w:pPr>
      <w:r>
        <w:rPr>
          <w:rFonts w:ascii="Arial" w:cs="Arial" w:eastAsia="Arial" w:hAnsi="Arial"/>
          <w:b/>
          <w:bCs/>
          <w:color w:val="1A1A1A"/>
          <w:sz w:val="26"/>
          <w:szCs w:val="26"/>
        </w:rPr>
        <w:t xml:space="preserve">Phase 5: Comparison Dashboard</w:t>
      </w:r>
    </w:p>
    <w:p>
      <w:pPr>
        <w:spacing w:after="80" w:before="80"/>
      </w:pPr>
      <w:r>
        <w:rPr>
          <w:rFonts w:ascii="Arial" w:cs="Arial" w:eastAsia="Arial" w:hAnsi="Arial"/>
          <w:color w:val="1A1A1A"/>
          <w:sz w:val="21"/>
          <w:szCs w:val="21"/>
        </w:rPr>
        <w:t xml:space="preserve">Deploy compute-comparison Edge Function with delta calculation, friction coefficients, zone classification, and pattern detection. Build ComparisonBar, ComparisonGrid, HighlightCard, and PatternCard components. Create the full ComparisonDashboard page. Implement the NotificationBanner for realtime updates.</w:t>
      </w:r>
    </w:p>
    <w:p>
      <w:pPr>
        <w:pStyle w:val="Heading2"/>
        <w:spacing w:after="160" w:before="360"/>
      </w:pPr>
      <w:r>
        <w:rPr>
          <w:rFonts w:ascii="Arial" w:cs="Arial" w:eastAsia="Arial" w:hAnsi="Arial"/>
          <w:b/>
          <w:bCs/>
          <w:color w:val="1A1A1A"/>
          <w:sz w:val="26"/>
          <w:szCs w:val="26"/>
        </w:rPr>
        <w:t xml:space="preserve">Phase 6: Polish &amp; Launch Prep</w:t>
      </w:r>
    </w:p>
    <w:p>
      <w:pPr>
        <w:spacing w:after="80" w:before="80"/>
      </w:pPr>
      <w:r>
        <w:rPr>
          <w:rFonts w:ascii="Arial" w:cs="Arial" w:eastAsia="Arial" w:hAnsi="Arial"/>
          <w:color w:val="1A1A1A"/>
          <w:sz w:val="21"/>
          <w:szCs w:val="21"/>
        </w:rPr>
        <w:t xml:space="preserve">Landing page design and copywriting. Responsive design pass across all pages. Error handling and edge case coverage. Loading states and skeleton screens. SEO and Open Graph metadata. Analytics integration. Production deployment and monitoring.</w:t>
      </w:r>
    </w:p>
    <w:sectPr>
      <w:headerReference w:type="default" r:id="rId7"/>
      <w:footerReference w:type="default" r:id="rId8"/>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1" w:space="4"/>
      </w:pBd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1" w:space="4"/>
      </w:pBdr>
      <w:jc w:val="right"/>
    </w:pPr>
    <w:r>
      <w:rPr>
        <w:rFonts w:ascii="Arial" w:cs="Arial" w:eastAsia="Arial" w:hAnsi="Arial"/>
        <w:b/>
        <w:bCs/>
        <w:color w:val="2E5090"/>
        <w:sz w:val="16"/>
        <w:szCs w:val="16"/>
      </w:rPr>
      <w:t xml:space="preserve">THRESHOLD</w:t>
    </w:r>
    <w:r>
      <w:rPr>
        <w:rFonts w:ascii="Arial" w:cs="Arial" w:eastAsia="Arial" w:hAnsi="Arial"/>
        <w:color w:val="7F8C8D"/>
        <w:sz w:val="16"/>
        <w:szCs w:val="16"/>
      </w:rPr>
      <w:t xml:space="preserve">  |  System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36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2026-05-22T19:48:42.331Z</dcterms:created>
  <dcterms:modified xsi:type="dcterms:W3CDTF">2026-05-22T19:48:42.345Z</dcterms:modified>
</cp:coreProperties>
</file>

<file path=docProps/custom.xml><?xml version="1.0" encoding="utf-8"?>
<Properties xmlns="http://schemas.openxmlformats.org/officeDocument/2006/custom-properties" xmlns:vt="http://schemas.openxmlformats.org/officeDocument/2006/docPropsVTypes"/>
</file>