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 w:line="216" w:lineRule="auto"/>
        <w:ind w:right="300"/>
        <w:jc w:val="center"/>
        <w:rPr>
          <w:rFonts w:hint="eastAsia" w:ascii="宋体" w:hAnsi="宋体" w:eastAsia="宋体" w:cs="微软雅黑"/>
          <w:b/>
          <w:bCs/>
          <w:sz w:val="36"/>
          <w:szCs w:val="36"/>
          <w:lang w:val="en-US" w:eastAsia="zh-CN"/>
        </w:rPr>
      </w:pPr>
    </w:p>
    <w:p>
      <w:pPr>
        <w:jc w:val="center"/>
        <w:rPr>
          <w:b/>
          <w:sz w:val="44"/>
          <w:szCs w:val="44"/>
        </w:rPr>
      </w:pPr>
      <w:r>
        <w:rPr>
          <w:rFonts w:hint="eastAsia"/>
          <w:b/>
          <w:sz w:val="44"/>
          <w:szCs w:val="44"/>
        </w:rPr>
        <w:t>中科智王</w:t>
      </w:r>
      <w:r>
        <w:rPr>
          <w:b/>
          <w:sz w:val="44"/>
          <w:szCs w:val="44"/>
        </w:rPr>
        <w:t>熔喷布</w:t>
      </w:r>
      <w:r>
        <w:rPr>
          <w:rFonts w:hint="eastAsia" w:eastAsia="宋体"/>
          <w:b/>
          <w:sz w:val="44"/>
          <w:szCs w:val="44"/>
          <w:lang w:val="en-US" w:eastAsia="zh-CN"/>
        </w:rPr>
        <w:t>期货</w:t>
      </w:r>
      <w:r>
        <w:rPr>
          <w:b/>
          <w:sz w:val="44"/>
          <w:szCs w:val="44"/>
        </w:rPr>
        <w:t>合同</w:t>
      </w:r>
    </w:p>
    <w:p>
      <w:pPr>
        <w:spacing w:before="0" w:after="0" w:line="240" w:lineRule="auto"/>
        <w:ind w:left="0" w:right="0" w:firstLine="0"/>
        <w:jc w:val="both"/>
        <w:rPr>
          <w:rFonts w:hint="eastAsia" w:ascii="宋体" w:hAnsi="宋体" w:eastAsia="宋体" w:cs="宋体"/>
          <w:color w:val="auto"/>
          <w:spacing w:val="0"/>
          <w:position w:val="0"/>
          <w:sz w:val="28"/>
          <w:szCs w:val="28"/>
          <w:shd w:val="clear" w:fill="auto"/>
        </w:rPr>
      </w:pPr>
      <w:r>
        <w:rPr>
          <w:rFonts w:hint="eastAsia" w:ascii="仿宋_GB2312" w:hAnsi="仿宋_GB2312" w:eastAsia="仿宋_GB2312" w:cs="仿宋_GB2312"/>
          <w:color w:val="auto"/>
          <w:spacing w:val="0"/>
          <w:position w:val="0"/>
          <w:sz w:val="24"/>
          <w:shd w:val="clear" w:fill="auto"/>
          <w:lang w:val="en-US" w:eastAsia="zh-CN"/>
        </w:rPr>
        <w:t xml:space="preserve">                                             </w:t>
      </w:r>
      <w:r>
        <w:rPr>
          <w:rFonts w:hint="eastAsia" w:ascii="宋体" w:hAnsi="宋体" w:eastAsia="宋体" w:cs="宋体"/>
          <w:color w:val="auto"/>
          <w:spacing w:val="0"/>
          <w:position w:val="0"/>
          <w:sz w:val="28"/>
          <w:szCs w:val="28"/>
          <w:shd w:val="clear" w:fill="auto"/>
          <w:lang w:val="en-US" w:eastAsia="zh-CN"/>
        </w:rPr>
        <w:t xml:space="preserve">       </w:t>
      </w:r>
      <w:r>
        <w:rPr>
          <w:rFonts w:hint="eastAsia" w:ascii="宋体" w:hAnsi="宋体" w:eastAsia="宋体" w:cs="宋体"/>
          <w:color w:val="auto"/>
          <w:spacing w:val="0"/>
          <w:position w:val="0"/>
          <w:sz w:val="28"/>
          <w:szCs w:val="28"/>
          <w:shd w:val="clear" w:fill="auto"/>
        </w:rPr>
        <w:t>合同编号：</w:t>
      </w:r>
    </w:p>
    <w:p>
      <w:pPr>
        <w:spacing w:before="0" w:after="0" w:line="240" w:lineRule="auto"/>
        <w:ind w:left="0" w:right="0" w:firstLine="0"/>
        <w:jc w:val="both"/>
        <w:rPr>
          <w:rFonts w:hint="eastAsia" w:ascii="宋体" w:hAnsi="宋体" w:eastAsia="宋体" w:cs="宋体"/>
          <w:color w:val="auto"/>
          <w:spacing w:val="0"/>
          <w:position w:val="0"/>
          <w:sz w:val="28"/>
          <w:szCs w:val="28"/>
          <w:shd w:val="clear" w:fill="auto"/>
        </w:rPr>
      </w:pPr>
    </w:p>
    <w:p>
      <w:pPr>
        <w:spacing w:before="0" w:after="0" w:line="240" w:lineRule="auto"/>
        <w:ind w:left="0" w:right="0" w:firstLine="0"/>
        <w:jc w:val="both"/>
        <w:rPr>
          <w:rFonts w:hint="eastAsia" w:ascii="宋体" w:hAnsi="宋体" w:eastAsia="宋体" w:cs="宋体"/>
          <w:color w:val="auto"/>
          <w:spacing w:val="0"/>
          <w:position w:val="0"/>
          <w:sz w:val="28"/>
          <w:szCs w:val="28"/>
          <w:shd w:val="clear" w:fill="auto"/>
        </w:rPr>
      </w:pPr>
      <w:r>
        <w:rPr>
          <w:rFonts w:hint="eastAsia" w:ascii="宋体" w:hAnsi="宋体" w:eastAsia="宋体" w:cs="宋体"/>
          <w:color w:val="auto"/>
          <w:spacing w:val="0"/>
          <w:position w:val="0"/>
          <w:sz w:val="28"/>
          <w:szCs w:val="28"/>
          <w:shd w:val="clear" w:fill="auto"/>
        </w:rPr>
        <w:t xml:space="preserve">                                      </w:t>
      </w:r>
      <w:r>
        <w:rPr>
          <w:rFonts w:hint="eastAsia" w:ascii="宋体" w:hAnsi="宋体" w:eastAsia="宋体" w:cs="宋体"/>
          <w:color w:val="auto"/>
          <w:spacing w:val="0"/>
          <w:position w:val="0"/>
          <w:sz w:val="28"/>
          <w:szCs w:val="28"/>
          <w:shd w:val="clear" w:fill="auto"/>
          <w:lang w:val="en-US" w:eastAsia="zh-CN"/>
        </w:rPr>
        <w:t xml:space="preserve">        </w:t>
      </w:r>
      <w:r>
        <w:rPr>
          <w:rFonts w:hint="eastAsia" w:ascii="宋体" w:hAnsi="宋体" w:eastAsia="宋体" w:cs="宋体"/>
          <w:color w:val="auto"/>
          <w:spacing w:val="0"/>
          <w:position w:val="0"/>
          <w:sz w:val="28"/>
          <w:szCs w:val="28"/>
          <w:shd w:val="clear" w:fill="auto"/>
        </w:rPr>
        <w:t>签约地点：</w:t>
      </w:r>
    </w:p>
    <w:p>
      <w:pPr>
        <w:spacing w:before="0" w:after="0" w:line="240" w:lineRule="auto"/>
        <w:ind w:left="0" w:right="0" w:firstLine="0"/>
        <w:jc w:val="both"/>
        <w:rPr>
          <w:rFonts w:hint="eastAsia" w:ascii="宋体" w:hAnsi="宋体" w:eastAsia="宋体" w:cs="宋体"/>
          <w:color w:val="auto"/>
          <w:spacing w:val="0"/>
          <w:position w:val="0"/>
          <w:sz w:val="28"/>
          <w:szCs w:val="28"/>
          <w:shd w:val="clear" w:fill="auto"/>
        </w:rPr>
      </w:pPr>
    </w:p>
    <w:p>
      <w:pPr>
        <w:spacing w:before="0" w:after="0" w:line="240" w:lineRule="auto"/>
        <w:ind w:left="240" w:right="0" w:hanging="280" w:hangingChars="100"/>
        <w:jc w:val="both"/>
        <w:rPr>
          <w:rFonts w:hint="eastAsia" w:ascii="宋体" w:hAnsi="宋体" w:eastAsia="宋体" w:cs="宋体"/>
          <w:color w:val="auto"/>
          <w:spacing w:val="0"/>
          <w:position w:val="0"/>
          <w:sz w:val="28"/>
          <w:szCs w:val="28"/>
          <w:shd w:val="clear" w:fill="auto"/>
          <w:lang w:val="en-US" w:eastAsia="zh-CN"/>
        </w:rPr>
      </w:pPr>
      <w:r>
        <w:rPr>
          <w:rFonts w:hint="eastAsia" w:ascii="宋体" w:hAnsi="宋体" w:eastAsia="宋体" w:cs="宋体"/>
          <w:color w:val="auto"/>
          <w:spacing w:val="0"/>
          <w:position w:val="0"/>
          <w:sz w:val="28"/>
          <w:szCs w:val="28"/>
          <w:shd w:val="clear" w:fill="auto"/>
        </w:rPr>
        <w:t xml:space="preserve">                                     </w:t>
      </w:r>
      <w:r>
        <w:rPr>
          <w:rFonts w:hint="eastAsia" w:ascii="宋体" w:hAnsi="宋体" w:eastAsia="宋体" w:cs="宋体"/>
          <w:color w:val="auto"/>
          <w:spacing w:val="0"/>
          <w:position w:val="0"/>
          <w:sz w:val="28"/>
          <w:szCs w:val="28"/>
          <w:shd w:val="clear" w:fill="auto"/>
          <w:lang w:val="en-US" w:eastAsia="zh-CN"/>
        </w:rPr>
        <w:t xml:space="preserve">         </w:t>
      </w:r>
      <w:r>
        <w:rPr>
          <w:rFonts w:hint="eastAsia" w:ascii="宋体" w:hAnsi="宋体" w:eastAsia="宋体" w:cs="宋体"/>
          <w:color w:val="auto"/>
          <w:spacing w:val="0"/>
          <w:position w:val="0"/>
          <w:sz w:val="28"/>
          <w:szCs w:val="28"/>
          <w:shd w:val="clear" w:fill="auto"/>
        </w:rPr>
        <w:t>签约时间</w:t>
      </w:r>
      <w:r>
        <w:rPr>
          <w:rFonts w:hint="eastAsia" w:ascii="宋体" w:hAnsi="宋体" w:eastAsia="宋体" w:cs="宋体"/>
          <w:color w:val="auto"/>
          <w:spacing w:val="0"/>
          <w:position w:val="0"/>
          <w:sz w:val="28"/>
          <w:szCs w:val="28"/>
          <w:shd w:val="clear" w:fill="auto"/>
          <w:lang w:eastAsia="zh-CN"/>
        </w:rPr>
        <w:t>：</w:t>
      </w:r>
    </w:p>
    <w:p>
      <w:pPr>
        <w:jc w:val="center"/>
        <w:rPr>
          <w:rFonts w:hint="eastAsia"/>
          <w:b/>
          <w:sz w:val="32"/>
          <w:szCs w:val="32"/>
        </w:rPr>
      </w:pPr>
      <w:r>
        <w:rPr>
          <w:rFonts w:hint="eastAsia" w:ascii="宋体" w:hAnsi="宋体" w:eastAsia="宋体" w:cs="宋体"/>
          <w:color w:val="auto"/>
          <w:spacing w:val="0"/>
          <w:position w:val="0"/>
          <w:sz w:val="24"/>
          <w:shd w:val="clear" w:fill="auto"/>
          <w:lang w:val="en-US" w:eastAsia="zh-CN"/>
        </w:rPr>
        <w:t xml:space="preserve">                                          </w:t>
      </w:r>
    </w:p>
    <w:p>
      <w:pPr>
        <w:rPr>
          <w:sz w:val="28"/>
          <w:szCs w:val="28"/>
        </w:rPr>
      </w:pPr>
      <w:r>
        <w:rPr>
          <w:rFonts w:hint="eastAsia" w:ascii="宋体" w:hAnsi="宋体" w:eastAsia="宋体" w:cs="宋体"/>
          <w:sz w:val="28"/>
          <w:szCs w:val="28"/>
        </w:rPr>
        <w:t>供方（以下简称甲方）：</w:t>
      </w:r>
      <w:r>
        <w:rPr>
          <w:rFonts w:hint="eastAsia" w:ascii="宋体" w:hAnsi="宋体" w:eastAsia="宋体" w:cs="宋体"/>
          <w:b w:val="0"/>
          <w:bCs/>
          <w:sz w:val="28"/>
          <w:szCs w:val="28"/>
          <w:u w:val="single"/>
        </w:rPr>
        <w:t>中科智王科技（深圳）</w:t>
      </w:r>
      <w:r>
        <w:rPr>
          <w:rFonts w:hint="eastAsia" w:ascii="宋体" w:hAnsi="宋体" w:eastAsia="宋体" w:cs="宋体"/>
          <w:b w:val="0"/>
          <w:bCs/>
          <w:sz w:val="28"/>
          <w:szCs w:val="28"/>
          <w:u w:val="single"/>
          <w:lang w:val="en-US" w:eastAsia="zh-CN"/>
        </w:rPr>
        <w:t>有限公司</w:t>
      </w:r>
      <w:r>
        <w:rPr>
          <w:sz w:val="28"/>
          <w:szCs w:val="28"/>
        </w:rPr>
        <w:tab/>
      </w:r>
    </w:p>
    <w:p>
      <w:pPr>
        <w:rPr>
          <w:rFonts w:hint="eastAsia" w:ascii="宋体" w:hAnsi="宋体" w:eastAsia="宋体" w:cs="宋体"/>
          <w:sz w:val="28"/>
          <w:szCs w:val="28"/>
          <w:u w:val="single"/>
        </w:rPr>
      </w:pPr>
      <w:r>
        <w:rPr>
          <w:rFonts w:hint="eastAsia" w:ascii="宋体" w:hAnsi="宋体" w:eastAsia="宋体" w:cs="宋体"/>
          <w:sz w:val="28"/>
          <w:szCs w:val="28"/>
        </w:rPr>
        <w:t>企业信用代码：</w:t>
      </w:r>
      <w:r>
        <w:rPr>
          <w:rFonts w:hint="eastAsia" w:ascii="宋体" w:hAnsi="宋体" w:eastAsia="宋体" w:cs="宋体"/>
          <w:sz w:val="21"/>
          <w:szCs w:val="21"/>
          <w:u w:val="single"/>
        </w:rPr>
        <w:t xml:space="preserve"> </w:t>
      </w:r>
      <w:r>
        <w:rPr>
          <w:rFonts w:hint="eastAsia" w:ascii="宋体" w:hAnsi="宋体" w:eastAsia="宋体" w:cs="宋体"/>
          <w:sz w:val="28"/>
          <w:szCs w:val="28"/>
          <w:u w:val="single"/>
        </w:rPr>
        <w:t xml:space="preserve">91440300MA5EW7KP40    </w:t>
      </w:r>
    </w:p>
    <w:p>
      <w:pPr>
        <w:spacing w:before="0" w:after="0" w:line="360" w:lineRule="auto"/>
        <w:ind w:left="0" w:right="0" w:firstLine="0"/>
        <w:jc w:val="both"/>
        <w:rPr>
          <w:rFonts w:hint="eastAsia" w:ascii="宋体" w:hAnsi="宋体" w:eastAsia="宋体" w:cs="宋体"/>
          <w:color w:val="auto"/>
          <w:spacing w:val="0"/>
          <w:position w:val="0"/>
          <w:sz w:val="28"/>
          <w:szCs w:val="28"/>
          <w:u w:val="single"/>
          <w:shd w:val="clear" w:fill="auto"/>
          <w:lang w:val="en-US" w:eastAsia="zh-CN"/>
        </w:rPr>
      </w:pPr>
      <w:r>
        <w:rPr>
          <w:rFonts w:hint="eastAsia" w:ascii="宋体" w:hAnsi="宋体" w:eastAsia="宋体" w:cs="宋体"/>
          <w:sz w:val="28"/>
          <w:szCs w:val="28"/>
        </w:rPr>
        <w:t>地址：</w:t>
      </w:r>
      <w:r>
        <w:rPr>
          <w:rFonts w:hint="eastAsia" w:ascii="宋体" w:hAnsi="宋体" w:eastAsia="宋体" w:cs="宋体"/>
          <w:sz w:val="28"/>
          <w:szCs w:val="28"/>
          <w:u w:val="single"/>
        </w:rPr>
        <w:t xml:space="preserve"> </w:t>
      </w:r>
      <w:r>
        <w:rPr>
          <w:rFonts w:hint="eastAsia" w:ascii="宋体" w:hAnsi="宋体" w:eastAsia="宋体" w:cs="宋体"/>
          <w:color w:val="auto"/>
          <w:spacing w:val="0"/>
          <w:position w:val="0"/>
          <w:sz w:val="28"/>
          <w:szCs w:val="28"/>
          <w:u w:val="single"/>
          <w:shd w:val="clear" w:fill="auto"/>
          <w:lang w:val="en-US" w:eastAsia="zh-CN"/>
        </w:rPr>
        <w:t>广东省深圳市南山区高新南一道（中国科技开发院）3号楼裙楼2楼 中科智王数据中心</w:t>
      </w:r>
    </w:p>
    <w:p>
      <w:pPr>
        <w:rPr>
          <w:sz w:val="28"/>
          <w:szCs w:val="28"/>
          <w:u w:val="single"/>
        </w:rPr>
      </w:pPr>
      <w:r>
        <w:rPr>
          <w:rFonts w:hint="eastAsia" w:ascii="宋体" w:hAnsi="宋体" w:eastAsia="宋体" w:cs="宋体"/>
          <w:sz w:val="28"/>
          <w:szCs w:val="28"/>
        </w:rPr>
        <w:t>法定代表人：</w:t>
      </w:r>
      <w:r>
        <w:rPr>
          <w:rFonts w:hint="eastAsia"/>
          <w:sz w:val="28"/>
          <w:szCs w:val="28"/>
          <w:u w:val="single"/>
        </w:rPr>
        <w:t xml:space="preserve"> </w:t>
      </w:r>
      <w:r>
        <w:rPr>
          <w:rFonts w:hint="eastAsia" w:eastAsiaTheme="minorEastAsia"/>
          <w:sz w:val="28"/>
          <w:szCs w:val="28"/>
          <w:u w:val="single"/>
          <w:lang w:val="en-US" w:eastAsia="zh-CN"/>
        </w:rPr>
        <w:t>张智英</w:t>
      </w:r>
      <w:r>
        <w:rPr>
          <w:rFonts w:hint="eastAsia"/>
          <w:sz w:val="28"/>
          <w:szCs w:val="28"/>
          <w:u w:val="single"/>
        </w:rPr>
        <w:t xml:space="preserve">   </w:t>
      </w:r>
      <w:r>
        <w:rPr>
          <w:rFonts w:hint="eastAsia" w:eastAsiaTheme="minorEastAsia"/>
          <w:sz w:val="28"/>
          <w:szCs w:val="28"/>
        </w:rPr>
        <w:t xml:space="preserve">                 </w:t>
      </w:r>
      <w:r>
        <w:rPr>
          <w:rFonts w:hint="eastAsia" w:ascii="宋体" w:hAnsi="宋体" w:eastAsia="宋体" w:cs="宋体"/>
          <w:sz w:val="28"/>
          <w:szCs w:val="28"/>
        </w:rPr>
        <w:t>联系电话：</w:t>
      </w:r>
      <w:r>
        <w:rPr>
          <w:rFonts w:hint="eastAsia" w:ascii="宋体" w:hAnsi="宋体" w:eastAsia="宋体" w:cs="宋体"/>
          <w:sz w:val="28"/>
          <w:szCs w:val="28"/>
          <w:u w:val="single"/>
        </w:rPr>
        <w:t xml:space="preserve">                  </w:t>
      </w:r>
    </w:p>
    <w:p>
      <w:pPr>
        <w:rPr>
          <w:sz w:val="28"/>
          <w:szCs w:val="28"/>
        </w:rPr>
      </w:pPr>
      <w:r>
        <w:rPr>
          <w:rFonts w:hint="eastAsia" w:ascii="宋体" w:hAnsi="宋体" w:eastAsia="宋体" w:cs="宋体"/>
          <w:sz w:val="28"/>
          <w:szCs w:val="28"/>
        </w:rPr>
        <w:t>买方（以下简称乙方）：</w:t>
      </w:r>
    </w:p>
    <w:p>
      <w:pPr>
        <w:rPr>
          <w:sz w:val="28"/>
          <w:szCs w:val="28"/>
          <w:u w:val="single"/>
        </w:rPr>
      </w:pPr>
      <w:r>
        <w:rPr>
          <w:rFonts w:hint="eastAsia" w:ascii="宋体" w:hAnsi="宋体" w:eastAsia="宋体" w:cs="宋体"/>
          <w:sz w:val="28"/>
          <w:szCs w:val="28"/>
        </w:rPr>
        <w:t>企业信用代码：</w:t>
      </w:r>
      <w:r>
        <w:rPr>
          <w:rFonts w:hint="eastAsia" w:ascii="宋体" w:hAnsi="宋体" w:eastAsia="宋体" w:cs="宋体"/>
          <w:sz w:val="28"/>
          <w:szCs w:val="28"/>
          <w:u w:val="single"/>
        </w:rPr>
        <w:t xml:space="preserve">                                            </w:t>
      </w:r>
    </w:p>
    <w:p>
      <w:pPr>
        <w:rPr>
          <w:sz w:val="28"/>
          <w:szCs w:val="28"/>
          <w:u w:val="single"/>
        </w:rPr>
      </w:pPr>
      <w:r>
        <w:rPr>
          <w:rFonts w:hint="eastAsia" w:ascii="宋体" w:hAnsi="宋体" w:eastAsia="宋体" w:cs="宋体"/>
          <w:sz w:val="28"/>
          <w:szCs w:val="28"/>
        </w:rPr>
        <w:t>地址：</w:t>
      </w:r>
      <w:r>
        <w:rPr>
          <w:rFonts w:hint="eastAsia" w:ascii="宋体" w:hAnsi="宋体" w:eastAsia="宋体" w:cs="宋体"/>
          <w:sz w:val="28"/>
          <w:szCs w:val="28"/>
          <w:u w:val="single"/>
        </w:rPr>
        <w:t xml:space="preserve">                                                    </w:t>
      </w:r>
    </w:p>
    <w:p>
      <w:pPr>
        <w:rPr>
          <w:sz w:val="28"/>
          <w:szCs w:val="28"/>
          <w:u w:val="single"/>
        </w:rPr>
      </w:pPr>
      <w:r>
        <w:rPr>
          <w:rFonts w:hint="eastAsia" w:ascii="宋体" w:hAnsi="宋体" w:eastAsia="宋体" w:cs="宋体"/>
          <w:sz w:val="28"/>
          <w:szCs w:val="28"/>
        </w:rPr>
        <w:t>法定代表人：</w:t>
      </w:r>
      <w:r>
        <w:rPr>
          <w:rFonts w:hint="eastAsia" w:ascii="宋体" w:hAnsi="宋体" w:eastAsia="宋体" w:cs="宋体"/>
          <w:sz w:val="28"/>
          <w:szCs w:val="28"/>
          <w:u w:val="single"/>
        </w:rPr>
        <w:t xml:space="preserve">          </w:t>
      </w:r>
      <w:r>
        <w:rPr>
          <w:rFonts w:hint="eastAsia"/>
          <w:sz w:val="28"/>
          <w:szCs w:val="28"/>
        </w:rPr>
        <w:t xml:space="preserve">            </w:t>
      </w:r>
      <w:r>
        <w:rPr>
          <w:rFonts w:hint="eastAsia" w:eastAsiaTheme="minorEastAsia"/>
          <w:sz w:val="28"/>
          <w:szCs w:val="28"/>
        </w:rPr>
        <w:t xml:space="preserve">     </w:t>
      </w:r>
      <w:r>
        <w:rPr>
          <w:rFonts w:hint="eastAsia" w:ascii="宋体" w:hAnsi="宋体" w:eastAsia="宋体" w:cs="宋体"/>
          <w:sz w:val="28"/>
          <w:szCs w:val="28"/>
        </w:rPr>
        <w:t>联系电话：</w:t>
      </w:r>
      <w:r>
        <w:rPr>
          <w:rFonts w:hint="eastAsia" w:ascii="宋体" w:hAnsi="宋体" w:eastAsia="宋体" w:cs="宋体"/>
          <w:sz w:val="28"/>
          <w:szCs w:val="28"/>
          <w:u w:val="single"/>
        </w:rPr>
        <w:t xml:space="preserve">                  </w:t>
      </w:r>
    </w:p>
    <w:p>
      <w:pPr>
        <w:ind w:firstLine="560" w:firstLineChars="200"/>
        <w:rPr>
          <w:sz w:val="28"/>
          <w:szCs w:val="28"/>
        </w:rPr>
      </w:pPr>
      <w:r>
        <w:rPr>
          <w:rFonts w:hint="eastAsia" w:ascii="宋体" w:hAnsi="宋体" w:eastAsia="宋体" w:cs="宋体"/>
          <w:sz w:val="28"/>
          <w:szCs w:val="28"/>
        </w:rPr>
        <w:t>为保护甲乙双方的合法权益，根据《中华人民共和国合同法》及相关法律法规，就甲方向乙方销售中科智王熔喷布事宜，经协商一致同意签订本合同：</w:t>
      </w:r>
    </w:p>
    <w:p>
      <w:pPr>
        <w:rPr>
          <w:rFonts w:hint="eastAsia" w:eastAsia="宋体"/>
          <w:sz w:val="28"/>
          <w:szCs w:val="28"/>
          <w:lang w:eastAsia="zh-CN"/>
        </w:rPr>
      </w:pPr>
      <w:r>
        <w:rPr>
          <w:rFonts w:hint="eastAsia" w:ascii="宋体" w:hAnsi="宋体" w:eastAsia="宋体" w:cs="宋体"/>
          <w:sz w:val="28"/>
          <w:szCs w:val="28"/>
        </w:rPr>
        <w:t>一、产品的名称、品种、规格和质量</w:t>
      </w:r>
      <w:r>
        <w:rPr>
          <w:rFonts w:hint="eastAsia" w:ascii="宋体" w:hAnsi="宋体" w:eastAsia="宋体" w:cs="宋体"/>
          <w:sz w:val="28"/>
          <w:szCs w:val="28"/>
          <w:lang w:eastAsia="zh-CN"/>
        </w:rPr>
        <w:t>：</w:t>
      </w:r>
    </w:p>
    <w:p>
      <w:pPr>
        <w:rPr>
          <w:sz w:val="28"/>
          <w:szCs w:val="28"/>
        </w:rPr>
      </w:pPr>
      <w:r>
        <w:rPr>
          <w:rFonts w:hint="eastAsia" w:ascii="宋体" w:hAnsi="宋体" w:eastAsia="宋体" w:cs="宋体"/>
          <w:sz w:val="28"/>
          <w:szCs w:val="28"/>
        </w:rPr>
        <w:t>名称：</w:t>
      </w:r>
    </w:p>
    <w:p>
      <w:pPr>
        <w:rPr>
          <w:sz w:val="28"/>
          <w:szCs w:val="28"/>
        </w:rPr>
      </w:pPr>
      <w:r>
        <w:rPr>
          <w:rFonts w:hint="eastAsia" w:ascii="宋体" w:hAnsi="宋体" w:eastAsia="宋体" w:cs="宋体"/>
          <w:sz w:val="28"/>
          <w:szCs w:val="28"/>
        </w:rPr>
        <w:t>品种：</w:t>
      </w:r>
    </w:p>
    <w:p>
      <w:pPr>
        <w:rPr>
          <w:sz w:val="28"/>
          <w:szCs w:val="28"/>
        </w:rPr>
      </w:pPr>
      <w:r>
        <w:rPr>
          <w:rFonts w:hint="eastAsia" w:ascii="宋体" w:hAnsi="宋体" w:eastAsia="宋体" w:cs="宋体"/>
          <w:sz w:val="28"/>
          <w:szCs w:val="28"/>
        </w:rPr>
        <w:t>规格：</w:t>
      </w:r>
    </w:p>
    <w:p>
      <w:pPr>
        <w:rPr>
          <w:sz w:val="28"/>
          <w:szCs w:val="28"/>
        </w:rPr>
      </w:pPr>
      <w:r>
        <w:rPr>
          <w:rFonts w:hint="eastAsia" w:ascii="宋体" w:hAnsi="宋体" w:eastAsia="宋体" w:cs="宋体"/>
          <w:sz w:val="28"/>
          <w:szCs w:val="28"/>
        </w:rPr>
        <w:t>质量：</w:t>
      </w:r>
    </w:p>
    <w:p>
      <w:pPr>
        <w:rPr>
          <w:sz w:val="28"/>
          <w:szCs w:val="28"/>
        </w:rPr>
      </w:pPr>
      <w:r>
        <w:rPr>
          <w:rFonts w:hint="eastAsia" w:ascii="宋体" w:hAnsi="宋体" w:eastAsia="宋体" w:cs="宋体"/>
          <w:sz w:val="28"/>
          <w:szCs w:val="28"/>
        </w:rPr>
        <w:t>二、产品的数量、单价、金额及结算方式产品的数量：</w:t>
      </w:r>
    </w:p>
    <w:p>
      <w:pPr>
        <w:rPr>
          <w:sz w:val="28"/>
          <w:szCs w:val="28"/>
        </w:rPr>
      </w:pPr>
      <w:r>
        <w:rPr>
          <w:rFonts w:hint="eastAsia"/>
          <w:sz w:val="28"/>
          <w:szCs w:val="28"/>
        </w:rPr>
        <w:t>1</w:t>
      </w:r>
      <w:r>
        <w:rPr>
          <w:rFonts w:hint="eastAsia" w:ascii="宋体" w:hAnsi="宋体" w:eastAsia="宋体" w:cs="宋体"/>
          <w:sz w:val="28"/>
          <w:szCs w:val="28"/>
        </w:rPr>
        <w:t>、单价：</w:t>
      </w:r>
      <w:r>
        <w:rPr>
          <w:rFonts w:hint="eastAsia"/>
          <w:sz w:val="28"/>
          <w:szCs w:val="28"/>
          <w:u w:val="single"/>
        </w:rPr>
        <w:t xml:space="preserve"> </w:t>
      </w:r>
      <w:r>
        <w:rPr>
          <w:rFonts w:hint="eastAsia" w:eastAsiaTheme="minorEastAsia"/>
          <w:sz w:val="28"/>
          <w:szCs w:val="28"/>
          <w:u w:val="single"/>
        </w:rPr>
        <w:t xml:space="preserve">  </w:t>
      </w:r>
      <w:r>
        <w:rPr>
          <w:rFonts w:hint="eastAsia"/>
          <w:sz w:val="28"/>
          <w:szCs w:val="28"/>
          <w:u w:val="single"/>
        </w:rPr>
        <w:t xml:space="preserve">  </w:t>
      </w:r>
      <w:r>
        <w:rPr>
          <w:rFonts w:hint="eastAsia" w:ascii="宋体" w:hAnsi="宋体" w:eastAsia="宋体" w:cs="宋体"/>
          <w:sz w:val="28"/>
          <w:szCs w:val="28"/>
        </w:rPr>
        <w:t>元</w:t>
      </w:r>
      <w:r>
        <w:rPr>
          <w:rFonts w:hint="eastAsia"/>
          <w:sz w:val="28"/>
          <w:szCs w:val="28"/>
        </w:rPr>
        <w:t>/</w:t>
      </w:r>
      <w:r>
        <w:rPr>
          <w:rFonts w:hint="eastAsia" w:ascii="宋体" w:hAnsi="宋体" w:eastAsia="宋体" w:cs="宋体"/>
          <w:sz w:val="28"/>
          <w:szCs w:val="28"/>
        </w:rPr>
        <w:t>吨</w:t>
      </w:r>
      <w:r>
        <w:rPr>
          <w:rFonts w:hint="eastAsia"/>
          <w:sz w:val="28"/>
          <w:szCs w:val="28"/>
        </w:rPr>
        <w:t xml:space="preserve"> </w:t>
      </w:r>
      <w:r>
        <w:rPr>
          <w:rFonts w:hint="eastAsia" w:ascii="宋体" w:hAnsi="宋体" w:eastAsia="宋体" w:cs="宋体"/>
          <w:sz w:val="28"/>
          <w:szCs w:val="28"/>
        </w:rPr>
        <w:t>，数量：</w:t>
      </w:r>
      <w:r>
        <w:rPr>
          <w:rFonts w:hint="eastAsia"/>
          <w:sz w:val="28"/>
          <w:szCs w:val="28"/>
          <w:u w:val="single"/>
        </w:rPr>
        <w:t xml:space="preserve">  </w:t>
      </w:r>
      <w:r>
        <w:rPr>
          <w:rFonts w:hint="eastAsia" w:eastAsiaTheme="minorEastAsia"/>
          <w:sz w:val="28"/>
          <w:szCs w:val="28"/>
          <w:u w:val="single"/>
        </w:rPr>
        <w:t xml:space="preserve"> </w:t>
      </w:r>
      <w:r>
        <w:rPr>
          <w:rFonts w:hint="eastAsia"/>
          <w:sz w:val="28"/>
          <w:szCs w:val="28"/>
          <w:u w:val="single"/>
        </w:rPr>
        <w:t xml:space="preserve">  </w:t>
      </w:r>
      <w:r>
        <w:rPr>
          <w:rFonts w:hint="eastAsia" w:ascii="宋体" w:hAnsi="宋体" w:eastAsia="宋体" w:cs="宋体"/>
          <w:sz w:val="28"/>
          <w:szCs w:val="28"/>
        </w:rPr>
        <w:t>吨；合计总金额：</w:t>
      </w:r>
      <w:r>
        <w:rPr>
          <w:rFonts w:hint="eastAsia"/>
          <w:sz w:val="28"/>
          <w:szCs w:val="28"/>
          <w:u w:val="single"/>
        </w:rPr>
        <w:t xml:space="preserve">    </w:t>
      </w:r>
      <w:r>
        <w:rPr>
          <w:rFonts w:hint="eastAsia" w:eastAsiaTheme="minorEastAsia"/>
          <w:sz w:val="28"/>
          <w:szCs w:val="28"/>
          <w:u w:val="single"/>
        </w:rPr>
        <w:t xml:space="preserve">     </w:t>
      </w:r>
      <w:r>
        <w:rPr>
          <w:rFonts w:hint="eastAsia"/>
          <w:sz w:val="28"/>
          <w:szCs w:val="28"/>
          <w:u w:val="single"/>
        </w:rPr>
        <w:t xml:space="preserve">          </w:t>
      </w:r>
      <w:r>
        <w:rPr>
          <w:rFonts w:hint="eastAsia" w:ascii="宋体" w:hAnsi="宋体" w:eastAsia="宋体" w:cs="宋体"/>
          <w:sz w:val="28"/>
          <w:szCs w:val="28"/>
        </w:rPr>
        <w:t>万元（大写：人民币万元）（价格随行就市，具体结算价格及金额以甲乙双方确认的订单为准。</w:t>
      </w:r>
      <w:r>
        <w:rPr>
          <w:rFonts w:hint="eastAsia"/>
          <w:sz w:val="28"/>
          <w:szCs w:val="28"/>
        </w:rPr>
        <w:t>)</w:t>
      </w:r>
    </w:p>
    <w:p>
      <w:pPr>
        <w:rPr>
          <w:sz w:val="28"/>
          <w:szCs w:val="28"/>
        </w:rPr>
      </w:pPr>
      <w:r>
        <w:rPr>
          <w:rFonts w:hint="eastAsia"/>
          <w:sz w:val="28"/>
          <w:szCs w:val="28"/>
        </w:rPr>
        <w:t>2</w:t>
      </w:r>
      <w:r>
        <w:rPr>
          <w:rFonts w:hint="eastAsia" w:ascii="宋体" w:hAnsi="宋体" w:eastAsia="宋体" w:cs="宋体"/>
          <w:sz w:val="28"/>
          <w:szCs w:val="28"/>
        </w:rPr>
        <w:t>、结算及交货方式：</w:t>
      </w:r>
    </w:p>
    <w:p>
      <w:pPr>
        <w:rPr>
          <w:sz w:val="28"/>
          <w:szCs w:val="28"/>
        </w:rPr>
      </w:pPr>
      <w:r>
        <w:rPr>
          <w:rFonts w:hint="eastAsia"/>
          <w:sz w:val="28"/>
          <w:szCs w:val="28"/>
        </w:rPr>
        <w:t>2.1</w:t>
      </w:r>
      <w:r>
        <w:rPr>
          <w:rFonts w:hint="eastAsia" w:ascii="宋体" w:hAnsi="宋体" w:eastAsia="宋体" w:cs="宋体"/>
          <w:sz w:val="28"/>
          <w:szCs w:val="28"/>
        </w:rPr>
        <w:t>乙方在签订本合同之日起三日内向甲方预付</w:t>
      </w:r>
      <w:r>
        <w:rPr>
          <w:rFonts w:hint="default" w:ascii="宋体" w:hAnsi="宋体" w:eastAsia="宋体" w:cs="宋体"/>
          <w:sz w:val="28"/>
          <w:szCs w:val="28"/>
        </w:rPr>
        <w:t>5</w:t>
      </w:r>
      <w:r>
        <w:rPr>
          <w:rFonts w:hint="eastAsia"/>
          <w:sz w:val="28"/>
          <w:szCs w:val="28"/>
        </w:rPr>
        <w:t>0%</w:t>
      </w:r>
      <w:r>
        <w:rPr>
          <w:rFonts w:hint="eastAsia" w:ascii="宋体" w:hAnsi="宋体" w:eastAsia="宋体" w:cs="宋体"/>
          <w:sz w:val="28"/>
          <w:szCs w:val="28"/>
        </w:rPr>
        <w:t>的货款给甲方，甲方根据自身生产排期安排生产。</w:t>
      </w:r>
    </w:p>
    <w:p>
      <w:pPr>
        <w:rPr>
          <w:sz w:val="28"/>
          <w:szCs w:val="28"/>
        </w:rPr>
      </w:pPr>
      <w:r>
        <w:rPr>
          <w:rFonts w:hint="eastAsia"/>
          <w:sz w:val="28"/>
          <w:szCs w:val="28"/>
        </w:rPr>
        <w:t xml:space="preserve">2.2 </w:t>
      </w:r>
      <w:r>
        <w:rPr>
          <w:rFonts w:hint="eastAsia" w:ascii="宋体" w:hAnsi="宋体" w:eastAsia="宋体" w:cs="宋体"/>
          <w:sz w:val="28"/>
          <w:szCs w:val="28"/>
        </w:rPr>
        <w:t>甲方在确定自身产能能满足乙方需求的情况下，会提前一周书面通知乙方向甲方下达正式的订单。</w:t>
      </w:r>
    </w:p>
    <w:p>
      <w:pPr>
        <w:rPr>
          <w:sz w:val="28"/>
          <w:szCs w:val="28"/>
        </w:rPr>
      </w:pPr>
      <w:r>
        <w:rPr>
          <w:rFonts w:hint="eastAsia"/>
          <w:sz w:val="28"/>
          <w:szCs w:val="28"/>
        </w:rPr>
        <w:t>2.3</w:t>
      </w:r>
      <w:r>
        <w:rPr>
          <w:rFonts w:hint="eastAsia" w:ascii="宋体" w:hAnsi="宋体" w:eastAsia="宋体" w:cs="宋体"/>
          <w:sz w:val="28"/>
          <w:szCs w:val="28"/>
        </w:rPr>
        <w:t>甲方根据乙方订单组织生产完成后，发货到乙方指定收货地址，乙方签收时向甲方支付尾款。</w:t>
      </w:r>
    </w:p>
    <w:p>
      <w:pPr>
        <w:rPr>
          <w:rFonts w:hint="eastAsia"/>
          <w:sz w:val="28"/>
          <w:szCs w:val="28"/>
        </w:rPr>
      </w:pPr>
      <w:r>
        <w:rPr>
          <w:rFonts w:hint="eastAsia"/>
          <w:sz w:val="28"/>
          <w:szCs w:val="28"/>
        </w:rPr>
        <w:t>3</w:t>
      </w:r>
      <w:r>
        <w:rPr>
          <w:rFonts w:hint="eastAsia" w:ascii="宋体" w:hAnsi="宋体" w:eastAsia="宋体" w:cs="宋体"/>
          <w:sz w:val="28"/>
          <w:szCs w:val="28"/>
        </w:rPr>
        <w:t>、收款对公账户及账号：</w:t>
      </w:r>
    </w:p>
    <w:p>
      <w:pPr>
        <w:rPr>
          <w:rFonts w:hint="eastAsia"/>
          <w:sz w:val="28"/>
          <w:szCs w:val="28"/>
        </w:rPr>
      </w:pPr>
      <w:r>
        <w:rPr>
          <w:rFonts w:hint="eastAsia"/>
          <w:sz w:val="28"/>
          <w:szCs w:val="28"/>
        </w:rPr>
        <w:t>3.1:中科智王科技（深圳）有限公司</w:t>
      </w:r>
    </w:p>
    <w:p>
      <w:pPr>
        <w:rPr>
          <w:rFonts w:hint="eastAsia"/>
          <w:sz w:val="28"/>
          <w:szCs w:val="28"/>
        </w:rPr>
      </w:pPr>
      <w:r>
        <w:rPr>
          <w:rFonts w:hint="eastAsia"/>
          <w:sz w:val="28"/>
          <w:szCs w:val="28"/>
        </w:rPr>
        <w:t>3.2账    号：79050078801300000277</w:t>
      </w:r>
    </w:p>
    <w:p>
      <w:pPr>
        <w:rPr>
          <w:rFonts w:hint="eastAsia"/>
          <w:sz w:val="28"/>
          <w:szCs w:val="28"/>
        </w:rPr>
      </w:pPr>
      <w:r>
        <w:rPr>
          <w:rFonts w:hint="eastAsia" w:eastAsia="宋体"/>
          <w:sz w:val="28"/>
          <w:szCs w:val="28"/>
          <w:lang w:val="en-US" w:eastAsia="zh-CN"/>
        </w:rPr>
        <w:t>3.3</w:t>
      </w:r>
      <w:r>
        <w:rPr>
          <w:rFonts w:hint="eastAsia"/>
          <w:sz w:val="28"/>
          <w:szCs w:val="28"/>
        </w:rPr>
        <w:t>开户银行：上海浦东发展银行深圳分行景田支行</w:t>
      </w:r>
    </w:p>
    <w:p>
      <w:pPr>
        <w:rPr>
          <w:rFonts w:hint="eastAsia"/>
          <w:sz w:val="28"/>
          <w:szCs w:val="28"/>
        </w:rPr>
      </w:pPr>
    </w:p>
    <w:p>
      <w:pPr>
        <w:rPr>
          <w:sz w:val="28"/>
          <w:szCs w:val="28"/>
          <w:u w:val="single"/>
        </w:rPr>
      </w:pPr>
      <w:r>
        <w:rPr>
          <w:rFonts w:hint="eastAsia"/>
          <w:sz w:val="28"/>
          <w:szCs w:val="28"/>
        </w:rPr>
        <w:t>4</w:t>
      </w:r>
      <w:r>
        <w:rPr>
          <w:rFonts w:hint="eastAsia" w:ascii="宋体" w:hAnsi="宋体" w:eastAsia="宋体" w:cs="宋体"/>
          <w:sz w:val="28"/>
          <w:szCs w:val="28"/>
        </w:rPr>
        <w:t>、甲方向乙方提供一般纳税人增值税专用发票（</w:t>
      </w:r>
      <w:r>
        <w:rPr>
          <w:rFonts w:hint="eastAsia"/>
          <w:sz w:val="28"/>
          <w:szCs w:val="28"/>
        </w:rPr>
        <w:t>13%</w:t>
      </w:r>
      <w:r>
        <w:rPr>
          <w:rFonts w:hint="eastAsia" w:ascii="宋体" w:hAnsi="宋体" w:eastAsia="宋体" w:cs="宋体"/>
          <w:sz w:val="28"/>
          <w:szCs w:val="28"/>
        </w:rPr>
        <w:t>）</w:t>
      </w:r>
    </w:p>
    <w:p>
      <w:pPr>
        <w:rPr>
          <w:rFonts w:hint="eastAsia" w:eastAsia="宋体"/>
          <w:sz w:val="28"/>
          <w:szCs w:val="28"/>
          <w:lang w:eastAsia="zh-CN"/>
        </w:rPr>
      </w:pPr>
      <w:r>
        <w:rPr>
          <w:rFonts w:hint="eastAsia" w:ascii="宋体" w:hAnsi="宋体" w:eastAsia="宋体" w:cs="宋体"/>
          <w:sz w:val="28"/>
          <w:szCs w:val="28"/>
        </w:rPr>
        <w:t>三、产品的交货期限、运输方式、到货地点</w:t>
      </w:r>
      <w:r>
        <w:rPr>
          <w:rFonts w:hint="eastAsia" w:ascii="宋体" w:hAnsi="宋体" w:eastAsia="宋体" w:cs="宋体"/>
          <w:sz w:val="28"/>
          <w:szCs w:val="28"/>
          <w:lang w:eastAsia="zh-CN"/>
        </w:rPr>
        <w:t>。</w:t>
      </w:r>
    </w:p>
    <w:p>
      <w:pPr>
        <w:rPr>
          <w:sz w:val="28"/>
          <w:szCs w:val="28"/>
        </w:rPr>
      </w:pPr>
      <w:r>
        <w:rPr>
          <w:sz w:val="28"/>
          <w:szCs w:val="28"/>
        </w:rPr>
        <w:t>1</w:t>
      </w:r>
      <w:r>
        <w:rPr>
          <w:rFonts w:hint="eastAsia" w:ascii="宋体" w:hAnsi="宋体" w:eastAsia="宋体" w:cs="宋体"/>
          <w:sz w:val="28"/>
          <w:szCs w:val="28"/>
        </w:rPr>
        <w:t>、甲方按照乙方的订单日期进行生产、交货。</w:t>
      </w:r>
    </w:p>
    <w:p>
      <w:pPr>
        <w:widowControl/>
        <w:spacing w:after="160" w:line="259" w:lineRule="auto"/>
        <w:jc w:val="left"/>
        <w:rPr>
          <w:sz w:val="28"/>
          <w:szCs w:val="28"/>
        </w:rPr>
      </w:pPr>
      <w:r>
        <w:rPr>
          <w:sz w:val="28"/>
          <w:szCs w:val="28"/>
        </w:rPr>
        <w:t>2</w:t>
      </w:r>
      <w:r>
        <w:rPr>
          <w:rFonts w:hint="eastAsia" w:ascii="宋体" w:hAnsi="宋体" w:eastAsia="宋体" w:cs="宋体"/>
          <w:sz w:val="28"/>
          <w:szCs w:val="28"/>
        </w:rPr>
        <w:t>、</w:t>
      </w:r>
      <w:r>
        <w:rPr>
          <w:rFonts w:hint="eastAsia" w:ascii="宋体" w:hAnsi="宋体" w:eastAsia="宋体" w:cs="宋体"/>
          <w:color w:val="000000"/>
          <w:sz w:val="28"/>
          <w:szCs w:val="28"/>
        </w:rPr>
        <w:t>乙方</w:t>
      </w:r>
      <w:r>
        <w:rPr>
          <w:rFonts w:hint="eastAsia" w:ascii="宋体" w:hAnsi="宋体" w:eastAsia="宋体" w:cs="宋体"/>
          <w:color w:val="000000"/>
          <w:sz w:val="28"/>
          <w:szCs w:val="28"/>
          <w:lang w:val="en-US" w:eastAsia="zh-CN"/>
        </w:rPr>
        <w:t>按照</w:t>
      </w:r>
      <w:r>
        <w:rPr>
          <w:rFonts w:hint="eastAsia" w:ascii="宋体" w:hAnsi="宋体" w:eastAsia="宋体" w:cs="宋体"/>
          <w:color w:val="000000"/>
          <w:sz w:val="28"/>
          <w:szCs w:val="28"/>
        </w:rPr>
        <w:t>甲方指定的地点成交货物</w:t>
      </w:r>
      <w:r>
        <w:rPr>
          <w:rFonts w:hint="eastAsia" w:ascii="宋体" w:hAnsi="宋体" w:eastAsia="宋体" w:cs="宋体"/>
          <w:color w:val="000000"/>
          <w:sz w:val="28"/>
          <w:szCs w:val="28"/>
          <w:lang w:val="en-US" w:eastAsia="zh-CN"/>
        </w:rPr>
        <w:t>检验</w:t>
      </w:r>
      <w:r>
        <w:rPr>
          <w:rFonts w:hint="eastAsia" w:ascii="宋体" w:hAnsi="宋体" w:eastAsia="宋体" w:cs="宋体"/>
          <w:color w:val="000000"/>
          <w:sz w:val="28"/>
          <w:szCs w:val="28"/>
        </w:rPr>
        <w:t>自提</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若产生物流费用，由乙方承担。</w:t>
      </w:r>
    </w:p>
    <w:p>
      <w:pPr>
        <w:rPr>
          <w:sz w:val="28"/>
          <w:szCs w:val="28"/>
        </w:rPr>
      </w:pPr>
      <w:r>
        <w:rPr>
          <w:rFonts w:hint="eastAsia"/>
          <w:sz w:val="28"/>
          <w:szCs w:val="28"/>
        </w:rPr>
        <w:t>3</w:t>
      </w:r>
      <w:r>
        <w:rPr>
          <w:rFonts w:hint="eastAsia" w:ascii="宋体" w:hAnsi="宋体" w:eastAsia="宋体" w:cs="宋体"/>
          <w:sz w:val="28"/>
          <w:szCs w:val="28"/>
        </w:rPr>
        <w:t>、其它约定：</w:t>
      </w:r>
    </w:p>
    <w:p>
      <w:pPr>
        <w:rPr>
          <w:sz w:val="28"/>
          <w:szCs w:val="28"/>
        </w:rPr>
      </w:pPr>
      <w:r>
        <w:rPr>
          <w:rFonts w:hint="eastAsia" w:ascii="宋体" w:hAnsi="宋体" w:eastAsia="宋体" w:cs="宋体"/>
          <w:sz w:val="28"/>
          <w:szCs w:val="28"/>
        </w:rPr>
        <w:t>四、产品验收</w:t>
      </w:r>
    </w:p>
    <w:p>
      <w:pPr>
        <w:rPr>
          <w:sz w:val="28"/>
          <w:szCs w:val="28"/>
        </w:rPr>
      </w:pPr>
      <w:r>
        <w:rPr>
          <w:rFonts w:hint="eastAsia"/>
          <w:sz w:val="28"/>
          <w:szCs w:val="28"/>
        </w:rPr>
        <w:t>1</w:t>
      </w:r>
      <w:r>
        <w:rPr>
          <w:rFonts w:hint="eastAsia" w:ascii="宋体" w:hAnsi="宋体" w:eastAsia="宋体" w:cs="宋体"/>
          <w:sz w:val="28"/>
          <w:szCs w:val="28"/>
        </w:rPr>
        <w:t>、乙方在收货时需及时验货，在验收中，如果发现产品的品种、型号、规格、花色和质量不合规定，应书面通知甲方；若乙方怠于通知</w:t>
      </w:r>
      <w:r>
        <w:rPr>
          <w:sz w:val="28"/>
          <w:szCs w:val="28"/>
        </w:rPr>
        <w:drawing>
          <wp:inline distT="0" distB="0" distL="0" distR="0">
            <wp:extent cx="9525" cy="9525"/>
            <wp:effectExtent l="0" t="0" r="0" b="0"/>
            <wp:docPr id="4049" name="Picture 4049"/>
            <wp:cNvGraphicFramePr/>
            <a:graphic xmlns:a="http://schemas.openxmlformats.org/drawingml/2006/main">
              <a:graphicData uri="http://schemas.openxmlformats.org/drawingml/2006/picture">
                <pic:pic xmlns:pic="http://schemas.openxmlformats.org/drawingml/2006/picture">
                  <pic:nvPicPr>
                    <pic:cNvPr id="4049" name="Picture 4049"/>
                    <pic:cNvPicPr/>
                  </pic:nvPicPr>
                  <pic:blipFill>
                    <a:blip r:embed="rId4"/>
                    <a:stretch>
                      <a:fillRect/>
                    </a:stretch>
                  </pic:blipFill>
                  <pic:spPr>
                    <a:xfrm>
                      <a:off x="0" y="0"/>
                      <a:ext cx="9533" cy="9530"/>
                    </a:xfrm>
                    <a:prstGeom prst="rect">
                      <a:avLst/>
                    </a:prstGeom>
                  </pic:spPr>
                </pic:pic>
              </a:graphicData>
            </a:graphic>
          </wp:inline>
        </w:drawing>
      </w:r>
      <w:r>
        <w:rPr>
          <w:rFonts w:hint="eastAsia" w:ascii="宋体" w:hAnsi="宋体" w:eastAsia="宋体" w:cs="宋体"/>
          <w:sz w:val="28"/>
          <w:szCs w:val="28"/>
        </w:rPr>
        <w:t>或者自收到货物之日起超过三天未通知甲方的，视为产品质量合格，乙方须按约定付款。</w:t>
      </w:r>
    </w:p>
    <w:p>
      <w:pPr>
        <w:rPr>
          <w:sz w:val="28"/>
          <w:szCs w:val="28"/>
        </w:rPr>
      </w:pPr>
      <w:r>
        <w:rPr>
          <w:rFonts w:hint="eastAsia"/>
          <w:sz w:val="28"/>
          <w:szCs w:val="28"/>
        </w:rPr>
        <w:t>2</w:t>
      </w:r>
      <w:r>
        <w:rPr>
          <w:rFonts w:hint="eastAsia" w:ascii="宋体" w:hAnsi="宋体" w:eastAsia="宋体" w:cs="宋体"/>
          <w:sz w:val="28"/>
          <w:szCs w:val="28"/>
        </w:rPr>
        <w:t>、乙方因使用、保管不善等造成产品质量下降的，不得向甲方提出质量异议。</w:t>
      </w:r>
    </w:p>
    <w:p>
      <w:pPr>
        <w:rPr>
          <w:sz w:val="28"/>
          <w:szCs w:val="28"/>
        </w:rPr>
      </w:pPr>
      <w:r>
        <w:rPr>
          <w:rFonts w:hint="eastAsia" w:ascii="宋体" w:hAnsi="宋体" w:eastAsia="宋体" w:cs="宋体"/>
          <w:sz w:val="28"/>
          <w:szCs w:val="28"/>
        </w:rPr>
        <w:t>五、违约责任</w:t>
      </w:r>
    </w:p>
    <w:p>
      <w:pPr>
        <w:rPr>
          <w:sz w:val="28"/>
          <w:szCs w:val="28"/>
        </w:rPr>
      </w:pPr>
      <w:r>
        <w:rPr>
          <w:rFonts w:hint="eastAsia"/>
          <w:sz w:val="28"/>
          <w:szCs w:val="28"/>
        </w:rPr>
        <w:t>1</w:t>
      </w:r>
      <w:r>
        <w:rPr>
          <w:rFonts w:hint="eastAsia" w:ascii="宋体" w:hAnsi="宋体" w:eastAsia="宋体" w:cs="宋体"/>
          <w:sz w:val="28"/>
          <w:szCs w:val="28"/>
        </w:rPr>
        <w:t>、乙方在接到甲方的可以下达订单的通知后，应在八小时内向甲方下达正式的订单，否则，甲方有权按照自己的产能优先组织其它已经下达正式订单的客户的生产。因此导致甲方无法满足乙方交货需求的，甲方不构成违约，责任由乙方承担。</w:t>
      </w:r>
    </w:p>
    <w:p>
      <w:pPr>
        <w:rPr>
          <w:sz w:val="28"/>
          <w:szCs w:val="28"/>
        </w:rPr>
      </w:pPr>
      <w:r>
        <w:rPr>
          <w:rFonts w:hint="eastAsia"/>
          <w:sz w:val="28"/>
          <w:szCs w:val="28"/>
        </w:rPr>
        <w:t>2</w:t>
      </w:r>
      <w:r>
        <w:rPr>
          <w:rFonts w:hint="eastAsia" w:ascii="宋体" w:hAnsi="宋体" w:eastAsia="宋体" w:cs="宋体"/>
          <w:sz w:val="28"/>
          <w:szCs w:val="28"/>
        </w:rPr>
        <w:t>、乙方逾期支付货款的，应按延期付款金额的同期银行贷款利息（日息）的三倍作为违约金按日向甲方支付违约金，直至该款全部付清为止。</w:t>
      </w:r>
    </w:p>
    <w:p>
      <w:pPr>
        <w:rPr>
          <w:sz w:val="28"/>
          <w:szCs w:val="28"/>
        </w:rPr>
      </w:pPr>
      <w:r>
        <w:rPr>
          <w:rFonts w:hint="eastAsia"/>
          <w:sz w:val="28"/>
          <w:szCs w:val="28"/>
        </w:rPr>
        <w:t>3</w:t>
      </w:r>
      <w:r>
        <w:rPr>
          <w:rFonts w:hint="eastAsia" w:ascii="宋体" w:hAnsi="宋体" w:eastAsia="宋体" w:cs="宋体"/>
          <w:sz w:val="28"/>
          <w:szCs w:val="28"/>
        </w:rPr>
        <w:t>、乙方下订单后，如果不想要该批中科智王熔喷布时，必须在甲方未生产出来前通知甲方，取消订单。否则，乙方应无条件按照订单购提走该批产品；若无故拒绝收货的，应当赔偿甲方该批货物价值的</w:t>
      </w:r>
      <w:r>
        <w:rPr>
          <w:sz w:val="28"/>
          <w:szCs w:val="28"/>
        </w:rPr>
        <w:t>20</w:t>
      </w:r>
      <w:r>
        <w:rPr>
          <w:rFonts w:hint="eastAsia" w:ascii="宋体" w:hAnsi="宋体" w:eastAsia="宋体" w:cs="宋体"/>
          <w:sz w:val="28"/>
          <w:szCs w:val="28"/>
        </w:rPr>
        <w:t>％作为违约金，以此补偿甲方因生产该批产品而造成的损失和费用等。</w:t>
      </w:r>
    </w:p>
    <w:p>
      <w:pPr>
        <w:rPr>
          <w:sz w:val="28"/>
          <w:szCs w:val="28"/>
        </w:rPr>
      </w:pPr>
      <w:r>
        <w:rPr>
          <w:rFonts w:hint="eastAsia"/>
          <w:sz w:val="28"/>
          <w:szCs w:val="28"/>
        </w:rPr>
        <w:t>4</w:t>
      </w:r>
      <w:r>
        <w:rPr>
          <w:rFonts w:hint="eastAsia" w:ascii="宋体" w:hAnsi="宋体" w:eastAsia="宋体" w:cs="宋体"/>
          <w:sz w:val="28"/>
          <w:szCs w:val="28"/>
        </w:rPr>
        <w:t>、甲方按照乙方的订单生产完成后，乙方在接到甲方的提货通知</w:t>
      </w:r>
      <w:r>
        <w:rPr>
          <w:rFonts w:hint="eastAsia"/>
          <w:sz w:val="28"/>
          <w:szCs w:val="28"/>
        </w:rPr>
        <w:t>7</w:t>
      </w:r>
      <w:r>
        <w:rPr>
          <w:rFonts w:hint="eastAsia" w:ascii="宋体" w:hAnsi="宋体" w:eastAsia="宋体" w:cs="宋体"/>
          <w:sz w:val="28"/>
          <w:szCs w:val="28"/>
        </w:rPr>
        <w:t>日之内必须将货全部提走（特殊情况经甲乙双方商定过的除外），否则，甲方将每日按照该批货物价值的</w:t>
      </w:r>
      <w:r>
        <w:rPr>
          <w:rFonts w:hint="default" w:ascii="宋体" w:hAnsi="宋体" w:eastAsia="宋体" w:cs="宋体"/>
          <w:sz w:val="28"/>
          <w:szCs w:val="28"/>
        </w:rPr>
        <w:t>1</w:t>
      </w:r>
      <w:r>
        <w:rPr>
          <w:sz w:val="28"/>
          <w:szCs w:val="28"/>
        </w:rPr>
        <w:t>‰</w:t>
      </w:r>
      <w:r>
        <w:rPr>
          <w:rFonts w:hint="eastAsia" w:ascii="宋体" w:hAnsi="宋体" w:eastAsia="宋体" w:cs="宋体"/>
          <w:sz w:val="28"/>
          <w:szCs w:val="28"/>
        </w:rPr>
        <w:t>向乙方收取仓储保管费，且乙方必须在</w:t>
      </w:r>
      <w:r>
        <w:rPr>
          <w:sz w:val="28"/>
          <w:szCs w:val="28"/>
        </w:rPr>
        <w:t>30</w:t>
      </w:r>
      <w:r>
        <w:rPr>
          <w:rFonts w:hint="eastAsia" w:ascii="宋体" w:hAnsi="宋体" w:eastAsia="宋体" w:cs="宋体"/>
          <w:sz w:val="28"/>
          <w:szCs w:val="28"/>
        </w:rPr>
        <w:t>日内全额支付该批货物的货款给甲方，则该批货物所有权归乙方所有。若到时不付款，甲方将有权单方面处理该批货物，并按照该批货物价值的</w:t>
      </w:r>
      <w:r>
        <w:rPr>
          <w:sz w:val="28"/>
          <w:szCs w:val="28"/>
        </w:rPr>
        <w:t>30</w:t>
      </w:r>
      <w:r>
        <w:rPr>
          <w:rFonts w:hint="eastAsia" w:ascii="宋体" w:hAnsi="宋体" w:eastAsia="宋体" w:cs="宋体"/>
          <w:sz w:val="28"/>
          <w:szCs w:val="28"/>
        </w:rPr>
        <w:t>％作为违约金，赔偿甲方因此造成的生产费用等损失。</w:t>
      </w:r>
    </w:p>
    <w:p>
      <w:pPr>
        <w:rPr>
          <w:sz w:val="28"/>
          <w:szCs w:val="28"/>
        </w:rPr>
      </w:pPr>
      <w:r>
        <w:rPr>
          <w:rFonts w:hint="eastAsia"/>
          <w:sz w:val="28"/>
          <w:szCs w:val="28"/>
        </w:rPr>
        <w:t>5</w:t>
      </w:r>
      <w:r>
        <w:rPr>
          <w:rFonts w:hint="eastAsia" w:ascii="宋体" w:hAnsi="宋体" w:eastAsia="宋体" w:cs="宋体"/>
          <w:sz w:val="28"/>
          <w:szCs w:val="28"/>
        </w:rPr>
        <w:t>、产品错发收货地点或接货人的，甲方承担相应的责任和因此产生的费用；但乙方如错填收货地点或接货人导致的损失，则由乙方承担所有的损失。</w:t>
      </w:r>
    </w:p>
    <w:p>
      <w:pPr>
        <w:rPr>
          <w:sz w:val="28"/>
          <w:szCs w:val="28"/>
        </w:rPr>
      </w:pPr>
      <w:r>
        <w:rPr>
          <w:rFonts w:hint="eastAsia" w:ascii="宋体" w:hAnsi="宋体" w:eastAsia="宋体" w:cs="宋体"/>
          <w:sz w:val="28"/>
          <w:szCs w:val="28"/>
        </w:rPr>
        <w:t>六、不可抗力</w:t>
      </w:r>
    </w:p>
    <w:p>
      <w:pPr>
        <w:ind w:firstLine="560" w:firstLineChars="200"/>
        <w:rPr>
          <w:sz w:val="28"/>
          <w:szCs w:val="28"/>
        </w:rPr>
      </w:pPr>
      <w:r>
        <w:rPr>
          <w:rFonts w:hint="eastAsia" w:ascii="宋体" w:hAnsi="宋体" w:eastAsia="宋体" w:cs="宋体"/>
          <w:sz w:val="28"/>
          <w:szCs w:val="28"/>
        </w:rPr>
        <w:t>因不可抗力原因，包括但不限于地震、战争、暴动等导致本合同无法履行的，双方互不承担责任。</w:t>
      </w:r>
    </w:p>
    <w:p>
      <w:pPr>
        <w:rPr>
          <w:sz w:val="28"/>
          <w:szCs w:val="28"/>
        </w:rPr>
      </w:pPr>
      <w:r>
        <w:rPr>
          <w:rFonts w:hint="eastAsia" w:ascii="宋体" w:hAnsi="宋体" w:eastAsia="宋体" w:cs="宋体"/>
          <w:sz w:val="28"/>
          <w:szCs w:val="28"/>
        </w:rPr>
        <w:t>七、其它</w:t>
      </w:r>
    </w:p>
    <w:p>
      <w:pPr>
        <w:rPr>
          <w:sz w:val="28"/>
          <w:szCs w:val="28"/>
        </w:rPr>
      </w:pPr>
      <w:r>
        <w:rPr>
          <w:rFonts w:hint="eastAsia"/>
          <w:sz w:val="28"/>
          <w:szCs w:val="28"/>
        </w:rPr>
        <w:t>1</w:t>
      </w:r>
      <w:r>
        <w:rPr>
          <w:rFonts w:hint="eastAsia" w:ascii="宋体" w:hAnsi="宋体" w:eastAsia="宋体" w:cs="宋体"/>
          <w:sz w:val="28"/>
          <w:szCs w:val="28"/>
        </w:rPr>
        <w:t>、本合同为</w:t>
      </w:r>
      <w:r>
        <w:rPr>
          <w:rFonts w:hint="eastAsia" w:ascii="宋体" w:hAnsi="宋体" w:eastAsia="宋体" w:cs="宋体"/>
          <w:sz w:val="28"/>
          <w:szCs w:val="28"/>
          <w:lang w:val="en-US" w:eastAsia="zh-CN"/>
        </w:rPr>
        <w:t>期货</w:t>
      </w:r>
      <w:r>
        <w:rPr>
          <w:rFonts w:hint="eastAsia" w:ascii="宋体" w:hAnsi="宋体" w:eastAsia="宋体" w:cs="宋体"/>
          <w:sz w:val="28"/>
          <w:szCs w:val="28"/>
        </w:rPr>
        <w:t>合同，自双方签字盖章之日起生效。本合同一式两份，双方各执一份，具有同等效力。</w:t>
      </w:r>
    </w:p>
    <w:p>
      <w:pPr>
        <w:rPr>
          <w:sz w:val="28"/>
          <w:szCs w:val="28"/>
        </w:rPr>
      </w:pPr>
      <w:r>
        <w:rPr>
          <w:rFonts w:hint="eastAsia"/>
          <w:sz w:val="28"/>
          <w:szCs w:val="28"/>
        </w:rPr>
        <w:t>2</w:t>
      </w:r>
      <w:r>
        <w:rPr>
          <w:rFonts w:hint="eastAsia" w:ascii="宋体" w:hAnsi="宋体" w:eastAsia="宋体" w:cs="宋体"/>
          <w:sz w:val="28"/>
          <w:szCs w:val="28"/>
        </w:rPr>
        <w:t>、因本合同发生争议的，双方应协商解决；协商不成的，双方同意将争议提交甲方所在地有管辖权的人民法院解决。</w:t>
      </w:r>
    </w:p>
    <w:p>
      <w:pPr>
        <w:rPr>
          <w:sz w:val="28"/>
          <w:szCs w:val="28"/>
        </w:rPr>
      </w:pPr>
      <w:bookmarkStart w:id="0" w:name="_GoBack"/>
      <w:bookmarkEnd w:id="0"/>
    </w:p>
    <w:p>
      <w:pPr>
        <w:rPr>
          <w:sz w:val="28"/>
          <w:szCs w:val="28"/>
        </w:rPr>
      </w:pPr>
      <w:r>
        <w:rPr>
          <w:rFonts w:hint="eastAsia" w:ascii="宋体" w:hAnsi="宋体" w:eastAsia="宋体" w:cs="宋体"/>
          <w:sz w:val="28"/>
          <w:szCs w:val="28"/>
        </w:rPr>
        <w:t>甲方（签章）：</w:t>
      </w:r>
      <w:r>
        <w:rPr>
          <w:rFonts w:hint="eastAsia"/>
          <w:sz w:val="28"/>
          <w:szCs w:val="28"/>
        </w:rPr>
        <w:t xml:space="preserve">                              </w:t>
      </w:r>
      <w:r>
        <w:rPr>
          <w:rFonts w:hint="eastAsia" w:eastAsia="宋体"/>
          <w:sz w:val="28"/>
          <w:szCs w:val="28"/>
          <w:lang w:val="en-US" w:eastAsia="zh-CN"/>
        </w:rPr>
        <w:t xml:space="preserve">               </w:t>
      </w:r>
      <w:r>
        <w:rPr>
          <w:rFonts w:hint="eastAsia"/>
          <w:sz w:val="28"/>
          <w:szCs w:val="28"/>
        </w:rPr>
        <w:t xml:space="preserve">      </w:t>
      </w:r>
      <w:r>
        <w:rPr>
          <w:rFonts w:hint="eastAsia" w:ascii="宋体" w:hAnsi="宋体" w:eastAsia="宋体" w:cs="宋体"/>
          <w:sz w:val="28"/>
          <w:szCs w:val="28"/>
        </w:rPr>
        <w:t>乙方（签章）：</w:t>
      </w:r>
    </w:p>
    <w:p>
      <w:pPr>
        <w:rPr>
          <w:rFonts w:hint="eastAsia" w:ascii="宋体" w:hAnsi="宋体" w:eastAsia="宋体" w:cs="宋体"/>
          <w:sz w:val="28"/>
          <w:szCs w:val="28"/>
        </w:rPr>
      </w:pPr>
    </w:p>
    <w:p>
      <w:pPr>
        <w:rPr>
          <w:sz w:val="28"/>
          <w:szCs w:val="28"/>
        </w:rPr>
      </w:pPr>
      <w:r>
        <w:rPr>
          <w:rFonts w:hint="eastAsia" w:ascii="宋体" w:hAnsi="宋体" w:eastAsia="宋体" w:cs="宋体"/>
          <w:sz w:val="28"/>
          <w:szCs w:val="28"/>
        </w:rPr>
        <w:t>代理人（签字）：</w:t>
      </w:r>
      <w:r>
        <w:rPr>
          <w:rFonts w:hint="eastAsia"/>
          <w:sz w:val="28"/>
          <w:szCs w:val="28"/>
        </w:rPr>
        <w:t xml:space="preserve">                                 </w:t>
      </w:r>
      <w:r>
        <w:rPr>
          <w:rFonts w:hint="eastAsia" w:eastAsia="宋体"/>
          <w:sz w:val="28"/>
          <w:szCs w:val="28"/>
          <w:lang w:val="en-US" w:eastAsia="zh-CN"/>
        </w:rPr>
        <w:t xml:space="preserve">             </w:t>
      </w:r>
      <w:r>
        <w:rPr>
          <w:rFonts w:hint="eastAsia"/>
          <w:sz w:val="28"/>
          <w:szCs w:val="28"/>
        </w:rPr>
        <w:t xml:space="preserve"> </w:t>
      </w:r>
      <w:r>
        <w:rPr>
          <w:rFonts w:hint="eastAsia" w:ascii="宋体" w:hAnsi="宋体" w:eastAsia="宋体" w:cs="宋体"/>
          <w:sz w:val="28"/>
          <w:szCs w:val="28"/>
        </w:rPr>
        <w:t>代理人（签字）：</w:t>
      </w:r>
    </w:p>
    <w:p>
      <w:pPr>
        <w:rPr>
          <w:rFonts w:hint="eastAsia" w:ascii="宋体" w:hAnsi="宋体" w:eastAsia="宋体" w:cs="宋体"/>
          <w:sz w:val="28"/>
          <w:szCs w:val="28"/>
        </w:rPr>
      </w:pPr>
    </w:p>
    <w:p>
      <w:pPr>
        <w:rPr>
          <w:sz w:val="28"/>
          <w:szCs w:val="28"/>
        </w:rPr>
      </w:pPr>
      <w:r>
        <w:rPr>
          <w:rFonts w:hint="eastAsia" w:ascii="宋体" w:hAnsi="宋体" w:eastAsia="宋体" w:cs="宋体"/>
          <w:sz w:val="28"/>
          <w:szCs w:val="28"/>
        </w:rPr>
        <w:t>日期：</w:t>
      </w:r>
      <w:r>
        <w:rPr>
          <w:rFonts w:hint="eastAsia"/>
          <w:sz w:val="28"/>
          <w:szCs w:val="28"/>
        </w:rPr>
        <w:t xml:space="preserve">                                          </w:t>
      </w:r>
      <w:r>
        <w:rPr>
          <w:rFonts w:hint="eastAsia" w:eastAsia="宋体"/>
          <w:sz w:val="28"/>
          <w:szCs w:val="28"/>
          <w:lang w:val="en-US" w:eastAsia="zh-CN"/>
        </w:rPr>
        <w:t xml:space="preserve">                          </w:t>
      </w:r>
      <w:r>
        <w:rPr>
          <w:rFonts w:hint="eastAsia" w:ascii="宋体" w:hAnsi="宋体" w:eastAsia="宋体" w:cs="宋体"/>
          <w:sz w:val="28"/>
          <w:szCs w:val="28"/>
        </w:rPr>
        <w:t>日期：</w:t>
      </w:r>
    </w:p>
    <w:sectPr>
      <w:pgSz w:w="11920" w:h="16840"/>
      <w:pgMar w:top="851" w:right="907" w:bottom="567" w:left="1077" w:header="720" w:footer="720"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8C9"/>
    <w:rsid w:val="00070E0B"/>
    <w:rsid w:val="000F319F"/>
    <w:rsid w:val="00215390"/>
    <w:rsid w:val="003C46F1"/>
    <w:rsid w:val="004962DE"/>
    <w:rsid w:val="004E574A"/>
    <w:rsid w:val="00535CBF"/>
    <w:rsid w:val="005F13E2"/>
    <w:rsid w:val="005F3360"/>
    <w:rsid w:val="0070718A"/>
    <w:rsid w:val="00773C26"/>
    <w:rsid w:val="0082080A"/>
    <w:rsid w:val="009C2782"/>
    <w:rsid w:val="00A534F3"/>
    <w:rsid w:val="00A84C1F"/>
    <w:rsid w:val="00AA38E6"/>
    <w:rsid w:val="00C06C40"/>
    <w:rsid w:val="00C87A4A"/>
    <w:rsid w:val="00D818C9"/>
    <w:rsid w:val="00EA241D"/>
    <w:rsid w:val="00EA4DFF"/>
    <w:rsid w:val="00F43BBF"/>
    <w:rsid w:val="00F74CD2"/>
    <w:rsid w:val="00FC002F"/>
    <w:rsid w:val="110073CB"/>
    <w:rsid w:val="11826FEE"/>
    <w:rsid w:val="130E5BBA"/>
    <w:rsid w:val="13D24D04"/>
    <w:rsid w:val="1C912D67"/>
    <w:rsid w:val="1DAD39AB"/>
    <w:rsid w:val="1ED852B5"/>
    <w:rsid w:val="2C2D1294"/>
    <w:rsid w:val="3EB7421F"/>
    <w:rsid w:val="40A32057"/>
    <w:rsid w:val="45D00FA6"/>
    <w:rsid w:val="4A1D1041"/>
    <w:rsid w:val="4CBF478D"/>
    <w:rsid w:val="4DB63B15"/>
    <w:rsid w:val="4E5F0E82"/>
    <w:rsid w:val="63F13803"/>
    <w:rsid w:val="685D5E0D"/>
    <w:rsid w:val="690E3C7B"/>
    <w:rsid w:val="693E291B"/>
    <w:rsid w:val="6F700C0B"/>
    <w:rsid w:val="714F341D"/>
    <w:rsid w:val="71D36264"/>
    <w:rsid w:val="76F070C8"/>
    <w:rsid w:val="7FF26E63"/>
    <w:rsid w:val="FFFBFE2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Balloon Text"/>
    <w:basedOn w:val="1"/>
    <w:link w:val="8"/>
    <w:unhideWhenUsed/>
    <w:qFormat/>
    <w:uiPriority w:val="99"/>
    <w:pPr>
      <w:spacing w:after="0" w:line="240" w:lineRule="auto"/>
    </w:pPr>
    <w:rPr>
      <w:sz w:val="18"/>
      <w:szCs w:val="18"/>
    </w:rPr>
  </w:style>
  <w:style w:type="paragraph" w:styleId="3">
    <w:name w:val="footer"/>
    <w:basedOn w:val="1"/>
    <w:link w:val="10"/>
    <w:unhideWhenUsed/>
    <w:qFormat/>
    <w:uiPriority w:val="99"/>
    <w:pPr>
      <w:tabs>
        <w:tab w:val="center" w:pos="4153"/>
        <w:tab w:val="right" w:pos="8306"/>
      </w:tabs>
      <w:snapToGrid w:val="0"/>
      <w:spacing w:line="240" w:lineRule="auto"/>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customStyle="1" w:styleId="7">
    <w:name w:val="List Paragraph"/>
    <w:basedOn w:val="1"/>
    <w:qFormat/>
    <w:uiPriority w:val="34"/>
    <w:pPr>
      <w:ind w:firstLine="420" w:firstLineChars="200"/>
    </w:pPr>
  </w:style>
  <w:style w:type="character" w:customStyle="1" w:styleId="8">
    <w:name w:val="批注框文本 Char"/>
    <w:basedOn w:val="6"/>
    <w:link w:val="2"/>
    <w:semiHidden/>
    <w:qFormat/>
    <w:uiPriority w:val="99"/>
    <w:rPr>
      <w:rFonts w:ascii="Calibri" w:hAnsi="Calibri" w:eastAsia="Calibri" w:cs="Calibri"/>
      <w:color w:val="000000"/>
      <w:kern w:val="2"/>
      <w:sz w:val="18"/>
      <w:szCs w:val="18"/>
    </w:rPr>
  </w:style>
  <w:style w:type="character" w:customStyle="1" w:styleId="9">
    <w:name w:val="页眉 Char"/>
    <w:basedOn w:val="6"/>
    <w:link w:val="4"/>
    <w:semiHidden/>
    <w:qFormat/>
    <w:uiPriority w:val="99"/>
    <w:rPr>
      <w:rFonts w:ascii="Calibri" w:hAnsi="Calibri" w:eastAsia="Calibri" w:cs="Calibri"/>
      <w:color w:val="000000"/>
      <w:kern w:val="2"/>
      <w:sz w:val="18"/>
      <w:szCs w:val="18"/>
    </w:rPr>
  </w:style>
  <w:style w:type="character" w:customStyle="1" w:styleId="10">
    <w:name w:val="页脚 Char"/>
    <w:basedOn w:val="6"/>
    <w:link w:val="3"/>
    <w:semiHidden/>
    <w:qFormat/>
    <w:uiPriority w:val="99"/>
    <w:rPr>
      <w:rFonts w:ascii="Calibri" w:hAnsi="Calibri" w:eastAsia="Calibri" w:cs="Calibri"/>
      <w:color w:val="000000"/>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Company>
  <Pages>3</Pages>
  <Words>285</Words>
  <Characters>1628</Characters>
  <Lines>13</Lines>
  <Paragraphs>3</Paragraphs>
  <TotalTime>4</TotalTime>
  <ScaleCrop>false</ScaleCrop>
  <LinksUpToDate>false</LinksUpToDate>
  <CharactersWithSpaces>1910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2020-04-29T23:54:00Z</dcterms:created>
  <dc:creator>广东金唐律所王超君律师</dc:creator>
  <cp:lastModifiedBy></cp:lastModifiedBy>
  <cp:lastPrinted>2020-05-20T03:08:00Z</cp:lastPrinted>
  <dcterms:modified xsi:type="dcterms:W3CDTF">2020-05-20T03:55:24Z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