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32FB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WDG（Watchdog）看门狗</w:t>
      </w:r>
    </w:p>
    <w:p w14:paraId="5C5B96C2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看门狗可以监控程序的运行状态，当程序因为设计漏洞、硬件故障、电磁干扰等原因，出现卡死或跑</w:t>
      </w:r>
      <w:proofErr w:type="gramStart"/>
      <w:r>
        <w:rPr>
          <w:rFonts w:ascii="微软雅黑" w:eastAsia="微软雅黑" w:hAnsi="微软雅黑" w:cs="Calibri" w:hint="eastAsia"/>
        </w:rPr>
        <w:t>飞现象</w:t>
      </w:r>
      <w:proofErr w:type="gramEnd"/>
      <w:r>
        <w:rPr>
          <w:rFonts w:ascii="微软雅黑" w:eastAsia="微软雅黑" w:hAnsi="微软雅黑" w:cs="Calibri" w:hint="eastAsia"/>
        </w:rPr>
        <w:t>时，看门狗能及时复位程序，避免程序陷入长时间的罢工状态，保证系统的可靠性和安全性</w:t>
      </w:r>
    </w:p>
    <w:p w14:paraId="40B36692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看门狗本质上是一个</w:t>
      </w:r>
      <w:r>
        <w:rPr>
          <w:rFonts w:ascii="微软雅黑" w:eastAsia="微软雅黑" w:hAnsi="微软雅黑" w:cs="Calibri" w:hint="eastAsia"/>
          <w:b/>
          <w:bCs/>
        </w:rPr>
        <w:t>定时器</w:t>
      </w:r>
      <w:r>
        <w:rPr>
          <w:rFonts w:ascii="微软雅黑" w:eastAsia="微软雅黑" w:hAnsi="微软雅黑" w:cs="Calibri" w:hint="eastAsia"/>
        </w:rPr>
        <w:t>，给</w:t>
      </w:r>
      <w:proofErr w:type="gramStart"/>
      <w:r>
        <w:rPr>
          <w:rFonts w:ascii="微软雅黑" w:eastAsia="微软雅黑" w:hAnsi="微软雅黑" w:cs="Calibri" w:hint="eastAsia"/>
        </w:rPr>
        <w:t>一</w:t>
      </w:r>
      <w:proofErr w:type="gramEnd"/>
      <w:r>
        <w:rPr>
          <w:rFonts w:ascii="微软雅黑" w:eastAsia="微软雅黑" w:hAnsi="微软雅黑" w:cs="Calibri" w:hint="eastAsia"/>
        </w:rPr>
        <w:t>个数，当指定时间范围内自动递减，当程序没有执行</w:t>
      </w:r>
      <w:r>
        <w:rPr>
          <w:rFonts w:ascii="微软雅黑" w:eastAsia="微软雅黑" w:hAnsi="微软雅黑" w:cs="Calibri" w:hint="eastAsia"/>
          <w:b/>
          <w:bCs/>
        </w:rPr>
        <w:t>喂狗（重置计数器）</w:t>
      </w:r>
      <w:r>
        <w:rPr>
          <w:rFonts w:ascii="微软雅黑" w:eastAsia="微软雅黑" w:hAnsi="微软雅黑" w:cs="Calibri" w:hint="eastAsia"/>
        </w:rPr>
        <w:t>操作时，看门狗硬件电路就自动产生复位信号</w:t>
      </w:r>
    </w:p>
    <w:p w14:paraId="3D72BD90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STM32内置两个看门狗</w:t>
      </w:r>
    </w:p>
    <w:p w14:paraId="75DF24EF" w14:textId="77777777" w:rsidR="00B857D3" w:rsidRDefault="00B857D3" w:rsidP="00B857D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独立看门狗（IWDG）：</w:t>
      </w:r>
      <w:r>
        <w:rPr>
          <w:rFonts w:ascii="微软雅黑" w:eastAsia="微软雅黑" w:hAnsi="微软雅黑" w:cs="Calibri" w:hint="eastAsia"/>
        </w:rPr>
        <w:t>独立工作，对时间精度要求较低</w:t>
      </w:r>
      <w:r>
        <w:rPr>
          <w:rFonts w:ascii="微软雅黑" w:eastAsia="微软雅黑" w:hAnsi="微软雅黑" w:cs="Calibri" w:hint="eastAsia"/>
          <w:b/>
          <w:bCs/>
        </w:rPr>
        <w:t>（独立：使用内置LSI时钟40kHz）(开启看门狗后，系统自动开始LSI 40kHz时钟)</w:t>
      </w:r>
    </w:p>
    <w:p w14:paraId="0C98ED0C" w14:textId="77777777" w:rsidR="00B857D3" w:rsidRDefault="00B857D3" w:rsidP="00B857D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窗口看门狗（WWDG）：</w:t>
      </w:r>
      <w:r>
        <w:rPr>
          <w:rFonts w:ascii="微软雅黑" w:eastAsia="微软雅黑" w:hAnsi="微软雅黑" w:cs="Calibri" w:hint="eastAsia"/>
        </w:rPr>
        <w:t>要求看门狗在精确计时窗口起作用</w:t>
      </w:r>
      <w:r>
        <w:rPr>
          <w:rFonts w:ascii="微软雅黑" w:eastAsia="微软雅黑" w:hAnsi="微软雅黑" w:cs="Calibri" w:hint="eastAsia"/>
          <w:b/>
          <w:bCs/>
        </w:rPr>
        <w:t>（在特定时间区间喂狗，使用APB1时钟）</w:t>
      </w:r>
    </w:p>
    <w:p w14:paraId="61CAA186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35A38C6A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当看门狗定时器超时并触发系统复位后，程序会从头开始运行</w:t>
      </w:r>
    </w:p>
    <w:p w14:paraId="5E4E8636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057FBF4E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IWDG超时时间</w:t>
      </w:r>
    </w:p>
    <w:p w14:paraId="10DAC637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 xml:space="preserve">           TIWDG = TLSI × PR预分</w:t>
      </w:r>
      <w:proofErr w:type="gramStart"/>
      <w:r>
        <w:rPr>
          <w:rFonts w:ascii="微软雅黑" w:eastAsia="微软雅黑" w:hAnsi="微软雅黑" w:cs="Calibri" w:hint="eastAsia"/>
        </w:rPr>
        <w:t>频</w:t>
      </w:r>
      <w:proofErr w:type="gramEnd"/>
      <w:r>
        <w:rPr>
          <w:rFonts w:ascii="微软雅黑" w:eastAsia="微软雅黑" w:hAnsi="微软雅黑" w:cs="Calibri" w:hint="eastAsia"/>
        </w:rPr>
        <w:t>系数 × (RL + 1)</w:t>
      </w:r>
    </w:p>
    <w:p w14:paraId="33F2EC45" w14:textId="173A1B98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0F9129" wp14:editId="54FD5F33">
            <wp:extent cx="5274310" cy="2049780"/>
            <wp:effectExtent l="0" t="0" r="2540" b="7620"/>
            <wp:docPr id="540469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E711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IWDG键寄存器</w:t>
      </w:r>
    </w:p>
    <w:p w14:paraId="18D31C0B" w14:textId="4151F887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C408945" wp14:editId="75CE407B">
            <wp:extent cx="5274310" cy="1200785"/>
            <wp:effectExtent l="0" t="0" r="2540" b="0"/>
            <wp:docPr id="6807997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938E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14:paraId="5014AC51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 </w:t>
      </w:r>
    </w:p>
    <w:p w14:paraId="44237179" w14:textId="77777777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C504D4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  <w:b/>
          <w:bCs/>
        </w:rPr>
        <w:t>WWDG工作特性</w:t>
      </w:r>
    </w:p>
    <w:p w14:paraId="0756F2A4" w14:textId="42F8F868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DED875" wp14:editId="1CE2C6FF">
            <wp:extent cx="5274310" cy="3006090"/>
            <wp:effectExtent l="0" t="0" r="2540" b="3810"/>
            <wp:docPr id="1742075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24D8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递减计数器T[6:0]的值小于0x40时，WWDG产生复位</w:t>
      </w:r>
    </w:p>
    <w:p w14:paraId="003D2CD8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递减计数器T[6:0]在窗口W[6:0]外被重新装载时，WWDG产生复位</w:t>
      </w:r>
    </w:p>
    <w:p w14:paraId="45EDFAB0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递减计数器T[6:0]等于0x40时可以产生早期唤醒中断（EWI），用于重装载计数器以避免WWDG复位</w:t>
      </w:r>
    </w:p>
    <w:p w14:paraId="55B70FD3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定期写入WWDG_CR寄存器（喂狗）以避免WWDG复位</w:t>
      </w:r>
    </w:p>
    <w:p w14:paraId="6AE6EA5D" w14:textId="723D9B66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A22E9C7" wp14:editId="14B4AC2B">
            <wp:extent cx="5274310" cy="2299970"/>
            <wp:effectExtent l="0" t="0" r="2540" b="5080"/>
            <wp:docPr id="17763359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9F463" w14:textId="77777777" w:rsidR="00B857D3" w:rsidRDefault="00B857D3" w:rsidP="00B857D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14:paraId="73E14484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WWDG超时时间：</w:t>
      </w:r>
    </w:p>
    <w:p w14:paraId="240E71E4" w14:textId="77777777" w:rsidR="00B857D3" w:rsidRDefault="00B857D3" w:rsidP="00B857D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TWWDG = TPCLK1 × 4096 × WDGTB预分</w:t>
      </w:r>
      <w:proofErr w:type="gramStart"/>
      <w:r>
        <w:rPr>
          <w:rFonts w:ascii="微软雅黑" w:eastAsia="微软雅黑" w:hAnsi="微软雅黑" w:cs="Calibri" w:hint="eastAsia"/>
        </w:rPr>
        <w:t>频</w:t>
      </w:r>
      <w:proofErr w:type="gramEnd"/>
      <w:r>
        <w:rPr>
          <w:rFonts w:ascii="微软雅黑" w:eastAsia="微软雅黑" w:hAnsi="微软雅黑" w:cs="Calibri" w:hint="eastAsia"/>
        </w:rPr>
        <w:t>系数 × (T[5:0] + 1)</w:t>
      </w:r>
    </w:p>
    <w:p w14:paraId="59340E12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窗口时间：</w:t>
      </w:r>
    </w:p>
    <w:p w14:paraId="3D0CA500" w14:textId="77777777" w:rsidR="00B857D3" w:rsidRDefault="00B857D3" w:rsidP="00B857D3">
      <w:pPr>
        <w:pStyle w:val="ae"/>
        <w:spacing w:before="0" w:beforeAutospacing="0" w:after="0" w:afterAutospacing="0"/>
        <w:ind w:left="54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TWIN = TPCLK1 × 4096 × WDGTB预分</w:t>
      </w:r>
      <w:proofErr w:type="gramStart"/>
      <w:r>
        <w:rPr>
          <w:rFonts w:ascii="微软雅黑" w:eastAsia="微软雅黑" w:hAnsi="微软雅黑" w:cs="Calibri" w:hint="eastAsia"/>
        </w:rPr>
        <w:t>频</w:t>
      </w:r>
      <w:proofErr w:type="gramEnd"/>
      <w:r>
        <w:rPr>
          <w:rFonts w:ascii="微软雅黑" w:eastAsia="微软雅黑" w:hAnsi="微软雅黑" w:cs="Calibri" w:hint="eastAsia"/>
        </w:rPr>
        <w:t>系数 × (T[5:0] - W[5:0])</w:t>
      </w:r>
    </w:p>
    <w:p w14:paraId="2922D063" w14:textId="77777777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</w:rPr>
      </w:pPr>
      <w:r>
        <w:rPr>
          <w:rFonts w:ascii="微软雅黑" w:eastAsia="微软雅黑" w:hAnsi="微软雅黑" w:cs="Calibri" w:hint="eastAsia"/>
          <w:b/>
          <w:bCs/>
        </w:rPr>
        <w:t>设超时时间为</w:t>
      </w:r>
      <w:r>
        <w:rPr>
          <w:rFonts w:ascii="Calibri" w:hAnsi="Calibri" w:cs="Calibri"/>
          <w:b/>
          <w:bCs/>
        </w:rPr>
        <w:t>50</w:t>
      </w:r>
      <w:r>
        <w:rPr>
          <w:rFonts w:ascii="微软雅黑" w:eastAsia="微软雅黑" w:hAnsi="微软雅黑" w:cs="Calibri" w:hint="eastAsia"/>
          <w:b/>
          <w:bCs/>
        </w:rPr>
        <w:t>ms，窗口时间为20ms：</w:t>
      </w:r>
    </w:p>
    <w:p w14:paraId="37A12235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整个循环周期为50ms，其中前面30ms为非窗口期，喂狗会产生复位，后面20ms就是窗口期，喂狗重置计数器，再50ms后就溢出复位了</w:t>
      </w:r>
    </w:p>
    <w:p w14:paraId="3BAA2698" w14:textId="0620BF91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86F5913" wp14:editId="3B389E61">
            <wp:extent cx="5274310" cy="2068830"/>
            <wp:effectExtent l="0" t="0" r="2540" b="7620"/>
            <wp:docPr id="1368292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58CF" w14:textId="77777777" w:rsidR="00B857D3" w:rsidRDefault="00B857D3" w:rsidP="00B857D3">
      <w:pPr>
        <w:pStyle w:val="ae"/>
        <w:spacing w:before="0" w:beforeAutospacing="0" w:after="0" w:afterAutospacing="0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cs="Calibri" w:hint="eastAsia"/>
        </w:rPr>
        <w:t> </w:t>
      </w:r>
    </w:p>
    <w:p w14:paraId="0E36AA89" w14:textId="019122D7" w:rsidR="00B857D3" w:rsidRDefault="00B857D3" w:rsidP="00B857D3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2B90951" wp14:editId="3EC3BA48">
            <wp:extent cx="5274310" cy="2026920"/>
            <wp:effectExtent l="0" t="0" r="2540" b="0"/>
            <wp:docPr id="252886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2B4" w14:textId="77777777" w:rsidR="00B83A23" w:rsidRPr="00B857D3" w:rsidRDefault="00B83A23" w:rsidP="00B857D3">
      <w:pPr>
        <w:rPr>
          <w:rFonts w:hint="eastAsia"/>
        </w:rPr>
      </w:pPr>
    </w:p>
    <w:sectPr w:rsidR="00B83A23" w:rsidRPr="00B85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E9"/>
    <w:rsid w:val="006001F5"/>
    <w:rsid w:val="007C29E9"/>
    <w:rsid w:val="00B83A23"/>
    <w:rsid w:val="00B857D3"/>
    <w:rsid w:val="00F1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BC90D-9041-4836-96AE-519E4807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2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9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9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9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9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9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9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9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9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9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29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9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9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9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29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9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9E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857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3</cp:revision>
  <dcterms:created xsi:type="dcterms:W3CDTF">2026-04-08T15:08:00Z</dcterms:created>
  <dcterms:modified xsi:type="dcterms:W3CDTF">2026-04-08T15:08:00Z</dcterms:modified>
</cp:coreProperties>
</file>