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CAPA Record and Effectiveness Check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Management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Management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CAPA record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CAPA ID: CAPA-QCL-2027-001 Source: DEV-001 / audit-trail reason configuration Problem statement: The site configuration review did not explicitly classify sample comments as critical metadata, allowing a change without mandatory reason.</w:t>
      </w:r>
    </w:p>
    <w:p>
      <w:pPr>
        <w:pStyle w:val="Heading1"/>
      </w:pPr>
      <w:r>
        <w:t>2. Root cause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design specification listed critical objects at a high level, while the configuration workbook used a supplier default field classification. The design-to-configuration review checklist did not require field-by-field confirmation for audit-reason rules.</w:t>
      </w:r>
    </w:p>
    <w:p>
      <w:pPr>
        <w:pStyle w:val="Heading1"/>
      </w:pPr>
      <w:r>
        <w:t>3.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085"/>
        <w:gridCol w:w="1708"/>
        <w:gridCol w:w="742"/>
        <w:gridCol w:w="2825"/>
      </w:tblGrid>
      <w:tr>
        <w:trPr>
          <w:tblHeader w:val="true"/>
        </w:trPr>
        <w:tc>
          <w:tcPr>
            <w:tcW w:type="dxa" w:w="408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Action</w:t>
            </w:r>
          </w:p>
        </w:tc>
        <w:tc>
          <w:tcPr>
            <w:tcW w:type="dxa" w:w="17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Owner</w:t>
            </w:r>
          </w:p>
        </w:tc>
        <w:tc>
          <w:tcPr>
            <w:tcW w:type="dxa" w:w="74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Due</w:t>
            </w:r>
          </w:p>
        </w:tc>
        <w:tc>
          <w:tcPr>
            <w:tcW w:type="dxa" w:w="282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Completion/evidence</w:t>
            </w:r>
          </w:p>
        </w:tc>
      </w:tr>
      <w:tr>
        <w:tc>
          <w:tcPr>
            <w:tcW w:type="dxa" w:w="4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Update audit-trail specification with field-level criticality appendix</w:t>
            </w:r>
          </w:p>
        </w:tc>
        <w:tc>
          <w:tcPr>
            <w:tcW w:type="dxa" w:w="1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Data Integrity Owner</w:t>
            </w:r>
          </w:p>
        </w:tc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2027-04-05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ATS revision 1.1 approved</w:t>
            </w:r>
          </w:p>
        </w:tc>
      </w:tr>
      <w:tr>
        <w:tc>
          <w:tcPr>
            <w:tcW w:type="dxa" w:w="4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Update configuration workbook and promote controlled package</w:t>
            </w:r>
          </w:p>
        </w:tc>
        <w:tc>
          <w:tcPr>
            <w:tcW w:type="dxa" w:w="1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2027-04-06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QCL-CONFIG-1.0-R1</w:t>
            </w:r>
          </w:p>
        </w:tc>
      </w:tr>
      <w:tr>
        <w:tc>
          <w:tcPr>
            <w:tcW w:type="dxa" w:w="4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Repeat ATC-002/003 and affected regression</w:t>
            </w:r>
          </w:p>
        </w:tc>
        <w:tc>
          <w:tcPr>
            <w:tcW w:type="dxa" w:w="1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2027-04-08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pass</w:t>
            </w:r>
          </w:p>
        </w:tc>
      </w:tr>
      <w:tr>
        <w:tc>
          <w:tcPr>
            <w:tcW w:type="dxa" w:w="4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Add field-level audit configuration review to CSV checklist</w:t>
            </w:r>
          </w:p>
        </w:tc>
        <w:tc>
          <w:tcPr>
            <w:tcW w:type="dxa" w:w="1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 Program Lead</w:t>
            </w:r>
          </w:p>
        </w:tc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attachment revised</w:t>
            </w:r>
          </w:p>
        </w:tc>
      </w:tr>
      <w:tr>
        <w:tc>
          <w:tcPr>
            <w:tcW w:type="dxa" w:w="40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 configuration reviewers</w:t>
            </w:r>
          </w:p>
        </w:tc>
        <w:tc>
          <w:tcPr>
            <w:tcW w:type="dxa" w:w="17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Training Owner</w:t>
            </w:r>
          </w:p>
        </w:tc>
        <w:tc>
          <w:tcPr>
            <w:tcW w:type="dxa" w:w="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2027-05-10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12/12 completed</w:t>
            </w:r>
          </w:p>
        </w:tc>
      </w:tr>
    </w:tbl>
    <w:p>
      <w:pPr>
        <w:spacing w:after="80"/>
      </w:pPr>
    </w:p>
    <w:p>
      <w:pPr>
        <w:pStyle w:val="Heading1"/>
      </w:pPr>
      <w:r>
        <w:t>4. Effectiveness check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On 2027-09-15, QA sampled 25 configured critical fields and five production change events. All required reason capture; no missing reason was found. CAPA is effective and closed.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Audit Trail Review Record](081_Periodic_Audit_Trail_Review_Record.md)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QCL-2026-CAPA-001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QCL-2026-CAPA-001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 Record and Effectiveness Check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