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QCLabOne 2.0 Audit Trail Review SOP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SOP-QA-ATR-001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 and Training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2027-05-31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SOP-QA-ATR-001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 and Training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2027-05-31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SOP defines risk-based review of audit trails to detect unauthorised, unexplained or inappropriate changes to GxP records and configuration.</w:t>
      </w:r>
    </w:p>
    <w:p>
      <w:pPr>
        <w:pStyle w:val="Heading1"/>
      </w:pPr>
      <w:r>
        <w:t>2. Review frequencies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459"/>
        <w:gridCol w:w="3730"/>
        <w:gridCol w:w="2171"/>
      </w:tblGrid>
      <w:tr>
        <w:trPr>
          <w:tblHeader w:val="true"/>
        </w:trPr>
        <w:tc>
          <w:tcPr>
            <w:tcW w:type="dxa" w:w="345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Review</w:t>
            </w:r>
          </w:p>
        </w:tc>
        <w:tc>
          <w:tcPr>
            <w:tcW w:type="dxa" w:w="373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Frequency/trigger</w:t>
            </w:r>
          </w:p>
        </w:tc>
        <w:tc>
          <w:tcPr>
            <w:tcW w:type="dxa" w:w="217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Owner</w:t>
            </w:r>
          </w:p>
        </w:tc>
      </w:tr>
      <w:tr>
        <w:tc>
          <w:tcPr>
            <w:tcW w:type="dxa" w:w="34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Record-level result/test audit trail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Before final approval for defined critical records</w:t>
            </w:r>
          </w:p>
        </w:tc>
        <w:tc>
          <w:tcPr>
            <w:tcW w:type="dxa" w:w="21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Reviewer</w:t>
            </w:r>
          </w:p>
        </w:tc>
      </w:tr>
      <w:tr>
        <w:tc>
          <w:tcPr>
            <w:tcW w:type="dxa" w:w="34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Specification/formula/master-data change trail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As part of change/effective approval</w:t>
            </w:r>
          </w:p>
        </w:tc>
        <w:tc>
          <w:tcPr>
            <w:tcW w:type="dxa" w:w="21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Master Data Reviewer/QA</w:t>
            </w:r>
          </w:p>
        </w:tc>
      </w:tr>
      <w:tr>
        <w:tc>
          <w:tcPr>
            <w:tcW w:type="dxa" w:w="34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Privileged access, role changes and vendor sessions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Monthly</w:t>
            </w:r>
          </w:p>
        </w:tc>
        <w:tc>
          <w:tcPr>
            <w:tcW w:type="dxa" w:w="21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 + QA</w:t>
            </w:r>
          </w:p>
        </w:tc>
      </w:tr>
      <w:tr>
        <w:tc>
          <w:tcPr>
            <w:tcW w:type="dxa" w:w="34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System-wide critical-event trend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Quarterly</w:t>
            </w:r>
          </w:p>
        </w:tc>
        <w:tc>
          <w:tcPr>
            <w:tcW w:type="dxa" w:w="21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Data Integrity + System Owner</w:t>
            </w:r>
          </w:p>
        </w:tc>
      </w:tr>
      <w:tr>
        <w:tc>
          <w:tcPr>
            <w:tcW w:type="dxa" w:w="34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Event-based review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Incident, OOS/OOT, complaint, suspected DI issue or inspection</w:t>
            </w:r>
          </w:p>
        </w:tc>
        <w:tc>
          <w:tcPr>
            <w:tcW w:type="dxa" w:w="21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Assigned investigator</w:t>
            </w:r>
          </w:p>
        </w:tc>
      </w:tr>
    </w:tbl>
    <w:p>
      <w:pPr>
        <w:spacing w:after="80"/>
      </w:pPr>
    </w:p>
    <w:p>
      <w:pPr>
        <w:pStyle w:val="Heading1"/>
      </w:pPr>
      <w:r>
        <w:t>3. Review procedure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1. Confirm review scope, period, objects, users and filters. 2. Verify the report/export criteria and completeness. 3. Examine critical changes, deletion attempts, repeated corrections, manual entries, result invalidation, unusual time patterns, role/configuration changes and vendor activity. 4. Compare reason with source record, procedure, ticket/change/OOS and business context. 5. Document reviewed population, exceptions, conclusion and reviewer signature. 6. Escalate unexplained or potentially unauthorised events immediately.</w:t>
      </w:r>
    </w:p>
    <w:p>
      <w:pPr>
        <w:pStyle w:val="Heading1"/>
      </w:pPr>
      <w:r>
        <w:t>4. Exception classification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Critical: suspected falsification, audit trail disabled/altered, unauthorised deletion or data loss.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Major: unexplained critical result/spec/formula/role change or repeated control bypass.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Minor: isolated documentation weakness with no record-integrity effect.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No issue: event is justified, authorised and consistent with source evidence.</w:t>
      </w:r>
    </w:p>
    <w:p>
      <w:pPr>
        <w:pStyle w:val="Heading1"/>
      </w:pPr>
      <w:r>
        <w:t>5. Escalation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Potential product impact triggers hold and QA investigation. Security concerns also notify IT Security. An isolated event may require deviation; systemic/repeated issues require problem/CAPA and risk reassessment.</w:t>
      </w:r>
    </w:p>
    <w:p>
      <w:pPr>
        <w:pStyle w:val="Heading1"/>
      </w:pPr>
      <w:r>
        <w:t>6. Evidence retention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Retain report/export, filter criteria, reviewer annotation, linked investigation and approval. Review records follow the related GMP-record retention period.</w:t>
      </w:r>
    </w:p>
    <w:p>
      <w:pPr>
        <w:pStyle w:val="Heading1"/>
      </w:pPr>
      <w:r>
        <w:t>7.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QCL-2026-DIRA-001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Integrity Risk Assessment](012_Data_Integrity_Risk_Assessment.md)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QCL-2026-ATS-001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[Audit Trail Specification](032_Audit_Trail_Specification.md)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QCL-2026-ATC-001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[Audit Trail Challenge Test Report](054_Audit_Trail_Challenge_Test_Report.md)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QCL-2026-CAPA-001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[CAPA Record and Effectiveness Check](062_CAPA_Record_and_Effectiveness_Check.md)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SOP-QC-LIMS-001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User Operation SOP](066_User_Operation_SOP.md)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QCL-2027-ATR-001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[Periodic Audit Trail Review Record](081_Periodic_Audit_Trail_Review_Record.md)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QCL-2027-DIM-001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Integrity Monitoring and Trend Report](082_Data_Integrity_Monitoring_and_Trend_Report.md)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QCL-2027-INC-014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[Incident Record and Impact Assessment](085_Incident_Record_and_Impact_Assessment.md)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QCL-2027-ODV-004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Deviation and CAPA Record](087_Operational_Deviation_and_CAPA_Record.md)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02"/>
        <w:gridCol w:w="2955"/>
        <w:gridCol w:w="3203"/>
      </w:tblGrid>
      <w:tr>
        <w:trPr>
          <w:tblHeader w:val="true"/>
        </w:trPr>
        <w:tc>
          <w:tcPr>
            <w:tcW w:type="dxa" w:w="320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0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Training/Procedure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Department Head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2027-05-31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SOP-QA-ATR-001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SOP-QA-ATR-001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QCLabOne 2.0 Audit Trail Review SOP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