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Production Baseline and Approved Configuration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QCL-2026-PBL-001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Release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record is the authoritative approved production baseline at go-live.</w:t>
      </w:r>
    </w:p>
    <w:p>
      <w:pPr>
        <w:pStyle w:val="Heading1"/>
      </w:pPr>
      <w:r>
        <w:t>2. Baseline manifest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78"/>
        <w:gridCol w:w="4357"/>
        <w:gridCol w:w="2825"/>
      </w:tblGrid>
      <w:tr>
        <w:trPr>
          <w:tblHeader w:val="true"/>
        </w:trPr>
        <w:tc>
          <w:tcPr>
            <w:tcW w:type="dxa" w:w="217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Item</w:t>
            </w:r>
          </w:p>
        </w:tc>
        <w:tc>
          <w:tcPr>
            <w:tcW w:type="dxa" w:w="43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Approved version/identifier</w:t>
            </w:r>
          </w:p>
        </w:tc>
        <w:tc>
          <w:tcPr>
            <w:tcW w:type="dxa" w:w="282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LabSphere LIMS/LES 8.4.2-HF1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release signature verified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QCL-PROD-CN-E01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Production banner/URL verified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configuration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QCL-CONFIG-1.0-R1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SHA-256 9d8a...c4f2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Role/access package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QCL-RBAC-1.0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export checksum recorded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Calculation package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QCL-CALC-1.0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Independent reference set passed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Report package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QCL-RPT-1.0-R1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RPT regression passed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 connector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2.1.0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Signed tag/build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eQMS connector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1.4.1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Signed tag/build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CDS connector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2.3.0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Signed tag/build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Instrument gateway/adapters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3.6.1 / INST-24-1.0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24 endpoints verified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Gateway OS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Windows Server 2022 build 20348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Hardening baseline 2026.11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Database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PostgreSQL 15.5 managed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Encryption/PITR verified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schema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RecordPackage v1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transfer/retrieval passed</w:t>
            </w:r>
          </w:p>
        </w:tc>
      </w:tr>
      <w:tr>
        <w:tc>
          <w:tcPr>
            <w:tcW w:type="dxa" w:w="21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Monitoring/backup</w:t>
            </w:r>
          </w:p>
        </w:tc>
        <w:tc>
          <w:tcPr>
            <w:tcW w:type="dxa" w:w="43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Dashboard set MON-QCL-1.0 / backup policy BAK-QCL-1.0</w:t>
            </w:r>
          </w:p>
        </w:tc>
        <w:tc>
          <w:tcPr>
            <w:tcW w:type="dxa" w:w="28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Alerts and first backup passed</w:t>
            </w:r>
          </w:p>
        </w:tc>
      </w:tr>
    </w:tbl>
    <w:p>
      <w:pPr>
        <w:spacing w:after="80"/>
      </w:pPr>
    </w:p>
    <w:p>
      <w:pPr>
        <w:pStyle w:val="Heading1"/>
      </w:pPr>
      <w:r>
        <w:t>3. Baseline checksum and export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combined baseline manifest is `QCL-PROD-BL-1.0`, SHA-256 `b5ea8d7c...51ad`. Configuration, role, calculation and report exports are stored in the controlled release repository and eDMS.</w:t>
      </w:r>
    </w:p>
    <w:p>
      <w:pPr>
        <w:pStyle w:val="Heading1"/>
      </w:pPr>
      <w:r>
        <w:t>4. Change control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Any difference from this baseline is an operational change and must be recorded in the CI register and change record. Monitoring-only data changes do not alter the baseline unless configuration is changed.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 Qualification Protocol and Report](048_Installation_Qualification_Protocol_and_Report.md)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QCL-2026-PDM-001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Data Migration Execution and Reconciliation Record](073_Production_Data_Migration_Execution_and_Reconciliation_Record.md)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[Production Readiness Checklist](074_Production_Readiness_Checklist.md)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2027-06-15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QCL-2026-PBL-001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QCL-2026-PBL-001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Baseline and Approved Configuration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